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30367C" w:rsidRPr="00BD661B" w:rsidRDefault="0030367C" w:rsidP="0030367C">
      <w:pPr>
        <w:jc w:val="center"/>
        <w:rPr>
          <w:b/>
          <w:sz w:val="24"/>
          <w:szCs w:val="24"/>
        </w:rPr>
      </w:pPr>
    </w:p>
    <w:p w:rsidR="0030367C" w:rsidRPr="004B2C94" w:rsidRDefault="0030367C" w:rsidP="0030367C">
      <w:pPr>
        <w:ind w:firstLine="709"/>
        <w:jc w:val="center"/>
        <w:rPr>
          <w:sz w:val="28"/>
        </w:rPr>
      </w:pPr>
    </w:p>
    <w:p w:rsidR="0030367C" w:rsidRDefault="0030367C" w:rsidP="0030367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0367C" w:rsidRPr="004B2C94" w:rsidRDefault="0030367C" w:rsidP="0030367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САМОСТОЯТЕЛЬНОЙ РАБОТЕ ОБУЧАЮЩИХСЯ</w:t>
      </w:r>
    </w:p>
    <w:p w:rsidR="0030367C" w:rsidRPr="004B2C94" w:rsidRDefault="0030367C" w:rsidP="0030367C">
      <w:pPr>
        <w:ind w:firstLine="709"/>
        <w:jc w:val="center"/>
        <w:rPr>
          <w:sz w:val="28"/>
        </w:rPr>
      </w:pPr>
    </w:p>
    <w:p w:rsidR="0030367C" w:rsidRDefault="0030367C" w:rsidP="0030367C">
      <w:pPr>
        <w:jc w:val="center"/>
        <w:rPr>
          <w:sz w:val="28"/>
          <w:szCs w:val="28"/>
        </w:rPr>
      </w:pPr>
    </w:p>
    <w:p w:rsidR="0030367C" w:rsidRDefault="0030367C" w:rsidP="0030367C">
      <w:pPr>
        <w:jc w:val="center"/>
        <w:rPr>
          <w:sz w:val="28"/>
        </w:rPr>
      </w:pPr>
      <w:r w:rsidRPr="00FD4C12">
        <w:rPr>
          <w:b/>
          <w:sz w:val="32"/>
          <w:szCs w:val="32"/>
        </w:rPr>
        <w:t xml:space="preserve">ОРТОДОНТИЯ </w:t>
      </w:r>
    </w:p>
    <w:p w:rsidR="0030367C" w:rsidRPr="00CF7355" w:rsidRDefault="0030367C" w:rsidP="0030367C">
      <w:pPr>
        <w:jc w:val="center"/>
        <w:rPr>
          <w:sz w:val="28"/>
        </w:rPr>
      </w:pPr>
      <w:r w:rsidRPr="00B53CD2">
        <w:rPr>
          <w:sz w:val="28"/>
        </w:rPr>
        <w:t xml:space="preserve">по направлению </w:t>
      </w:r>
      <w:r>
        <w:rPr>
          <w:sz w:val="28"/>
        </w:rPr>
        <w:t>специальности</w:t>
      </w:r>
    </w:p>
    <w:p w:rsidR="0030367C" w:rsidRPr="00CF7355" w:rsidRDefault="0030367C" w:rsidP="0030367C">
      <w:pPr>
        <w:jc w:val="center"/>
        <w:rPr>
          <w:sz w:val="28"/>
        </w:rPr>
      </w:pPr>
    </w:p>
    <w:p w:rsidR="0030367C" w:rsidRPr="00FD4C12" w:rsidRDefault="0030367C" w:rsidP="0030367C">
      <w:pPr>
        <w:jc w:val="center"/>
        <w:rPr>
          <w:i/>
          <w:sz w:val="28"/>
        </w:rPr>
      </w:pPr>
    </w:p>
    <w:p w:rsidR="00FC31AF" w:rsidRPr="00BD661B" w:rsidRDefault="00FC31AF" w:rsidP="00FC31AF">
      <w:pPr>
        <w:jc w:val="center"/>
        <w:rPr>
          <w:sz w:val="24"/>
          <w:szCs w:val="24"/>
        </w:rPr>
      </w:pPr>
      <w:r w:rsidRPr="00E00F56">
        <w:rPr>
          <w:i/>
          <w:sz w:val="28"/>
        </w:rPr>
        <w:t>31.08.77 Ортодонтия</w:t>
      </w:r>
    </w:p>
    <w:p w:rsidR="00FC31AF" w:rsidRDefault="00FC31AF" w:rsidP="00FC31AF">
      <w:pPr>
        <w:jc w:val="center"/>
        <w:rPr>
          <w:sz w:val="24"/>
          <w:szCs w:val="24"/>
        </w:rPr>
      </w:pPr>
    </w:p>
    <w:p w:rsidR="0030367C" w:rsidRPr="00BD661B" w:rsidRDefault="0030367C" w:rsidP="0030367C">
      <w:pPr>
        <w:jc w:val="center"/>
        <w:rPr>
          <w:sz w:val="24"/>
          <w:szCs w:val="24"/>
        </w:rPr>
      </w:pPr>
    </w:p>
    <w:p w:rsidR="0030367C" w:rsidRDefault="0030367C" w:rsidP="0030367C">
      <w:pPr>
        <w:jc w:val="center"/>
        <w:rPr>
          <w:sz w:val="24"/>
          <w:szCs w:val="24"/>
        </w:rPr>
      </w:pPr>
    </w:p>
    <w:p w:rsidR="0030367C" w:rsidRDefault="0030367C" w:rsidP="0030367C">
      <w:pPr>
        <w:jc w:val="center"/>
        <w:rPr>
          <w:sz w:val="24"/>
          <w:szCs w:val="24"/>
        </w:rPr>
      </w:pPr>
    </w:p>
    <w:p w:rsidR="0030367C" w:rsidRDefault="0030367C" w:rsidP="0030367C">
      <w:pPr>
        <w:jc w:val="center"/>
        <w:rPr>
          <w:sz w:val="24"/>
          <w:szCs w:val="24"/>
        </w:rPr>
      </w:pPr>
    </w:p>
    <w:p w:rsidR="0030367C" w:rsidRDefault="0030367C" w:rsidP="00FC31AF">
      <w:pPr>
        <w:rPr>
          <w:sz w:val="24"/>
          <w:szCs w:val="24"/>
        </w:rPr>
      </w:pPr>
    </w:p>
    <w:p w:rsidR="0030367C" w:rsidRDefault="0030367C" w:rsidP="0030367C">
      <w:pPr>
        <w:jc w:val="center"/>
        <w:rPr>
          <w:sz w:val="24"/>
          <w:szCs w:val="24"/>
        </w:rPr>
      </w:pPr>
    </w:p>
    <w:p w:rsidR="0030367C" w:rsidRPr="00BD661B" w:rsidRDefault="0030367C" w:rsidP="0030367C">
      <w:pPr>
        <w:jc w:val="center"/>
        <w:rPr>
          <w:sz w:val="24"/>
          <w:szCs w:val="24"/>
        </w:rPr>
      </w:pPr>
    </w:p>
    <w:p w:rsidR="0030367C" w:rsidRPr="00BD661B" w:rsidRDefault="0030367C" w:rsidP="0030367C">
      <w:pPr>
        <w:jc w:val="center"/>
        <w:rPr>
          <w:sz w:val="24"/>
          <w:szCs w:val="24"/>
        </w:rPr>
      </w:pPr>
    </w:p>
    <w:p w:rsidR="0030367C" w:rsidRPr="00BD661B" w:rsidRDefault="0030367C" w:rsidP="0030367C">
      <w:pPr>
        <w:jc w:val="center"/>
        <w:rPr>
          <w:sz w:val="24"/>
          <w:szCs w:val="24"/>
        </w:rPr>
      </w:pPr>
    </w:p>
    <w:p w:rsidR="00FC31AF" w:rsidRPr="00BD661B" w:rsidRDefault="00FC31AF" w:rsidP="00FC31AF">
      <w:pPr>
        <w:jc w:val="center"/>
        <w:rPr>
          <w:sz w:val="24"/>
          <w:szCs w:val="24"/>
        </w:rPr>
      </w:pPr>
    </w:p>
    <w:p w:rsidR="00FC31AF" w:rsidRDefault="00FC31AF" w:rsidP="00FC31AF">
      <w:pPr>
        <w:ind w:firstLine="709"/>
        <w:jc w:val="center"/>
        <w:rPr>
          <w:color w:val="000000"/>
          <w:sz w:val="24"/>
          <w:szCs w:val="24"/>
        </w:rPr>
      </w:pPr>
      <w:r w:rsidRPr="00E00F56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E00F56">
        <w:rPr>
          <w:color w:val="000000"/>
          <w:sz w:val="24"/>
          <w:szCs w:val="24"/>
        </w:rPr>
        <w:t>а</w:t>
      </w:r>
      <w:r w:rsidRPr="00E00F56">
        <w:rPr>
          <w:color w:val="000000"/>
          <w:sz w:val="24"/>
          <w:szCs w:val="24"/>
        </w:rPr>
        <w:t>зования –</w:t>
      </w:r>
      <w:r>
        <w:rPr>
          <w:color w:val="000000"/>
          <w:sz w:val="24"/>
          <w:szCs w:val="24"/>
        </w:rPr>
        <w:t xml:space="preserve"> </w:t>
      </w:r>
      <w:r w:rsidRPr="00E00F56">
        <w:rPr>
          <w:color w:val="000000"/>
          <w:sz w:val="24"/>
          <w:szCs w:val="24"/>
        </w:rPr>
        <w:t>программы подготовки кадров высшей квалификации в ординатуре по специальности</w:t>
      </w:r>
    </w:p>
    <w:p w:rsidR="00FC31AF" w:rsidRPr="00E00F56" w:rsidRDefault="00FC31AF" w:rsidP="00FC31AF">
      <w:pPr>
        <w:ind w:firstLine="709"/>
        <w:jc w:val="center"/>
        <w:rPr>
          <w:color w:val="000000"/>
          <w:sz w:val="24"/>
          <w:szCs w:val="24"/>
        </w:rPr>
      </w:pPr>
      <w:r w:rsidRPr="00E00F56">
        <w:rPr>
          <w:color w:val="000000"/>
          <w:sz w:val="24"/>
          <w:szCs w:val="24"/>
        </w:rPr>
        <w:t>31.08.77 Ортодонтия</w:t>
      </w:r>
    </w:p>
    <w:p w:rsidR="00FC31AF" w:rsidRPr="00E00F56" w:rsidRDefault="00FC31AF" w:rsidP="00FC31AF">
      <w:pPr>
        <w:ind w:firstLine="709"/>
        <w:jc w:val="center"/>
        <w:rPr>
          <w:color w:val="000000"/>
          <w:sz w:val="24"/>
          <w:szCs w:val="24"/>
        </w:rPr>
      </w:pPr>
      <w:r w:rsidRPr="00E00F56">
        <w:rPr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FC31AF" w:rsidRPr="00E00F56" w:rsidRDefault="00FC31AF" w:rsidP="00FC31AF">
      <w:pPr>
        <w:ind w:firstLine="709"/>
        <w:jc w:val="center"/>
        <w:rPr>
          <w:color w:val="000000"/>
          <w:sz w:val="24"/>
          <w:szCs w:val="24"/>
        </w:rPr>
      </w:pPr>
      <w:r w:rsidRPr="00E00F56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FC31AF" w:rsidRPr="00E00F56" w:rsidRDefault="00FC31AF" w:rsidP="00FC31AF">
      <w:pPr>
        <w:ind w:firstLine="709"/>
        <w:jc w:val="center"/>
        <w:rPr>
          <w:color w:val="000000"/>
          <w:sz w:val="24"/>
          <w:szCs w:val="24"/>
        </w:rPr>
      </w:pPr>
    </w:p>
    <w:p w:rsidR="00FC31AF" w:rsidRPr="00CF7355" w:rsidRDefault="00FC31AF" w:rsidP="00FC31AF">
      <w:pPr>
        <w:ind w:firstLine="709"/>
        <w:jc w:val="center"/>
        <w:rPr>
          <w:color w:val="000000"/>
          <w:sz w:val="24"/>
          <w:szCs w:val="24"/>
        </w:rPr>
      </w:pPr>
      <w:r w:rsidRPr="00E00F56">
        <w:rPr>
          <w:color w:val="000000"/>
          <w:sz w:val="24"/>
          <w:szCs w:val="24"/>
        </w:rPr>
        <w:t>протокол № 11  от «22»июня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30367C" w:rsidRDefault="0030367C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8C5BF2" w:rsidRDefault="00FD5B6B" w:rsidP="008C5BF2">
      <w:pPr>
        <w:ind w:firstLine="709"/>
        <w:jc w:val="both"/>
        <w:rPr>
          <w:sz w:val="28"/>
        </w:rPr>
      </w:pPr>
      <w:r>
        <w:rPr>
          <w:sz w:val="28"/>
        </w:rPr>
        <w:t xml:space="preserve">Целью </w:t>
      </w:r>
      <w:r w:rsidR="00345375">
        <w:rPr>
          <w:sz w:val="28"/>
        </w:rPr>
        <w:t>самостоятельной работы является:</w:t>
      </w:r>
    </w:p>
    <w:p w:rsidR="00345375" w:rsidRPr="00345375" w:rsidRDefault="00345375" w:rsidP="00345375">
      <w:pPr>
        <w:ind w:firstLine="709"/>
        <w:jc w:val="both"/>
        <w:rPr>
          <w:sz w:val="28"/>
        </w:rPr>
      </w:pPr>
      <w:r w:rsidRPr="00345375">
        <w:rPr>
          <w:sz w:val="28"/>
        </w:rPr>
        <w:t>1.  систематизации и закрепления полученных теоретических знаний и пра</w:t>
      </w:r>
      <w:r w:rsidRPr="00345375">
        <w:rPr>
          <w:sz w:val="28"/>
        </w:rPr>
        <w:t>к</w:t>
      </w:r>
      <w:r w:rsidRPr="00345375">
        <w:rPr>
          <w:sz w:val="28"/>
        </w:rPr>
        <w:t>тических умений студентов;</w:t>
      </w:r>
    </w:p>
    <w:p w:rsidR="00345375" w:rsidRPr="00345375" w:rsidRDefault="00345375" w:rsidP="00345375">
      <w:pPr>
        <w:ind w:firstLine="709"/>
        <w:jc w:val="both"/>
        <w:rPr>
          <w:sz w:val="28"/>
        </w:rPr>
      </w:pPr>
      <w:r w:rsidRPr="00345375">
        <w:rPr>
          <w:sz w:val="28"/>
        </w:rPr>
        <w:t>2. углубления и расширения теоретических знаний;</w:t>
      </w:r>
    </w:p>
    <w:p w:rsidR="00345375" w:rsidRPr="00345375" w:rsidRDefault="00345375" w:rsidP="00345375">
      <w:pPr>
        <w:ind w:firstLine="709"/>
        <w:jc w:val="both"/>
        <w:rPr>
          <w:sz w:val="28"/>
        </w:rPr>
      </w:pPr>
      <w:r w:rsidRPr="00345375">
        <w:rPr>
          <w:sz w:val="28"/>
        </w:rPr>
        <w:t>3. формирования умений использовать методическую, справочную и спец</w:t>
      </w:r>
      <w:r w:rsidRPr="00345375">
        <w:rPr>
          <w:sz w:val="28"/>
        </w:rPr>
        <w:t>и</w:t>
      </w:r>
      <w:r w:rsidRPr="00345375">
        <w:rPr>
          <w:sz w:val="28"/>
        </w:rPr>
        <w:t>альную медицинскую литературу;</w:t>
      </w:r>
    </w:p>
    <w:p w:rsidR="00345375" w:rsidRPr="00345375" w:rsidRDefault="00345375" w:rsidP="00345375">
      <w:pPr>
        <w:ind w:firstLine="709"/>
        <w:jc w:val="both"/>
        <w:rPr>
          <w:sz w:val="28"/>
        </w:rPr>
      </w:pPr>
      <w:r w:rsidRPr="00345375">
        <w:rPr>
          <w:sz w:val="28"/>
        </w:rPr>
        <w:t>4. развития познавательных способностей и активности студентов: творческой    инициативы, самостоятельности, ответственности   и организованности;</w:t>
      </w:r>
    </w:p>
    <w:p w:rsidR="00345375" w:rsidRPr="00345375" w:rsidRDefault="00345375" w:rsidP="00345375">
      <w:pPr>
        <w:ind w:firstLine="709"/>
        <w:jc w:val="both"/>
        <w:rPr>
          <w:sz w:val="28"/>
        </w:rPr>
      </w:pPr>
      <w:r w:rsidRPr="00345375">
        <w:rPr>
          <w:sz w:val="28"/>
        </w:rPr>
        <w:t>5. формирования   самостоятельности мышления, способностей   к саморазв</w:t>
      </w:r>
      <w:r w:rsidRPr="00345375">
        <w:rPr>
          <w:sz w:val="28"/>
        </w:rPr>
        <w:t>и</w:t>
      </w:r>
      <w:r w:rsidRPr="00345375">
        <w:rPr>
          <w:sz w:val="28"/>
        </w:rPr>
        <w:t>тию, самосовершенствованию и самореализации;</w:t>
      </w:r>
    </w:p>
    <w:p w:rsidR="00345375" w:rsidRPr="00345375" w:rsidRDefault="00345375" w:rsidP="00345375">
      <w:pPr>
        <w:ind w:firstLine="709"/>
        <w:jc w:val="both"/>
        <w:rPr>
          <w:sz w:val="28"/>
        </w:rPr>
      </w:pPr>
      <w:r w:rsidRPr="00345375">
        <w:rPr>
          <w:sz w:val="28"/>
        </w:rPr>
        <w:t>6. развития исследовательских умений.</w:t>
      </w:r>
    </w:p>
    <w:p w:rsidR="00345375" w:rsidRPr="008C5BF2" w:rsidRDefault="00345375" w:rsidP="008C5BF2">
      <w:pPr>
        <w:ind w:firstLine="709"/>
        <w:jc w:val="both"/>
        <w:rPr>
          <w:sz w:val="28"/>
        </w:rPr>
      </w:pP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3252"/>
        <w:gridCol w:w="2401"/>
        <w:gridCol w:w="2251"/>
        <w:gridCol w:w="1942"/>
      </w:tblGrid>
      <w:tr w:rsidR="00A07CF6" w:rsidRPr="00033367" w:rsidTr="00C666F4">
        <w:tc>
          <w:tcPr>
            <w:tcW w:w="5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5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0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lastRenderedPageBreak/>
              <w:t>(в соответствии с разделом 4 РП)</w:t>
            </w:r>
          </w:p>
        </w:tc>
        <w:tc>
          <w:tcPr>
            <w:tcW w:w="194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A07CF6" w:rsidRPr="00033367" w:rsidTr="00C666F4">
        <w:tc>
          <w:tcPr>
            <w:tcW w:w="5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325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0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3D2103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A07CF6" w:rsidRPr="00033367" w:rsidTr="00C666F4">
        <w:tc>
          <w:tcPr>
            <w:tcW w:w="575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2" w:type="dxa"/>
            <w:shd w:val="clear" w:color="auto" w:fill="auto"/>
          </w:tcPr>
          <w:p w:rsidR="009978D9" w:rsidRPr="00693E11" w:rsidRDefault="00693E11" w:rsidP="00F55788"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28"/>
              </w:rPr>
              <w:t>Х</w:t>
            </w:r>
            <w:r>
              <w:rPr>
                <w:sz w:val="32"/>
                <w:vertAlign w:val="superscript"/>
              </w:rPr>
              <w:t>6</w:t>
            </w:r>
          </w:p>
        </w:tc>
        <w:tc>
          <w:tcPr>
            <w:tcW w:w="2401" w:type="dxa"/>
            <w:shd w:val="clear" w:color="auto" w:fill="auto"/>
          </w:tcPr>
          <w:p w:rsidR="009978D9" w:rsidRPr="00033367" w:rsidRDefault="003D2103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1" w:type="dxa"/>
            <w:shd w:val="clear" w:color="auto" w:fill="auto"/>
          </w:tcPr>
          <w:p w:rsidR="009978D9" w:rsidRPr="00033367" w:rsidRDefault="003D2103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42" w:type="dxa"/>
            <w:shd w:val="clear" w:color="auto" w:fill="auto"/>
          </w:tcPr>
          <w:p w:rsidR="009978D9" w:rsidRPr="00033367" w:rsidRDefault="003D2103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07CF6" w:rsidRPr="00033367" w:rsidTr="00C666F4">
        <w:tc>
          <w:tcPr>
            <w:tcW w:w="575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2" w:type="dxa"/>
            <w:shd w:val="clear" w:color="auto" w:fill="auto"/>
          </w:tcPr>
          <w:p w:rsidR="009978D9" w:rsidRPr="00033367" w:rsidRDefault="00693E11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r w:rsidRPr="00693E11">
              <w:rPr>
                <w:sz w:val="28"/>
                <w:vertAlign w:val="superscript"/>
              </w:rPr>
              <w:t>6</w:t>
            </w:r>
          </w:p>
        </w:tc>
        <w:tc>
          <w:tcPr>
            <w:tcW w:w="2401" w:type="dxa"/>
            <w:shd w:val="clear" w:color="auto" w:fill="auto"/>
          </w:tcPr>
          <w:p w:rsidR="009978D9" w:rsidRPr="00033367" w:rsidRDefault="003D2103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1" w:type="dxa"/>
            <w:shd w:val="clear" w:color="auto" w:fill="auto"/>
          </w:tcPr>
          <w:p w:rsidR="009978D9" w:rsidRPr="00033367" w:rsidRDefault="003D2103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42" w:type="dxa"/>
            <w:shd w:val="clear" w:color="auto" w:fill="auto"/>
          </w:tcPr>
          <w:p w:rsidR="009978D9" w:rsidRPr="00033367" w:rsidRDefault="003D2103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07CF6" w:rsidRPr="00033367" w:rsidTr="00C666F4">
        <w:tc>
          <w:tcPr>
            <w:tcW w:w="575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52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3D2103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A07CF6" w:rsidRPr="00033367" w:rsidTr="00C666F4">
        <w:tc>
          <w:tcPr>
            <w:tcW w:w="575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2" w:type="dxa"/>
            <w:shd w:val="clear" w:color="auto" w:fill="auto"/>
          </w:tcPr>
          <w:p w:rsidR="009978D9" w:rsidRPr="00033367" w:rsidRDefault="00693E11" w:rsidP="00FC31AF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="00FC31AF">
              <w:rPr>
                <w:sz w:val="28"/>
              </w:rPr>
              <w:t xml:space="preserve"> «Ортодонтия»</w:t>
            </w:r>
          </w:p>
        </w:tc>
        <w:tc>
          <w:tcPr>
            <w:tcW w:w="2401" w:type="dxa"/>
            <w:shd w:val="clear" w:color="auto" w:fill="auto"/>
          </w:tcPr>
          <w:p w:rsidR="003D2103" w:rsidRDefault="003D2103" w:rsidP="003D210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1. Подготовка и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писание рефератов</w:t>
            </w:r>
          </w:p>
          <w:p w:rsidR="003D2103" w:rsidRDefault="003D2103" w:rsidP="003D210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2. Работа с литер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турой</w:t>
            </w:r>
          </w:p>
          <w:p w:rsidR="003D2103" w:rsidRDefault="003D2103" w:rsidP="003D210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3.Разработка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риалов по стомат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логическому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свещению насел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  <w:p w:rsidR="003D2103" w:rsidRDefault="003D2103" w:rsidP="003D210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4.Научно - исслед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вательская работа (НИР)</w:t>
            </w:r>
          </w:p>
          <w:p w:rsidR="00345375" w:rsidRDefault="00345375" w:rsidP="003D210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5. Подготовка мул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тимедийных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зентаций</w:t>
            </w:r>
          </w:p>
          <w:p w:rsidR="00345375" w:rsidRPr="00033367" w:rsidRDefault="00345375" w:rsidP="00345375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Default="00C666F4" w:rsidP="00C666F4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1. Реферат</w:t>
            </w:r>
          </w:p>
          <w:p w:rsidR="00C666F4" w:rsidRDefault="00C666F4" w:rsidP="00C666F4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C666F4">
              <w:rPr>
                <w:sz w:val="24"/>
                <w:szCs w:val="24"/>
              </w:rPr>
              <w:t xml:space="preserve"> </w:t>
            </w:r>
            <w:r w:rsidRPr="00C666F4">
              <w:rPr>
                <w:sz w:val="28"/>
              </w:rPr>
              <w:t>подборка литературы, нау</w:t>
            </w:r>
            <w:r w:rsidRPr="00C666F4">
              <w:rPr>
                <w:sz w:val="28"/>
              </w:rPr>
              <w:t>ч</w:t>
            </w:r>
            <w:r w:rsidRPr="00C666F4">
              <w:rPr>
                <w:sz w:val="28"/>
              </w:rPr>
              <w:t>ных публикаций и электронных и</w:t>
            </w:r>
            <w:r w:rsidRPr="00C666F4">
              <w:rPr>
                <w:sz w:val="28"/>
              </w:rPr>
              <w:t>с</w:t>
            </w:r>
            <w:r w:rsidRPr="00C666F4">
              <w:rPr>
                <w:sz w:val="28"/>
              </w:rPr>
              <w:t>точников инфо</w:t>
            </w:r>
            <w:r w:rsidRPr="00C666F4">
              <w:rPr>
                <w:sz w:val="28"/>
              </w:rPr>
              <w:t>р</w:t>
            </w:r>
            <w:r w:rsidRPr="00C666F4">
              <w:rPr>
                <w:sz w:val="28"/>
              </w:rPr>
              <w:t>мации</w:t>
            </w:r>
          </w:p>
          <w:p w:rsidR="00C666F4" w:rsidRDefault="00C666F4" w:rsidP="00C666F4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3.</w:t>
            </w:r>
            <w:r w:rsidRPr="00C666F4">
              <w:rPr>
                <w:sz w:val="24"/>
                <w:szCs w:val="24"/>
              </w:rPr>
              <w:t xml:space="preserve"> </w:t>
            </w:r>
            <w:r w:rsidRPr="00C666F4">
              <w:rPr>
                <w:sz w:val="28"/>
              </w:rPr>
              <w:t>Разработка санбюллетеня</w:t>
            </w:r>
            <w:r>
              <w:rPr>
                <w:sz w:val="28"/>
              </w:rPr>
              <w:t>, листовки, плаката, методическая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работка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</w:t>
            </w:r>
          </w:p>
          <w:p w:rsidR="00C666F4" w:rsidRDefault="00C666F4" w:rsidP="00C666F4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4.Защита конкурсной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ты</w:t>
            </w:r>
          </w:p>
          <w:p w:rsidR="00C666F4" w:rsidRPr="00033367" w:rsidRDefault="00C666F4" w:rsidP="00C666F4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5. Презент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ция</w:t>
            </w:r>
          </w:p>
        </w:tc>
        <w:tc>
          <w:tcPr>
            <w:tcW w:w="1942" w:type="dxa"/>
            <w:shd w:val="clear" w:color="auto" w:fill="auto"/>
          </w:tcPr>
          <w:p w:rsidR="009978D9" w:rsidRPr="00033367" w:rsidRDefault="00345375" w:rsidP="00C666F4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внеауд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торная</w:t>
            </w:r>
          </w:p>
        </w:tc>
      </w:tr>
      <w:tr w:rsidR="009978D9" w:rsidRPr="00033367" w:rsidTr="003D2103">
        <w:tc>
          <w:tcPr>
            <w:tcW w:w="10421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3312F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Pr="00033367">
              <w:rPr>
                <w:sz w:val="28"/>
              </w:rPr>
              <w:t>«__</w:t>
            </w:r>
            <w:r w:rsidR="005023D8">
              <w:rPr>
                <w:sz w:val="28"/>
              </w:rPr>
              <w:t>Ортодонтия</w:t>
            </w:r>
            <w:r w:rsidR="003312F8">
              <w:rPr>
                <w:sz w:val="28"/>
              </w:rPr>
              <w:t xml:space="preserve">» </w:t>
            </w:r>
            <w:r w:rsidR="009978D9">
              <w:rPr>
                <w:i/>
                <w:sz w:val="28"/>
              </w:rPr>
              <w:t>и т.д. (дисциплины)</w:t>
            </w:r>
            <w:r w:rsidR="009978D9">
              <w:rPr>
                <w:i/>
                <w:sz w:val="28"/>
                <w:vertAlign w:val="superscript"/>
              </w:rPr>
              <w:t>5</w:t>
            </w:r>
          </w:p>
        </w:tc>
      </w:tr>
      <w:tr w:rsidR="00A07CF6" w:rsidRPr="00033367" w:rsidTr="00C666F4">
        <w:tc>
          <w:tcPr>
            <w:tcW w:w="575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52" w:type="dxa"/>
            <w:shd w:val="clear" w:color="auto" w:fill="auto"/>
          </w:tcPr>
          <w:p w:rsidR="00A07CF6" w:rsidRDefault="006F14A4" w:rsidP="00A07CF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 «___</w:t>
            </w:r>
            <w:r w:rsidR="00A07CF6" w:rsidRPr="00900CA4">
              <w:rPr>
                <w:color w:val="000000"/>
                <w:sz w:val="28"/>
                <w:szCs w:val="28"/>
              </w:rPr>
              <w:t>Ортодонтическая и ортопедическая помощь при врождённых и пр</w:t>
            </w:r>
            <w:r w:rsidR="00A07CF6" w:rsidRPr="00900CA4">
              <w:rPr>
                <w:color w:val="000000"/>
                <w:sz w:val="28"/>
                <w:szCs w:val="28"/>
              </w:rPr>
              <w:t>и</w:t>
            </w:r>
            <w:r w:rsidR="00A07CF6" w:rsidRPr="00900CA4">
              <w:rPr>
                <w:color w:val="000000"/>
                <w:sz w:val="28"/>
                <w:szCs w:val="28"/>
              </w:rPr>
              <w:t>обретённых дефектах челюстно-лицевой о</w:t>
            </w:r>
            <w:r w:rsidR="00A07CF6" w:rsidRPr="00900CA4">
              <w:rPr>
                <w:color w:val="000000"/>
                <w:sz w:val="28"/>
                <w:szCs w:val="28"/>
              </w:rPr>
              <w:t>б</w:t>
            </w:r>
            <w:r w:rsidR="00A07CF6" w:rsidRPr="00900CA4">
              <w:rPr>
                <w:color w:val="000000"/>
                <w:sz w:val="28"/>
                <w:szCs w:val="28"/>
              </w:rPr>
              <w:t>ласти. Осложнения при ортодонтическом леч</w:t>
            </w:r>
            <w:r w:rsidR="00A07CF6" w:rsidRPr="00900CA4">
              <w:rPr>
                <w:color w:val="000000"/>
                <w:sz w:val="28"/>
                <w:szCs w:val="28"/>
              </w:rPr>
              <w:t>е</w:t>
            </w:r>
            <w:r w:rsidR="00A07CF6" w:rsidRPr="00900CA4">
              <w:rPr>
                <w:color w:val="000000"/>
                <w:sz w:val="28"/>
                <w:szCs w:val="28"/>
              </w:rPr>
              <w:t>нии.</w:t>
            </w:r>
          </w:p>
          <w:p w:rsidR="006F14A4" w:rsidRPr="00033367" w:rsidRDefault="006F14A4" w:rsidP="00F55788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_____»</w:t>
            </w:r>
          </w:p>
        </w:tc>
        <w:tc>
          <w:tcPr>
            <w:tcW w:w="2401" w:type="dxa"/>
            <w:shd w:val="clear" w:color="auto" w:fill="auto"/>
          </w:tcPr>
          <w:p w:rsidR="006F14A4" w:rsidRPr="00033367" w:rsidRDefault="00A07CF6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мультимедийной презентации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A07CF6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1942" w:type="dxa"/>
            <w:shd w:val="clear" w:color="auto" w:fill="auto"/>
          </w:tcPr>
          <w:p w:rsidR="006F14A4" w:rsidRPr="00033367" w:rsidRDefault="00A07CF6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внеауд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торная</w:t>
            </w:r>
          </w:p>
        </w:tc>
      </w:tr>
      <w:tr w:rsidR="00A07CF6" w:rsidRPr="00033367" w:rsidTr="00C666F4">
        <w:tc>
          <w:tcPr>
            <w:tcW w:w="575" w:type="dxa"/>
            <w:shd w:val="clear" w:color="auto" w:fill="auto"/>
          </w:tcPr>
          <w:p w:rsidR="00A07CF6" w:rsidRPr="00033367" w:rsidRDefault="00A07CF6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252" w:type="dxa"/>
            <w:shd w:val="clear" w:color="auto" w:fill="auto"/>
          </w:tcPr>
          <w:p w:rsidR="00FC31AF" w:rsidRPr="00033367" w:rsidRDefault="00A07CF6" w:rsidP="00FC31AF">
            <w:pPr>
              <w:ind w:firstLine="709"/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FC31AF">
              <w:rPr>
                <w:sz w:val="28"/>
              </w:rPr>
              <w:t>«</w:t>
            </w:r>
            <w:r w:rsidR="00FC31AF">
              <w:rPr>
                <w:color w:val="000000"/>
                <w:sz w:val="28"/>
                <w:szCs w:val="28"/>
              </w:rPr>
              <w:t>Совреме</w:t>
            </w:r>
            <w:r w:rsidR="00FC31AF">
              <w:rPr>
                <w:color w:val="000000"/>
                <w:sz w:val="28"/>
                <w:szCs w:val="28"/>
              </w:rPr>
              <w:t>н</w:t>
            </w:r>
            <w:r w:rsidR="00FC31AF">
              <w:rPr>
                <w:color w:val="000000"/>
                <w:sz w:val="28"/>
                <w:szCs w:val="28"/>
              </w:rPr>
              <w:t>ные остеопластические материалы»</w:t>
            </w:r>
          </w:p>
          <w:p w:rsidR="00A07CF6" w:rsidRPr="00033367" w:rsidRDefault="00A07CF6" w:rsidP="00F55788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A07CF6" w:rsidRPr="00033367" w:rsidRDefault="00A07CF6" w:rsidP="00FC31AF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r w:rsidR="00FC31AF">
              <w:rPr>
                <w:sz w:val="28"/>
              </w:rPr>
              <w:t>реферата</w:t>
            </w:r>
          </w:p>
        </w:tc>
        <w:tc>
          <w:tcPr>
            <w:tcW w:w="2251" w:type="dxa"/>
            <w:shd w:val="clear" w:color="auto" w:fill="auto"/>
          </w:tcPr>
          <w:p w:rsidR="00A07CF6" w:rsidRPr="00033367" w:rsidRDefault="00FC31AF" w:rsidP="00267F7F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1942" w:type="dxa"/>
            <w:shd w:val="clear" w:color="auto" w:fill="auto"/>
          </w:tcPr>
          <w:p w:rsidR="00A07CF6" w:rsidRPr="00033367" w:rsidRDefault="00A07CF6" w:rsidP="00267F7F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внеауд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торная</w:t>
            </w:r>
          </w:p>
        </w:tc>
      </w:tr>
      <w:tr w:rsidR="00FC31AF" w:rsidRPr="00033367" w:rsidTr="00C666F4">
        <w:tc>
          <w:tcPr>
            <w:tcW w:w="575" w:type="dxa"/>
            <w:shd w:val="clear" w:color="auto" w:fill="auto"/>
          </w:tcPr>
          <w:p w:rsidR="00FC31AF" w:rsidRPr="00033367" w:rsidRDefault="00FC31AF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52" w:type="dxa"/>
            <w:shd w:val="clear" w:color="auto" w:fill="auto"/>
          </w:tcPr>
          <w:p w:rsidR="00FC31AF" w:rsidRPr="00033367" w:rsidRDefault="00FC31AF" w:rsidP="00F55788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Техника постановки микроимпланта»</w:t>
            </w:r>
          </w:p>
        </w:tc>
        <w:tc>
          <w:tcPr>
            <w:tcW w:w="2401" w:type="dxa"/>
            <w:shd w:val="clear" w:color="auto" w:fill="auto"/>
          </w:tcPr>
          <w:p w:rsidR="00FC31AF" w:rsidRPr="00033367" w:rsidRDefault="00FC31AF" w:rsidP="00666C77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FC31AF" w:rsidRPr="00033367" w:rsidRDefault="00FC31AF" w:rsidP="00666C77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1942" w:type="dxa"/>
            <w:shd w:val="clear" w:color="auto" w:fill="auto"/>
          </w:tcPr>
          <w:p w:rsidR="00FC31AF" w:rsidRPr="00033367" w:rsidRDefault="00FC31AF" w:rsidP="00666C77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внеауд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торная</w:t>
            </w:r>
          </w:p>
        </w:tc>
      </w:tr>
      <w:tr w:rsidR="00FC31AF" w:rsidRPr="00033367" w:rsidTr="00C666F4">
        <w:tc>
          <w:tcPr>
            <w:tcW w:w="575" w:type="dxa"/>
            <w:shd w:val="clear" w:color="auto" w:fill="auto"/>
          </w:tcPr>
          <w:p w:rsidR="00FC31AF" w:rsidRPr="00033367" w:rsidRDefault="00FC31AF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52" w:type="dxa"/>
            <w:shd w:val="clear" w:color="auto" w:fill="auto"/>
          </w:tcPr>
          <w:p w:rsidR="00FC31AF" w:rsidRPr="00033367" w:rsidRDefault="00FC31AF" w:rsidP="00F55788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Показания к пост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lastRenderedPageBreak/>
              <w:t>новке микроипланта»</w:t>
            </w:r>
          </w:p>
        </w:tc>
        <w:tc>
          <w:tcPr>
            <w:tcW w:w="2401" w:type="dxa"/>
            <w:shd w:val="clear" w:color="auto" w:fill="auto"/>
          </w:tcPr>
          <w:p w:rsidR="00FC31AF" w:rsidRPr="00033367" w:rsidRDefault="00FC31AF" w:rsidP="00666C77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Подготовка </w:t>
            </w:r>
            <w:r>
              <w:rPr>
                <w:sz w:val="28"/>
              </w:rPr>
              <w:lastRenderedPageBreak/>
              <w:t>реферата</w:t>
            </w:r>
          </w:p>
        </w:tc>
        <w:tc>
          <w:tcPr>
            <w:tcW w:w="2251" w:type="dxa"/>
            <w:shd w:val="clear" w:color="auto" w:fill="auto"/>
          </w:tcPr>
          <w:p w:rsidR="00FC31AF" w:rsidRPr="00033367" w:rsidRDefault="00FC31AF" w:rsidP="00666C77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реферат</w:t>
            </w:r>
          </w:p>
        </w:tc>
        <w:tc>
          <w:tcPr>
            <w:tcW w:w="1942" w:type="dxa"/>
            <w:shd w:val="clear" w:color="auto" w:fill="auto"/>
          </w:tcPr>
          <w:p w:rsidR="00FC31AF" w:rsidRPr="00033367" w:rsidRDefault="00FC31AF" w:rsidP="00666C77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внеауд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lastRenderedPageBreak/>
              <w:t>торная</w:t>
            </w:r>
          </w:p>
        </w:tc>
      </w:tr>
      <w:tr w:rsidR="00FC31AF" w:rsidRPr="00033367" w:rsidTr="00C666F4">
        <w:tc>
          <w:tcPr>
            <w:tcW w:w="575" w:type="dxa"/>
            <w:shd w:val="clear" w:color="auto" w:fill="auto"/>
          </w:tcPr>
          <w:p w:rsidR="00FC31AF" w:rsidRPr="00033367" w:rsidRDefault="00FC31AF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252" w:type="dxa"/>
            <w:shd w:val="clear" w:color="auto" w:fill="auto"/>
          </w:tcPr>
          <w:p w:rsidR="00FC31AF" w:rsidRPr="00033367" w:rsidRDefault="00FC31AF" w:rsidP="00F55788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Тема «Требования к и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плантам»</w:t>
            </w:r>
          </w:p>
        </w:tc>
        <w:tc>
          <w:tcPr>
            <w:tcW w:w="2401" w:type="dxa"/>
            <w:shd w:val="clear" w:color="auto" w:fill="auto"/>
          </w:tcPr>
          <w:p w:rsidR="00FC31AF" w:rsidRPr="00033367" w:rsidRDefault="00FC31AF" w:rsidP="00666C77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:rsidR="00FC31AF" w:rsidRPr="00033367" w:rsidRDefault="00FC31AF" w:rsidP="00666C77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1942" w:type="dxa"/>
            <w:shd w:val="clear" w:color="auto" w:fill="auto"/>
          </w:tcPr>
          <w:p w:rsidR="00FC31AF" w:rsidRPr="00033367" w:rsidRDefault="00FC31AF" w:rsidP="00666C77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внеауд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торная</w:t>
            </w:r>
          </w:p>
        </w:tc>
      </w:tr>
      <w:tr w:rsidR="00FC31AF" w:rsidRPr="00033367" w:rsidTr="00FC31A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AF" w:rsidRPr="00033367" w:rsidRDefault="00FC31AF" w:rsidP="00FC31AF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AF" w:rsidRPr="00033367" w:rsidRDefault="00FC31AF" w:rsidP="00FC31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Ответ организма на внедрение импланта»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AF" w:rsidRPr="00033367" w:rsidRDefault="00FC31AF" w:rsidP="00666C77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AF" w:rsidRPr="00033367" w:rsidRDefault="00FC31AF" w:rsidP="00666C77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AF" w:rsidRPr="00033367" w:rsidRDefault="00FC31AF" w:rsidP="00666C77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внеауд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торная</w:t>
            </w:r>
          </w:p>
        </w:tc>
      </w:tr>
      <w:tr w:rsidR="00FC31AF" w:rsidRPr="00033367" w:rsidTr="00FC31A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AF" w:rsidRPr="00033367" w:rsidRDefault="00FC31AF" w:rsidP="00FC31AF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AF" w:rsidRPr="00A22D54" w:rsidRDefault="00FC31AF" w:rsidP="00FC31A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Ортодонт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 лечение с недв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жимой опорой.»</w:t>
            </w:r>
          </w:p>
          <w:p w:rsidR="00FC31AF" w:rsidRPr="00A22D54" w:rsidRDefault="00FC31AF" w:rsidP="00FC31A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C31AF" w:rsidRPr="00033367" w:rsidRDefault="00FC31AF" w:rsidP="00FC31AF">
            <w:pPr>
              <w:jc w:val="center"/>
              <w:rPr>
                <w:sz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AF" w:rsidRPr="00033367" w:rsidRDefault="00FC31AF" w:rsidP="00666C77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AF" w:rsidRPr="00033367" w:rsidRDefault="00FC31AF" w:rsidP="00666C77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AF" w:rsidRPr="00033367" w:rsidRDefault="00FC31AF" w:rsidP="00666C77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внеауд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торная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454B1" w:rsidRDefault="00F454B1" w:rsidP="00F454B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F454B1" w:rsidRPr="00460AEA" w:rsidRDefault="00F454B1" w:rsidP="00F454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F454B1" w:rsidRPr="00C35B2E" w:rsidRDefault="00F454B1" w:rsidP="00F454B1">
      <w:pPr>
        <w:ind w:firstLine="709"/>
        <w:jc w:val="both"/>
        <w:rPr>
          <w:sz w:val="8"/>
          <w:szCs w:val="28"/>
        </w:rPr>
      </w:pPr>
    </w:p>
    <w:p w:rsidR="00F454B1" w:rsidRPr="00821EB4" w:rsidRDefault="00F454B1" w:rsidP="00F454B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F454B1" w:rsidRDefault="00F454B1" w:rsidP="00F454B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F454B1" w:rsidRDefault="00F454B1" w:rsidP="00F454B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дополнительный тезис, при необходимости сопроводив его дополнительной информацией;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F454B1" w:rsidRPr="00981A6C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F454B1" w:rsidRPr="009F413C" w:rsidRDefault="00F454B1" w:rsidP="00F454B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F454B1" w:rsidRPr="009F413C" w:rsidRDefault="00F454B1" w:rsidP="00F454B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F454B1" w:rsidRPr="009F413C" w:rsidRDefault="00F454B1" w:rsidP="00F454B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F454B1" w:rsidRPr="009F413C" w:rsidRDefault="00F454B1" w:rsidP="00F454B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F454B1" w:rsidRPr="009F413C" w:rsidRDefault="00F454B1" w:rsidP="00F454B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F454B1" w:rsidRPr="009F413C" w:rsidRDefault="00F454B1" w:rsidP="00F454B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F454B1" w:rsidRPr="009F413C" w:rsidRDefault="00F454B1" w:rsidP="00F454B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F454B1" w:rsidRPr="009F413C" w:rsidRDefault="00F454B1" w:rsidP="00F454B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F454B1" w:rsidRDefault="00F454B1" w:rsidP="00593334">
      <w:pPr>
        <w:ind w:firstLine="709"/>
        <w:jc w:val="both"/>
        <w:rPr>
          <w:sz w:val="28"/>
        </w:rPr>
      </w:pPr>
    </w:p>
    <w:p w:rsidR="00F454B1" w:rsidRPr="00755609" w:rsidRDefault="00F454B1" w:rsidP="00F454B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F454B1" w:rsidRPr="00755609" w:rsidRDefault="00F454B1" w:rsidP="00F454B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–п</w:t>
      </w:r>
      <w:r w:rsidRPr="00755609">
        <w:rPr>
          <w:sz w:val="28"/>
        </w:rPr>
        <w:t xml:space="preserve">убличное сообщение или документ, которые содержат информацию и отражают суть вопроса или исследованияприменительно к данной ситуации. </w:t>
      </w:r>
    </w:p>
    <w:p w:rsidR="00F454B1" w:rsidRPr="00755609" w:rsidRDefault="00F454B1" w:rsidP="00F454B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F454B1" w:rsidRPr="00755609" w:rsidRDefault="00F454B1" w:rsidP="00F454B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F454B1" w:rsidRPr="00755609" w:rsidRDefault="00F454B1" w:rsidP="00F454B1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F454B1" w:rsidRPr="00755609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F454B1" w:rsidRPr="00755609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F454B1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F454B1" w:rsidRPr="00755609" w:rsidRDefault="00F454B1" w:rsidP="00F454B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F454B1" w:rsidRPr="00755609" w:rsidRDefault="00F454B1" w:rsidP="00F454B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F454B1" w:rsidRPr="00755609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 xml:space="preserve">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F454B1" w:rsidRPr="00755609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 xml:space="preserve">кретными примерами; не пересказывать отдельные главы учебника или учебного </w:t>
      </w:r>
      <w:r w:rsidRPr="00755609">
        <w:rPr>
          <w:sz w:val="28"/>
        </w:rPr>
        <w:lastRenderedPageBreak/>
        <w:t>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F454B1" w:rsidRDefault="00F454B1" w:rsidP="00F454B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BF1CD1" w:rsidRDefault="00BF1CD1" w:rsidP="00FC31AF">
      <w:pPr>
        <w:jc w:val="both"/>
        <w:rPr>
          <w:sz w:val="28"/>
        </w:rPr>
      </w:pPr>
    </w:p>
    <w:p w:rsidR="00F454B1" w:rsidRDefault="00F454B1" w:rsidP="00F454B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F454B1" w:rsidRPr="00AD3EBB" w:rsidRDefault="00F454B1" w:rsidP="00F454B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F454B1" w:rsidRPr="00AD3EBB" w:rsidRDefault="00F454B1" w:rsidP="00F454B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ре</w:t>
      </w:r>
      <w:r w:rsidRPr="00AD3EBB">
        <w:rPr>
          <w:sz w:val="28"/>
        </w:rPr>
        <w:t>г</w:t>
      </w:r>
      <w:r w:rsidRPr="00AD3EBB">
        <w:rPr>
          <w:sz w:val="28"/>
        </w:rPr>
        <w:t xml:space="preserve">рессионный анализ и т.д.); 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F454B1" w:rsidRPr="00AD3EBB" w:rsidRDefault="00F454B1" w:rsidP="00F454B1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F454B1" w:rsidRDefault="00F454B1" w:rsidP="00F454B1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F454B1" w:rsidRDefault="00F454B1" w:rsidP="00593334">
      <w:pPr>
        <w:ind w:firstLine="709"/>
        <w:jc w:val="both"/>
        <w:rPr>
          <w:sz w:val="28"/>
        </w:rPr>
      </w:pPr>
    </w:p>
    <w:p w:rsidR="00F454B1" w:rsidRPr="00BD5AFD" w:rsidRDefault="00F454B1" w:rsidP="00F454B1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F454B1" w:rsidRPr="00BD5AFD" w:rsidRDefault="00F454B1" w:rsidP="00F454B1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F454B1" w:rsidRPr="00BD5AFD" w:rsidRDefault="00F454B1" w:rsidP="00F454B1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F454B1" w:rsidRPr="00BD5AFD" w:rsidRDefault="00F454B1" w:rsidP="00F45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F454B1" w:rsidRPr="00BD5AFD" w:rsidRDefault="00F454B1" w:rsidP="00F45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F454B1" w:rsidRPr="00BD5AFD" w:rsidRDefault="00F454B1" w:rsidP="00F45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F454B1" w:rsidRPr="00BD5AFD" w:rsidRDefault="00F454B1" w:rsidP="00F45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F454B1" w:rsidRPr="00BD5AFD" w:rsidRDefault="00F454B1" w:rsidP="00F454B1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F454B1" w:rsidRPr="00BD5AFD" w:rsidRDefault="00F454B1" w:rsidP="00F454B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F454B1" w:rsidRDefault="00F454B1" w:rsidP="00F454B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F454B1" w:rsidRDefault="00F454B1" w:rsidP="00F454B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F454B1" w:rsidRPr="00BD5AFD" w:rsidRDefault="00F454B1" w:rsidP="00F454B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F454B1" w:rsidRPr="00BD5AFD" w:rsidRDefault="00F454B1" w:rsidP="00F454B1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А4. Размер шрифта «TimesNewRoman» 14 пт,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F454B1" w:rsidRDefault="00F454B1" w:rsidP="00F454B1">
      <w:pPr>
        <w:ind w:firstLine="709"/>
        <w:jc w:val="both"/>
        <w:rPr>
          <w:sz w:val="28"/>
        </w:rPr>
      </w:pPr>
    </w:p>
    <w:p w:rsidR="00F454B1" w:rsidRPr="00BD5AFD" w:rsidRDefault="00F454B1" w:rsidP="00F454B1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F454B1" w:rsidRPr="00BD5AFD" w:rsidRDefault="00F454B1" w:rsidP="00F45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демонстрация в наглядной форме основных пол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жений доклада, степени освоения содержания проблемы.</w:t>
      </w:r>
    </w:p>
    <w:p w:rsidR="00F454B1" w:rsidRPr="00BD5AFD" w:rsidRDefault="00F454B1" w:rsidP="00F454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F454B1" w:rsidRPr="00BD5AFD" w:rsidRDefault="00F454B1" w:rsidP="00F454B1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F454B1" w:rsidRPr="00BD5AFD" w:rsidRDefault="00F454B1" w:rsidP="00F454B1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F454B1" w:rsidRPr="00BD5AFD" w:rsidRDefault="00F454B1" w:rsidP="00F454B1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PowerPoint;</w:t>
      </w:r>
    </w:p>
    <w:p w:rsidR="00F454B1" w:rsidRDefault="00F454B1" w:rsidP="00F454B1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F454B1" w:rsidRPr="00C35B2E" w:rsidRDefault="00F454B1" w:rsidP="00F454B1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во докладчика.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 xml:space="preserve">.В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F454B1" w:rsidRPr="00BD5AFD" w:rsidRDefault="00F454B1" w:rsidP="00F454B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BD5AFD">
        <w:rPr>
          <w:sz w:val="28"/>
          <w:szCs w:val="28"/>
        </w:rPr>
        <w:t>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F454B1" w:rsidRPr="00BD5AFD" w:rsidRDefault="00F454B1" w:rsidP="00F454B1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F454B1" w:rsidRPr="00BD5AFD" w:rsidRDefault="00F454B1" w:rsidP="00F454B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F454B1" w:rsidRPr="00BD5AFD" w:rsidRDefault="00F454B1" w:rsidP="00F454B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F454B1" w:rsidRPr="00BD5AFD" w:rsidRDefault="00F454B1" w:rsidP="00F454B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F454B1" w:rsidRPr="00BD5AFD" w:rsidRDefault="00F454B1" w:rsidP="00F454B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F454B1" w:rsidRPr="00BD5AFD" w:rsidRDefault="00F454B1" w:rsidP="00F454B1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454B1" w:rsidRPr="00BD5AFD" w:rsidRDefault="00F454B1" w:rsidP="00F454B1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использовать:синий на белом,черный на желтом,зеленый на белом,черный на белом,белый на синем,зеленый на красном,красный на же</w:t>
      </w:r>
      <w:r w:rsidRPr="00BD5AFD">
        <w:rPr>
          <w:color w:val="000000"/>
          <w:sz w:val="28"/>
          <w:szCs w:val="28"/>
        </w:rPr>
        <w:t>л</w:t>
      </w:r>
      <w:r w:rsidRPr="00BD5AFD">
        <w:rPr>
          <w:color w:val="000000"/>
          <w:sz w:val="28"/>
          <w:szCs w:val="28"/>
        </w:rPr>
        <w:t>том,красный на белом,оранжевый на черном,черный на красном,оранжевый на б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лом,красный на зеленом.</w:t>
      </w:r>
    </w:p>
    <w:p w:rsidR="00F454B1" w:rsidRPr="00BD5AFD" w:rsidRDefault="00F454B1" w:rsidP="00F454B1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454B1" w:rsidRPr="00BD5AFD" w:rsidRDefault="00F454B1" w:rsidP="00F454B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F454B1" w:rsidRPr="00BD5AFD" w:rsidRDefault="00F454B1" w:rsidP="00F454B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F454B1" w:rsidRPr="00BD5AFD" w:rsidRDefault="00F454B1" w:rsidP="00F454B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F454B1" w:rsidRPr="00BD5AFD" w:rsidRDefault="00F454B1" w:rsidP="00F454B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F454B1" w:rsidRPr="00BD5AFD" w:rsidRDefault="00F454B1" w:rsidP="00F454B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="00FC31AF"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F454B1" w:rsidRPr="00BD5AFD" w:rsidRDefault="00F454B1" w:rsidP="00F454B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F454B1" w:rsidRPr="00BD5AFD" w:rsidRDefault="00F454B1" w:rsidP="00F454B1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454B1" w:rsidRDefault="00F454B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1E59E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</w:t>
      </w:r>
      <w:r w:rsidR="006F7AD8" w:rsidRPr="006F7AD8">
        <w:rPr>
          <w:sz w:val="28"/>
        </w:rPr>
        <w:t>и</w:t>
      </w:r>
      <w:r w:rsidR="006F7AD8" w:rsidRPr="006F7AD8">
        <w:rPr>
          <w:sz w:val="28"/>
        </w:rPr>
        <w:t>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</w:t>
      </w:r>
      <w:r w:rsidR="006F7AD8" w:rsidRPr="006F7AD8">
        <w:rPr>
          <w:sz w:val="28"/>
        </w:rPr>
        <w:t>н</w:t>
      </w:r>
      <w:r w:rsidR="006F7AD8" w:rsidRPr="006F7AD8">
        <w:rPr>
          <w:sz w:val="28"/>
        </w:rPr>
        <w:t>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3C37BE" w:rsidRDefault="003C37BE" w:rsidP="003C37BE">
      <w:pPr>
        <w:ind w:firstLine="709"/>
        <w:jc w:val="both"/>
        <w:rPr>
          <w:sz w:val="28"/>
        </w:rPr>
      </w:pPr>
      <w:bookmarkStart w:id="2" w:name="_GoBack"/>
      <w:bookmarkEnd w:id="2"/>
    </w:p>
    <w:p w:rsidR="00D471E6" w:rsidRDefault="00D471E6" w:rsidP="00AF327C">
      <w:pPr>
        <w:ind w:firstLine="709"/>
        <w:jc w:val="both"/>
        <w:rPr>
          <w:sz w:val="28"/>
        </w:rPr>
      </w:pPr>
    </w:p>
    <w:p w:rsidR="00AD3EBB" w:rsidRDefault="00AD3EBB" w:rsidP="00AD3EBB">
      <w:pPr>
        <w:ind w:firstLine="709"/>
        <w:jc w:val="both"/>
        <w:rPr>
          <w:sz w:val="28"/>
        </w:rPr>
      </w:pP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9EF" w:rsidRDefault="005B39EF" w:rsidP="00FD5B6B">
      <w:r>
        <w:separator/>
      </w:r>
    </w:p>
  </w:endnote>
  <w:endnote w:type="continuationSeparator" w:id="1">
    <w:p w:rsidR="005B39EF" w:rsidRDefault="005B39EF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2" w:rsidRDefault="00EE271D">
    <w:pPr>
      <w:pStyle w:val="ad"/>
      <w:jc w:val="right"/>
    </w:pPr>
    <w:fldSimple w:instr="PAGE   \* MERGEFORMAT">
      <w:r w:rsidR="003312F8">
        <w:rPr>
          <w:noProof/>
        </w:rPr>
        <w:t>3</w:t>
      </w:r>
    </w:fldSimple>
  </w:p>
  <w:p w:rsidR="008C5BF2" w:rsidRDefault="008C5BF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9EF" w:rsidRDefault="005B39EF" w:rsidP="00FD5B6B">
      <w:r>
        <w:separator/>
      </w:r>
    </w:p>
  </w:footnote>
  <w:footnote w:type="continuationSeparator" w:id="1">
    <w:p w:rsidR="005B39EF" w:rsidRDefault="005B39EF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3367"/>
    <w:rsid w:val="0003403A"/>
    <w:rsid w:val="000738A3"/>
    <w:rsid w:val="00083C34"/>
    <w:rsid w:val="000931E3"/>
    <w:rsid w:val="000F582B"/>
    <w:rsid w:val="001E59E8"/>
    <w:rsid w:val="001F5EE1"/>
    <w:rsid w:val="0026698D"/>
    <w:rsid w:val="002D2784"/>
    <w:rsid w:val="0030367C"/>
    <w:rsid w:val="003312F8"/>
    <w:rsid w:val="00345375"/>
    <w:rsid w:val="003B5F75"/>
    <w:rsid w:val="003C37BE"/>
    <w:rsid w:val="003D2103"/>
    <w:rsid w:val="00476000"/>
    <w:rsid w:val="004B2C94"/>
    <w:rsid w:val="004C1386"/>
    <w:rsid w:val="004D1091"/>
    <w:rsid w:val="005023D8"/>
    <w:rsid w:val="005677BE"/>
    <w:rsid w:val="00582BA5"/>
    <w:rsid w:val="00593334"/>
    <w:rsid w:val="005B39EF"/>
    <w:rsid w:val="005F0804"/>
    <w:rsid w:val="006847B8"/>
    <w:rsid w:val="00693E11"/>
    <w:rsid w:val="006F14A4"/>
    <w:rsid w:val="006F7AD8"/>
    <w:rsid w:val="00742208"/>
    <w:rsid w:val="00755609"/>
    <w:rsid w:val="00756CBD"/>
    <w:rsid w:val="0079237F"/>
    <w:rsid w:val="008113A5"/>
    <w:rsid w:val="00832D24"/>
    <w:rsid w:val="00845C7D"/>
    <w:rsid w:val="008C5BF2"/>
    <w:rsid w:val="009511F7"/>
    <w:rsid w:val="00985E1D"/>
    <w:rsid w:val="009978D9"/>
    <w:rsid w:val="009C2F35"/>
    <w:rsid w:val="009C4A0D"/>
    <w:rsid w:val="009F49C5"/>
    <w:rsid w:val="00A07CF6"/>
    <w:rsid w:val="00AD3EBB"/>
    <w:rsid w:val="00AF327C"/>
    <w:rsid w:val="00B20C7C"/>
    <w:rsid w:val="00B350F3"/>
    <w:rsid w:val="00BF1CD1"/>
    <w:rsid w:val="00C35B2E"/>
    <w:rsid w:val="00C666F4"/>
    <w:rsid w:val="00C83AB7"/>
    <w:rsid w:val="00D06B87"/>
    <w:rsid w:val="00D33524"/>
    <w:rsid w:val="00D35869"/>
    <w:rsid w:val="00D471E6"/>
    <w:rsid w:val="00E57C66"/>
    <w:rsid w:val="00EE271D"/>
    <w:rsid w:val="00F0689E"/>
    <w:rsid w:val="00F44E53"/>
    <w:rsid w:val="00F454B1"/>
    <w:rsid w:val="00F5136B"/>
    <w:rsid w:val="00F55788"/>
    <w:rsid w:val="00F8248C"/>
    <w:rsid w:val="00F8739C"/>
    <w:rsid w:val="00F922E9"/>
    <w:rsid w:val="00F953E9"/>
    <w:rsid w:val="00FC31AF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B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11</cp:revision>
  <dcterms:created xsi:type="dcterms:W3CDTF">2019-02-04T05:01:00Z</dcterms:created>
  <dcterms:modified xsi:type="dcterms:W3CDTF">2019-06-20T19:07:00Z</dcterms:modified>
</cp:coreProperties>
</file>