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62" w:rsidRPr="00040D34" w:rsidRDefault="009E3662">
      <w:pPr>
        <w:pStyle w:val="ConsPlusTitlePage"/>
        <w:rPr>
          <w:rFonts w:ascii="Times New Roman" w:hAnsi="Times New Roman" w:cs="Times New Roman"/>
          <w:sz w:val="24"/>
          <w:szCs w:val="24"/>
        </w:rPr>
      </w:pPr>
      <w:r w:rsidRPr="00040D34">
        <w:rPr>
          <w:rFonts w:ascii="Times New Roman" w:hAnsi="Times New Roman" w:cs="Times New Roman"/>
          <w:sz w:val="24"/>
          <w:szCs w:val="24"/>
        </w:rPr>
        <w:t xml:space="preserve">Документ предоставлен </w:t>
      </w:r>
      <w:hyperlink r:id="rId4" w:history="1">
        <w:proofErr w:type="spellStart"/>
        <w:r w:rsidRPr="00040D34">
          <w:rPr>
            <w:rFonts w:ascii="Times New Roman" w:hAnsi="Times New Roman" w:cs="Times New Roman"/>
            <w:color w:val="0000FF"/>
            <w:sz w:val="24"/>
            <w:szCs w:val="24"/>
          </w:rPr>
          <w:t>КонсультантПлюс</w:t>
        </w:r>
        <w:proofErr w:type="spellEnd"/>
      </w:hyperlink>
      <w:r w:rsidRPr="00040D34">
        <w:rPr>
          <w:rFonts w:ascii="Times New Roman" w:hAnsi="Times New Roman" w:cs="Times New Roman"/>
          <w:sz w:val="24"/>
          <w:szCs w:val="24"/>
        </w:rPr>
        <w:br/>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Зарегистрировано в Минюсте России 24 ноября 2015 г. N 39822</w:t>
      </w:r>
    </w:p>
    <w:p w:rsidR="009E3662" w:rsidRPr="00040D34" w:rsidRDefault="009E3662">
      <w:pPr>
        <w:pStyle w:val="ConsPlusNormal"/>
        <w:pBdr>
          <w:top w:val="single" w:sz="6" w:space="0" w:color="auto"/>
        </w:pBdr>
        <w:spacing w:before="100" w:after="100"/>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МИНИСТЕРСТВО ЗДРАВООХРАНЕНИЯ РОССИЙСКОЙ ФЕДЕРАЦИИ</w:t>
      </w:r>
    </w:p>
    <w:p w:rsidR="009E3662" w:rsidRPr="00040D34" w:rsidRDefault="009E3662">
      <w:pPr>
        <w:pStyle w:val="ConsPlusTitle"/>
        <w:jc w:val="center"/>
        <w:rPr>
          <w:rFonts w:ascii="Times New Roman" w:hAnsi="Times New Roman" w:cs="Times New Roman"/>
          <w:sz w:val="24"/>
          <w:szCs w:val="24"/>
        </w:rPr>
      </w:pP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ПРИКАЗ</w:t>
      </w: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Title"/>
        <w:jc w:val="center"/>
        <w:rPr>
          <w:rFonts w:ascii="Times New Roman" w:hAnsi="Times New Roman" w:cs="Times New Roman"/>
          <w:sz w:val="24"/>
          <w:szCs w:val="24"/>
        </w:rPr>
      </w:pP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ОБ УТВЕРЖДЕНИИ ПОРЯДКА</w:t>
      </w: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 xml:space="preserve">ОРГАНИЗАЦИИ И ОСУЩЕСТВЛЕНИЯ 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 ПО ФОРМИРОВАНИЮ</w:t>
      </w: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ЗДОРОВОГО ОБРАЗА ЖИЗНИ В МЕДИЦИНСКИХ ОРГАНИЗАЦИЯХ</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В соответствии с </w:t>
      </w:r>
      <w:hyperlink r:id="rId5" w:history="1">
        <w:r w:rsidRPr="00040D34">
          <w:rPr>
            <w:rFonts w:ascii="Times New Roman" w:hAnsi="Times New Roman" w:cs="Times New Roman"/>
            <w:color w:val="0000FF"/>
            <w:sz w:val="24"/>
            <w:szCs w:val="24"/>
          </w:rPr>
          <w:t>частью 4 статьи 30</w:t>
        </w:r>
      </w:hyperlink>
      <w:r w:rsidRPr="00040D3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w:t>
      </w:r>
      <w:proofErr w:type="gramEnd"/>
      <w:r w:rsidRPr="00040D34">
        <w:rPr>
          <w:rFonts w:ascii="Times New Roman" w:hAnsi="Times New Roman" w:cs="Times New Roman"/>
          <w:sz w:val="24"/>
          <w:szCs w:val="24"/>
        </w:rPr>
        <w:t xml:space="preserve"> </w:t>
      </w:r>
      <w:proofErr w:type="gramStart"/>
      <w:r w:rsidRPr="00040D34">
        <w:rPr>
          <w:rFonts w:ascii="Times New Roman" w:hAnsi="Times New Roman" w:cs="Times New Roman"/>
          <w:sz w:val="24"/>
          <w:szCs w:val="24"/>
        </w:rPr>
        <w:t>N 48, ст. 6165; N 52, ст. 6951; 2014, N 23, ст. 2930; N 30, ст. 4106, 4244, 4247, 4257; N 43, ст. 5798; N 49, ст. 6927, 6928; 2015, N 1, ст. 72, 85; N 10, ст. 1403, 1425; N 14, ст. 2018; N 27, ст. 3951; N 29, ст. 4339, 4356, 4359, 4397) приказываю:</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 Утвердить </w:t>
      </w:r>
      <w:hyperlink w:anchor="P32" w:history="1">
        <w:r w:rsidRPr="00040D34">
          <w:rPr>
            <w:rFonts w:ascii="Times New Roman" w:hAnsi="Times New Roman" w:cs="Times New Roman"/>
            <w:color w:val="0000FF"/>
            <w:sz w:val="24"/>
            <w:szCs w:val="24"/>
          </w:rPr>
          <w:t>Порядок</w:t>
        </w:r>
      </w:hyperlink>
      <w:r w:rsidRPr="00040D34">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согласно приложению.</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Исключить:</w:t>
      </w:r>
    </w:p>
    <w:p w:rsidR="009E3662" w:rsidRPr="00040D34" w:rsidRDefault="002721C7">
      <w:pPr>
        <w:pStyle w:val="ConsPlusNormal"/>
        <w:ind w:firstLine="540"/>
        <w:jc w:val="both"/>
        <w:rPr>
          <w:rFonts w:ascii="Times New Roman" w:hAnsi="Times New Roman" w:cs="Times New Roman"/>
          <w:sz w:val="24"/>
          <w:szCs w:val="24"/>
        </w:rPr>
      </w:pPr>
      <w:hyperlink r:id="rId6" w:history="1">
        <w:proofErr w:type="gramStart"/>
        <w:r w:rsidR="009E3662" w:rsidRPr="00040D34">
          <w:rPr>
            <w:rFonts w:ascii="Times New Roman" w:hAnsi="Times New Roman" w:cs="Times New Roman"/>
            <w:color w:val="0000FF"/>
            <w:sz w:val="24"/>
            <w:szCs w:val="24"/>
          </w:rPr>
          <w:t>приложения N 1</w:t>
        </w:r>
      </w:hyperlink>
      <w:r w:rsidR="009E3662" w:rsidRPr="00040D34">
        <w:rPr>
          <w:rFonts w:ascii="Times New Roman" w:hAnsi="Times New Roman" w:cs="Times New Roman"/>
          <w:sz w:val="24"/>
          <w:szCs w:val="24"/>
        </w:rPr>
        <w:t xml:space="preserve">, </w:t>
      </w:r>
      <w:hyperlink r:id="rId7" w:history="1">
        <w:r w:rsidR="009E3662" w:rsidRPr="00040D34">
          <w:rPr>
            <w:rFonts w:ascii="Times New Roman" w:hAnsi="Times New Roman" w:cs="Times New Roman"/>
            <w:color w:val="0000FF"/>
            <w:sz w:val="24"/>
            <w:szCs w:val="24"/>
          </w:rPr>
          <w:t>5</w:t>
        </w:r>
      </w:hyperlink>
      <w:r w:rsidR="009E3662" w:rsidRPr="00040D34">
        <w:rPr>
          <w:rFonts w:ascii="Times New Roman" w:hAnsi="Times New Roman" w:cs="Times New Roman"/>
          <w:sz w:val="24"/>
          <w:szCs w:val="24"/>
        </w:rPr>
        <w:t xml:space="preserve">, </w:t>
      </w:r>
      <w:hyperlink r:id="rId8" w:history="1">
        <w:r w:rsidR="009E3662" w:rsidRPr="00040D34">
          <w:rPr>
            <w:rFonts w:ascii="Times New Roman" w:hAnsi="Times New Roman" w:cs="Times New Roman"/>
            <w:color w:val="0000FF"/>
            <w:sz w:val="24"/>
            <w:szCs w:val="24"/>
          </w:rPr>
          <w:t>9</w:t>
        </w:r>
      </w:hyperlink>
      <w:r w:rsidR="009E3662" w:rsidRPr="00040D34">
        <w:rPr>
          <w:rFonts w:ascii="Times New Roman" w:hAnsi="Times New Roman" w:cs="Times New Roman"/>
          <w:sz w:val="24"/>
          <w:szCs w:val="24"/>
        </w:rPr>
        <w:t xml:space="preserve"> из приказа Министерства здравоохранения и социального развития Российской Федерации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(зарегистрирован Министерством юстиции Российской Федерации 25 сентября 2009 г., регистрационный N 14871), с изменениями, внесенными приказами Министерства здравоохранения и социального развития Российской Федерации от 8 июня 2010 г. N 430н (зарегистрирован Министерством юстиции Российской Федерации 7 июля 2010 г., регистрационный N 17754), от 19 апреля 2011 г. N 328н (зарегистрирован Министерством юстиции Российской Федерации 4 мая 2011 г., регистрационный N 20656), от 26 сентября 2011 г. N 1074н (зарегистрирован</w:t>
      </w:r>
      <w:proofErr w:type="gramEnd"/>
      <w:r w:rsidR="009E3662" w:rsidRPr="00040D34">
        <w:rPr>
          <w:rFonts w:ascii="Times New Roman" w:hAnsi="Times New Roman" w:cs="Times New Roman"/>
          <w:sz w:val="24"/>
          <w:szCs w:val="24"/>
        </w:rPr>
        <w:t xml:space="preserve"> </w:t>
      </w:r>
      <w:proofErr w:type="gramStart"/>
      <w:r w:rsidR="009E3662" w:rsidRPr="00040D34">
        <w:rPr>
          <w:rFonts w:ascii="Times New Roman" w:hAnsi="Times New Roman" w:cs="Times New Roman"/>
          <w:sz w:val="24"/>
          <w:szCs w:val="24"/>
        </w:rPr>
        <w:t>Министерством юстиции Российской Федерации 17 ноября 2011 г., регистрационный N 22330);</w:t>
      </w:r>
      <w:proofErr w:type="gramEnd"/>
    </w:p>
    <w:p w:rsidR="009E3662" w:rsidRPr="00040D34" w:rsidRDefault="002721C7">
      <w:pPr>
        <w:pStyle w:val="ConsPlusNormal"/>
        <w:ind w:firstLine="540"/>
        <w:jc w:val="both"/>
        <w:rPr>
          <w:rFonts w:ascii="Times New Roman" w:hAnsi="Times New Roman" w:cs="Times New Roman"/>
          <w:sz w:val="24"/>
          <w:szCs w:val="24"/>
        </w:rPr>
      </w:pPr>
      <w:hyperlink r:id="rId9" w:history="1">
        <w:proofErr w:type="gramStart"/>
        <w:r w:rsidR="009E3662" w:rsidRPr="00040D34">
          <w:rPr>
            <w:rFonts w:ascii="Times New Roman" w:hAnsi="Times New Roman" w:cs="Times New Roman"/>
            <w:color w:val="0000FF"/>
            <w:sz w:val="24"/>
            <w:szCs w:val="24"/>
          </w:rPr>
          <w:t>приложения N 7</w:t>
        </w:r>
      </w:hyperlink>
      <w:r w:rsidR="009E3662" w:rsidRPr="00040D34">
        <w:rPr>
          <w:rFonts w:ascii="Times New Roman" w:hAnsi="Times New Roman" w:cs="Times New Roman"/>
          <w:sz w:val="24"/>
          <w:szCs w:val="24"/>
        </w:rPr>
        <w:t xml:space="preserve">, </w:t>
      </w:r>
      <w:hyperlink r:id="rId10" w:history="1">
        <w:r w:rsidR="009E3662" w:rsidRPr="00040D34">
          <w:rPr>
            <w:rFonts w:ascii="Times New Roman" w:hAnsi="Times New Roman" w:cs="Times New Roman"/>
            <w:color w:val="0000FF"/>
            <w:sz w:val="24"/>
            <w:szCs w:val="24"/>
          </w:rPr>
          <w:t>24</w:t>
        </w:r>
      </w:hyperlink>
      <w:r w:rsidR="009E3662" w:rsidRPr="00040D34">
        <w:rPr>
          <w:rFonts w:ascii="Times New Roman" w:hAnsi="Times New Roman" w:cs="Times New Roman"/>
          <w:sz w:val="24"/>
          <w:szCs w:val="24"/>
        </w:rPr>
        <w:t xml:space="preserve"> - </w:t>
      </w:r>
      <w:hyperlink r:id="rId11" w:history="1">
        <w:r w:rsidR="009E3662" w:rsidRPr="00040D34">
          <w:rPr>
            <w:rFonts w:ascii="Times New Roman" w:hAnsi="Times New Roman" w:cs="Times New Roman"/>
            <w:color w:val="0000FF"/>
            <w:sz w:val="24"/>
            <w:szCs w:val="24"/>
          </w:rPr>
          <w:t>27</w:t>
        </w:r>
      </w:hyperlink>
      <w:r w:rsidR="009E3662" w:rsidRPr="00040D34">
        <w:rPr>
          <w:rFonts w:ascii="Times New Roman" w:hAnsi="Times New Roman" w:cs="Times New Roman"/>
          <w:sz w:val="24"/>
          <w:szCs w:val="24"/>
        </w:rPr>
        <w:t xml:space="preserve"> из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N 543н (зарегистрирован Министерством юстиции Российской Федерации 27 июня 2012 г., регистрационный N 24726), с изменениями, внесенными приказом Министерства здравоохранения Российской Федерации от 23 июня 2015 г. N 361н (зарегистрирован Министерством</w:t>
      </w:r>
      <w:proofErr w:type="gramEnd"/>
      <w:r w:rsidR="009E3662" w:rsidRPr="00040D34">
        <w:rPr>
          <w:rFonts w:ascii="Times New Roman" w:hAnsi="Times New Roman" w:cs="Times New Roman"/>
          <w:sz w:val="24"/>
          <w:szCs w:val="24"/>
        </w:rPr>
        <w:t xml:space="preserve"> юстиции Российской Федерации 7 июля 2015 г., регистрационный N 37921).</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Министр</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В.И.СКВОРЦОВА</w:t>
      </w:r>
    </w:p>
    <w:p w:rsidR="009E3662" w:rsidRPr="00040D34" w:rsidRDefault="00156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приказу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Title"/>
        <w:jc w:val="center"/>
        <w:rPr>
          <w:rFonts w:ascii="Times New Roman" w:hAnsi="Times New Roman" w:cs="Times New Roman"/>
          <w:sz w:val="24"/>
          <w:szCs w:val="24"/>
        </w:rPr>
      </w:pPr>
      <w:bookmarkStart w:id="0" w:name="P32"/>
      <w:bookmarkEnd w:id="0"/>
      <w:r w:rsidRPr="00040D34">
        <w:rPr>
          <w:rFonts w:ascii="Times New Roman" w:hAnsi="Times New Roman" w:cs="Times New Roman"/>
          <w:sz w:val="24"/>
          <w:szCs w:val="24"/>
        </w:rPr>
        <w:t>ПОРЯДОК</w:t>
      </w: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 xml:space="preserve">ОРГАНИЗАЦИИ И ОСУЩЕСТВЛЕНИЯ 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 ПО ФОРМИРОВАНИЮ</w:t>
      </w:r>
    </w:p>
    <w:p w:rsidR="009E3662" w:rsidRPr="00040D34" w:rsidRDefault="009E3662">
      <w:pPr>
        <w:pStyle w:val="ConsPlusTitle"/>
        <w:jc w:val="center"/>
        <w:rPr>
          <w:rFonts w:ascii="Times New Roman" w:hAnsi="Times New Roman" w:cs="Times New Roman"/>
          <w:sz w:val="24"/>
          <w:szCs w:val="24"/>
        </w:rPr>
      </w:pPr>
      <w:r w:rsidRPr="00040D34">
        <w:rPr>
          <w:rFonts w:ascii="Times New Roman" w:hAnsi="Times New Roman" w:cs="Times New Roman"/>
          <w:sz w:val="24"/>
          <w:szCs w:val="24"/>
        </w:rPr>
        <w:t>ЗДОРОВОГО ОБРАЗА ЖИЗНИ В МЕДИЦИНСКИХ ОРГАНИЗАЦИЯХ</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Настоящий Порядок устанавливает правила организации и осуществления профилактики неинфекционных заболеваний, а также проведения мероприятий по формированию здорового образа жизни в медицинских организациях и иных организациях, осуществляющих медицинскую деятельность (далее - медицинские организации).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2. </w:t>
      </w:r>
      <w:proofErr w:type="gramStart"/>
      <w:r w:rsidRPr="00040D34">
        <w:rPr>
          <w:rFonts w:ascii="Times New Roman" w:hAnsi="Times New Roman" w:cs="Times New Roman"/>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040D34">
        <w:rPr>
          <w:rFonts w:ascii="Times New Roman" w:hAnsi="Times New Roman" w:cs="Times New Roman"/>
          <w:sz w:val="24"/>
          <w:szCs w:val="24"/>
        </w:rPr>
        <w:t xml:space="preserve"> факторов внутренней и внешней среды, формирование здорового образа жизни &lt;1&gt;.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12" w:history="1">
        <w:r w:rsidRPr="00040D34">
          <w:rPr>
            <w:rFonts w:ascii="Times New Roman" w:hAnsi="Times New Roman" w:cs="Times New Roman"/>
            <w:color w:val="0000FF"/>
            <w:sz w:val="24"/>
            <w:szCs w:val="24"/>
          </w:rPr>
          <w:t>Часть 2 статьи 30</w:t>
        </w:r>
      </w:hyperlink>
      <w:r w:rsidRPr="00040D3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(далее - Федеральный закон от 21 ноября 2011 г. N 323-ФЗ).</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3. </w:t>
      </w:r>
      <w:proofErr w:type="gramStart"/>
      <w:r w:rsidRPr="00040D34">
        <w:rPr>
          <w:rFonts w:ascii="Times New Roman" w:hAnsi="Times New Roman" w:cs="Times New Roman"/>
          <w:sz w:val="24"/>
          <w:szCs w:val="24"/>
        </w:rPr>
        <w:t xml:space="preserve">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(законных представителей лиц, указанных в </w:t>
      </w:r>
      <w:hyperlink r:id="rId13" w:history="1">
        <w:r w:rsidRPr="00040D34">
          <w:rPr>
            <w:rFonts w:ascii="Times New Roman" w:hAnsi="Times New Roman" w:cs="Times New Roman"/>
            <w:color w:val="0000FF"/>
            <w:sz w:val="24"/>
            <w:szCs w:val="24"/>
          </w:rPr>
          <w:t>части 2 статьи 20</w:t>
        </w:r>
      </w:hyperlink>
      <w:r w:rsidRPr="00040D34">
        <w:rPr>
          <w:rFonts w:ascii="Times New Roman" w:hAnsi="Times New Roman" w:cs="Times New Roman"/>
          <w:sz w:val="24"/>
          <w:szCs w:val="24"/>
        </w:rPr>
        <w:t xml:space="preserve"> Федерального закона от 21 ноября 2011 г. N 323-ФЗ)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w:t>
      </w:r>
      <w:proofErr w:type="gramEnd"/>
      <w:r w:rsidRPr="00040D34">
        <w:rPr>
          <w:rFonts w:ascii="Times New Roman" w:hAnsi="Times New Roman" w:cs="Times New Roman"/>
          <w:sz w:val="24"/>
          <w:szCs w:val="24"/>
        </w:rPr>
        <w:t xml:space="preserve"> для занятий физической культурой и спортом &lt;1&gt;.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14" w:history="1">
        <w:r w:rsidRPr="00040D34">
          <w:rPr>
            <w:rFonts w:ascii="Times New Roman" w:hAnsi="Times New Roman" w:cs="Times New Roman"/>
            <w:color w:val="0000FF"/>
            <w:sz w:val="24"/>
            <w:szCs w:val="24"/>
          </w:rPr>
          <w:t>Часть 3 статьи 30</w:t>
        </w:r>
      </w:hyperlink>
      <w:r w:rsidRPr="00040D34">
        <w:rPr>
          <w:rFonts w:ascii="Times New Roman" w:hAnsi="Times New Roman" w:cs="Times New Roman"/>
          <w:sz w:val="24"/>
          <w:szCs w:val="24"/>
        </w:rPr>
        <w:t xml:space="preserve"> Федерального закона от 21 ноября 2011 г. N 323-ФЗ.</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Профилактика неинфекционных заболеваний обеспечивается путем: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 разработки и реализации программ формирования здорового образа жизни и профилактики неинфекционных заболеваний, в том числе </w:t>
      </w:r>
      <w:proofErr w:type="gramStart"/>
      <w:r w:rsidRPr="00040D34">
        <w:rPr>
          <w:rFonts w:ascii="Times New Roman" w:hAnsi="Times New Roman" w:cs="Times New Roman"/>
          <w:sz w:val="24"/>
          <w:szCs w:val="24"/>
        </w:rPr>
        <w:t>программ снижения распространенности основных факторов риска их</w:t>
      </w:r>
      <w:proofErr w:type="gramEnd"/>
      <w:r w:rsidRPr="00040D34">
        <w:rPr>
          <w:rFonts w:ascii="Times New Roman" w:hAnsi="Times New Roman" w:cs="Times New Roman"/>
          <w:sz w:val="24"/>
          <w:szCs w:val="24"/>
        </w:rPr>
        <w:t xml:space="preserve"> развития, а также профилактики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2) осуществления мероприятий по предупреждению и раннему выявлению неинфекционных заболеваний, факторов риска их развития, включая раннее выявление </w:t>
      </w:r>
      <w:r w:rsidRPr="00040D34">
        <w:rPr>
          <w:rFonts w:ascii="Times New Roman" w:hAnsi="Times New Roman" w:cs="Times New Roman"/>
          <w:sz w:val="24"/>
          <w:szCs w:val="24"/>
        </w:rPr>
        <w:lastRenderedPageBreak/>
        <w:t>риска пагубного потребления алкоголя, и риска потребления наркотических средств и психотропных веществ без назначения врача, мероприятий по коррекции выявленных факторов риска развития неинфекционных заболеваний, а также диспансерного наблюдения за гражданами, имеющими хронические неинфекционные заболевания или высокий риск их развития.</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выявление нарушений основных условий ведения здорового образа жизни, факторов риска развития неинфекционных заболеваний &lt;1&gt;,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15" w:history="1">
        <w:r w:rsidRPr="00040D34">
          <w:rPr>
            <w:rFonts w:ascii="Times New Roman" w:hAnsi="Times New Roman" w:cs="Times New Roman"/>
            <w:color w:val="0000FF"/>
            <w:sz w:val="24"/>
            <w:szCs w:val="24"/>
          </w:rPr>
          <w:t>Приложение N 2</w:t>
        </w:r>
      </w:hyperlink>
      <w:r w:rsidRPr="00040D34">
        <w:rPr>
          <w:rFonts w:ascii="Times New Roman" w:hAnsi="Times New Roman" w:cs="Times New Roman"/>
          <w:sz w:val="24"/>
          <w:szCs w:val="24"/>
        </w:rPr>
        <w:t xml:space="preserve"> к Порядку проведения диспансеризации определенных гру</w:t>
      </w:r>
      <w:proofErr w:type="gramStart"/>
      <w:r w:rsidRPr="00040D34">
        <w:rPr>
          <w:rFonts w:ascii="Times New Roman" w:hAnsi="Times New Roman" w:cs="Times New Roman"/>
          <w:sz w:val="24"/>
          <w:szCs w:val="24"/>
        </w:rPr>
        <w:t>пп взр</w:t>
      </w:r>
      <w:proofErr w:type="gramEnd"/>
      <w:r w:rsidRPr="00040D34">
        <w:rPr>
          <w:rFonts w:ascii="Times New Roman" w:hAnsi="Times New Roman" w:cs="Times New Roman"/>
          <w:sz w:val="24"/>
          <w:szCs w:val="24"/>
        </w:rPr>
        <w:t>ослого населения, утвержденному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w:t>
      </w:r>
      <w:proofErr w:type="gramEnd"/>
      <w:r w:rsidRPr="00040D34">
        <w:rPr>
          <w:rFonts w:ascii="Times New Roman" w:hAnsi="Times New Roman" w:cs="Times New Roman"/>
          <w:sz w:val="24"/>
          <w:szCs w:val="24"/>
        </w:rPr>
        <w:t xml:space="preserve">, </w:t>
      </w:r>
      <w:proofErr w:type="gramStart"/>
      <w:r w:rsidRPr="00040D34">
        <w:rPr>
          <w:rFonts w:ascii="Times New Roman" w:hAnsi="Times New Roman" w:cs="Times New Roman"/>
          <w:sz w:val="24"/>
          <w:szCs w:val="24"/>
        </w:rPr>
        <w:t>оказывающей</w:t>
      </w:r>
      <w:proofErr w:type="gramEnd"/>
      <w:r w:rsidRPr="00040D34">
        <w:rPr>
          <w:rFonts w:ascii="Times New Roman" w:hAnsi="Times New Roman" w:cs="Times New Roman"/>
          <w:sz w:val="24"/>
          <w:szCs w:val="24"/>
        </w:rPr>
        <w:t xml:space="preserve"> наркологическую помощь;</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проведение диспансеризации и профилактических медицинских осмотров &lt;1&gt;;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&lt;1&gt; </w:t>
      </w:r>
      <w:hyperlink r:id="rId16"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3 февраля 2015 г. N 36ан "Об утверждении Порядка проведения диспансеризации определенных групп взрослого населения" (зарегистрирован в Министерстве юстиции Российской Федерации 27 февраля 2015 г., регистрационный N 36268), </w:t>
      </w:r>
      <w:hyperlink r:id="rId17"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в Министерстве юстиции Российской Федерации</w:t>
      </w:r>
      <w:proofErr w:type="gramEnd"/>
      <w:r w:rsidRPr="00040D34">
        <w:rPr>
          <w:rFonts w:ascii="Times New Roman" w:hAnsi="Times New Roman" w:cs="Times New Roman"/>
          <w:sz w:val="24"/>
          <w:szCs w:val="24"/>
        </w:rPr>
        <w:t xml:space="preserve"> </w:t>
      </w:r>
      <w:proofErr w:type="gramStart"/>
      <w:r w:rsidRPr="00040D34">
        <w:rPr>
          <w:rFonts w:ascii="Times New Roman" w:hAnsi="Times New Roman" w:cs="Times New Roman"/>
          <w:sz w:val="24"/>
          <w:szCs w:val="24"/>
        </w:rPr>
        <w:t xml:space="preserve">29 декабря 2012 г., регистрационный N 26511), </w:t>
      </w:r>
      <w:hyperlink r:id="rId18"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в Министерстве юстиции Российской Федерации 2 апреля 2013 г., регистрационный N 27961), </w:t>
      </w:r>
      <w:hyperlink r:id="rId19"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15 февраля</w:t>
      </w:r>
      <w:proofErr w:type="gramEnd"/>
      <w:r w:rsidRPr="00040D34">
        <w:rPr>
          <w:rFonts w:ascii="Times New Roman" w:hAnsi="Times New Roman" w:cs="Times New Roman"/>
          <w:sz w:val="24"/>
          <w:szCs w:val="24"/>
        </w:rPr>
        <w:t xml:space="preserve"> </w:t>
      </w:r>
      <w:proofErr w:type="gramStart"/>
      <w:r w:rsidRPr="00040D34">
        <w:rPr>
          <w:rFonts w:ascii="Times New Roman" w:hAnsi="Times New Roman" w:cs="Times New Roman"/>
          <w:sz w:val="24"/>
          <w:szCs w:val="24"/>
        </w:rPr>
        <w:t xml:space="preserve">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в Министерстве юстиции Российской Федерации 2 апреля 2013 г., регистрационный N 27964), </w:t>
      </w:r>
      <w:hyperlink r:id="rId20"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w:t>
      </w:r>
      <w:r w:rsidRPr="00040D34">
        <w:rPr>
          <w:rFonts w:ascii="Times New Roman" w:hAnsi="Times New Roman" w:cs="Times New Roman"/>
          <w:sz w:val="24"/>
          <w:szCs w:val="24"/>
        </w:rPr>
        <w:lastRenderedPageBreak/>
        <w:t>(удочеренных</w:t>
      </w:r>
      <w:proofErr w:type="gramEnd"/>
      <w:r w:rsidRPr="00040D34">
        <w:rPr>
          <w:rFonts w:ascii="Times New Roman" w:hAnsi="Times New Roman" w:cs="Times New Roman"/>
          <w:sz w:val="24"/>
          <w:szCs w:val="24"/>
        </w:rPr>
        <w:t xml:space="preserve">), </w:t>
      </w:r>
      <w:proofErr w:type="gramStart"/>
      <w:r w:rsidRPr="00040D34">
        <w:rPr>
          <w:rFonts w:ascii="Times New Roman" w:hAnsi="Times New Roman" w:cs="Times New Roman"/>
          <w:sz w:val="24"/>
          <w:szCs w:val="24"/>
        </w:rPr>
        <w:t>принятых под опеку (попечительство), в приемную или патронатную семью" (зарегистрирован в Министерстве юстиции Российской Федерации 21 мая 2013 г., регистрационный N 28454).</w:t>
      </w:r>
      <w:proofErr w:type="gramEnd"/>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&lt;1&gt;.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&lt;1&gt; </w:t>
      </w:r>
      <w:hyperlink r:id="rId21"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в Министерстве юстиции Российской Федерации 14 февраля 2013 г., регистрационный N 27072), </w:t>
      </w:r>
      <w:hyperlink r:id="rId22"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w:t>
      </w:r>
      <w:proofErr w:type="gramEnd"/>
      <w:r w:rsidRPr="00040D34">
        <w:rPr>
          <w:rFonts w:ascii="Times New Roman" w:hAnsi="Times New Roman" w:cs="Times New Roman"/>
          <w:sz w:val="24"/>
          <w:szCs w:val="24"/>
        </w:rPr>
        <w:t xml:space="preserve"> образовательных </w:t>
      </w:r>
      <w:proofErr w:type="gramStart"/>
      <w:r w:rsidRPr="00040D34">
        <w:rPr>
          <w:rFonts w:ascii="Times New Roman" w:hAnsi="Times New Roman" w:cs="Times New Roman"/>
          <w:sz w:val="24"/>
          <w:szCs w:val="24"/>
        </w:rPr>
        <w:t>учреждениях</w:t>
      </w:r>
      <w:proofErr w:type="gramEnd"/>
      <w:r w:rsidRPr="00040D34">
        <w:rPr>
          <w:rFonts w:ascii="Times New Roman" w:hAnsi="Times New Roman" w:cs="Times New Roman"/>
          <w:sz w:val="24"/>
          <w:szCs w:val="24"/>
        </w:rPr>
        <w:t>" (зарегистрирован в Министерстве юстиции Российской Федерации 28 марта 2013 г., регистрационный N 27909).</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6.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w:t>
      </w:r>
      <w:hyperlink r:id="rId23" w:history="1">
        <w:r w:rsidRPr="00040D34">
          <w:rPr>
            <w:rFonts w:ascii="Times New Roman" w:hAnsi="Times New Roman" w:cs="Times New Roman"/>
            <w:color w:val="0000FF"/>
            <w:sz w:val="24"/>
            <w:szCs w:val="24"/>
          </w:rPr>
          <w:t>порядками</w:t>
        </w:r>
      </w:hyperlink>
      <w:r w:rsidRPr="00040D34">
        <w:rPr>
          <w:rFonts w:ascii="Times New Roman" w:hAnsi="Times New Roman" w:cs="Times New Roman"/>
          <w:sz w:val="24"/>
          <w:szCs w:val="24"/>
        </w:rPr>
        <w:t xml:space="preserve"> оказания медицинской помощи и на основе </w:t>
      </w:r>
      <w:hyperlink r:id="rId24" w:history="1">
        <w:r w:rsidRPr="00040D34">
          <w:rPr>
            <w:rFonts w:ascii="Times New Roman" w:hAnsi="Times New Roman" w:cs="Times New Roman"/>
            <w:color w:val="0000FF"/>
            <w:sz w:val="24"/>
            <w:szCs w:val="24"/>
          </w:rPr>
          <w:t>стандартов</w:t>
        </w:r>
      </w:hyperlink>
      <w:r w:rsidRPr="00040D34">
        <w:rPr>
          <w:rFonts w:ascii="Times New Roman" w:hAnsi="Times New Roman" w:cs="Times New Roman"/>
          <w:sz w:val="24"/>
          <w:szCs w:val="24"/>
        </w:rPr>
        <w:t xml:space="preserve"> медицинской помощи.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7.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8. Медицинская помощь по профилактике неинфекционных заболеваний оказывается в следующих условиях: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стационарно (в условиях, обеспечивающих круглосуточное медицинское наблюдение и лечение).</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9. В рамках оказания первичной доврачебной медико-санитарной помощи профилактика неинфекционных заболеваний и формирование здорового образа жизни осуществляются фельдшерами и другими медицинскими работниками со средним медицинским образованием по направлению медицинских работников или при самостоятельном обращении гражданина.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10. Фельдшер (медицинская сестра) фельдшерско-акушерского пункта и фельдшерского здравпункта при осуществлении профилактики неинфекционных заболеваний и проведении мероприятий по формированию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осуществляет выявление и коррекцию основных факторов риска развития неинфекционных заболеваний, направляет при наличии медицинских показаний к врачу-специалисту, оказывающему первичную врачебную медико-санитарную помощь, в отделение (кабинет) медицинской профилактики, центр здоровья, кабинет медицинской помощи по прекращению потребления табака;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участвует в организации и проведении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lastRenderedPageBreak/>
        <w:t>3) участвует в организации и проведении диспансерного наблюдения за больными неинфекционными заболеваниями и гражданами с высоким риском развития сердечно-сосудистых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осуществляет разработку и реализацию мероприятий по информированию и мотивированию граждан к ведению здорового образа жизни, включая мероприятия по профилактике пагубного потребления алкоголя и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5) осуществляет информирование граждан о необходимости экстренного обращения за медицинской помощью при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состояниях, заболеваниях и их осложнениях, а также обучение лиц, имеющих высокий риск развития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состояний, и членов их семей правилам первой помощи при этих состояниях.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В рамках оказания первичной врачебной медико-санитарной помощи профилактика неинфекционных заболеваний и формирование здорового образа жизни осуществляются врачами-терапевтами, врачами-терапевтами участковыми, врачами общей практики (семейными врачами), врачами-педиатрами, врачами-педиатрами участковыми по направлению медицинских работников или при самостоятельном обращении гражданина.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12. Врач-терапевт (врач-терапевт участковый, врач общей практики (семейный врач), врач-педиатр, врач-педиатр участковый) при осуществлении профилактики неинфекционных заболеваний и проведении мероприятий по формированию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1) осуществляет выявление и коррекцию основных факторов риска развития неинфекционных заболеваний, в том числе в форме краткого профилактического консультирования, своевременную диагностику неинфекционных заболеваний, направляет при необходимости в отделение (кабинет) медицинской профилактики, центр здоровья, кабинет медицинской помощи при отказе от потребления табака, фельдшерский здравпункт и фельдшерско-акушерский пункт, а также к врачам-специалистам по профилю выявленного заболевания (состояния) и фактора риска;</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организует и участвует в проведении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организует и проводит диспансерное наблюдение за больными неинфекционными заболеваниями, осуществляет направление лиц с высоким риском развития сердечно-сосудистых заболеваний под диспансерное наблюдение медицинских работников отделения (кабинета) медицинской профилактики, центра здоровья, специализированных медицинских организаций, фельдшерских здравпунктов и фельдшерско-акушерских пунктов, ведет учет прохождения гражданами диспансерных осмотров у других врачей-специалистов;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принимает участие в разработке и реализации мероприятий по информированию и мотивированию граждан, в том числе несовершеннолетних, к ведению здорового образа жизни и профилактике неинфекционных заболеваний, снижению риска пагубного потребления алкоголя и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5) осуществляет информирование граждан о необходимости экстренного обращения за медицинской помощью при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состояниях, заболеваниях и их осложнениях, а также обучение лиц, имеющих высокий риск развития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состояний, и членов их семей правилам первой помощи при этих состояниях.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13. В рамках оказания первичной специализированной медико-санитарной помощи профилактика неинфекционных заболеваний и формирование здорового образа жизни осуществляются врачами-специалистами по профилю оказываемой медицинской помощи по направлению медицинских работников или при самостоятельном обращении гражданина, а также в процессе диспансерного наблюдения за больными неинфекционными заболеваниями.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lastRenderedPageBreak/>
        <w:t>14. В рамках оказания специализированной медицинской помощи врачи-специалисты осуществляют профилактику неинфекционных заболеваний по профилю медицинской организации (ее структурного подразделения), а также информируют о ведении здорового образа жизни и коррекции основных факторов риска развития неинфекционных заболеваний. При необходимости для этой цели гражданин направляется к врачу по медицинской профилактике медицинской организации, оказывающей специализированную медицинскую помощь.</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15. В рамках санаторно-курортного лечения врачи-специалисты санаторно-курортных организаций выявляют основные факторы риска развития неинфекционных заболеваний и осуществляют их коррекцию, в том числе в форме индивидуального углубленного профилактического консультирования или группового профилактического консультирования, осуществляют профилактику неинфекционных заболеваний по профилю санаторно-курортной организации и информирование о ведении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16. Организация профилактики неинфекционных заболеваний и формирование здорового образа жизни осуществляются медицинскими организациями и их структурными подразделениями в соответствии с </w:t>
      </w:r>
      <w:hyperlink w:anchor="P103" w:history="1">
        <w:r w:rsidRPr="00040D34">
          <w:rPr>
            <w:rFonts w:ascii="Times New Roman" w:hAnsi="Times New Roman" w:cs="Times New Roman"/>
            <w:color w:val="0000FF"/>
            <w:sz w:val="24"/>
            <w:szCs w:val="24"/>
          </w:rPr>
          <w:t>приложениями N 1</w:t>
        </w:r>
      </w:hyperlink>
      <w:r w:rsidRPr="00040D34">
        <w:rPr>
          <w:rFonts w:ascii="Times New Roman" w:hAnsi="Times New Roman" w:cs="Times New Roman"/>
          <w:sz w:val="24"/>
          <w:szCs w:val="24"/>
        </w:rPr>
        <w:t xml:space="preserve"> - </w:t>
      </w:r>
      <w:hyperlink w:anchor="P568" w:history="1">
        <w:r w:rsidRPr="00040D34">
          <w:rPr>
            <w:rFonts w:ascii="Times New Roman" w:hAnsi="Times New Roman" w:cs="Times New Roman"/>
            <w:color w:val="0000FF"/>
            <w:sz w:val="24"/>
            <w:szCs w:val="24"/>
          </w:rPr>
          <w:t>9</w:t>
        </w:r>
      </w:hyperlink>
      <w:r w:rsidRPr="00040D34">
        <w:rPr>
          <w:rFonts w:ascii="Times New Roman" w:hAnsi="Times New Roman" w:cs="Times New Roman"/>
          <w:sz w:val="24"/>
          <w:szCs w:val="24"/>
        </w:rPr>
        <w:t xml:space="preserve"> к настоящему Порядку.</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1</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1" w:name="P103"/>
      <w:bookmarkEnd w:id="1"/>
      <w:r w:rsidRPr="00040D34">
        <w:rPr>
          <w:rFonts w:ascii="Times New Roman" w:hAnsi="Times New Roman" w:cs="Times New Roman"/>
          <w:sz w:val="24"/>
          <w:szCs w:val="24"/>
        </w:rPr>
        <w:t>ПРАВИЛА</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ОРГАНИЗАЦИИ ДЕЯТЕЛЬНОСТИ ОТДЕЛЕНИЯ (КАБИНЕТА) МЕДИЦИНСКОЙ</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ПРОФИЛАКТИКИ ДЛЯ ВЗРОСЛЫХ</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Настоящие Правила определяют порядок организации деятельности отделения (кабинета) медицинской профилактики для взрослых.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Отделение (кабинет) медицинской профилактики для взрослых является структурным подразделением медицинской организации или иной организации, осуществляющей медицинскую деятельность, оказывающей первичную медико-санитарную помощь (далее - медицинская организация).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В медицинской организации с численностью прикрепленного взрослого населения 20 тыс. человек и более рекомендуется создание отделения медицинской профилактики для взрослых, а с численностью прикрепленного взрослого населения менее 20 тыс. человек рекомендуется создание кабинета медицинской профилактики для взрослых.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4. На должность заведующего отделением медицинской профилактики для взрослых назначается врач-специалист, имеющий высшее образование по специальностям "лечебное дело", "педиатрия", "медико-профилактическое дело", "стоматология",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w:t>
      </w:r>
      <w:r w:rsidRPr="00040D34">
        <w:rPr>
          <w:rFonts w:ascii="Times New Roman" w:hAnsi="Times New Roman" w:cs="Times New Roman"/>
          <w:sz w:val="24"/>
          <w:szCs w:val="24"/>
        </w:rPr>
        <w:lastRenderedPageBreak/>
        <w:t>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На должность заведующего кабинетом медицинской профилактики для взрослых назначается медицинский работник, имеющий высшее образование по специальностям (направлениям подготовки) "лечебное дело", "педиатрия", "медико-профилактическое дело", "стоматология", "сестринское дело",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На должность заведующего кабинетом медицинской профилактики для взрослых, оказывающего первичную доврачебную медико-санитарную помощь, назначается медицинских работник, имеющий среднее профессиональное (медицинское) образование по специальностям "сестринское дело", "акушерское дело", "лечебное дело",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На должность врача по медицинской профилактике назначается врач-специалист, имеющий высшее образование,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7. Структура и штатная численность отделения (кабинета) медицинской профилактики для взрослых устанавливаются руководителем медицинской организации, в составе которого он создан, с учетом рекомендуемых штатных нормативов, установленных </w:t>
      </w:r>
      <w:hyperlink w:anchor="P157" w:history="1">
        <w:r w:rsidRPr="00040D34">
          <w:rPr>
            <w:rFonts w:ascii="Times New Roman" w:hAnsi="Times New Roman" w:cs="Times New Roman"/>
            <w:color w:val="0000FF"/>
            <w:sz w:val="24"/>
            <w:szCs w:val="24"/>
          </w:rPr>
          <w:t>приложением N 2</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8. Для организации работы отделения медицинской профилактики для взрослых в его структуре рекомендуется предусматривать следующие структурные подразделения: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кабинет организации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кабинет диагностики и коррекции основных факторов риска развития неинфекционных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кабинет популяционных методов профилактики.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9. В случае отсутствия возможности выделения отдельных помещений для структурных подразделений отделения медицинской профилактики, а также при организации кабинета медицинской профилактики для взрослых, рекомендуется предусмотреть зонирование помещений для осуществления деятельности по организации диспансеризации и профилактических медицинских осмотров, диагностике и коррекции факторов риска развития неинфекционных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10. Оснащение отделения (кабинета) медицинской профилактики для взрослых осуществляется в соответствии со стандартом оснащения, установленным </w:t>
      </w:r>
      <w:hyperlink w:anchor="P197" w:history="1">
        <w:r w:rsidRPr="00040D34">
          <w:rPr>
            <w:rFonts w:ascii="Times New Roman" w:hAnsi="Times New Roman" w:cs="Times New Roman"/>
            <w:color w:val="0000FF"/>
            <w:sz w:val="24"/>
            <w:szCs w:val="24"/>
          </w:rPr>
          <w:t>приложением N 3</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Основными функциями отделения (кабинета) медицинской профилактики для взрослых являются: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проведение мероприятий по профилактике неинфекционных заболеваний, в том числе являющихся основной причиной инвалидности и смертности населения;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организация и участие в проведении диспансеризации и профилактических медицинских осмотров взрослого населения;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3) участие в информировании граждан, находящихся на медицинском обслуживании в медицинской организации, о проведении диспансеризации и профилактических медицинских осмотров, об их целях и задачах, проведение разъяснительной работы и мотивирование граждан к прохождению диспансеризации и профилактических </w:t>
      </w:r>
      <w:r w:rsidRPr="00040D34">
        <w:rPr>
          <w:rFonts w:ascii="Times New Roman" w:hAnsi="Times New Roman" w:cs="Times New Roman"/>
          <w:sz w:val="24"/>
          <w:szCs w:val="24"/>
        </w:rPr>
        <w:lastRenderedPageBreak/>
        <w:t>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ведение медицинской документации и выполнение отдельных медицинских исследований при проведении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5) определение (диагностика)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выявление </w:t>
      </w:r>
      <w:proofErr w:type="gramStart"/>
      <w:r w:rsidRPr="00040D34">
        <w:rPr>
          <w:rFonts w:ascii="Times New Roman" w:hAnsi="Times New Roman" w:cs="Times New Roman"/>
          <w:sz w:val="24"/>
          <w:szCs w:val="24"/>
        </w:rPr>
        <w:t>нарушений основных условий ведения здорового образа жизни</w:t>
      </w:r>
      <w:proofErr w:type="gramEnd"/>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6) проведение мероприятий по коррекции факторов риска развития неинфекционных заболеваний, в том числе в форме индивидуального углубленного профилактического консультирования или группового профилактического консультирования (школа пациента), включающего оказание медицинской помощи, направленной на прекращение потребления табака, граждан, в том числе граждан с II и III группами состояния здоровья &lt;1&gt; (по направлению медицинского работника, в рамках второго этапа диспансеризации);</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25" w:history="1">
        <w:r w:rsidRPr="00040D34">
          <w:rPr>
            <w:rFonts w:ascii="Times New Roman" w:hAnsi="Times New Roman" w:cs="Times New Roman"/>
            <w:color w:val="0000FF"/>
            <w:sz w:val="24"/>
            <w:szCs w:val="24"/>
          </w:rPr>
          <w:t>Пункт 17</w:t>
        </w:r>
      </w:hyperlink>
      <w:r w:rsidRPr="00040D34">
        <w:rPr>
          <w:rFonts w:ascii="Times New Roman" w:hAnsi="Times New Roman" w:cs="Times New Roman"/>
          <w:sz w:val="24"/>
          <w:szCs w:val="24"/>
        </w:rPr>
        <w:t xml:space="preserve"> Порядка проведения диспансеризации определенных гру</w:t>
      </w:r>
      <w:proofErr w:type="gramStart"/>
      <w:r w:rsidRPr="00040D34">
        <w:rPr>
          <w:rFonts w:ascii="Times New Roman" w:hAnsi="Times New Roman" w:cs="Times New Roman"/>
          <w:sz w:val="24"/>
          <w:szCs w:val="24"/>
        </w:rPr>
        <w:t>пп взр</w:t>
      </w:r>
      <w:proofErr w:type="gramEnd"/>
      <w:r w:rsidRPr="00040D34">
        <w:rPr>
          <w:rFonts w:ascii="Times New Roman" w:hAnsi="Times New Roman" w:cs="Times New Roman"/>
          <w:sz w:val="24"/>
          <w:szCs w:val="24"/>
        </w:rPr>
        <w:t>ослого населения, утвержденного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7) направление пациентов в необходимых случаях к врачам-специалистам, включая направление граждан с табачной зависимостью в кабинеты оказания медицинской помощи по прекращению потребления табака, а граждан с выявленным пагубным потреблением алкоголя или риском потребления наркотических средств и психотропных веществ к врачу-психиатру-наркологу специализированной медицинской организации, оказывающей наркологическую помощь;</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8) диспансерное наблюдение, включая назначение лекарственных препаратов для коррекции </w:t>
      </w:r>
      <w:proofErr w:type="spellStart"/>
      <w:r w:rsidRPr="00040D34">
        <w:rPr>
          <w:rFonts w:ascii="Times New Roman" w:hAnsi="Times New Roman" w:cs="Times New Roman"/>
          <w:sz w:val="24"/>
          <w:szCs w:val="24"/>
        </w:rPr>
        <w:t>дислипидемий</w:t>
      </w:r>
      <w:proofErr w:type="spellEnd"/>
      <w:r w:rsidRPr="00040D34">
        <w:rPr>
          <w:rFonts w:ascii="Times New Roman" w:hAnsi="Times New Roman" w:cs="Times New Roman"/>
          <w:sz w:val="24"/>
          <w:szCs w:val="24"/>
        </w:rPr>
        <w:t>, за гражданами, имеющими высокий риск развития сердечно-сосудистых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9) 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10) обучение граждан правилам оказания первой помощи при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заболеваниях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включая индивидуальное и/или групповое обучение лиц, имеющих высокий риск развития указанных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состояний, и членов их семей;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 в том числе контроль, учет и анализ результатов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&lt;1&gt; </w:t>
      </w:r>
      <w:hyperlink r:id="rId26" w:history="1">
        <w:r w:rsidRPr="00040D34">
          <w:rPr>
            <w:rFonts w:ascii="Times New Roman" w:hAnsi="Times New Roman" w:cs="Times New Roman"/>
            <w:color w:val="0000FF"/>
            <w:sz w:val="24"/>
            <w:szCs w:val="24"/>
          </w:rPr>
          <w:t>Пункт 11 части 1 статьи 79</w:t>
        </w:r>
      </w:hyperlink>
      <w:r w:rsidRPr="00040D3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&lt;2&gt; </w:t>
      </w:r>
      <w:hyperlink r:id="rId27" w:history="1">
        <w:r w:rsidRPr="00040D34">
          <w:rPr>
            <w:rFonts w:ascii="Times New Roman" w:hAnsi="Times New Roman" w:cs="Times New Roman"/>
            <w:color w:val="0000FF"/>
            <w:sz w:val="24"/>
            <w:szCs w:val="24"/>
          </w:rPr>
          <w:t>Часть 1 статьи 91</w:t>
        </w:r>
      </w:hyperlink>
      <w:r w:rsidRPr="00040D34">
        <w:rPr>
          <w:rFonts w:ascii="Times New Roman" w:hAnsi="Times New Roman" w:cs="Times New Roman"/>
          <w:sz w:val="24"/>
          <w:szCs w:val="24"/>
        </w:rPr>
        <w:t xml:space="preserve"> Федерального закона от 21 ноября 2011 г. N 323-ФЗ.</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12) организация и участие в проведении мероприятий по пропаганде здорового образа жизни среди населения, в том числе в рамках проведения массовых акций и информационных кампаний, а также информирование населения, включая средства массовой информации, о методах коррекции факторов риска неинфекционных </w:t>
      </w:r>
      <w:r w:rsidRPr="00040D34">
        <w:rPr>
          <w:rFonts w:ascii="Times New Roman" w:hAnsi="Times New Roman" w:cs="Times New Roman"/>
          <w:sz w:val="24"/>
          <w:szCs w:val="24"/>
        </w:rPr>
        <w:lastRenderedPageBreak/>
        <w:t>заболеваний и профилактики их осложнений;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13) участие в разработке и реализации мероприятий по профилактике неинфекционных заболеваний, формированию здорового образа жизни, включая профилактику потребления наркотических средств и психотропных веществ без назначения врача.</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2</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2" w:name="P157"/>
      <w:bookmarkEnd w:id="2"/>
      <w:r w:rsidRPr="00040D34">
        <w:rPr>
          <w:rFonts w:ascii="Times New Roman" w:hAnsi="Times New Roman" w:cs="Times New Roman"/>
          <w:sz w:val="24"/>
          <w:szCs w:val="24"/>
        </w:rPr>
        <w:t>РЕКОМЕНДУЕМЫЕ ШТАТНЫЕ НОРМАТИВЫ</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ОТДЕЛЕНИЯ (КАБИНЕТА) МЕДИЦИНСКОЙ ПРОФИЛАКТИКИ</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ДЛЯ ВЗРОСЛЫХ &lt;1&gt;</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9E3662" w:rsidRPr="00040D34" w:rsidRDefault="009E3662">
      <w:pPr>
        <w:rPr>
          <w:rFonts w:ascii="Times New Roman" w:hAnsi="Times New Roman" w:cs="Times New Roman"/>
          <w:sz w:val="24"/>
          <w:szCs w:val="24"/>
        </w:rPr>
        <w:sectPr w:rsidR="009E3662" w:rsidRPr="00040D34" w:rsidSect="00321EE8">
          <w:pgSz w:w="11906" w:h="16838"/>
          <w:pgMar w:top="1134" w:right="850" w:bottom="1134" w:left="1701" w:header="708" w:footer="708" w:gutter="0"/>
          <w:cols w:space="708"/>
          <w:docGrid w:linePitch="360"/>
        </w:sectPr>
      </w:pP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320"/>
        <w:gridCol w:w="4680"/>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432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Наименование должности</w:t>
            </w:r>
          </w:p>
        </w:tc>
        <w:tc>
          <w:tcPr>
            <w:tcW w:w="468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должностей, ед.</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Заведующий отделением (кабинетом) медицинской профилактики - врач по медицинской профилактике</w:t>
            </w:r>
          </w:p>
        </w:tc>
        <w:tc>
          <w:tcPr>
            <w:tcW w:w="468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вместо 0,5 должности врача по медицинской профилактике</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2.</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 по медицинской профилактике</w:t>
            </w:r>
          </w:p>
        </w:tc>
        <w:tc>
          <w:tcPr>
            <w:tcW w:w="468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20 тыс. взрослого населения</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3.</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Врач-психотерапевт или медицинский психолог</w:t>
            </w:r>
          </w:p>
        </w:tc>
        <w:tc>
          <w:tcPr>
            <w:tcW w:w="468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отделение (кабинет)</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4.</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Старшая медицинская сестра</w:t>
            </w:r>
          </w:p>
        </w:tc>
        <w:tc>
          <w:tcPr>
            <w:tcW w:w="468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вместо 0,5 должности фельдшера (медицинской сестры)</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5.</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Фельдшер (медицинская сестра, акушер)</w:t>
            </w:r>
          </w:p>
        </w:tc>
        <w:tc>
          <w:tcPr>
            <w:tcW w:w="468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20 тыс. взрослого населения</w:t>
            </w:r>
          </w:p>
        </w:tc>
      </w:tr>
    </w:tbl>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3</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3" w:name="P197"/>
      <w:bookmarkEnd w:id="3"/>
      <w:r w:rsidRPr="00040D34">
        <w:rPr>
          <w:rFonts w:ascii="Times New Roman" w:hAnsi="Times New Roman" w:cs="Times New Roman"/>
          <w:sz w:val="24"/>
          <w:szCs w:val="24"/>
        </w:rPr>
        <w:t>СТАНДАРТ</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lastRenderedPageBreak/>
        <w:t>ОСНАЩЕНИЯ ОТДЕЛЕНИЯ (КАБИНЕТА) МЕДИЦИНСКОЙ ПРОФИЛАКТИКИ</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ДЛЯ ВЗРОСЛЫХ</w:t>
      </w: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160"/>
        <w:gridCol w:w="3840"/>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51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Наименование</w:t>
            </w:r>
          </w:p>
        </w:tc>
        <w:tc>
          <w:tcPr>
            <w:tcW w:w="384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шт.</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Тонометр</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Экспресс-анализатор для определения общего холестерина в крови</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3.</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Экспресс-анализатор для определения глюкозы в крови</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4.</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Анализатор окиси углерода выдыхаемого воздуха с определением карбоксигемоглобина (</w:t>
            </w:r>
            <w:proofErr w:type="spellStart"/>
            <w:r w:rsidRPr="00040D34">
              <w:rPr>
                <w:rFonts w:ascii="Times New Roman" w:hAnsi="Times New Roman" w:cs="Times New Roman"/>
                <w:sz w:val="24"/>
                <w:szCs w:val="24"/>
              </w:rPr>
              <w:t>смокелайзер</w:t>
            </w:r>
            <w:proofErr w:type="spellEnd"/>
            <w:r w:rsidRPr="00040D34">
              <w:rPr>
                <w:rFonts w:ascii="Times New Roman" w:hAnsi="Times New Roman" w:cs="Times New Roman"/>
                <w:sz w:val="24"/>
                <w:szCs w:val="24"/>
              </w:rPr>
              <w:t>)</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5.</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Тонометр портативный для измерения внутриглазного давления</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6.</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Спирометр (портативный с одноразовыми мундштуками)</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7.</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Весы</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8.</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Ростомер</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9.</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Секундомер</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10.</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оборудования для наглядной пропаганды здорового образа жизни</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11.</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наглядных пособий</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lastRenderedPageBreak/>
              <w:t>12.</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Персональный компьютер</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по числу рабочих мест</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13.</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Принтер или многофункциональное устройство: принтер - копировальный аппарат - сканер</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14.</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Сантиметровая лента</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15.</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Кушетка</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16.</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Стол письменный</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17.</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Стулья</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18.</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Шкаф для документов</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19.</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Вешалка для одежды</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20.</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Процедурный столик</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21.</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Бактерицидная лампа переносная</w:t>
            </w:r>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22.</w:t>
            </w:r>
          </w:p>
        </w:tc>
        <w:tc>
          <w:tcPr>
            <w:tcW w:w="51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Контейнер для замачивания одноразовых мундштуков, </w:t>
            </w:r>
            <w:proofErr w:type="spellStart"/>
            <w:proofErr w:type="gramStart"/>
            <w:r w:rsidRPr="00040D34">
              <w:rPr>
                <w:rFonts w:ascii="Times New Roman" w:hAnsi="Times New Roman" w:cs="Times New Roman"/>
                <w:sz w:val="24"/>
                <w:szCs w:val="24"/>
              </w:rPr>
              <w:t>тест-полосок</w:t>
            </w:r>
            <w:proofErr w:type="spellEnd"/>
            <w:proofErr w:type="gramEnd"/>
          </w:p>
        </w:tc>
        <w:tc>
          <w:tcPr>
            <w:tcW w:w="384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bl>
    <w:p w:rsidR="009E3662" w:rsidRPr="00040D34" w:rsidRDefault="009E3662">
      <w:pPr>
        <w:rPr>
          <w:rFonts w:ascii="Times New Roman" w:hAnsi="Times New Roman" w:cs="Times New Roman"/>
          <w:sz w:val="24"/>
          <w:szCs w:val="24"/>
        </w:rPr>
        <w:sectPr w:rsidR="009E3662" w:rsidRPr="00040D34">
          <w:pgSz w:w="16838" w:h="11905"/>
          <w:pgMar w:top="1701" w:right="1134" w:bottom="850" w:left="1134" w:header="0" w:footer="0" w:gutter="0"/>
          <w:cols w:space="720"/>
        </w:sect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4</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ПРАВИЛА ОРГАНИЗАЦИИ ДЕЯТЕЛЬНОСТИ ЦЕНТРА ЗДОРОВЬЯ</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Настоящие Правила определяют порядок организации деятельности центра здоровья, оказывающего медицинскую помощь по профилактике неинфекционных заболеваний взрослому населению (далее - Центр).</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Центр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Центр рекомендуется создавать из расчета не менее чем на 200 тыс. населения.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На должность заведующего Центром назначается врач-специалист, имеющий высшее образование по специальностям "лечебное дело", "педиатрия", "медико-профилактическое дело", "стоматология",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На должность врача по медицинской профилактике назначается врач-специалист, имеющий высшее образование, прошедший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5. Структура и штатная численность Центра утверждаются руководителем медицинской организации, в составе которой он создан, с учетом рекомендуемых штатных нормативов, установленных </w:t>
      </w:r>
      <w:hyperlink w:anchor="P338" w:history="1">
        <w:r w:rsidRPr="00040D34">
          <w:rPr>
            <w:rFonts w:ascii="Times New Roman" w:hAnsi="Times New Roman" w:cs="Times New Roman"/>
            <w:color w:val="0000FF"/>
            <w:sz w:val="24"/>
            <w:szCs w:val="24"/>
          </w:rPr>
          <w:t>приложением N 5</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 утвержденному настоящим 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Для организации работы Центра в его структуре рекомендуется предусматривать следующие структурные подразделения: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кабинет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кабинет для проведения группового профилактического консультирования (школ пациента);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кабинеты тестирования, инструментального и лабораторного обследования;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кабинет гигиениста стоматологического;</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кабинет лечебной физкультуры;</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кабинет здорового питания.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7. Оснащение Центра осуществляется в соответствии со стандартом оснащения, установленным </w:t>
      </w:r>
      <w:hyperlink w:anchor="P389" w:history="1">
        <w:r w:rsidRPr="00040D34">
          <w:rPr>
            <w:rFonts w:ascii="Times New Roman" w:hAnsi="Times New Roman" w:cs="Times New Roman"/>
            <w:color w:val="0000FF"/>
            <w:sz w:val="24"/>
            <w:szCs w:val="24"/>
          </w:rPr>
          <w:t>приложением N 6</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 утвержденному настоящим </w:t>
      </w:r>
      <w:r w:rsidRPr="00040D34">
        <w:rPr>
          <w:rFonts w:ascii="Times New Roman" w:hAnsi="Times New Roman" w:cs="Times New Roman"/>
          <w:sz w:val="24"/>
          <w:szCs w:val="24"/>
        </w:rPr>
        <w:lastRenderedPageBreak/>
        <w:t>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8. Основными функциями Центра являются: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участие в оказании взрослому населению первичной медико-санитарной помощи;</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2) проведение обследования граждан с целью оценки функциональных и </w:t>
      </w:r>
      <w:proofErr w:type="spellStart"/>
      <w:r w:rsidRPr="00040D34">
        <w:rPr>
          <w:rFonts w:ascii="Times New Roman" w:hAnsi="Times New Roman" w:cs="Times New Roman"/>
          <w:sz w:val="24"/>
          <w:szCs w:val="24"/>
        </w:rPr>
        <w:t>адаптативных</w:t>
      </w:r>
      <w:proofErr w:type="spellEnd"/>
      <w:r w:rsidRPr="00040D34">
        <w:rPr>
          <w:rFonts w:ascii="Times New Roman" w:hAnsi="Times New Roman" w:cs="Times New Roman"/>
          <w:sz w:val="24"/>
          <w:szCs w:val="24"/>
        </w:rPr>
        <w:t xml:space="preserve"> резервов здоровья, выявления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прогноза состояния здоровья, включающее определение антропометрических параметров, скрининг-оценку уровня психофизиологического и соматического здоровья, функциональных и адаптивных резервов организма, экспресс-оценку состояния сердечно-сосудистой системы, оценку показателей функций дыхательной</w:t>
      </w:r>
      <w:proofErr w:type="gramEnd"/>
      <w:r w:rsidRPr="00040D34">
        <w:rPr>
          <w:rFonts w:ascii="Times New Roman" w:hAnsi="Times New Roman" w:cs="Times New Roman"/>
          <w:sz w:val="24"/>
          <w:szCs w:val="24"/>
        </w:rPr>
        <w:t xml:space="preserve"> системы, органа зрения, выявление патологических изменений зубов, болезней пародонта и слизистой оболочки полости рта;</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3)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w:t>
      </w:r>
      <w:proofErr w:type="spellStart"/>
      <w:r w:rsidRPr="00040D34">
        <w:rPr>
          <w:rFonts w:ascii="Times New Roman" w:hAnsi="Times New Roman" w:cs="Times New Roman"/>
          <w:sz w:val="24"/>
          <w:szCs w:val="24"/>
        </w:rPr>
        <w:t>родительства</w:t>
      </w:r>
      <w:proofErr w:type="spellEnd"/>
      <w:r w:rsidRPr="00040D34">
        <w:rPr>
          <w:rFonts w:ascii="Times New Roman" w:hAnsi="Times New Roman" w:cs="Times New Roman"/>
          <w:sz w:val="24"/>
          <w:szCs w:val="24"/>
        </w:rPr>
        <w:t>;</w:t>
      </w:r>
      <w:proofErr w:type="gramEnd"/>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4) проведение мероприятий по коррекции факторов риска развития неинфекционных заболеваний, в том числе в форме индивидуального углубленного профилактического консультирования или группового профилактического консультирования (школа пациента), включающего оказание медицинской помощи, направленной на прекращение потребления табака, для граждан, в том числе граждан с II и III группами состояния здоровья &lt;1&gt; (по направлению медицинского работника, в рамках второго этапа диспансеризации);</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28" w:history="1">
        <w:r w:rsidRPr="00040D34">
          <w:rPr>
            <w:rFonts w:ascii="Times New Roman" w:hAnsi="Times New Roman" w:cs="Times New Roman"/>
            <w:color w:val="0000FF"/>
            <w:sz w:val="24"/>
            <w:szCs w:val="24"/>
          </w:rPr>
          <w:t>Пункт 17</w:t>
        </w:r>
      </w:hyperlink>
      <w:r w:rsidRPr="00040D34">
        <w:rPr>
          <w:rFonts w:ascii="Times New Roman" w:hAnsi="Times New Roman" w:cs="Times New Roman"/>
          <w:sz w:val="24"/>
          <w:szCs w:val="24"/>
        </w:rPr>
        <w:t xml:space="preserve"> Порядка проведения диспансеризации определенных гру</w:t>
      </w:r>
      <w:proofErr w:type="gramStart"/>
      <w:r w:rsidRPr="00040D34">
        <w:rPr>
          <w:rFonts w:ascii="Times New Roman" w:hAnsi="Times New Roman" w:cs="Times New Roman"/>
          <w:sz w:val="24"/>
          <w:szCs w:val="24"/>
        </w:rPr>
        <w:t>пп взр</w:t>
      </w:r>
      <w:proofErr w:type="gramEnd"/>
      <w:r w:rsidRPr="00040D34">
        <w:rPr>
          <w:rFonts w:ascii="Times New Roman" w:hAnsi="Times New Roman" w:cs="Times New Roman"/>
          <w:sz w:val="24"/>
          <w:szCs w:val="24"/>
        </w:rPr>
        <w:t>ослого населения, утвержденного приказом Министерства здравоохранения Российской Федерации от 3 февраля 2015 г. N 36ан (зарегистрирован в Министерстве юстиции Российской Федерации 27 февраля 2015 г., регистрационный N 36268).</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5) направление пациентов в необходимых случаях к врачам-специалистам, включая направление граждан с табачной зависимостью в кабинет оказания медицинской помощи по прекращению потребления табака, а граждан с выявленным риском пагубного потребления алкоголя или риском потребления наркотических средств и психотропных веществ к врачу-психиатру-наркологу специализированной медицинской организации или иной медицинской организации, оказывающей наркологическую помощь;</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индивидуальное углубленное профилактическое консультирование по вопросам здорового питания, включающее оценку фактического питания, углубленное обследование состава тканей и основного обмена организма человека, оказание медицинской помощи по оптимизации массы и состава тканей организма человека, коррекции нарушений питания;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7) участие в проведении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8) диспансерное наблюдение, включая назначение лекарственных препаратов для коррекции </w:t>
      </w:r>
      <w:proofErr w:type="spellStart"/>
      <w:r w:rsidRPr="00040D34">
        <w:rPr>
          <w:rFonts w:ascii="Times New Roman" w:hAnsi="Times New Roman" w:cs="Times New Roman"/>
          <w:sz w:val="24"/>
          <w:szCs w:val="24"/>
        </w:rPr>
        <w:t>дислипидемии</w:t>
      </w:r>
      <w:proofErr w:type="spellEnd"/>
      <w:r w:rsidRPr="00040D34">
        <w:rPr>
          <w:rFonts w:ascii="Times New Roman" w:hAnsi="Times New Roman" w:cs="Times New Roman"/>
          <w:sz w:val="24"/>
          <w:szCs w:val="24"/>
        </w:rPr>
        <w:t>, за гражданами, имеющими высокий риск развития сердечно-сосудистых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9) организация и проведение мероприятий по информированию и мотивированию граждан к ведению здорового образа жизни (в том числе в трудовых и учебных коллективах), включая рациональное питание, увеличение двигательной активности, снижение стресса, прекращение потребления табака, пагубного потребления алкоголя, а </w:t>
      </w:r>
      <w:r w:rsidRPr="00040D34">
        <w:rPr>
          <w:rFonts w:ascii="Times New Roman" w:hAnsi="Times New Roman" w:cs="Times New Roman"/>
          <w:sz w:val="24"/>
          <w:szCs w:val="24"/>
        </w:rPr>
        <w:lastRenderedPageBreak/>
        <w:t>также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10) обучение граждан правилам оказания первой помощи при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заболеваниях и их осложнениях (острый коронарный синдром, острые нарушения мозгового кровообращения, острая сердечная недостаточность, внезапная сердечная смерть), включая индивидуальное и/или групповое обучение лиц, имеющих высокий риск развития указанных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состояний, и членов их семей;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информирование врачей медицинской организации, в составе которой организован Центр, о случаях выявления граждан с высоким риском развития сердечно-сосудистых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12) 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13) анализ распространенности факторов риска развития неинфекционных заболеваний, показателей заболеваемости, </w:t>
      </w:r>
      <w:proofErr w:type="spellStart"/>
      <w:r w:rsidRPr="00040D34">
        <w:rPr>
          <w:rFonts w:ascii="Times New Roman" w:hAnsi="Times New Roman" w:cs="Times New Roman"/>
          <w:sz w:val="24"/>
          <w:szCs w:val="24"/>
        </w:rPr>
        <w:t>инвалидизации</w:t>
      </w:r>
      <w:proofErr w:type="spellEnd"/>
      <w:r w:rsidRPr="00040D34">
        <w:rPr>
          <w:rFonts w:ascii="Times New Roman" w:hAnsi="Times New Roman" w:cs="Times New Roman"/>
          <w:sz w:val="24"/>
          <w:szCs w:val="24"/>
        </w:rPr>
        <w:t xml:space="preserve"> и смертности населения от указанных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14) организация и участие в проведении мероприятий по пропаганде здорового образа жизни, включая пропаганду, направленную на прекращение потребления табака, пагубного потребления алкоголя и потребления наркотических средств и психотропных веществ без назначения врача среди населения;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15) участие в разработке и реализации мероприятий по профилактике неинфекционных заболеваний и формированию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16)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 в том числе контроль, учет и анализ результатов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&lt;1&gt; </w:t>
      </w:r>
      <w:hyperlink r:id="rId29" w:history="1">
        <w:r w:rsidRPr="00040D34">
          <w:rPr>
            <w:rFonts w:ascii="Times New Roman" w:hAnsi="Times New Roman" w:cs="Times New Roman"/>
            <w:color w:val="0000FF"/>
            <w:sz w:val="24"/>
            <w:szCs w:val="24"/>
          </w:rPr>
          <w:t>Пункт 11 части 1 статьи 79</w:t>
        </w:r>
      </w:hyperlink>
      <w:r w:rsidRPr="00040D3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&lt;2&gt; </w:t>
      </w:r>
      <w:hyperlink r:id="rId30" w:history="1">
        <w:r w:rsidRPr="00040D34">
          <w:rPr>
            <w:rFonts w:ascii="Times New Roman" w:hAnsi="Times New Roman" w:cs="Times New Roman"/>
            <w:color w:val="0000FF"/>
            <w:sz w:val="24"/>
            <w:szCs w:val="24"/>
          </w:rPr>
          <w:t>Часть 1 статьи 91</w:t>
        </w:r>
      </w:hyperlink>
      <w:r w:rsidRPr="00040D34">
        <w:rPr>
          <w:rFonts w:ascii="Times New Roman" w:hAnsi="Times New Roman" w:cs="Times New Roman"/>
          <w:sz w:val="24"/>
          <w:szCs w:val="24"/>
        </w:rPr>
        <w:t xml:space="preserve"> Федерального закона от 21 ноября 2011 г. N 323-ФЗ.</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5</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4" w:name="P338"/>
      <w:bookmarkEnd w:id="4"/>
      <w:r w:rsidRPr="00040D34">
        <w:rPr>
          <w:rFonts w:ascii="Times New Roman" w:hAnsi="Times New Roman" w:cs="Times New Roman"/>
          <w:sz w:val="24"/>
          <w:szCs w:val="24"/>
        </w:rPr>
        <w:t>РЕКОМЕНДУЕМЫЕ ШТАТНЫЕ НОРМАТИВЫ ЦЕНТРА ЗДОРОВЬЯ &lt;1&gt;</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9E3662" w:rsidRPr="00040D34" w:rsidRDefault="009E3662">
      <w:pPr>
        <w:rPr>
          <w:rFonts w:ascii="Times New Roman" w:hAnsi="Times New Roman" w:cs="Times New Roman"/>
          <w:sz w:val="24"/>
          <w:szCs w:val="24"/>
        </w:rPr>
        <w:sectPr w:rsidR="009E3662" w:rsidRPr="00040D34">
          <w:pgSz w:w="11905" w:h="16838"/>
          <w:pgMar w:top="1134" w:right="850" w:bottom="1134" w:left="1701" w:header="0" w:footer="0" w:gutter="0"/>
          <w:cols w:space="720"/>
        </w:sectPr>
      </w:pP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480"/>
        <w:gridCol w:w="2530"/>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648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Наименование должности</w:t>
            </w:r>
          </w:p>
        </w:tc>
        <w:tc>
          <w:tcPr>
            <w:tcW w:w="253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должностей, ед.</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Заведующий - врач по медицинской профилактике</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 по медицинской профилактике</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1 на 40 тыс. взрослого населения </w:t>
            </w:r>
            <w:hyperlink w:anchor="P372" w:history="1">
              <w:r w:rsidRPr="00040D34">
                <w:rPr>
                  <w:rFonts w:ascii="Times New Roman" w:hAnsi="Times New Roman" w:cs="Times New Roman"/>
                  <w:color w:val="0000FF"/>
                  <w:sz w:val="24"/>
                  <w:szCs w:val="24"/>
                </w:rPr>
                <w:t>&lt;1&gt;</w:t>
              </w:r>
            </w:hyperlink>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3.</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 - психотерапевт или медицинский психолог</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4.</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Гигиенист стоматологический</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5.</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Инструктор по лечебной физкультуре</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6.</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Старшая медицинская сестра</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7.</w:t>
            </w:r>
          </w:p>
        </w:tc>
        <w:tc>
          <w:tcPr>
            <w:tcW w:w="648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Медицинская сестра</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1 должность врача по медицинской профилактике</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8.</w:t>
            </w:r>
          </w:p>
        </w:tc>
        <w:tc>
          <w:tcPr>
            <w:tcW w:w="6480" w:type="dxa"/>
            <w:vAlign w:val="center"/>
          </w:tcPr>
          <w:p w:rsidR="009E3662" w:rsidRPr="00040D34" w:rsidRDefault="009E3662">
            <w:pPr>
              <w:pStyle w:val="ConsPlusNormal"/>
              <w:rPr>
                <w:rFonts w:ascii="Times New Roman" w:hAnsi="Times New Roman" w:cs="Times New Roman"/>
                <w:sz w:val="24"/>
                <w:szCs w:val="24"/>
              </w:rPr>
            </w:pPr>
            <w:proofErr w:type="gramStart"/>
            <w:r w:rsidRPr="00040D34">
              <w:rPr>
                <w:rFonts w:ascii="Times New Roman" w:hAnsi="Times New Roman" w:cs="Times New Roman"/>
                <w:sz w:val="24"/>
                <w:szCs w:val="24"/>
              </w:rPr>
              <w:t>Медицинский</w:t>
            </w:r>
            <w:proofErr w:type="gramEnd"/>
            <w:r w:rsidRPr="00040D34">
              <w:rPr>
                <w:rFonts w:ascii="Times New Roman" w:hAnsi="Times New Roman" w:cs="Times New Roman"/>
                <w:sz w:val="24"/>
                <w:szCs w:val="24"/>
              </w:rPr>
              <w:t xml:space="preserve"> оптик-оптометрист (медицинская сестра </w:t>
            </w:r>
            <w:hyperlink w:anchor="P373" w:history="1">
              <w:r w:rsidRPr="00040D34">
                <w:rPr>
                  <w:rFonts w:ascii="Times New Roman" w:hAnsi="Times New Roman" w:cs="Times New Roman"/>
                  <w:color w:val="0000FF"/>
                  <w:sz w:val="24"/>
                  <w:szCs w:val="24"/>
                </w:rPr>
                <w:t>&lt;2&gt;</w:t>
              </w:r>
            </w:hyperlink>
            <w:r w:rsidRPr="00040D34">
              <w:rPr>
                <w:rFonts w:ascii="Times New Roman" w:hAnsi="Times New Roman" w:cs="Times New Roman"/>
                <w:sz w:val="24"/>
                <w:szCs w:val="24"/>
              </w:rPr>
              <w:t>)</w:t>
            </w:r>
          </w:p>
        </w:tc>
        <w:tc>
          <w:tcPr>
            <w:tcW w:w="253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bl>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bookmarkStart w:id="5" w:name="P372"/>
      <w:bookmarkEnd w:id="5"/>
      <w:r w:rsidRPr="00040D34">
        <w:rPr>
          <w:rFonts w:ascii="Times New Roman" w:hAnsi="Times New Roman" w:cs="Times New Roman"/>
          <w:sz w:val="24"/>
          <w:szCs w:val="24"/>
        </w:rPr>
        <w:t>&lt;1</w:t>
      </w:r>
      <w:proofErr w:type="gramStart"/>
      <w:r w:rsidRPr="00040D34">
        <w:rPr>
          <w:rFonts w:ascii="Times New Roman" w:hAnsi="Times New Roman" w:cs="Times New Roman"/>
          <w:sz w:val="24"/>
          <w:szCs w:val="24"/>
        </w:rPr>
        <w:t>&gt; П</w:t>
      </w:r>
      <w:proofErr w:type="gramEnd"/>
      <w:r w:rsidRPr="00040D34">
        <w:rPr>
          <w:rFonts w:ascii="Times New Roman" w:hAnsi="Times New Roman" w:cs="Times New Roman"/>
          <w:sz w:val="24"/>
          <w:szCs w:val="24"/>
        </w:rPr>
        <w:t>ри наличии в структуре центра здоровья кабинета здорового питания вводится дополнительная должность врача по медицинской профилактике.</w:t>
      </w:r>
    </w:p>
    <w:p w:rsidR="009E3662" w:rsidRPr="00040D34" w:rsidRDefault="009E3662">
      <w:pPr>
        <w:pStyle w:val="ConsPlusNormal"/>
        <w:ind w:firstLine="540"/>
        <w:jc w:val="both"/>
        <w:rPr>
          <w:rFonts w:ascii="Times New Roman" w:hAnsi="Times New Roman" w:cs="Times New Roman"/>
          <w:sz w:val="24"/>
          <w:szCs w:val="24"/>
        </w:rPr>
      </w:pPr>
      <w:bookmarkStart w:id="6" w:name="P373"/>
      <w:bookmarkEnd w:id="6"/>
      <w:r w:rsidRPr="00040D34">
        <w:rPr>
          <w:rFonts w:ascii="Times New Roman" w:hAnsi="Times New Roman" w:cs="Times New Roman"/>
          <w:sz w:val="24"/>
          <w:szCs w:val="24"/>
        </w:rPr>
        <w:t>&lt;2</w:t>
      </w:r>
      <w:proofErr w:type="gramStart"/>
      <w:r w:rsidRPr="00040D34">
        <w:rPr>
          <w:rFonts w:ascii="Times New Roman" w:hAnsi="Times New Roman" w:cs="Times New Roman"/>
          <w:sz w:val="24"/>
          <w:szCs w:val="24"/>
        </w:rPr>
        <w:t>&gt; П</w:t>
      </w:r>
      <w:proofErr w:type="gramEnd"/>
      <w:r w:rsidRPr="00040D34">
        <w:rPr>
          <w:rFonts w:ascii="Times New Roman" w:hAnsi="Times New Roman" w:cs="Times New Roman"/>
          <w:sz w:val="24"/>
          <w:szCs w:val="24"/>
        </w:rPr>
        <w:t>ри условии прохождения обучения по вопросам оценки показателей функции зрения.</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6</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lastRenderedPageBreak/>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7" w:name="P389"/>
      <w:bookmarkEnd w:id="7"/>
      <w:r w:rsidRPr="00040D34">
        <w:rPr>
          <w:rFonts w:ascii="Times New Roman" w:hAnsi="Times New Roman" w:cs="Times New Roman"/>
          <w:sz w:val="24"/>
          <w:szCs w:val="24"/>
        </w:rPr>
        <w:t>СТАНДАРТ ОСНАЩЕНИЯ ЦЕНТРА ЗДОРОВЬЯ</w:t>
      </w: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360"/>
        <w:gridCol w:w="2520"/>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63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Наименование</w:t>
            </w:r>
          </w:p>
        </w:tc>
        <w:tc>
          <w:tcPr>
            <w:tcW w:w="252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шт.</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Аппаратно-программный комплекс для </w:t>
            </w:r>
            <w:proofErr w:type="spellStart"/>
            <w:proofErr w:type="gramStart"/>
            <w:r w:rsidRPr="00040D34">
              <w:rPr>
                <w:rFonts w:ascii="Times New Roman" w:hAnsi="Times New Roman" w:cs="Times New Roman"/>
                <w:sz w:val="24"/>
                <w:szCs w:val="24"/>
              </w:rPr>
              <w:t>скрининг-оценки</w:t>
            </w:r>
            <w:proofErr w:type="spellEnd"/>
            <w:proofErr w:type="gramEnd"/>
            <w:r w:rsidRPr="00040D34">
              <w:rPr>
                <w:rFonts w:ascii="Times New Roman" w:hAnsi="Times New Roman" w:cs="Times New Roman"/>
                <w:sz w:val="24"/>
                <w:szCs w:val="24"/>
              </w:rPr>
              <w:t xml:space="preserve">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2.</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Система скрининга сердца компьютеризированная (экспресс-оценка состояния сердца по </w:t>
            </w:r>
            <w:proofErr w:type="spellStart"/>
            <w:r w:rsidRPr="00040D34">
              <w:rPr>
                <w:rFonts w:ascii="Times New Roman" w:hAnsi="Times New Roman" w:cs="Times New Roman"/>
                <w:sz w:val="24"/>
                <w:szCs w:val="24"/>
              </w:rPr>
              <w:t>ЭКГ-сигналам</w:t>
            </w:r>
            <w:proofErr w:type="spellEnd"/>
            <w:r w:rsidRPr="00040D34">
              <w:rPr>
                <w:rFonts w:ascii="Times New Roman" w:hAnsi="Times New Roman" w:cs="Times New Roman"/>
                <w:sz w:val="24"/>
                <w:szCs w:val="24"/>
              </w:rPr>
              <w:t xml:space="preserve"> от конечностей)</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3.</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Система </w:t>
            </w:r>
            <w:proofErr w:type="spellStart"/>
            <w:r w:rsidRPr="00040D34">
              <w:rPr>
                <w:rFonts w:ascii="Times New Roman" w:hAnsi="Times New Roman" w:cs="Times New Roman"/>
                <w:sz w:val="24"/>
                <w:szCs w:val="24"/>
              </w:rPr>
              <w:t>ангиологического</w:t>
            </w:r>
            <w:proofErr w:type="spellEnd"/>
            <w:r w:rsidRPr="00040D34">
              <w:rPr>
                <w:rFonts w:ascii="Times New Roman" w:hAnsi="Times New Roman" w:cs="Times New Roman"/>
                <w:sz w:val="24"/>
                <w:szCs w:val="24"/>
              </w:rPr>
              <w:t xml:space="preserve"> скрининга с автоматическим измерением систолического артериального давления и расчета </w:t>
            </w:r>
            <w:proofErr w:type="spellStart"/>
            <w:proofErr w:type="gramStart"/>
            <w:r w:rsidRPr="00040D34">
              <w:rPr>
                <w:rFonts w:ascii="Times New Roman" w:hAnsi="Times New Roman" w:cs="Times New Roman"/>
                <w:sz w:val="24"/>
                <w:szCs w:val="24"/>
              </w:rPr>
              <w:t>плече-лодыжечного</w:t>
            </w:r>
            <w:proofErr w:type="spellEnd"/>
            <w:proofErr w:type="gramEnd"/>
            <w:r w:rsidRPr="00040D34">
              <w:rPr>
                <w:rFonts w:ascii="Times New Roman" w:hAnsi="Times New Roman" w:cs="Times New Roman"/>
                <w:sz w:val="24"/>
                <w:szCs w:val="24"/>
              </w:rPr>
              <w:t xml:space="preserve"> индекса</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4.</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Аппарат для комплексной детальной оценки функций дыхательной системы (спирометр компьютеризированный)</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5.</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Экспресс-анализатор для определения общего холестерина и глюкозы в крови (с принадлежностями)</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6.</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Анализатор окиси углерода выдыхаемого воздуха с </w:t>
            </w:r>
            <w:r w:rsidRPr="00040D34">
              <w:rPr>
                <w:rFonts w:ascii="Times New Roman" w:hAnsi="Times New Roman" w:cs="Times New Roman"/>
                <w:sz w:val="24"/>
                <w:szCs w:val="24"/>
              </w:rPr>
              <w:lastRenderedPageBreak/>
              <w:t>определением карбоксигемоглобина (</w:t>
            </w:r>
            <w:proofErr w:type="spellStart"/>
            <w:r w:rsidRPr="00040D34">
              <w:rPr>
                <w:rFonts w:ascii="Times New Roman" w:hAnsi="Times New Roman" w:cs="Times New Roman"/>
                <w:sz w:val="24"/>
                <w:szCs w:val="24"/>
              </w:rPr>
              <w:t>смокелайзер</w:t>
            </w:r>
            <w:proofErr w:type="spellEnd"/>
            <w:r w:rsidRPr="00040D34">
              <w:rPr>
                <w:rFonts w:ascii="Times New Roman" w:hAnsi="Times New Roman" w:cs="Times New Roman"/>
                <w:sz w:val="24"/>
                <w:szCs w:val="24"/>
              </w:rPr>
              <w:t>)</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lastRenderedPageBreak/>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lastRenderedPageBreak/>
              <w:t>7.</w:t>
            </w:r>
          </w:p>
        </w:tc>
        <w:tc>
          <w:tcPr>
            <w:tcW w:w="6360" w:type="dxa"/>
            <w:vAlign w:val="center"/>
          </w:tcPr>
          <w:p w:rsidR="009E3662" w:rsidRPr="00040D34" w:rsidRDefault="009E3662">
            <w:pPr>
              <w:pStyle w:val="ConsPlusNormal"/>
              <w:rPr>
                <w:rFonts w:ascii="Times New Roman" w:hAnsi="Times New Roman" w:cs="Times New Roman"/>
                <w:sz w:val="24"/>
                <w:szCs w:val="24"/>
              </w:rPr>
            </w:pPr>
            <w:proofErr w:type="spellStart"/>
            <w:r w:rsidRPr="00040D34">
              <w:rPr>
                <w:rFonts w:ascii="Times New Roman" w:hAnsi="Times New Roman" w:cs="Times New Roman"/>
                <w:sz w:val="24"/>
                <w:szCs w:val="24"/>
              </w:rPr>
              <w:t>Пульсоксиметр</w:t>
            </w:r>
            <w:proofErr w:type="spellEnd"/>
            <w:r w:rsidRPr="00040D34">
              <w:rPr>
                <w:rFonts w:ascii="Times New Roman" w:hAnsi="Times New Roman" w:cs="Times New Roman"/>
                <w:sz w:val="24"/>
                <w:szCs w:val="24"/>
              </w:rPr>
              <w:t xml:space="preserve"> (</w:t>
            </w:r>
            <w:proofErr w:type="spellStart"/>
            <w:r w:rsidRPr="00040D34">
              <w:rPr>
                <w:rFonts w:ascii="Times New Roman" w:hAnsi="Times New Roman" w:cs="Times New Roman"/>
                <w:sz w:val="24"/>
                <w:szCs w:val="24"/>
              </w:rPr>
              <w:t>оксиметр</w:t>
            </w:r>
            <w:proofErr w:type="spellEnd"/>
            <w:r w:rsidRPr="00040D34">
              <w:rPr>
                <w:rFonts w:ascii="Times New Roman" w:hAnsi="Times New Roman" w:cs="Times New Roman"/>
                <w:sz w:val="24"/>
                <w:szCs w:val="24"/>
              </w:rPr>
              <w:t xml:space="preserve"> пульсовой)</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8.</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оборудования для зала лечебной физической культуры</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9.</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оборудования для наглядной пропаганды здорового образа жизни</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10.</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наглядных пособий</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11.</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Рабочее место гигиениста стоматологического (установка стоматологическая, компрессор, </w:t>
            </w:r>
            <w:proofErr w:type="spellStart"/>
            <w:r w:rsidRPr="00040D34">
              <w:rPr>
                <w:rFonts w:ascii="Times New Roman" w:hAnsi="Times New Roman" w:cs="Times New Roman"/>
                <w:sz w:val="24"/>
                <w:szCs w:val="24"/>
              </w:rPr>
              <w:t>пылесос-слюноотсос</w:t>
            </w:r>
            <w:proofErr w:type="spellEnd"/>
            <w:r w:rsidRPr="00040D34">
              <w:rPr>
                <w:rFonts w:ascii="Times New Roman" w:hAnsi="Times New Roman" w:cs="Times New Roman"/>
                <w:sz w:val="24"/>
                <w:szCs w:val="24"/>
              </w:rPr>
              <w:t>)</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12.</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 xml:space="preserve">Рабочее место </w:t>
            </w:r>
            <w:proofErr w:type="gramStart"/>
            <w:r w:rsidRPr="00040D34">
              <w:rPr>
                <w:rFonts w:ascii="Times New Roman" w:hAnsi="Times New Roman" w:cs="Times New Roman"/>
                <w:sz w:val="24"/>
                <w:szCs w:val="24"/>
              </w:rPr>
              <w:t>медицинского</w:t>
            </w:r>
            <w:proofErr w:type="gramEnd"/>
            <w:r w:rsidRPr="00040D34">
              <w:rPr>
                <w:rFonts w:ascii="Times New Roman" w:hAnsi="Times New Roman" w:cs="Times New Roman"/>
                <w:sz w:val="24"/>
                <w:szCs w:val="24"/>
              </w:rPr>
              <w:t xml:space="preserve"> </w:t>
            </w:r>
            <w:proofErr w:type="spellStart"/>
            <w:r w:rsidRPr="00040D34">
              <w:rPr>
                <w:rFonts w:ascii="Times New Roman" w:hAnsi="Times New Roman" w:cs="Times New Roman"/>
                <w:sz w:val="24"/>
                <w:szCs w:val="24"/>
              </w:rPr>
              <w:t>оптика-оптометриста</w:t>
            </w:r>
            <w:proofErr w:type="spellEnd"/>
            <w:r w:rsidRPr="00040D34">
              <w:rPr>
                <w:rFonts w:ascii="Times New Roman" w:hAnsi="Times New Roman" w:cs="Times New Roman"/>
                <w:sz w:val="24"/>
                <w:szCs w:val="24"/>
              </w:rPr>
              <w:t xml:space="preserve"> (медицинской сестры) (набор пробных очковых линз и призм с пробной оправой, проектор знаков, автоматический рефрактометр, автоматический </w:t>
            </w:r>
            <w:proofErr w:type="spellStart"/>
            <w:r w:rsidRPr="00040D34">
              <w:rPr>
                <w:rFonts w:ascii="Times New Roman" w:hAnsi="Times New Roman" w:cs="Times New Roman"/>
                <w:sz w:val="24"/>
                <w:szCs w:val="24"/>
              </w:rPr>
              <w:t>пневмотонометр</w:t>
            </w:r>
            <w:proofErr w:type="spellEnd"/>
            <w:r w:rsidRPr="00040D34">
              <w:rPr>
                <w:rFonts w:ascii="Times New Roman" w:hAnsi="Times New Roman" w:cs="Times New Roman"/>
                <w:sz w:val="24"/>
                <w:szCs w:val="24"/>
              </w:rPr>
              <w:t>)</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13.</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Рабочее место врача кабинета здорового питания (специальное программное обеспечение; ультразвуковой костный денситометр)</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при наличии соответствующих возможностей</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14.</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Персональный компьютер</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по числу рабочих мест</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15.</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Принтер</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16.</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Тонометр</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17.</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Весы</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18.</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Ростомер</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19.</w:t>
            </w:r>
          </w:p>
        </w:tc>
        <w:tc>
          <w:tcPr>
            <w:tcW w:w="63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Сантиметровая лента</w:t>
            </w:r>
          </w:p>
        </w:tc>
        <w:tc>
          <w:tcPr>
            <w:tcW w:w="252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bl>
    <w:p w:rsidR="009E3662" w:rsidRPr="00040D34" w:rsidRDefault="009E3662">
      <w:pPr>
        <w:rPr>
          <w:rFonts w:ascii="Times New Roman" w:hAnsi="Times New Roman" w:cs="Times New Roman"/>
          <w:sz w:val="24"/>
          <w:szCs w:val="24"/>
        </w:rPr>
        <w:sectPr w:rsidR="009E3662" w:rsidRPr="00040D34">
          <w:pgSz w:w="16838" w:h="11905"/>
          <w:pgMar w:top="1701" w:right="1134" w:bottom="850" w:left="1134" w:header="0" w:footer="0" w:gutter="0"/>
          <w:cols w:space="720"/>
        </w:sect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7</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ПРАВИЛА</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ОРГАНИЗАЦИИ ДЕЯТЕЛЬНОСТИ ЦЕНТРА МЕДИЦИНСКОЙ ПРОФИЛАКТИКИ</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Настоящие Правила устанавливают порядок организации деятельности центра медицинской профилактики.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Центр медицинской профилактики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Региональный (республиканский, краевой, областной, окружной) центр медицинской профилактики является самостоятельной медицинской организацией и осуществляет координацию и методическое сопровождение мероприятий по профилактике неинфекционных заболеваний и формированию здорового образа жизни в субъекте Российской Федерации.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4. </w:t>
      </w:r>
      <w:proofErr w:type="gramStart"/>
      <w:r w:rsidRPr="00040D34">
        <w:rPr>
          <w:rFonts w:ascii="Times New Roman" w:hAnsi="Times New Roman" w:cs="Times New Roman"/>
          <w:sz w:val="24"/>
          <w:szCs w:val="24"/>
        </w:rPr>
        <w:t>На должность руководителя центра медицинской профилактики, являющегося самостоятельной медицинской организацией, назначается специалист, соответствующий требованиям к квалификации, установленным квалификационной характеристикой должности "главный врач &lt;*&gt; (президент, директор, заведующий, управляющий, начальник) медицинской организации" &lt;1&gt;.</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31" w:history="1">
        <w:r w:rsidRPr="00040D34">
          <w:rPr>
            <w:rFonts w:ascii="Times New Roman" w:hAnsi="Times New Roman" w:cs="Times New Roman"/>
            <w:color w:val="0000FF"/>
            <w:sz w:val="24"/>
            <w:szCs w:val="24"/>
          </w:rPr>
          <w:t>Приказ</w:t>
        </w:r>
      </w:hyperlink>
      <w:r w:rsidRPr="00040D34">
        <w:rPr>
          <w:rFonts w:ascii="Times New Roman" w:hAnsi="Times New Roman" w:cs="Times New Roman"/>
          <w:sz w:val="24"/>
          <w:szCs w:val="24"/>
        </w:rP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в Министерстве юстиции Российской Федерации 25 августа 2010 г., регистрационный N 18247).</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5. </w:t>
      </w:r>
      <w:proofErr w:type="gramStart"/>
      <w:r w:rsidRPr="00040D34">
        <w:rPr>
          <w:rFonts w:ascii="Times New Roman" w:hAnsi="Times New Roman" w:cs="Times New Roman"/>
          <w:sz w:val="24"/>
          <w:szCs w:val="24"/>
        </w:rPr>
        <w:t>На должность руководителя центра медицинской профилактики, являющегося структурным подразделением медицинской организации, назначается медицинский работник, имеющий высшее образование по специальностям (направлениям подготовки) "лечебное дело", "педиатрия", "медико-профилактическое дело", "стоматология", "сестринское дело", прошедший обучение по дополнительным профессиональным программам повышения квалификации по вопросам по вопросам профилактики неинфекционных заболеваний и формирования здорового образа жизни.</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6. На должность врача по медицинской профилактике назначается врач-специалист, имеющий высшее образование, прошедший обучение по дополнительным профессиональным программам повышения квалификации по вопросам профилактики </w:t>
      </w:r>
      <w:r w:rsidRPr="00040D34">
        <w:rPr>
          <w:rFonts w:ascii="Times New Roman" w:hAnsi="Times New Roman" w:cs="Times New Roman"/>
          <w:sz w:val="24"/>
          <w:szCs w:val="24"/>
        </w:rPr>
        <w:lastRenderedPageBreak/>
        <w:t>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7. Структура и штатная численность центра медицинской профилактики устанавливаются с учетом рекомендуемых штатных нормативов, установленных </w:t>
      </w:r>
      <w:hyperlink w:anchor="P523" w:history="1">
        <w:r w:rsidRPr="00040D34">
          <w:rPr>
            <w:rFonts w:ascii="Times New Roman" w:hAnsi="Times New Roman" w:cs="Times New Roman"/>
            <w:color w:val="0000FF"/>
            <w:sz w:val="24"/>
            <w:szCs w:val="24"/>
          </w:rPr>
          <w:t>приложением N 8</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8. Для организации работы центра медицинской профилактики в его структуре рекомендуется предусматривать:</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отдел межведомственных связей и комплексных программ профилактики;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отдел организационно-методического обеспечения профилактической работы;</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3) отдел подготовки и тиражирования медицинских информационных материалов;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отдел мониторинга здоровья;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консультативно-оздоровительный отдел;</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отдел организации и проведения мероприятий в области гигиенического обучения и воспитания.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9. Оснащение центра медицинской профилактики осуществляется в соответствии со стандартом оснащения, установленным </w:t>
      </w:r>
      <w:hyperlink w:anchor="P568" w:history="1">
        <w:r w:rsidRPr="00040D34">
          <w:rPr>
            <w:rFonts w:ascii="Times New Roman" w:hAnsi="Times New Roman" w:cs="Times New Roman"/>
            <w:color w:val="0000FF"/>
            <w:sz w:val="24"/>
            <w:szCs w:val="24"/>
          </w:rPr>
          <w:t>приложением N 9</w:t>
        </w:r>
      </w:hyperlink>
      <w:r w:rsidRPr="00040D34">
        <w:rPr>
          <w:rFonts w:ascii="Times New Roman" w:hAnsi="Times New Roman" w:cs="Times New Roman"/>
          <w:sz w:val="24"/>
          <w:szCs w:val="24"/>
        </w:rPr>
        <w:t xml:space="preserve">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утвержденному настоящим приказом.</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10. Основными функциями центра медицинской профилактики являются: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 разработка и реализация мероприятий и программ по профилактике неинфекционных заболеваний, формированию здорового образа жизни, включая прекращение потребления табака, пагубного потребления алкоголя и риска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2) организационно-методическое сопровождение работы отделений (кабинетов) медицинской профилактики, центров здоровья и других структурных подразделений медицинских организаций по вопросам профилактики неинфекционных заболеваний и формирования здорового образа жизни, в том числе у несовершеннолетних;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3) подготовка информационных материалов по профилактике неинфекционных заболеваний, формированию здорового образа жизни, а также по правилам оказания первой помощи при </w:t>
      </w:r>
      <w:proofErr w:type="spellStart"/>
      <w:r w:rsidRPr="00040D34">
        <w:rPr>
          <w:rFonts w:ascii="Times New Roman" w:hAnsi="Times New Roman" w:cs="Times New Roman"/>
          <w:sz w:val="24"/>
          <w:szCs w:val="24"/>
        </w:rPr>
        <w:t>жизнеугрожающих</w:t>
      </w:r>
      <w:proofErr w:type="spellEnd"/>
      <w:r w:rsidRPr="00040D34">
        <w:rPr>
          <w:rFonts w:ascii="Times New Roman" w:hAnsi="Times New Roman" w:cs="Times New Roman"/>
          <w:sz w:val="24"/>
          <w:szCs w:val="24"/>
        </w:rPr>
        <w:t xml:space="preserve"> заболеваниях и состояниях;</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4) анализ динамики заболеваемости, больничной и внебольничной смертности населения от неинфекционных заболеваний (на основе данных медицинской статистики);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5) мониторинг и анализ показателей распространенности и информированности населения об основных факторах риска неинфекционных заболеваний, о вреде потребления наркотических средств и психотропных веществ без назначения врача;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6) анализ и оценка работы медицинских организаций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7) организация и проведение лекций, учебных и методических занятий с медицинскими работниками по вопросам индивидуального углубленного профилактического консультирования или группового профилактического консультирования (школа пациента);</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8) методическая поддержка межведомственного взаимодействия по вопросам укрепления и сохранения здоровья населения, участие в разработке и реализации мероприятий и программ повышения уровня знаний сотрудников образовательных организаций, организаций культуры, организаций физической культуры, средств массовой информации, иных организаций по вопросам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9) организация и участие в проведении массовых мероприятий, акций, круглых столов, конференций, общественных слушаний по вопросам профилактики неинфекционных заболеваний и формирования здорового образа жизни, содействие </w:t>
      </w:r>
      <w:r w:rsidRPr="00040D34">
        <w:rPr>
          <w:rFonts w:ascii="Times New Roman" w:hAnsi="Times New Roman" w:cs="Times New Roman"/>
          <w:sz w:val="24"/>
          <w:szCs w:val="24"/>
        </w:rPr>
        <w:lastRenderedPageBreak/>
        <w:t>практической реализации принятых на них решений;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10) внедрение в практику современных достижений в области профилактики неинфекционных заболеваний и формирования здорового образа жизни, а также методов обучения и повышения грамотности населения по этим вопросам, проведение анализа эффективности их применения;</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участие в международных и российских проектах в области профилактики неинфекционных заболеваний и формирования здорового образа жизни;</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12) диагностика и коррекция факторов риска развития неинфекционных заболеваний;</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13) ведение медицинской документации и 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 в том числе контроль, учет и анализ результатов диспансеризации и профилактических медицинских осмотров.</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proofErr w:type="gramStart"/>
      <w:r w:rsidRPr="00040D34">
        <w:rPr>
          <w:rFonts w:ascii="Times New Roman" w:hAnsi="Times New Roman" w:cs="Times New Roman"/>
          <w:sz w:val="24"/>
          <w:szCs w:val="24"/>
        </w:rPr>
        <w:t xml:space="preserve">&lt;1&gt; </w:t>
      </w:r>
      <w:hyperlink r:id="rId32" w:history="1">
        <w:r w:rsidRPr="00040D34">
          <w:rPr>
            <w:rFonts w:ascii="Times New Roman" w:hAnsi="Times New Roman" w:cs="Times New Roman"/>
            <w:color w:val="0000FF"/>
            <w:sz w:val="24"/>
            <w:szCs w:val="24"/>
          </w:rPr>
          <w:t>Пункт 11 части 1 статьи 79</w:t>
        </w:r>
      </w:hyperlink>
      <w:r w:rsidRPr="00040D34">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roofErr w:type="gramEnd"/>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&lt;2&gt; </w:t>
      </w:r>
      <w:hyperlink r:id="rId33" w:history="1">
        <w:r w:rsidRPr="00040D34">
          <w:rPr>
            <w:rFonts w:ascii="Times New Roman" w:hAnsi="Times New Roman" w:cs="Times New Roman"/>
            <w:color w:val="0000FF"/>
            <w:sz w:val="24"/>
            <w:szCs w:val="24"/>
          </w:rPr>
          <w:t>Часть 1 статьи 91</w:t>
        </w:r>
      </w:hyperlink>
      <w:r w:rsidRPr="00040D34">
        <w:rPr>
          <w:rFonts w:ascii="Times New Roman" w:hAnsi="Times New Roman" w:cs="Times New Roman"/>
          <w:sz w:val="24"/>
          <w:szCs w:val="24"/>
        </w:rPr>
        <w:t xml:space="preserve"> Федерального закона от 21 ноября 2011 г. N 323-ФЗ.</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11. Центр медицинской профилактики может использоваться в качестве клинической базы образовательных и научных организаций, реализующих профессиональные образовательные программы медицинского образования &lt;1&gt;.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 xml:space="preserve">&lt;1&gt; </w:t>
      </w:r>
      <w:hyperlink r:id="rId34" w:history="1">
        <w:r w:rsidRPr="00040D34">
          <w:rPr>
            <w:rFonts w:ascii="Times New Roman" w:hAnsi="Times New Roman" w:cs="Times New Roman"/>
            <w:color w:val="0000FF"/>
            <w:sz w:val="24"/>
            <w:szCs w:val="24"/>
          </w:rPr>
          <w:t>Статья 82</w:t>
        </w:r>
      </w:hyperlink>
      <w:r w:rsidRPr="00040D34">
        <w:rPr>
          <w:rFonts w:ascii="Times New Roman" w:hAnsi="Times New Roman" w:cs="Times New Roman"/>
          <w:sz w:val="24"/>
          <w:szCs w:val="24"/>
        </w:rPr>
        <w:t xml:space="preserve"> Федерального закона от 29 декабря 2015 г. N 273-ФЗ "Об образовании в Российской Федерации" (Собрание законодательства Российской Федерации, 2012, N 53, ст. 7598).</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8</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8" w:name="P523"/>
      <w:bookmarkEnd w:id="8"/>
      <w:r w:rsidRPr="00040D34">
        <w:rPr>
          <w:rFonts w:ascii="Times New Roman" w:hAnsi="Times New Roman" w:cs="Times New Roman"/>
          <w:sz w:val="24"/>
          <w:szCs w:val="24"/>
        </w:rPr>
        <w:t>РЕКОМЕНДУЕМЫЕ ШТАТНЫЕ НОРМАТИВЫ</w:t>
      </w:r>
    </w:p>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ЦЕНТРА МЕДИЦИНСКОЙ ПРОФИЛАКТИКИ &lt;1&gt;</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&lt;1&gt; Настоящие рекомендуемые штатные нормативы не распространяются на медицинские организации частной системы здравоохранения.</w:t>
      </w: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320"/>
        <w:gridCol w:w="4312"/>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lastRenderedPageBreak/>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432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lastRenderedPageBreak/>
              <w:t>Наименование должности</w:t>
            </w:r>
          </w:p>
        </w:tc>
        <w:tc>
          <w:tcPr>
            <w:tcW w:w="4312"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должностей, ед.</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lastRenderedPageBreak/>
              <w:t>1.</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Руководитель (главный врач, директор)</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2.</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Заведующий отделом - врач по медицинской профилактике (врач-методист)</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отдел</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3.</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Врач-методист</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200 тыс. населения (не менее 3)</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4.</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Врач по медицинской профилактике</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 на 200 тыс. населения (не менее 3)</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5.</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Медицинский статистик</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r>
      <w:tr w:rsidR="009E3662" w:rsidRPr="00040D34">
        <w:tc>
          <w:tcPr>
            <w:tcW w:w="66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6.</w:t>
            </w:r>
          </w:p>
        </w:tc>
        <w:tc>
          <w:tcPr>
            <w:tcW w:w="4320"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Медицинская сестра</w:t>
            </w:r>
          </w:p>
        </w:tc>
        <w:tc>
          <w:tcPr>
            <w:tcW w:w="4312"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3</w:t>
            </w:r>
          </w:p>
        </w:tc>
      </w:tr>
    </w:tbl>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Примечание:</w:t>
      </w:r>
    </w:p>
    <w:p w:rsidR="009E3662" w:rsidRPr="00040D34" w:rsidRDefault="009E3662">
      <w:pPr>
        <w:pStyle w:val="ConsPlusNormal"/>
        <w:ind w:firstLine="540"/>
        <w:jc w:val="both"/>
        <w:rPr>
          <w:rFonts w:ascii="Times New Roman" w:hAnsi="Times New Roman" w:cs="Times New Roman"/>
          <w:sz w:val="24"/>
          <w:szCs w:val="24"/>
        </w:rPr>
      </w:pPr>
      <w:r w:rsidRPr="00040D34">
        <w:rPr>
          <w:rFonts w:ascii="Times New Roman" w:hAnsi="Times New Roman" w:cs="Times New Roman"/>
          <w:sz w:val="24"/>
          <w:szCs w:val="24"/>
        </w:rPr>
        <w:t>Число иных должностей (специалист по связям с общественностью, социолог, психолог (педагог-психолог), редактор, корреспондент, фотограф, художник компьютерной графики, инженер-программист (техник-программист), оператор электронно-вычислительных и вычислительных машин, оператор электронного набора и верстки, печатник плоской печати и иные) устанавливается руководителем медицинской организации в зависимости от конкретных условий труда и объема работ.</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Приложение N 9</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к Порядку организации и осуществления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профилактики </w:t>
      </w:r>
      <w:proofErr w:type="gramStart"/>
      <w:r w:rsidRPr="00040D34">
        <w:rPr>
          <w:rFonts w:ascii="Times New Roman" w:hAnsi="Times New Roman" w:cs="Times New Roman"/>
          <w:sz w:val="24"/>
          <w:szCs w:val="24"/>
        </w:rPr>
        <w:t>неинфекционных</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заболеваний и проведения мероприятий</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по формированию здорового образа жизни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 xml:space="preserve">в медицинских организациях, </w:t>
      </w:r>
      <w:proofErr w:type="gramStart"/>
      <w:r w:rsidRPr="00040D34">
        <w:rPr>
          <w:rFonts w:ascii="Times New Roman" w:hAnsi="Times New Roman" w:cs="Times New Roman"/>
          <w:sz w:val="24"/>
          <w:szCs w:val="24"/>
        </w:rPr>
        <w:t>утвержденному</w:t>
      </w:r>
      <w:proofErr w:type="gramEnd"/>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приказом Министерства здравоохранения</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Российской Федерации</w:t>
      </w:r>
    </w:p>
    <w:p w:rsidR="009E3662" w:rsidRPr="00040D34" w:rsidRDefault="009E3662">
      <w:pPr>
        <w:pStyle w:val="ConsPlusNormal"/>
        <w:jc w:val="right"/>
        <w:rPr>
          <w:rFonts w:ascii="Times New Roman" w:hAnsi="Times New Roman" w:cs="Times New Roman"/>
          <w:sz w:val="24"/>
          <w:szCs w:val="24"/>
        </w:rPr>
      </w:pPr>
      <w:r w:rsidRPr="00040D34">
        <w:rPr>
          <w:rFonts w:ascii="Times New Roman" w:hAnsi="Times New Roman" w:cs="Times New Roman"/>
          <w:sz w:val="24"/>
          <w:szCs w:val="24"/>
        </w:rPr>
        <w:t>от 30 сентября 2015 г. N 683н</w:t>
      </w: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center"/>
        <w:rPr>
          <w:rFonts w:ascii="Times New Roman" w:hAnsi="Times New Roman" w:cs="Times New Roman"/>
          <w:sz w:val="24"/>
          <w:szCs w:val="24"/>
        </w:rPr>
      </w:pPr>
      <w:bookmarkStart w:id="9" w:name="P568"/>
      <w:bookmarkEnd w:id="9"/>
      <w:r w:rsidRPr="00040D34">
        <w:rPr>
          <w:rFonts w:ascii="Times New Roman" w:hAnsi="Times New Roman" w:cs="Times New Roman"/>
          <w:sz w:val="24"/>
          <w:szCs w:val="24"/>
        </w:rPr>
        <w:t>СТАНДАРТ ОСНАЩЕНИЯ ЦЕНТРА МЕДИЦИНСКОЙ ПРОФИЛАКТИКИ</w:t>
      </w:r>
    </w:p>
    <w:p w:rsidR="009E3662" w:rsidRPr="00040D34" w:rsidRDefault="009E366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853"/>
        <w:gridCol w:w="2693"/>
      </w:tblGrid>
      <w:tr w:rsidR="009E3662" w:rsidRPr="00040D34">
        <w:tc>
          <w:tcPr>
            <w:tcW w:w="660"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 xml:space="preserve">N </w:t>
            </w:r>
            <w:proofErr w:type="spellStart"/>
            <w:proofErr w:type="gramStart"/>
            <w:r w:rsidRPr="00040D34">
              <w:rPr>
                <w:rFonts w:ascii="Times New Roman" w:hAnsi="Times New Roman" w:cs="Times New Roman"/>
                <w:sz w:val="24"/>
                <w:szCs w:val="24"/>
              </w:rPr>
              <w:t>п</w:t>
            </w:r>
            <w:proofErr w:type="spellEnd"/>
            <w:proofErr w:type="gramEnd"/>
            <w:r w:rsidRPr="00040D34">
              <w:rPr>
                <w:rFonts w:ascii="Times New Roman" w:hAnsi="Times New Roman" w:cs="Times New Roman"/>
                <w:sz w:val="24"/>
                <w:szCs w:val="24"/>
              </w:rPr>
              <w:t>/</w:t>
            </w:r>
            <w:proofErr w:type="spellStart"/>
            <w:r w:rsidRPr="00040D34">
              <w:rPr>
                <w:rFonts w:ascii="Times New Roman" w:hAnsi="Times New Roman" w:cs="Times New Roman"/>
                <w:sz w:val="24"/>
                <w:szCs w:val="24"/>
              </w:rPr>
              <w:t>п</w:t>
            </w:r>
            <w:proofErr w:type="spellEnd"/>
          </w:p>
        </w:tc>
        <w:tc>
          <w:tcPr>
            <w:tcW w:w="5853"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Наименование</w:t>
            </w:r>
          </w:p>
        </w:tc>
        <w:tc>
          <w:tcPr>
            <w:tcW w:w="2693" w:type="dxa"/>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Количество, шт.</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Персональный компьютер</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по числу рабочих мест</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Принтер формата A4</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 на 3 рабочих места</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3.</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Принтер формата A3</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4.</w:t>
            </w:r>
          </w:p>
        </w:tc>
        <w:tc>
          <w:tcPr>
            <w:tcW w:w="5853" w:type="dxa"/>
            <w:vAlign w:val="center"/>
          </w:tcPr>
          <w:p w:rsidR="009E3662" w:rsidRPr="00040D34" w:rsidRDefault="009E3662">
            <w:pPr>
              <w:pStyle w:val="ConsPlusNormal"/>
              <w:rPr>
                <w:rFonts w:ascii="Times New Roman" w:hAnsi="Times New Roman" w:cs="Times New Roman"/>
                <w:sz w:val="24"/>
                <w:szCs w:val="24"/>
              </w:rPr>
            </w:pPr>
            <w:proofErr w:type="spellStart"/>
            <w:r w:rsidRPr="00040D34">
              <w:rPr>
                <w:rFonts w:ascii="Times New Roman" w:hAnsi="Times New Roman" w:cs="Times New Roman"/>
                <w:sz w:val="24"/>
                <w:szCs w:val="24"/>
              </w:rPr>
              <w:t>Мультимедиапроектор</w:t>
            </w:r>
            <w:proofErr w:type="spellEnd"/>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5.</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Экран</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lastRenderedPageBreak/>
              <w:t>6.</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оборудования для наглядной пропаганды здорового образа жизни</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2</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7.</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Комплект наглядных пособий</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8.</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Мегафон</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9.</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Диктофон</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10.</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Телевизор</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11.</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DVD-проигрыватель</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12.</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Фотоаппарат цифровой</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13.</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Копировальный аппарат формата A4</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14.</w:t>
            </w:r>
          </w:p>
        </w:tc>
        <w:tc>
          <w:tcPr>
            <w:tcW w:w="5853" w:type="dxa"/>
            <w:vAlign w:val="center"/>
          </w:tcPr>
          <w:p w:rsidR="009E3662" w:rsidRPr="00040D34" w:rsidRDefault="009E3662">
            <w:pPr>
              <w:pStyle w:val="ConsPlusNormal"/>
              <w:rPr>
                <w:rFonts w:ascii="Times New Roman" w:hAnsi="Times New Roman" w:cs="Times New Roman"/>
                <w:sz w:val="24"/>
                <w:szCs w:val="24"/>
              </w:rPr>
            </w:pPr>
            <w:proofErr w:type="spellStart"/>
            <w:r w:rsidRPr="00040D34">
              <w:rPr>
                <w:rFonts w:ascii="Times New Roman" w:hAnsi="Times New Roman" w:cs="Times New Roman"/>
                <w:sz w:val="24"/>
                <w:szCs w:val="24"/>
              </w:rPr>
              <w:t>Полноцветный</w:t>
            </w:r>
            <w:proofErr w:type="spellEnd"/>
            <w:r w:rsidRPr="00040D34">
              <w:rPr>
                <w:rFonts w:ascii="Times New Roman" w:hAnsi="Times New Roman" w:cs="Times New Roman"/>
                <w:sz w:val="24"/>
                <w:szCs w:val="24"/>
              </w:rPr>
              <w:t xml:space="preserve"> копировальный аппарат формата A3</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15.</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Планшетный сканер</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16.</w:t>
            </w:r>
          </w:p>
        </w:tc>
        <w:tc>
          <w:tcPr>
            <w:tcW w:w="5853" w:type="dxa"/>
            <w:vAlign w:val="center"/>
          </w:tcPr>
          <w:p w:rsidR="009E3662" w:rsidRPr="00040D34" w:rsidRDefault="009E3662">
            <w:pPr>
              <w:pStyle w:val="ConsPlusNormal"/>
              <w:rPr>
                <w:rFonts w:ascii="Times New Roman" w:hAnsi="Times New Roman" w:cs="Times New Roman"/>
                <w:sz w:val="24"/>
                <w:szCs w:val="24"/>
              </w:rPr>
            </w:pPr>
            <w:proofErr w:type="spellStart"/>
            <w:r w:rsidRPr="00040D34">
              <w:rPr>
                <w:rFonts w:ascii="Times New Roman" w:hAnsi="Times New Roman" w:cs="Times New Roman"/>
                <w:sz w:val="24"/>
                <w:szCs w:val="24"/>
              </w:rPr>
              <w:t>Брошюратор</w:t>
            </w:r>
            <w:proofErr w:type="spellEnd"/>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17.</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Автотранспорт</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18.</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Экспресс-анализатор для определения общего холестерина в крови</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19.</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Экспресс-анализатор для определения глюкозы в крови</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20.</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Анализатор окиси углерода выдыхаемого воздуха с определением карбоксигемоглобина (</w:t>
            </w:r>
            <w:proofErr w:type="spellStart"/>
            <w:r w:rsidRPr="00040D34">
              <w:rPr>
                <w:rFonts w:ascii="Times New Roman" w:hAnsi="Times New Roman" w:cs="Times New Roman"/>
                <w:sz w:val="24"/>
                <w:szCs w:val="24"/>
              </w:rPr>
              <w:t>смокелайзер</w:t>
            </w:r>
            <w:proofErr w:type="spellEnd"/>
            <w:r w:rsidRPr="00040D34">
              <w:rPr>
                <w:rFonts w:ascii="Times New Roman" w:hAnsi="Times New Roman" w:cs="Times New Roman"/>
                <w:sz w:val="24"/>
                <w:szCs w:val="24"/>
              </w:rPr>
              <w:t>)</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r w:rsidR="009E3662" w:rsidRPr="00040D34">
        <w:tc>
          <w:tcPr>
            <w:tcW w:w="660"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21.</w:t>
            </w:r>
          </w:p>
        </w:tc>
        <w:tc>
          <w:tcPr>
            <w:tcW w:w="5853" w:type="dxa"/>
            <w:vAlign w:val="center"/>
          </w:tcPr>
          <w:p w:rsidR="009E3662" w:rsidRPr="00040D34" w:rsidRDefault="009E3662">
            <w:pPr>
              <w:pStyle w:val="ConsPlusNormal"/>
              <w:rPr>
                <w:rFonts w:ascii="Times New Roman" w:hAnsi="Times New Roman" w:cs="Times New Roman"/>
                <w:sz w:val="24"/>
                <w:szCs w:val="24"/>
              </w:rPr>
            </w:pPr>
            <w:r w:rsidRPr="00040D34">
              <w:rPr>
                <w:rFonts w:ascii="Times New Roman" w:hAnsi="Times New Roman" w:cs="Times New Roman"/>
                <w:sz w:val="24"/>
                <w:szCs w:val="24"/>
              </w:rPr>
              <w:t>Спирометр (портативный с одноразовыми мундштуками)</w:t>
            </w:r>
          </w:p>
        </w:tc>
        <w:tc>
          <w:tcPr>
            <w:tcW w:w="2693" w:type="dxa"/>
            <w:vAlign w:val="center"/>
          </w:tcPr>
          <w:p w:rsidR="009E3662" w:rsidRPr="00040D34" w:rsidRDefault="009E3662">
            <w:pPr>
              <w:pStyle w:val="ConsPlusNormal"/>
              <w:jc w:val="center"/>
              <w:rPr>
                <w:rFonts w:ascii="Times New Roman" w:hAnsi="Times New Roman" w:cs="Times New Roman"/>
                <w:sz w:val="24"/>
                <w:szCs w:val="24"/>
              </w:rPr>
            </w:pPr>
            <w:r w:rsidRPr="00040D34">
              <w:rPr>
                <w:rFonts w:ascii="Times New Roman" w:hAnsi="Times New Roman" w:cs="Times New Roman"/>
                <w:sz w:val="24"/>
                <w:szCs w:val="24"/>
              </w:rPr>
              <w:t>не менее 1</w:t>
            </w:r>
          </w:p>
        </w:tc>
      </w:tr>
    </w:tbl>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jc w:val="both"/>
        <w:rPr>
          <w:rFonts w:ascii="Times New Roman" w:hAnsi="Times New Roman" w:cs="Times New Roman"/>
          <w:sz w:val="24"/>
          <w:szCs w:val="24"/>
        </w:rPr>
      </w:pPr>
    </w:p>
    <w:p w:rsidR="009E3662" w:rsidRPr="00040D34" w:rsidRDefault="009E3662">
      <w:pPr>
        <w:pStyle w:val="ConsPlusNormal"/>
        <w:pBdr>
          <w:top w:val="single" w:sz="6" w:space="0" w:color="auto"/>
        </w:pBdr>
        <w:spacing w:before="100" w:after="100"/>
        <w:jc w:val="both"/>
        <w:rPr>
          <w:rFonts w:ascii="Times New Roman" w:hAnsi="Times New Roman" w:cs="Times New Roman"/>
          <w:sz w:val="24"/>
          <w:szCs w:val="24"/>
        </w:rPr>
      </w:pPr>
    </w:p>
    <w:p w:rsidR="004A1F7A" w:rsidRPr="00040D34" w:rsidRDefault="004A1F7A">
      <w:pPr>
        <w:rPr>
          <w:rFonts w:ascii="Times New Roman" w:hAnsi="Times New Roman" w:cs="Times New Roman"/>
          <w:sz w:val="24"/>
          <w:szCs w:val="24"/>
        </w:rPr>
      </w:pPr>
    </w:p>
    <w:sectPr w:rsidR="004A1F7A" w:rsidRPr="00040D34" w:rsidSect="004538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3662"/>
    <w:rsid w:val="00040D34"/>
    <w:rsid w:val="0015661B"/>
    <w:rsid w:val="00171226"/>
    <w:rsid w:val="001971B7"/>
    <w:rsid w:val="002721C7"/>
    <w:rsid w:val="00337D12"/>
    <w:rsid w:val="00383F95"/>
    <w:rsid w:val="00415273"/>
    <w:rsid w:val="004577FE"/>
    <w:rsid w:val="0046543E"/>
    <w:rsid w:val="004A1F7A"/>
    <w:rsid w:val="004A2487"/>
    <w:rsid w:val="00537926"/>
    <w:rsid w:val="006826E3"/>
    <w:rsid w:val="007D5335"/>
    <w:rsid w:val="0085642D"/>
    <w:rsid w:val="009E2379"/>
    <w:rsid w:val="009E3662"/>
    <w:rsid w:val="00B248F3"/>
    <w:rsid w:val="00C835D5"/>
    <w:rsid w:val="00E20AA7"/>
    <w:rsid w:val="00E55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6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6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662"/>
    <w:pPr>
      <w:widowControl w:val="0"/>
      <w:autoSpaceDE w:val="0"/>
      <w:autoSpaceDN w:val="0"/>
      <w:spacing w:after="0" w:line="240" w:lineRule="auto"/>
    </w:pPr>
    <w:rPr>
      <w:rFonts w:ascii="Arial" w:eastAsia="Times New Roman" w:hAnsi="Arial" w:cs="Arial"/>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DFB74279FA804C46C0172924164597088A4A1550A2D1F489BB652DFE25B319886FD6D2547ZEF" TargetMode="External"/><Relationship Id="rId13" Type="http://schemas.openxmlformats.org/officeDocument/2006/relationships/hyperlink" Target="consultantplus://offline/ref=C26DFB74279FA804C46C0172924164597082A4A8530B2D1F489BB652DFE25B319886FD68267E1E0344ZAF" TargetMode="External"/><Relationship Id="rId18" Type="http://schemas.openxmlformats.org/officeDocument/2006/relationships/hyperlink" Target="consultantplus://offline/ref=C26DFB74279FA804C46C017292416459708EA2A851082D1F489BB652DF4EZ2F" TargetMode="External"/><Relationship Id="rId26" Type="http://schemas.openxmlformats.org/officeDocument/2006/relationships/hyperlink" Target="consultantplus://offline/ref=C26DFB74279FA804C46C0172924164597082A4A8530B2D1F489BB652DFE25B319886FD68267E1B0F44ZDF" TargetMode="External"/><Relationship Id="rId3" Type="http://schemas.openxmlformats.org/officeDocument/2006/relationships/webSettings" Target="webSettings.xml"/><Relationship Id="rId21" Type="http://schemas.openxmlformats.org/officeDocument/2006/relationships/hyperlink" Target="consultantplus://offline/ref=C26DFB74279FA804C46C017292416459708EA4A5540E2D1F489BB652DF4EZ2F" TargetMode="External"/><Relationship Id="rId34" Type="http://schemas.openxmlformats.org/officeDocument/2006/relationships/hyperlink" Target="consultantplus://offline/ref=C26DFB74279FA804C46C0172924164597082A4A8520E2D1F489BB652DFE25B319886FD68267F1C0E44ZEF" TargetMode="External"/><Relationship Id="rId7" Type="http://schemas.openxmlformats.org/officeDocument/2006/relationships/hyperlink" Target="consultantplus://offline/ref=C26DFB74279FA804C46C0172924164597088A4A1550A2D1F489BB652DFE25B319886FD68267E1F0244ZDF" TargetMode="External"/><Relationship Id="rId12" Type="http://schemas.openxmlformats.org/officeDocument/2006/relationships/hyperlink" Target="consultantplus://offline/ref=C26DFB74279FA804C46C0172924164597082A4A8530B2D1F489BB652DFE25B319886FD68267E1F0244ZFF" TargetMode="External"/><Relationship Id="rId17" Type="http://schemas.openxmlformats.org/officeDocument/2006/relationships/hyperlink" Target="consultantplus://offline/ref=C26DFB74279FA804C46C017292416459708EA7A1540D2D1F489BB652DF4EZ2F" TargetMode="External"/><Relationship Id="rId25" Type="http://schemas.openxmlformats.org/officeDocument/2006/relationships/hyperlink" Target="consultantplus://offline/ref=C26DFB74279FA804C46C017292416459708DA0A4570B2D1F489BB652DFE25B319886FD68267E1D0544ZAF" TargetMode="External"/><Relationship Id="rId33" Type="http://schemas.openxmlformats.org/officeDocument/2006/relationships/hyperlink" Target="consultantplus://offline/ref=C26DFB74279FA804C46C0172924164597082A4A8530B2D1F489BB652DFE25B319886FD68267E150244Z9F" TargetMode="External"/><Relationship Id="rId2" Type="http://schemas.openxmlformats.org/officeDocument/2006/relationships/settings" Target="settings.xml"/><Relationship Id="rId16" Type="http://schemas.openxmlformats.org/officeDocument/2006/relationships/hyperlink" Target="consultantplus://offline/ref=C26DFB74279FA804C46C017292416459708DA0A4570B2D1F489BB652DF4EZ2F" TargetMode="External"/><Relationship Id="rId20" Type="http://schemas.openxmlformats.org/officeDocument/2006/relationships/hyperlink" Target="consultantplus://offline/ref=C26DFB74279FA804C46C017292416459708EA0A65E0D2D1F489BB652DF4EZ2F" TargetMode="External"/><Relationship Id="rId29" Type="http://schemas.openxmlformats.org/officeDocument/2006/relationships/hyperlink" Target="consultantplus://offline/ref=C26DFB74279FA804C46C0172924164597082A4A8530B2D1F489BB652DFE25B319886FD68267E1B0F44ZDF" TargetMode="External"/><Relationship Id="rId1" Type="http://schemas.openxmlformats.org/officeDocument/2006/relationships/styles" Target="styles.xml"/><Relationship Id="rId6" Type="http://schemas.openxmlformats.org/officeDocument/2006/relationships/hyperlink" Target="consultantplus://offline/ref=C26DFB74279FA804C46C0172924164597088A4A1550A2D1F489BB652DFE25B319886FD6D2747Z7F" TargetMode="External"/><Relationship Id="rId11" Type="http://schemas.openxmlformats.org/officeDocument/2006/relationships/hyperlink" Target="consultantplus://offline/ref=C26DFB74279FA804C46C0172924164597082A4A450042D1F489BB652DFE25B319886FD68267E150144ZFF" TargetMode="External"/><Relationship Id="rId24" Type="http://schemas.openxmlformats.org/officeDocument/2006/relationships/hyperlink" Target="consultantplus://offline/ref=C26DFB74279FA804C46C017292416459708EA7A6570C2D1F489BB652DFE25B319886FD68267E1C0644ZBF" TargetMode="External"/><Relationship Id="rId32" Type="http://schemas.openxmlformats.org/officeDocument/2006/relationships/hyperlink" Target="consultantplus://offline/ref=C26DFB74279FA804C46C0172924164597082A4A8530B2D1F489BB652DFE25B319886FD68267E1B0F44ZDF" TargetMode="External"/><Relationship Id="rId5" Type="http://schemas.openxmlformats.org/officeDocument/2006/relationships/hyperlink" Target="consultantplus://offline/ref=C26DFB74279FA804C46C0172924164597082A4A8530B2D1F489BB652DFE25B319886FD68267F1D0244Z6F" TargetMode="External"/><Relationship Id="rId15" Type="http://schemas.openxmlformats.org/officeDocument/2006/relationships/hyperlink" Target="consultantplus://offline/ref=C26DFB74279FA804C46C017292416459708DA0A4570B2D1F489BB652DFE25B319886FD68267E150344ZDF" TargetMode="External"/><Relationship Id="rId23" Type="http://schemas.openxmlformats.org/officeDocument/2006/relationships/hyperlink" Target="consultantplus://offline/ref=C26DFB74279FA804C46C017292416459708EA7A6570C2D1F489BB652DFE25B319886FD68267E1C0644ZDF" TargetMode="External"/><Relationship Id="rId28" Type="http://schemas.openxmlformats.org/officeDocument/2006/relationships/hyperlink" Target="consultantplus://offline/ref=C26DFB74279FA804C46C017292416459708DA0A4570B2D1F489BB652DFE25B319886FD68267E1D0544ZAF" TargetMode="External"/><Relationship Id="rId36" Type="http://schemas.openxmlformats.org/officeDocument/2006/relationships/theme" Target="theme/theme1.xml"/><Relationship Id="rId10" Type="http://schemas.openxmlformats.org/officeDocument/2006/relationships/hyperlink" Target="consultantplus://offline/ref=C26DFB74279FA804C46C0172924164597082A4A450042D1F489BB652DFE25B319886FD68267E140F44ZDF" TargetMode="External"/><Relationship Id="rId19" Type="http://schemas.openxmlformats.org/officeDocument/2006/relationships/hyperlink" Target="consultantplus://offline/ref=C26DFB74279FA804C46C017292416459708EA3A0510D2D1F489BB652DF4EZ2F" TargetMode="External"/><Relationship Id="rId31" Type="http://schemas.openxmlformats.org/officeDocument/2006/relationships/hyperlink" Target="consultantplus://offline/ref=C26DFB74279FA804C46C017292416459708AA2A3500C2D1F489BB652DF4EZ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6DFB74279FA804C46C0172924164597082A4A450042D1F489BB652DFE25B319886FD68267E1E0144Z6F" TargetMode="External"/><Relationship Id="rId14" Type="http://schemas.openxmlformats.org/officeDocument/2006/relationships/hyperlink" Target="consultantplus://offline/ref=C26DFB74279FA804C46C0172924164597082A4A8530B2D1F489BB652DFE25B319886FD68267E1F0244ZCF" TargetMode="External"/><Relationship Id="rId22" Type="http://schemas.openxmlformats.org/officeDocument/2006/relationships/hyperlink" Target="consultantplus://offline/ref=C26DFB74279FA804C46C017292416459708EA2A0540C2D1F489BB652DF4EZ2F" TargetMode="External"/><Relationship Id="rId27" Type="http://schemas.openxmlformats.org/officeDocument/2006/relationships/hyperlink" Target="consultantplus://offline/ref=C26DFB74279FA804C46C0172924164597082A4A8530B2D1F489BB652DFE25B319886FD68267E150244Z9F" TargetMode="External"/><Relationship Id="rId30" Type="http://schemas.openxmlformats.org/officeDocument/2006/relationships/hyperlink" Target="consultantplus://offline/ref=C26DFB74279FA804C46C0172924164597082A4A8530B2D1F489BB652DFE25B319886FD68267E150244Z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8086</Words>
  <Characters>46091</Characters>
  <Application>Microsoft Office Word</Application>
  <DocSecurity>0</DocSecurity>
  <Lines>384</Lines>
  <Paragraphs>108</Paragraphs>
  <ScaleCrop>false</ScaleCrop>
  <Company/>
  <LinksUpToDate>false</LinksUpToDate>
  <CharactersWithSpaces>54069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OOCMP5</cp:lastModifiedBy>
  <cp:revision>3</cp:revision>
  <dcterms:created xsi:type="dcterms:W3CDTF">2015-12-09T05:25:00Z</dcterms:created>
  <dcterms:modified xsi:type="dcterms:W3CDTF">2016-11-21T07:43:00Z</dcterms:modified>
</cp:coreProperties>
</file>