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6A1" w:rsidRPr="00147B61" w:rsidRDefault="00B116A1" w:rsidP="00B11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ОРГАНИЗАЦИЯ ГОССАНЭПИДСЛУЖБЫ</w:t>
      </w: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32.08.12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6A1" w:rsidRPr="00BD426A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6A1" w:rsidRPr="0053194A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1765">
        <w:rPr>
          <w:rFonts w:ascii="Times New Roman" w:hAnsi="Times New Roman"/>
          <w:sz w:val="28"/>
          <w:szCs w:val="28"/>
          <w:u w:val="single"/>
        </w:rPr>
        <w:t>Структура, цели, задачи, организация деятельности и функции органов и учреждений Федеральной службы по надзору в сфере защиты прав потребителей и благополучия человека.</w:t>
      </w:r>
    </w:p>
    <w:p w:rsidR="00B116A1" w:rsidRDefault="00B116A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116A1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>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16A1" w:rsidRPr="0095359D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>равовые основы деятельности Федеральной службы по надзору в сфере защиты прав потребителей и благополучия человека.</w:t>
      </w:r>
    </w:p>
    <w:p w:rsidR="00B116A1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Структура Федеральной службы по надзору в сфере защиты прав потребителей и благополучия человека. </w:t>
      </w:r>
    </w:p>
    <w:p w:rsidR="00B116A1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Задачи и функции Ф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едеральной службы по надзору в сфере защиты прав потребителей и благополучия человека. </w:t>
      </w:r>
    </w:p>
    <w:p w:rsidR="00B116A1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РФ №52 от 1999г. "О </w:t>
      </w:r>
      <w:proofErr w:type="spellStart"/>
      <w:r w:rsidRPr="0095359D">
        <w:rPr>
          <w:rFonts w:ascii="Times New Roman" w:hAnsi="Times New Roman"/>
          <w:sz w:val="28"/>
          <w:szCs w:val="28"/>
          <w:shd w:val="clear" w:color="auto" w:fill="FFFFFF"/>
        </w:rPr>
        <w:t>санитарно</w:t>
      </w:r>
      <w:proofErr w:type="spellEnd"/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- эпидемиологическом благополучии населения"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116A1" w:rsidRDefault="00B116A1" w:rsidP="00B116A1">
      <w:pPr>
        <w:pStyle w:val="a3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59D">
        <w:rPr>
          <w:rFonts w:ascii="Times New Roman" w:hAnsi="Times New Roman"/>
          <w:sz w:val="28"/>
          <w:szCs w:val="28"/>
          <w:shd w:val="clear" w:color="auto" w:fill="FFFFFF"/>
        </w:rPr>
        <w:t>Уровни управления и информационно - методич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еское обеспечение деятельности Ф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>едеральной службы по надзору в сфере защиты прав потребителей и благополучия человека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A1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2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359D">
        <w:rPr>
          <w:rFonts w:ascii="Times New Roman" w:hAnsi="Times New Roman"/>
          <w:sz w:val="28"/>
          <w:szCs w:val="28"/>
          <w:u w:val="single"/>
        </w:rPr>
        <w:t xml:space="preserve">Внедрение системы БОР (бюджетирование ориентированное на результат) в органах и учреждениях </w:t>
      </w:r>
      <w:proofErr w:type="spellStart"/>
      <w:r w:rsidRPr="0095359D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B116A1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116A1" w:rsidRPr="0095359D" w:rsidRDefault="00B116A1" w:rsidP="00B116A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Понятия б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юджетное планирование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95359D">
        <w:rPr>
          <w:rFonts w:ascii="Times New Roman" w:hAnsi="Times New Roman"/>
          <w:sz w:val="28"/>
          <w:szCs w:val="28"/>
        </w:rPr>
        <w:t>система БОР (</w:t>
      </w:r>
      <w:proofErr w:type="gramStart"/>
      <w:r w:rsidRPr="0095359D">
        <w:rPr>
          <w:rFonts w:ascii="Times New Roman" w:hAnsi="Times New Roman"/>
          <w:sz w:val="28"/>
          <w:szCs w:val="28"/>
        </w:rPr>
        <w:t>бюджетирование</w:t>
      </w:r>
      <w:proofErr w:type="gramEnd"/>
      <w:r w:rsidRPr="0095359D">
        <w:rPr>
          <w:rFonts w:ascii="Times New Roman" w:hAnsi="Times New Roman"/>
          <w:sz w:val="28"/>
          <w:szCs w:val="28"/>
        </w:rPr>
        <w:t xml:space="preserve"> ориентированное на результат)</w:t>
      </w:r>
      <w:r>
        <w:rPr>
          <w:rFonts w:ascii="Times New Roman" w:hAnsi="Times New Roman"/>
          <w:sz w:val="28"/>
          <w:szCs w:val="28"/>
        </w:rPr>
        <w:t>.</w:t>
      </w:r>
    </w:p>
    <w:p w:rsidR="00B116A1" w:rsidRDefault="00B116A1" w:rsidP="00B116A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Формы, принципы и методы бюджетного планирования.</w:t>
      </w:r>
    </w:p>
    <w:p w:rsidR="00B116A1" w:rsidRDefault="00B116A1" w:rsidP="00B116A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Нормативная база, 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>регулирующая введение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БОР.</w:t>
      </w:r>
    </w:p>
    <w:p w:rsidR="00B116A1" w:rsidRPr="0095359D" w:rsidRDefault="00B116A1" w:rsidP="00B116A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59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Нормативно-правовое обеспечение перехода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органов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учреждений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Роспотребнадзора</w:t>
      </w:r>
      <w:proofErr w:type="spellEnd"/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на принципы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бюджетирования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ориентированного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на</w:t>
      </w:r>
      <w:r w:rsidRPr="009535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59D">
        <w:rPr>
          <w:rFonts w:ascii="Times New Roman" w:hAnsi="Times New Roman"/>
          <w:bCs/>
          <w:sz w:val="28"/>
          <w:szCs w:val="28"/>
          <w:shd w:val="clear" w:color="auto" w:fill="FFFFFF"/>
        </w:rPr>
        <w:t>результат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116A1" w:rsidRPr="0095359D" w:rsidRDefault="00B116A1" w:rsidP="00B116A1">
      <w:pPr>
        <w:pStyle w:val="a3"/>
        <w:numPr>
          <w:ilvl w:val="0"/>
          <w:numId w:val="12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Методология внедрения БОР в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Роспотребнадзоре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его органах и учреждениях.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6A1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3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E665A">
        <w:rPr>
          <w:rFonts w:ascii="Times New Roman" w:hAnsi="Times New Roman"/>
          <w:sz w:val="28"/>
          <w:szCs w:val="28"/>
          <w:u w:val="single"/>
        </w:rPr>
        <w:t xml:space="preserve">Взаимодействие </w:t>
      </w:r>
      <w:proofErr w:type="spellStart"/>
      <w:r w:rsidRPr="00FE665A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Pr="00FE665A">
        <w:rPr>
          <w:rFonts w:ascii="Times New Roman" w:hAnsi="Times New Roman"/>
          <w:sz w:val="28"/>
          <w:szCs w:val="28"/>
          <w:u w:val="single"/>
        </w:rPr>
        <w:t xml:space="preserve"> с лечебно-профилактическими учреждениями, другими ведомствами и учреждениями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116A1" w:rsidRDefault="00B116A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116A1" w:rsidRDefault="00B116A1" w:rsidP="00B116A1">
      <w:pPr>
        <w:pStyle w:val="a3"/>
        <w:numPr>
          <w:ilvl w:val="0"/>
          <w:numId w:val="122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</w:rPr>
      </w:pPr>
      <w:r w:rsidRPr="00FE665A">
        <w:rPr>
          <w:rFonts w:ascii="Times New Roman" w:hAnsi="Times New Roman"/>
          <w:sz w:val="28"/>
          <w:szCs w:val="28"/>
        </w:rPr>
        <w:t>Органы и учреждения, взаимодействующие с учрежде</w:t>
      </w:r>
      <w:r>
        <w:rPr>
          <w:rFonts w:ascii="Times New Roman" w:hAnsi="Times New Roman"/>
          <w:sz w:val="28"/>
          <w:szCs w:val="28"/>
        </w:rPr>
        <w:t xml:space="preserve">ниями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16A1" w:rsidRPr="00777A3A" w:rsidRDefault="00B116A1" w:rsidP="00B116A1">
      <w:pPr>
        <w:pStyle w:val="a3"/>
        <w:numPr>
          <w:ilvl w:val="0"/>
          <w:numId w:val="122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формы и принципы </w:t>
      </w:r>
      <w:r w:rsidRPr="00777A3A">
        <w:rPr>
          <w:rFonts w:ascii="Times New Roman" w:hAnsi="Times New Roman"/>
          <w:sz w:val="28"/>
          <w:szCs w:val="24"/>
        </w:rPr>
        <w:t xml:space="preserve">взаимодействия </w:t>
      </w:r>
      <w:proofErr w:type="spellStart"/>
      <w:r w:rsidRPr="00777A3A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777A3A">
        <w:rPr>
          <w:rFonts w:ascii="Times New Roman" w:hAnsi="Times New Roman"/>
          <w:sz w:val="28"/>
          <w:szCs w:val="24"/>
        </w:rPr>
        <w:t xml:space="preserve"> с лечебно-профилактическими </w:t>
      </w:r>
      <w:r>
        <w:rPr>
          <w:rFonts w:ascii="Times New Roman" w:hAnsi="Times New Roman"/>
          <w:sz w:val="28"/>
          <w:szCs w:val="24"/>
        </w:rPr>
        <w:t>организациями</w:t>
      </w:r>
      <w:r w:rsidRPr="00777A3A">
        <w:rPr>
          <w:rFonts w:ascii="Times New Roman" w:hAnsi="Times New Roman"/>
          <w:sz w:val="28"/>
          <w:szCs w:val="24"/>
        </w:rPr>
        <w:t>, другими ведомствами и учреждениями.</w:t>
      </w:r>
    </w:p>
    <w:p w:rsidR="00B116A1" w:rsidRPr="00777A3A" w:rsidRDefault="00B116A1" w:rsidP="00B116A1">
      <w:pPr>
        <w:pStyle w:val="a3"/>
        <w:numPr>
          <w:ilvl w:val="0"/>
          <w:numId w:val="122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777A3A">
        <w:rPr>
          <w:rFonts w:ascii="Times New Roman" w:hAnsi="Times New Roman"/>
          <w:sz w:val="28"/>
          <w:szCs w:val="24"/>
        </w:rPr>
        <w:t xml:space="preserve">взаимодействия </w:t>
      </w:r>
      <w:proofErr w:type="spellStart"/>
      <w:r w:rsidRPr="00777A3A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777A3A">
        <w:rPr>
          <w:rFonts w:ascii="Times New Roman" w:hAnsi="Times New Roman"/>
          <w:sz w:val="28"/>
          <w:szCs w:val="24"/>
        </w:rPr>
        <w:t xml:space="preserve"> с лечебно-профилактическими </w:t>
      </w:r>
      <w:r>
        <w:rPr>
          <w:rFonts w:ascii="Times New Roman" w:hAnsi="Times New Roman"/>
          <w:sz w:val="28"/>
          <w:szCs w:val="24"/>
        </w:rPr>
        <w:t>организациями</w:t>
      </w:r>
      <w:r w:rsidRPr="00777A3A">
        <w:rPr>
          <w:rFonts w:ascii="Times New Roman" w:hAnsi="Times New Roman"/>
          <w:sz w:val="28"/>
          <w:szCs w:val="24"/>
        </w:rPr>
        <w:t>, другими ведомствами и учреждениями.</w:t>
      </w:r>
    </w:p>
    <w:p w:rsidR="00B116A1" w:rsidRPr="00777A3A" w:rsidRDefault="00B116A1" w:rsidP="00B116A1">
      <w:pPr>
        <w:pStyle w:val="a3"/>
        <w:numPr>
          <w:ilvl w:val="0"/>
          <w:numId w:val="122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документация, в соответствии с которой осуществляется регулирование вз</w:t>
      </w:r>
      <w:r>
        <w:rPr>
          <w:rFonts w:ascii="Times New Roman" w:hAnsi="Times New Roman"/>
          <w:sz w:val="28"/>
          <w:szCs w:val="24"/>
        </w:rPr>
        <w:t xml:space="preserve">аимодействия </w:t>
      </w:r>
      <w:proofErr w:type="spellStart"/>
      <w:r w:rsidRPr="00777A3A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777A3A">
        <w:rPr>
          <w:rFonts w:ascii="Times New Roman" w:hAnsi="Times New Roman"/>
          <w:sz w:val="28"/>
          <w:szCs w:val="24"/>
        </w:rPr>
        <w:t xml:space="preserve"> с лечебно-профилактическими </w:t>
      </w:r>
      <w:r>
        <w:rPr>
          <w:rFonts w:ascii="Times New Roman" w:hAnsi="Times New Roman"/>
          <w:sz w:val="28"/>
          <w:szCs w:val="24"/>
        </w:rPr>
        <w:t>организациями</w:t>
      </w:r>
      <w:r w:rsidRPr="00777A3A">
        <w:rPr>
          <w:rFonts w:ascii="Times New Roman" w:hAnsi="Times New Roman"/>
          <w:sz w:val="28"/>
          <w:szCs w:val="24"/>
        </w:rPr>
        <w:t>, другими ведомствами и учреждениями.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6A1" w:rsidRPr="00AD6B3E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7A3A">
        <w:rPr>
          <w:rFonts w:ascii="Times New Roman" w:hAnsi="Times New Roman"/>
          <w:sz w:val="28"/>
          <w:szCs w:val="28"/>
          <w:u w:val="single"/>
        </w:rPr>
        <w:t xml:space="preserve">Ресурсное обеспечение профилактической и противоэпидемической деятельности органов и учреждений </w:t>
      </w:r>
      <w:proofErr w:type="spellStart"/>
      <w:r w:rsidRPr="00777A3A">
        <w:rPr>
          <w:rFonts w:ascii="Times New Roman" w:hAnsi="Times New Roman"/>
          <w:sz w:val="28"/>
          <w:szCs w:val="28"/>
          <w:u w:val="single"/>
        </w:rPr>
        <w:t>Роспотребнадзора</w:t>
      </w:r>
      <w:proofErr w:type="spellEnd"/>
      <w:r w:rsidRPr="00777A3A">
        <w:rPr>
          <w:rFonts w:ascii="Times New Roman" w:hAnsi="Times New Roman"/>
          <w:sz w:val="28"/>
          <w:szCs w:val="28"/>
          <w:u w:val="single"/>
        </w:rPr>
        <w:t xml:space="preserve"> и ЛПО.</w:t>
      </w:r>
    </w:p>
    <w:p w:rsidR="00B116A1" w:rsidRDefault="00B116A1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116A1" w:rsidRPr="00E50633" w:rsidRDefault="00B116A1" w:rsidP="00B116A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50633">
        <w:rPr>
          <w:rFonts w:ascii="Times New Roman" w:hAnsi="Times New Roman"/>
          <w:sz w:val="28"/>
          <w:szCs w:val="28"/>
        </w:rPr>
        <w:t xml:space="preserve">рофилактическая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Pr="00E50633">
        <w:rPr>
          <w:rFonts w:ascii="Times New Roman" w:hAnsi="Times New Roman"/>
          <w:sz w:val="28"/>
          <w:szCs w:val="28"/>
        </w:rPr>
        <w:t xml:space="preserve">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</w:t>
      </w:r>
      <w:r w:rsidRPr="00E50633">
        <w:rPr>
          <w:rFonts w:ascii="Times New Roman" w:hAnsi="Times New Roman"/>
          <w:sz w:val="28"/>
          <w:szCs w:val="28"/>
        </w:rPr>
        <w:t>.</w:t>
      </w:r>
    </w:p>
    <w:p w:rsidR="00B116A1" w:rsidRPr="00E50633" w:rsidRDefault="00B116A1" w:rsidP="00B116A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 w:rsidRPr="00E50633">
        <w:rPr>
          <w:rFonts w:ascii="Times New Roman" w:hAnsi="Times New Roman"/>
          <w:sz w:val="28"/>
          <w:szCs w:val="28"/>
        </w:rPr>
        <w:t xml:space="preserve">Противоэпидемическая деятельность 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</w:t>
      </w:r>
      <w:r w:rsidRPr="00E50633">
        <w:rPr>
          <w:rFonts w:ascii="Times New Roman" w:hAnsi="Times New Roman"/>
          <w:sz w:val="28"/>
          <w:szCs w:val="28"/>
        </w:rPr>
        <w:t>.</w:t>
      </w:r>
    </w:p>
    <w:p w:rsidR="00B116A1" w:rsidRPr="00E50633" w:rsidRDefault="00B116A1" w:rsidP="00B116A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 w:rsidRPr="00E50633">
        <w:rPr>
          <w:rFonts w:ascii="Times New Roman" w:hAnsi="Times New Roman"/>
          <w:sz w:val="28"/>
          <w:szCs w:val="28"/>
        </w:rPr>
        <w:t xml:space="preserve">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 по вопросам профилактической и противоэпидемической деятельности.</w:t>
      </w:r>
    </w:p>
    <w:p w:rsidR="00B116A1" w:rsidRPr="00E50633" w:rsidRDefault="00B116A1" w:rsidP="00B116A1">
      <w:pPr>
        <w:pStyle w:val="a3"/>
        <w:numPr>
          <w:ilvl w:val="0"/>
          <w:numId w:val="123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 w:rsidRPr="00E50633">
        <w:rPr>
          <w:rFonts w:ascii="Times New Roman" w:hAnsi="Times New Roman"/>
          <w:sz w:val="28"/>
          <w:szCs w:val="28"/>
        </w:rPr>
        <w:t xml:space="preserve">Ресурсное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</w:t>
      </w:r>
      <w:r>
        <w:rPr>
          <w:rFonts w:ascii="Times New Roman" w:hAnsi="Times New Roman"/>
          <w:sz w:val="28"/>
          <w:szCs w:val="28"/>
        </w:rPr>
        <w:t>лечебно-профилактических организаций.</w:t>
      </w:r>
    </w:p>
    <w:p w:rsidR="00D35F06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6A1" w:rsidRDefault="00B116A1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6A1" w:rsidRPr="00AD6B3E" w:rsidRDefault="00B116A1" w:rsidP="00B116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5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0633">
        <w:rPr>
          <w:rFonts w:ascii="Times New Roman" w:hAnsi="Times New Roman"/>
          <w:sz w:val="28"/>
          <w:szCs w:val="28"/>
          <w:u w:val="single"/>
        </w:rPr>
        <w:t xml:space="preserve">Научное обеспечение профилактической и противоэпидемической деятельности органов и учреждений Федеральной </w:t>
      </w:r>
      <w:r w:rsidRPr="00E50633">
        <w:rPr>
          <w:rFonts w:ascii="Times New Roman" w:hAnsi="Times New Roman"/>
          <w:sz w:val="28"/>
          <w:szCs w:val="28"/>
          <w:u w:val="single"/>
        </w:rPr>
        <w:lastRenderedPageBreak/>
        <w:t>службы по надзору в сфере защиты прав потребителей и благополучия человека и лечебно-профилактических организаций.</w:t>
      </w:r>
    </w:p>
    <w:p w:rsidR="00B116A1" w:rsidRDefault="00B116A1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116A1" w:rsidRDefault="00B116A1" w:rsidP="00B11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116A1" w:rsidRPr="00F60E15" w:rsidRDefault="00B116A1" w:rsidP="00B116A1">
      <w:pPr>
        <w:pStyle w:val="a3"/>
        <w:numPr>
          <w:ilvl w:val="0"/>
          <w:numId w:val="124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 w:rsidRPr="00F60E15">
        <w:rPr>
          <w:rFonts w:ascii="Times New Roman" w:hAnsi="Times New Roman"/>
          <w:sz w:val="28"/>
          <w:szCs w:val="28"/>
        </w:rPr>
        <w:t>Взаимодействие органов и учреждений Федеральной службы по надзору в сфере защиты прав потребителей и благополучия человека и лечебно-профилактических организаций по вопросам профилактической и противоэпидемической деятельности.</w:t>
      </w:r>
    </w:p>
    <w:p w:rsidR="00B116A1" w:rsidRPr="00F60E15" w:rsidRDefault="00B116A1" w:rsidP="00B116A1">
      <w:pPr>
        <w:pStyle w:val="a3"/>
        <w:numPr>
          <w:ilvl w:val="0"/>
          <w:numId w:val="124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8"/>
          <w:szCs w:val="24"/>
        </w:rPr>
      </w:pPr>
      <w:r w:rsidRPr="00F60E15">
        <w:rPr>
          <w:rFonts w:ascii="Times New Roman" w:hAnsi="Times New Roman"/>
          <w:sz w:val="28"/>
          <w:szCs w:val="28"/>
        </w:rPr>
        <w:t>Научное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B116A1" w:rsidRDefault="00B116A1" w:rsidP="00B116A1">
      <w:pPr>
        <w:pStyle w:val="a3"/>
        <w:numPr>
          <w:ilvl w:val="0"/>
          <w:numId w:val="124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научного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обеспечения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органов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Федеральной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службы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надзору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сфере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защиты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прав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потребителей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благополучия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6A1" w:rsidRDefault="00B116A1" w:rsidP="00B116A1">
      <w:pPr>
        <w:pStyle w:val="a3"/>
        <w:numPr>
          <w:ilvl w:val="0"/>
          <w:numId w:val="124"/>
        </w:numPr>
        <w:spacing w:after="0" w:line="240" w:lineRule="auto"/>
        <w:ind w:left="391" w:hanging="391"/>
        <w:jc w:val="both"/>
        <w:rPr>
          <w:rFonts w:ascii="Times New Roman" w:hAnsi="Times New Roman"/>
          <w:color w:val="000000"/>
          <w:sz w:val="28"/>
          <w:szCs w:val="28"/>
        </w:rPr>
      </w:pPr>
      <w:r w:rsidRPr="00F60E15">
        <w:rPr>
          <w:rFonts w:ascii="Times New Roman" w:hAnsi="Times New Roman"/>
          <w:bCs/>
          <w:sz w:val="28"/>
          <w:szCs w:val="28"/>
        </w:rPr>
        <w:t>Анализ ситуации и перспективы развития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научного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обеспечения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органов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Федеральной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службы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надзору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сфере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защиты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прав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потребителей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благополучия</w:t>
      </w:r>
      <w:r w:rsidRPr="00F60E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E15">
        <w:rPr>
          <w:rFonts w:ascii="Times New Roman" w:hAnsi="Times New Roman"/>
          <w:bCs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16A1" w:rsidRPr="00B85E3E" w:rsidRDefault="00B116A1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Организация деятельности Федеральной службы по надзору в сфере защиты прав потребителей и благополучия человека.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Правовые основы деятельности Федеральной службы по надзору в сфере защиты прав потребителей и благополучия человека.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Структура Федеральной службы по надзору в сфере защиты прав потребителей и благополучия человека. 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Задачи и функции Федеральной службы по надзору в сфере защиты прав потребителей и благополучия человека. 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Федеральный закон РФ №52 от 1999г. "О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 xml:space="preserve"> - эпидемиологическом благополучии населения".</w:t>
      </w:r>
    </w:p>
    <w:p w:rsidR="00D35F06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Уровни управления и информационно - методическое обеспечение деятельности Федеральной службы по надзору в сфере защиты прав потребителей и благополучия человека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Понятия бюджетное планирование, система БОР (</w:t>
      </w:r>
      <w:proofErr w:type="gramStart"/>
      <w:r w:rsidRPr="007642A2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gramEnd"/>
      <w:r w:rsidRPr="007642A2">
        <w:rPr>
          <w:rFonts w:ascii="Times New Roman" w:hAnsi="Times New Roman" w:cs="Times New Roman"/>
          <w:sz w:val="28"/>
          <w:szCs w:val="28"/>
        </w:rPr>
        <w:t xml:space="preserve"> ориентированное на результат).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Формы, принципы и методы бюджетного планирования.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Нормативная база, регулирующая введение БОР.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перехода органов и учреждений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 xml:space="preserve"> на принципы бюджетирования, ориентированного на результат.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Методология внедрения БОР в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Роспотребнадзоре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>, его органах и учреждениях.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lastRenderedPageBreak/>
        <w:t xml:space="preserve">Органы и учреждения, взаимодействующие с учреждениями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>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Основные формы и принципы взаимодействия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 xml:space="preserve"> с лечебно-профилактическими организациями, другими ведомствами и учреждениями.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 xml:space="preserve"> с лечебно-профилактическими организациями, другими ведомствами и учреждениями.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 xml:space="preserve">Нормативно-правовая документация, в соответствии с которой осуществляется регулирование взаимодействия </w:t>
      </w:r>
      <w:proofErr w:type="spellStart"/>
      <w:r w:rsidRPr="007642A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42A2">
        <w:rPr>
          <w:rFonts w:ascii="Times New Roman" w:hAnsi="Times New Roman" w:cs="Times New Roman"/>
          <w:sz w:val="28"/>
          <w:szCs w:val="28"/>
        </w:rPr>
        <w:t xml:space="preserve"> с лечебно-профилактическими организациями, другими ведомствами и учреждениями.</w:t>
      </w:r>
    </w:p>
    <w:p w:rsidR="007642A2" w:rsidRPr="007642A2" w:rsidRDefault="007642A2" w:rsidP="0076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Профилактическая деятельность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Противоэпидемическая деятельность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Взаимодействие органов и учреждений Федеральной службы по надзору в сфере защиты прав потребителей и благополучия человека и лечебно-профилактических организаций по вопросам профилактической и противоэпидемической деятельности.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Ресурсное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Взаимодействие органов и учреждений Федеральной службы по надзору в сфере защиты прав потребителей и благополучия человека и лечебно-профилактических организаций по вопросам профилактической и противоэпидемической деятельности.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Научное обеспечение профилактической и противоэпидемической деятельности органов и учреждений Федеральной службы по надзору в сфере защиты прав потребителей и благополучия человека и лечебно-профилактических организаций.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Концепция научного обеспечения деятельности органов и организаций Федеральной службы по надзору в сфере защиты прав потребителей и благополучия человека.</w:t>
      </w:r>
    </w:p>
    <w:p w:rsidR="007642A2" w:rsidRPr="007642A2" w:rsidRDefault="007642A2" w:rsidP="007642A2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A2">
        <w:rPr>
          <w:rFonts w:ascii="Times New Roman" w:hAnsi="Times New Roman" w:cs="Times New Roman"/>
          <w:sz w:val="28"/>
          <w:szCs w:val="28"/>
        </w:rPr>
        <w:t>Анализ ситуации и перспективы развития концепция научного обеспечения деятельности органов и организаций Федеральной службы по надзору в сфере защиты прав потребителей и благополучия человека.</w:t>
      </w:r>
    </w:p>
    <w:p w:rsidR="007642A2" w:rsidRDefault="007642A2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642A2" w:rsidRDefault="007642A2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642A2" w:rsidRDefault="007642A2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B116A1">
        <w:tc>
          <w:tcPr>
            <w:tcW w:w="2628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B116A1">
        <w:tc>
          <w:tcPr>
            <w:tcW w:w="2628" w:type="dxa"/>
          </w:tcPr>
          <w:p w:rsidR="00BE4E59" w:rsidRPr="00BE4E59" w:rsidRDefault="00BE4E59" w:rsidP="00B11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B116A1">
        <w:tc>
          <w:tcPr>
            <w:tcW w:w="2628" w:type="dxa"/>
          </w:tcPr>
          <w:p w:rsidR="00BE4E59" w:rsidRPr="00BE4E59" w:rsidRDefault="00BE4E59" w:rsidP="00B11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B116A1">
        <w:trPr>
          <w:trHeight w:val="70"/>
        </w:trPr>
        <w:tc>
          <w:tcPr>
            <w:tcW w:w="2628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B116A1">
        <w:tc>
          <w:tcPr>
            <w:tcW w:w="2628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B11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 ситуационных задач для оценки практических навыков</w:t>
      </w: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1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В Управление РПН поступила жалоба гражданина А. на беспокойство от работы системы вентиляции и кондиционирования помещений банка, расположенного на первом этаже жилого дома.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Кем будет проводиться расследование жалобы? Кем будут проводиться замеры уровней шума, создаваемого системой вентиляции и кондиционирования?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На какой финансовой основе осуществляется проведение замеров уровней шума?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Действия специалистов Управления РПН при выявлении нарушений санитарных правил?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2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В Управление РПН поступила жалоба на нарушение сроков реализации молочных продуктов в предприятии торговли, относящемся к малому бизнесу. Специалистами Управления РПН проведено обследование магазина, отобраны пробы молочных продуктов для проведения лабораторных исследований, выявлены нарушения санитарных правил.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Какой существует порядок организации мероприятий по расследованию жалобы на предприятии малого бизнеса?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>2. Мероприятия по расследованию жалобы являются плановыми или внеплановыми?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Кто проводит лабораторное исследование отобранных проб и на какой финансовой основе?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4. Кем выдаются предписания об устранении нарушений санитарного законодательства?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5. К какой ответственности привлекается юридическое лицо за нарушение санитарных правил?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3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В университете открывается новое кафе для студентов, проводится набор персонала.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Участвует ли Управление РПН в приемке кафе в эксплуатацию?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2. Требуется ли оформление </w:t>
      </w:r>
      <w:proofErr w:type="spellStart"/>
      <w:r w:rsidRPr="00021036">
        <w:rPr>
          <w:color w:val="333333"/>
          <w:sz w:val="28"/>
          <w:szCs w:val="28"/>
        </w:rPr>
        <w:t>санэпидзаключения</w:t>
      </w:r>
      <w:proofErr w:type="spellEnd"/>
      <w:r w:rsidRPr="00021036">
        <w:rPr>
          <w:color w:val="333333"/>
          <w:sz w:val="28"/>
          <w:szCs w:val="28"/>
        </w:rPr>
        <w:t xml:space="preserve"> на деятельность предприятия общественного питания?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4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Специалистами Управления РПН проводятся мероприятия по надзору на предприятии по производству природно-столовой минеральной воды. Выявлены нарушения санитарного законодательства.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Какой документ оформляется на продукцию - минеральная вода?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Кто имеет полномочия на проведение государственной регистрации продукции?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В случае невозможности устранения нарушений при производстве продукции какое решение принимается органом по надзору?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5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Предприниматель В. расширяет производство продуктов питания. В связи с этим ему необходимо принять на работу дополнительных сотрудников (технологов).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Какие документы нужно предъявить соискателям при приеме на работу, связанную с производством продуктов питания?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Каков порядок и финансирование услуг по проведению гигиенического обучения и аттестации декретированных контингентов?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6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Хирургическое отделение городской больницы перегружено, в том числе и за счет госпитализации травматологических больных (в травматологическом отделении второй год ведется капитальный ремонт).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У 10 пациентов хирургического отделения выявлено заболевание </w:t>
      </w:r>
      <w:proofErr w:type="spellStart"/>
      <w:r w:rsidRPr="00021036">
        <w:rPr>
          <w:color w:val="333333"/>
          <w:sz w:val="28"/>
          <w:szCs w:val="28"/>
        </w:rPr>
        <w:t>ро-тавирусной</w:t>
      </w:r>
      <w:proofErr w:type="spellEnd"/>
      <w:r w:rsidRPr="00021036">
        <w:rPr>
          <w:color w:val="333333"/>
          <w:sz w:val="28"/>
          <w:szCs w:val="28"/>
        </w:rPr>
        <w:t xml:space="preserve"> инфекцией. Специалистами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начато расследование. Выявлены нарушения противоэпидемического режима.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>1. Каковы правила и порядок расследования, и какие документы составляются специалистами Управления по результатам расследования очага инфекционного заболевания?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Кем выдаются предписания по устранению выявленных нарушений санитарного законодательства?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7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Житель г. Н. обратился в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с жалобой и дальнейшей просьбой провести замеры шума в квартире, так как на нижнем этаже, где расположен ресторан, в ночное время очень шумно.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Каков порядок обращения жителя г. Н. и порядок действий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 удовлетворению данного обращения?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2. Какие подразделения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могут выполнить замеры шума в квартире по распоряжению Управления РПН?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Какой документ оформляет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 результатам проведения инструментальных исследований?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4. На какой финансовой основе должно проводиться выполнение поручения Управления РПН по данной жалобе?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8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получил поручение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обеспечить предоставление информации для формирования отчета о выполнении ВЦП «Гигиена и здоровье» об общем числе исследованных проб пищевых продуктов по санитарно-химическим и микробиологическим показателям.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Какие подразделения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обеспечивают выполнение данного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выполнение данного поручения плановым мероприятием по обеспечению надзора?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В каких подразделениях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производится исследование проб пищевых продуктов?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Какой документ оформляется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 результатам проведенных исследований?</w:t>
      </w:r>
    </w:p>
    <w:p w:rsidR="00B116A1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9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получил поручение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обеспечить: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• представление ежемесячной информации о количестве иммунизированных детей и взрослых в ЛПУ по форме № 5 Федерального государственного статистического наблюдения «Сведения о профилактических прививках»;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• включение в форму № 5 сведений обо всех видах профилактических прививок, проведенных в рамках Национального календаря профилактических прививок и </w:t>
      </w:r>
      <w:r w:rsidRPr="00021036">
        <w:rPr>
          <w:color w:val="333333"/>
          <w:sz w:val="28"/>
          <w:szCs w:val="28"/>
        </w:rPr>
        <w:lastRenderedPageBreak/>
        <w:t>календаря профилактических прививок по эпидемическим показаниям, регионального календаря профилактических прививок, а также сведения о прививках, не вошедших в календарь профилактических прививок.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Какие подразделения филиала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обеспечивают выполнение данного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выполнение данного поручения плановым мероприятием по обеспечению надзора?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На какой финансовой основе проводится выполнение поручения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Каким образом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получает необходимые сведения для формирования отчетной формы по профилактическим прививкам?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10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получил поручение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обеспечить отбор проб воды из открытых водоемов в стационарных точках и исследование отобранных проб на контаминацию холерным вибрионом, санитарно-химические и санитарно-бактериологические показатели в соответствии с графиком (с 1 мая по 1 октября) и ежемесячное представление результатов.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Какие подразделения филиала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обеспечивает выполнение данного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выполнение данного поручения плановым мероприятием по обеспечению надзора?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На какой финансовой основе проводится выполнение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Какой документ составляется сотрудниками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 отборе проб?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rStyle w:val="apple-converted-space"/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5. Какой документ оформляется по результатам исследований проб воды?</w:t>
      </w:r>
      <w:r w:rsidRPr="00021036">
        <w:rPr>
          <w:rStyle w:val="apple-converted-space"/>
          <w:color w:val="333333"/>
          <w:sz w:val="28"/>
          <w:szCs w:val="28"/>
        </w:rPr>
        <w:t> 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rStyle w:val="apple-converted-space"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11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получил поручение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в очаге пищевой </w:t>
      </w:r>
      <w:proofErr w:type="spellStart"/>
      <w:r w:rsidRPr="00021036">
        <w:rPr>
          <w:color w:val="333333"/>
          <w:sz w:val="28"/>
          <w:szCs w:val="28"/>
        </w:rPr>
        <w:t>токсикоинфекции</w:t>
      </w:r>
      <w:proofErr w:type="spellEnd"/>
      <w:r w:rsidRPr="00021036">
        <w:rPr>
          <w:color w:val="333333"/>
          <w:sz w:val="28"/>
          <w:szCs w:val="28"/>
        </w:rPr>
        <w:t xml:space="preserve"> в ресторане «Полет»: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• провести отбор проб продуктов и готовых блюд (5 образцов), отбор смывов с предметов и оборудования (не менее 20), отбор 1 пробы водопроводной воды;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• обеспечить проведение исследования биологического материала от контактных лиц (работников производственных цехов ресторана) и предметов внешней среды (отобранных проб).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Отбор проб провести в присутств</w:t>
      </w:r>
      <w:r>
        <w:rPr>
          <w:color w:val="333333"/>
          <w:sz w:val="28"/>
          <w:szCs w:val="28"/>
        </w:rPr>
        <w:t xml:space="preserve">ии специалиста Управления </w:t>
      </w:r>
      <w:proofErr w:type="spellStart"/>
      <w:r>
        <w:rPr>
          <w:color w:val="333333"/>
          <w:sz w:val="28"/>
          <w:szCs w:val="28"/>
        </w:rPr>
        <w:t>Роспо</w:t>
      </w:r>
      <w:r w:rsidRPr="00021036">
        <w:rPr>
          <w:color w:val="333333"/>
          <w:sz w:val="28"/>
          <w:szCs w:val="28"/>
        </w:rPr>
        <w:t>требнадзора</w:t>
      </w:r>
      <w:proofErr w:type="spellEnd"/>
      <w:r w:rsidRPr="00021036">
        <w:rPr>
          <w:color w:val="333333"/>
          <w:sz w:val="28"/>
          <w:szCs w:val="28"/>
        </w:rPr>
        <w:t>. По полученным результатам лабораторного исследования информацию представить немедленно.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 xml:space="preserve">1. Какие подразделения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обеспечивают выполнение данного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выполнение данного поручения мероприятием по обеспечению надзора? Каким (плановым, внеплановым)?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На какой финансовой основе проводится выполнение поручения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Какой существует порядок участия сотрудников филиала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в расследовании очага инфекционного заболевания?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5. Кем и какие документы составляются при отборе проб в ходе проведения расследования очага инфекционного заболевания?</w:t>
      </w:r>
      <w:r w:rsidRPr="00021036">
        <w:rPr>
          <w:rStyle w:val="apple-converted-space"/>
          <w:color w:val="333333"/>
          <w:sz w:val="28"/>
          <w:szCs w:val="28"/>
        </w:rPr>
        <w:t> </w:t>
      </w:r>
      <w:r w:rsidRPr="00021036">
        <w:rPr>
          <w:color w:val="333333"/>
          <w:sz w:val="28"/>
          <w:szCs w:val="28"/>
        </w:rPr>
        <w:t>Задача 6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12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получил поручение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обеспечить в рамках социально-гигиенического мониторинга проведение измерений уровней транспортного шума на территории 22 ЛПУ, расположенных в непосредственной близости от транспортных магистралей.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Какие подразделения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обеспечивают выполнение данного поручения?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выполнение данного поручения мероприятием по обеспечению надзора?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На какой финансовой основе проводится выполнение поручения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Какой документ составляется сотрудниками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о проведении измерений?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6"/>
          <w:szCs w:val="26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1</w:t>
      </w:r>
      <w:r>
        <w:rPr>
          <w:b/>
          <w:color w:val="333333"/>
          <w:sz w:val="28"/>
          <w:szCs w:val="28"/>
        </w:rPr>
        <w:t>3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Правительство субъекта Федерации разрабатывает комплексный план мероприятий по профилактике онкологической заболеваемости населения территории. Для получения информации о связи заболеваемости с условиями труда направлен запрос в Управление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В чьи полномочия входят организация и проведение социально-гигиенического мониторинга на территории?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Какое учреждение проводит сбор и анализ показателей, определяет связи и популяционные канцерогенные риски?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14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Для подготовки комплексного плана мероприятий по профилактике заболеваний, передаваемых половым путем, необходима информация о показателях заболеваемости и социальных факторах (жилье, уровень доходов, семейное положение и др.). Правительство субъекта Федерации (Н-ская область) обратилось в Управление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субъекта.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Какую информацию необходимо представить правительству?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>2. Кто принимает решения по результатам социально-гигиенического мониторинга и направляет предложения в правительство?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15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еженедельно проводится отбор проб атмосферного воздуха на 15 маршрутных постах, расположенных в селитебной зоне. Исследование воздуха проводится по 12 нормируемым показателям. Результаты исследований вносятся в базу данных показателей состояния среды обитания.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Для каких целей проводятся исследования атмосферного воздуха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Какой информационный фонд формируется с использованием результатов исследования атмосферного воздуха?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На какой финансовой основе проводятся исследования на маршрутных постах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16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На территории города П., имеющего централизованное водоснабжение,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ежемесячно проводится отбор проб воды из городского водопровода на стационарных точках для определения нормируемых показателей.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Является ли накопление данных о результатах исследований воды городского водопровода элементом СГМ?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Могут ли результаты исследования воды использоваться для формирования информационного фонда данных по состоянию здоровья населения и условиям среды обитания человека?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Могут ли данные о результатах исследования воды использоваться для разработки региональных целевых программ по охране здоровья населения и оздоровлению среды обитания?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17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В городе М. в целях СГМ проводится постоянное наблюдение за санитарно-токсикологическими, санитарно-химическими, санитарно-бак-</w:t>
      </w:r>
      <w:proofErr w:type="spellStart"/>
      <w:r w:rsidRPr="00021036">
        <w:rPr>
          <w:color w:val="333333"/>
          <w:sz w:val="28"/>
          <w:szCs w:val="28"/>
        </w:rPr>
        <w:t>териологическими</w:t>
      </w:r>
      <w:proofErr w:type="spellEnd"/>
      <w:r w:rsidRPr="00021036">
        <w:rPr>
          <w:color w:val="333333"/>
          <w:sz w:val="28"/>
          <w:szCs w:val="28"/>
        </w:rPr>
        <w:t>, санитарно-</w:t>
      </w:r>
      <w:proofErr w:type="spellStart"/>
      <w:r w:rsidRPr="00021036">
        <w:rPr>
          <w:color w:val="333333"/>
          <w:sz w:val="28"/>
          <w:szCs w:val="28"/>
        </w:rPr>
        <w:t>паразитологическими</w:t>
      </w:r>
      <w:proofErr w:type="spellEnd"/>
      <w:r w:rsidRPr="00021036">
        <w:rPr>
          <w:color w:val="333333"/>
          <w:sz w:val="28"/>
          <w:szCs w:val="28"/>
        </w:rPr>
        <w:t xml:space="preserve"> показателями качества почвы наиболее значимых территорий (в зонах повышенного риска).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Какое учреждение проводит исследование проб почвы в целях СГМ?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Сотрудники каких структурных подразделений учреждения участвуют в организации и проведении данной работы?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 w:rsidRPr="00021036">
        <w:rPr>
          <w:color w:val="333333"/>
          <w:sz w:val="28"/>
          <w:szCs w:val="28"/>
        </w:rPr>
        <w:lastRenderedPageBreak/>
        <w:t>3. Являются ли установленные результаты исследований почвы, не отвечающие требованиям СанПиН, основанием для принятия управлен</w:t>
      </w:r>
      <w:r w:rsidRPr="00021036">
        <w:rPr>
          <w:color w:val="333333"/>
          <w:sz w:val="28"/>
          <w:szCs w:val="28"/>
          <w:shd w:val="clear" w:color="auto" w:fill="FFFFFF"/>
        </w:rPr>
        <w:t xml:space="preserve">ческого решения и разработки Управлением </w:t>
      </w:r>
      <w:proofErr w:type="spellStart"/>
      <w:r w:rsidRPr="00021036">
        <w:rPr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 w:rsidRPr="00021036">
        <w:rPr>
          <w:color w:val="333333"/>
          <w:sz w:val="28"/>
          <w:szCs w:val="28"/>
          <w:shd w:val="clear" w:color="auto" w:fill="FFFFFF"/>
        </w:rPr>
        <w:t xml:space="preserve"> предложений в адрес правительства города М. о проведении мероприятий по оздоровлению среды обитания?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1</w:t>
      </w:r>
      <w:r>
        <w:rPr>
          <w:b/>
          <w:color w:val="333333"/>
          <w:sz w:val="28"/>
          <w:szCs w:val="28"/>
        </w:rPr>
        <w:t>8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В ресторане «Сказка» при проведении внеплановых мероприятий по надзору выявлены нарушения санитарных правил, в частности по изготовлению кондитерских изделий.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Кто является ответственным за соблюдение санитарных правил?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Какие документы, и в какие сроки должен оформить специалист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при выявлении факта нарушения санитарных правил?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4. На кого могут быть составлены протоколы об административном правонарушении?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rStyle w:val="apple-converted-space"/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5. На какую сумму могут быть оштрафованы виновные?</w:t>
      </w:r>
      <w:r w:rsidRPr="00021036">
        <w:rPr>
          <w:rStyle w:val="apple-converted-space"/>
          <w:color w:val="333333"/>
          <w:sz w:val="28"/>
          <w:szCs w:val="28"/>
        </w:rPr>
        <w:t> 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19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Научно-исследовательский институт, работающий с источниками ионизирующих излучений, не получил лицензию и санитарно-эпидемиологическое заключение на осуществление данного вида деятельности, что является нарушением санитарных правил.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Является ли этот факт административным правонарушением?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Кто оформляет, и какие документы необходимо заполнить для определения соответствующего вида наказания?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На какой срок может быть приостановлена деятельность с источниками ионизирующих излучений?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20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В связи с жалобой гражданина А. на беспокойство от работы системы вентиляции производственного цеха по изготовлению косметических средств Управлением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проведены внеплановые мероприятия по надзору и выявлены нарушения санитарных правил.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Кем составляется протокол об административном правонарушении?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Какие документы необходимо представить для принятия решения о виде административного наказания?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Кем рассматривается дело об административном правонарушении, и в какие сроки?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>4. Какой вид административного наказания может применяться к нарушителю?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21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При проведении плановых мероприятий по надзору в школе № 3 был установлен факт нарушения санитарных правил: ученики не были обеспечены мебелью в соответствии с ростом.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Является ли нарушение санитарных правил административным правонарушением?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Кем принимается решение о возбуждении дела об административном правонарушении?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3. Какой вид протокола должен быть составлен должностным лицом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rStyle w:val="apple-converted-space"/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4. Кто рассматривает дело об административном правонарушении?</w:t>
      </w:r>
      <w:r w:rsidRPr="00021036">
        <w:rPr>
          <w:rStyle w:val="apple-converted-space"/>
          <w:color w:val="333333"/>
          <w:sz w:val="28"/>
          <w:szCs w:val="28"/>
        </w:rPr>
        <w:t> 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22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В магазине «Продукты» при проведении плановых мероприятий по надзору выявлены факты нарушения условий хранения мясных полуфабрикатов, в цехе по производству полуфабрикатов нарушена поточность, сотрудники магазина не прошли очередной медицинский осмотр.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Какой документ должен составить специалист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>, учитывая опасность возникновения угрозы здоровью потребителей вследствие имеющихся нарушений санитарных правил?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Кто рассматривает дело об административном правонарушении, учитывая необходимость достижения цели административного наказания?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23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При расследовании очага внутрибольничной инфекции ВБИ (кишечная инфекция) в детской больнице № 5 установлено, что на пищеблоке осуществлялось хранение мясных полуфабрикатов на разделочной доске «для сырых овощей» без соблюдения условий хранения (температуры), правила мытья кухонной посуды не соблюдались, сотрудниками не пройдены гигиеническое обучение и аттестация, личные медицинские книжки отсутствовали.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Являются ли выявленные факты административным правонарушением?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2. Какой документ составляется должностным лицом </w:t>
      </w:r>
      <w:proofErr w:type="spellStart"/>
      <w:r w:rsidRPr="00021036">
        <w:rPr>
          <w:color w:val="333333"/>
          <w:sz w:val="28"/>
          <w:szCs w:val="28"/>
        </w:rPr>
        <w:t>Роспотребнадзо-ра</w:t>
      </w:r>
      <w:proofErr w:type="spellEnd"/>
      <w:r w:rsidRPr="00021036">
        <w:rPr>
          <w:color w:val="333333"/>
          <w:sz w:val="28"/>
          <w:szCs w:val="28"/>
        </w:rPr>
        <w:t xml:space="preserve"> при выявлении данных фактов?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Является ли, на ваш взгляд, достаточным административное наказание в виде предупреждения?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4. Кто привлекается к административной ответственности по выявленным нарушениям санитарного законодательства?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Задача 24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На директора хлебозавода составлен протокол об административном правонарушении в ходе проведения плановых мероприятий по надзору специалистом территориального отдела по Краснохолмскому району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по Н-ской области.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В какой орган может обратиться директор предприятия для обжалования действий должностных лиц?</w:t>
      </w:r>
    </w:p>
    <w:p w:rsidR="00B116A1" w:rsidRDefault="00B116A1" w:rsidP="00B116A1">
      <w:pPr>
        <w:pStyle w:val="txt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В течение какого времени возможно обжалование действий должностных лиц?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25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Требуется определить показатель достижения конечного результата, который характеризует реализацию ведомственной целевой программы «Профилактика инфекционных и паразитарных заболеваний (Стоп-инфекция)»: необходимо рассчитать уровень заболеваемости</w:t>
      </w:r>
      <w:r w:rsidRPr="00021036">
        <w:rPr>
          <w:rStyle w:val="apple-converted-space"/>
          <w:color w:val="333333"/>
          <w:sz w:val="28"/>
          <w:szCs w:val="28"/>
        </w:rPr>
        <w:t> </w:t>
      </w:r>
      <w:r w:rsidRPr="00021036">
        <w:rPr>
          <w:color w:val="333333"/>
          <w:sz w:val="28"/>
          <w:szCs w:val="28"/>
        </w:rPr>
        <w:t>корью</w:t>
      </w:r>
      <w:r w:rsidRPr="00021036">
        <w:rPr>
          <w:rStyle w:val="apple-converted-space"/>
          <w:color w:val="333333"/>
          <w:sz w:val="28"/>
          <w:szCs w:val="28"/>
        </w:rPr>
        <w:t> </w:t>
      </w:r>
      <w:r w:rsidRPr="00021036">
        <w:rPr>
          <w:color w:val="333333"/>
          <w:sz w:val="28"/>
          <w:szCs w:val="28"/>
        </w:rPr>
        <w:t>на территории Промышленного района К-кой области за 2009 г. Известно, что количество случаев заболеваний корью в 2009 г. в районе по данным формы № 2 «Сведения об инфекционных и паразитарных заболеваниях» составило 10. Население территории - 700 533 чел.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Уровень заболеваемости корью = (Количество случаев заболеваний </w:t>
      </w:r>
      <w:proofErr w:type="gramStart"/>
      <w:r w:rsidRPr="00021036">
        <w:rPr>
          <w:color w:val="333333"/>
          <w:sz w:val="28"/>
          <w:szCs w:val="28"/>
        </w:rPr>
        <w:t>корью :</w:t>
      </w:r>
      <w:proofErr w:type="gramEnd"/>
      <w:r w:rsidRPr="00021036">
        <w:rPr>
          <w:color w:val="333333"/>
          <w:sz w:val="28"/>
          <w:szCs w:val="28"/>
        </w:rPr>
        <w:t xml:space="preserve"> Население рассматриваемой территории) χ 100 000.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 w:rsidRPr="00021036">
        <w:rPr>
          <w:b/>
          <w:color w:val="333333"/>
          <w:sz w:val="28"/>
          <w:szCs w:val="28"/>
        </w:rPr>
        <w:t>Задача 2</w:t>
      </w:r>
      <w:r>
        <w:rPr>
          <w:b/>
          <w:color w:val="333333"/>
          <w:sz w:val="28"/>
          <w:szCs w:val="28"/>
        </w:rPr>
        <w:t>6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Необходимо рассчитать один из показателей «Поддержания охвата прививками населения против инфекций, управляемых средствами специфической профилактики на регламентированном ВОЗ показателе» - охват прививками дифтерией за 2009 год.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Известно, что количество привитых лиц, получивших вакцинацию / ревакцинацию в 2009 г. в соответствии с Национальным календарем профилактических прививок по годовой статистической форме № 6 «Сведения о контингентах детей и подростков, привитых против инфекционных заболеваний», составило 7404/680 046. Количество лиц, состоящих на учете (население территории), - 694 577 чел.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Охват прививками = (Количество привитых </w:t>
      </w:r>
      <w:proofErr w:type="gramStart"/>
      <w:r w:rsidRPr="00021036">
        <w:rPr>
          <w:color w:val="333333"/>
          <w:sz w:val="28"/>
          <w:szCs w:val="28"/>
        </w:rPr>
        <w:t>лиц :</w:t>
      </w:r>
      <w:proofErr w:type="gramEnd"/>
      <w:r w:rsidRPr="00021036">
        <w:rPr>
          <w:color w:val="333333"/>
          <w:sz w:val="28"/>
          <w:szCs w:val="28"/>
        </w:rPr>
        <w:t xml:space="preserve"> Количество лиц, состоящих на учете) χ 100%.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27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По итогам работы за 2015 год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необходимо подготовить отчет и представить в Управление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сведения о результатах деятельности.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Какая используется государственная статистическая форма для подготовки отчета?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2. Какие подразделения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участвуют в подготовке отчета о деятельности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за год?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28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lastRenderedPageBreak/>
        <w:t xml:space="preserve">Управление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по субъекту РФ по итогам работы за 2015 год осуществляет анализ деятельности.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1. Какие оперативные показатели используются для подготовки анализа?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2. Является ли показатель «Уровень инфекционной заболеваемости инфекциями, управляемыми средствами специфической профилактики» оперативным показателем?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Является ли показатель «Эффективность закупок товаров, работ и услуг для государственных нужд» оперативным показателем?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Какие структурные подразделения Управления </w:t>
      </w:r>
      <w:proofErr w:type="spellStart"/>
      <w:r w:rsidRPr="00021036">
        <w:rPr>
          <w:color w:val="333333"/>
          <w:sz w:val="28"/>
          <w:szCs w:val="28"/>
        </w:rPr>
        <w:t>Роспотребнадзора</w:t>
      </w:r>
      <w:proofErr w:type="spellEnd"/>
      <w:r w:rsidRPr="00021036">
        <w:rPr>
          <w:color w:val="333333"/>
          <w:sz w:val="28"/>
          <w:szCs w:val="28"/>
        </w:rPr>
        <w:t xml:space="preserve"> осуществляют анализ деятельности Управления?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Задача 29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проводит оценку своей финансово-экономической деятельности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за 20</w:t>
      </w:r>
      <w:r w:rsidRPr="00B116A1">
        <w:rPr>
          <w:color w:val="333333"/>
          <w:sz w:val="28"/>
          <w:szCs w:val="28"/>
        </w:rPr>
        <w:t>15</w:t>
      </w:r>
      <w:r w:rsidRPr="00021036">
        <w:rPr>
          <w:color w:val="333333"/>
          <w:sz w:val="28"/>
          <w:szCs w:val="28"/>
        </w:rPr>
        <w:t xml:space="preserve"> год.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1. Возможно ли использовать показатели финансово-экономической деятельности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 xml:space="preserve"> для проведения контроля за соблюдением финансовой дисциплины?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2. Возможно ли использовать показатели финансово-экономической деятельности для выявления внутренних резервов и разработки мероприятий по повышению эффективности работы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>3. Возможно ли использовать показатель «Эффективность закупок товаров, работ и услуг для государственных нужд» для принятия оптимальных управленческих решений на базе объективной оценки эффективности хозяйственной деятельности?</w:t>
      </w:r>
    </w:p>
    <w:p w:rsidR="00B116A1" w:rsidRPr="00021036" w:rsidRDefault="00B116A1" w:rsidP="00B116A1">
      <w:pPr>
        <w:pStyle w:val="txt"/>
        <w:shd w:val="clear" w:color="auto" w:fill="FFFFFF"/>
        <w:spacing w:before="0" w:beforeAutospacing="0" w:after="167" w:afterAutospacing="0"/>
        <w:ind w:left="-567"/>
        <w:jc w:val="both"/>
        <w:rPr>
          <w:color w:val="333333"/>
          <w:sz w:val="28"/>
          <w:szCs w:val="28"/>
        </w:rPr>
      </w:pPr>
      <w:r w:rsidRPr="00021036">
        <w:rPr>
          <w:color w:val="333333"/>
          <w:sz w:val="28"/>
          <w:szCs w:val="28"/>
        </w:rPr>
        <w:t xml:space="preserve">4. Является ли показатель «Кассовое исполнение утвержденных лимитов бюджетных обязательств» показателем, характеризующим финансово-экономическую деятельность </w:t>
      </w:r>
      <w:proofErr w:type="spellStart"/>
      <w:r w:rsidRPr="00021036">
        <w:rPr>
          <w:color w:val="333333"/>
          <w:sz w:val="28"/>
          <w:szCs w:val="28"/>
        </w:rPr>
        <w:t>ЦГиЭ</w:t>
      </w:r>
      <w:proofErr w:type="spellEnd"/>
      <w:r w:rsidRPr="00021036">
        <w:rPr>
          <w:color w:val="333333"/>
          <w:sz w:val="28"/>
          <w:szCs w:val="28"/>
        </w:rPr>
        <w:t>?</w:t>
      </w: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0A3" w:rsidRPr="00D03CE7" w:rsidRDefault="002120A3" w:rsidP="002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решения ситуационных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069"/>
      </w:tblGrid>
      <w:tr w:rsidR="002120A3" w:rsidRPr="00D03CE7" w:rsidTr="00B116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допускающему существенные ошибки при ответе на вопросы ситуационной задачи, не дает ответов на дополнительные и наводящие вопросы.</w:t>
            </w:r>
          </w:p>
        </w:tc>
      </w:tr>
      <w:tr w:rsidR="002120A3" w:rsidRPr="00D03CE7" w:rsidTr="00B116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ответившему на часть вопросов ситуационной задачи, не умеющему связать свои теоретические знания с конкретной ситуацией</w:t>
            </w:r>
          </w:p>
        </w:tc>
      </w:tr>
      <w:tr w:rsidR="002120A3" w:rsidRPr="00D03CE7" w:rsidTr="00B116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выставляется ординатору, грамотно и по существу отвечающему на вопросы </w:t>
            </w: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ситуационной задачи, не допуская при ответе существенных ошибок. </w:t>
            </w:r>
          </w:p>
        </w:tc>
      </w:tr>
      <w:tr w:rsidR="002120A3" w:rsidRPr="00D03CE7" w:rsidTr="00B116A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Отлично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A3" w:rsidRPr="00D03CE7" w:rsidRDefault="002120A3" w:rsidP="00B116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выставляется ординатору, исчерпывающе, последовательно, грамотно и логично ответившему на вопросы ситуационной задачи; знающему необходимый теоретический материл и умеющему применять гигиенические знания в  конкретной ситуации</w:t>
            </w:r>
          </w:p>
        </w:tc>
      </w:tr>
    </w:tbl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Вопросы тестового контроля самостоятельной работы:</w:t>
      </w:r>
    </w:p>
    <w:p w:rsidR="002120A3" w:rsidRPr="00D03CE7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b/>
          <w:sz w:val="24"/>
          <w:szCs w:val="24"/>
        </w:rPr>
        <w:t xml:space="preserve">   </w:t>
      </w:r>
      <w:r w:rsidRPr="00613075">
        <w:rPr>
          <w:rFonts w:ascii="Times New Roman" w:hAnsi="Times New Roman"/>
          <w:sz w:val="24"/>
          <w:szCs w:val="24"/>
        </w:rPr>
        <w:t>Вопрос N:1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Предпосылками для проведения реформ в службе санитарно-эпидемиологического надзора явились: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1.экономический кризис в стране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2.проведение административно-политических реформ, направленных на разделение законодательной, судебной и исполнительной властей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3.слабая нормативно-правовая основа организации надзора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Основными направлениями реформы санитарно-эпидемиологической службы явились: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1.укрупнение и централизация имеющихся учреждений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2.разделение функций на надзорную и исполнительную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3.решение вопросов правового регулирования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Основное направление деятельности Федеральной службы по надзору в сфере защиты прав потребителей и благополучия человека: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1.организационное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2.непосредственное осуществление надзора на территории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3.административно-хозяйственное обеспечение деятельности центров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структуре Федеральной службы по надзору в сфере защиты прав потребителей и благополучия человека имеются следующие управления: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1.санитарного надзора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2.эпидемиологического надзора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3.контроля особо опасных инфекций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Основными задачами центров санитарно-эпидемиологического надзора (до реформирования) были: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1.обеспечение надзора за соблюдением санитарного законодательства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2.представление информационно-аналитических материалов по вопросам </w:t>
      </w:r>
      <w:proofErr w:type="spellStart"/>
      <w:r w:rsidRPr="00613075">
        <w:rPr>
          <w:rFonts w:ascii="Times New Roman" w:hAnsi="Times New Roman"/>
          <w:sz w:val="24"/>
          <w:szCs w:val="24"/>
        </w:rPr>
        <w:t>санэпидблагополучия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 органы исполнительной власти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3.профилактика инфекционных и массовых неинфекционных заболеваний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6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Основными задачами территориальных отделов управлений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являются: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1.обеспечение надзора за соблюдением санитарного законодательства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2.организация социально-гигиенического мониторинга на территории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3.проведение лабораторно-инструментальных исследований.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7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Установите соответствие в финансировании органов и учреждений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 субъекте РФ: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1.федеральный бюджет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2.внебюджетные источники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3.региональный бюджет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8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Установите соответствие в финансировании органов и учреждений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Центров Гигиены и Эпидемиологии: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1.федеральный бюджет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2.внебюджетные источники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3.региональный бюджет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 и 2 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9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Вопросы санитарно-эпидемиологического нормирования, разработки санитарных правил, их утверждения и введение в действие изложены в следующей главе Закона «О санитарно-эпидемиологическом благополучии населения» (№52):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1.общие положения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2.права и обязанности граждан, индивидуальных предпринимателей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и юридических лиц в области обеспечения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3.государственное регулирование в области обеспечения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4.санитарно-эпидемиологические требования обеспечения безопасности среды обитания для здоровья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5.санитарно-противоэпидемические (профилактические) мероприятия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10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Санитарно-эпидемиологическое благополучие населения обеспечивается: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1.мерами по привлечению к ответственности за нарушение санитарного законодательства РФ в области обеспечения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2.проведением социально-гигиенического мониторинга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3.лицензированием видов деятельности, представляющих потенциальную опасность для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4.проведением государственного санитарно-эпидемиологического нормирования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5.всем вышеперечисленным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11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Согласно Закону «О санитарно-эпидемиологическом благополучии населения» граждане имеют право на: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1.благоприятную среду обитания, факторы которой не оказывают вредного воздействия на здоровье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2.получать информацию о санитарно-эпидемиологической обстановке, качестве и технологиях изготовления продуктов и товаров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3.осуществлять общественный контроль за выполнением санитарных правил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4.вносить в органы государственной власти, органы местного самоуправления, органы, осуществляющие государственный санитарно-эпидемиологический надзор, предложения об обеспечении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12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устанавливается: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1.порядок проведения мероприятий по контролю, осуществляемых органами государственного контроля (надзора)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2.права юридических лиц и индивидуальных предпринимателей при проведении государственного контроля (надзора), меры по защите их прав и законных интересов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3.обязанности органов государственного контроля (надзора) и их должностных лиц при проведении мероприятий по контролю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13      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соответствии с законом «О санитарно-эпидемиологическом благополучии населения» граждане РФ имеют право на: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1.общественный контроль за выполнением санитарных правил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2.благоприятную среду обитания, факторы которой не оказывают вредного воздействия на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3.информацию о санитарно-эпидемиологической обстановке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Санитарно-эпидемиологическое благополучие населения обеспечивается посредством: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1.профилактики заболеваний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2.проведения социально-гигиенического мониторинга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3.государственного санитарно-эпидемиологического нормирования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4.мер по гигиеническому воспитанию и обучению населения и пропаганде здорового образа жизни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5.всего вышеперечисленного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Вопрос N: 15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Организация и про ведение государственного планового и внепланового контроля юридических лиц и индивидуальных предпринимателей представлены в Законе: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1.«О санитарно-эпидемиологическом благополучии населения» (№52-ФЗ)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2.«О защите прав юридических лиц и индивидуальных предпринимателей при осуществлении государственного контроля (надзора) и муниципального контроля» (№294-ФЗ)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3.«О защите прав потребителей» (№2300-1)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4.Кодексе РФ об административных правонарушениях (№ 195-ФЗ);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5.Трудовом кодексе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16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Защита прав юридических лиц и индивидуальных предпринимателей при проведении федеральными органами исполнительной власти, власти субъектов РФ государственного контроля (надзора) представлена в Законе: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1.«О санитарно-эпидемиологическом благополучии населения»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2.«О защите прав потребителей»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4.«Об административных правонарушениях»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5.«О лицензировании отдельных видов деятельности»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17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Цели производственного контроля представлены в статье Закона: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1.«О санитарно-эпидемиологическом благополучии населения» (№52-ФЗ)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2.«О защите прав юридических лиц и индивидуальных предпринимателей при осуществлении государственного контроля (надзора) и муниципального контроля» (№294-ФЗ)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3.«О защите прав потребителей» (№2300-1)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4.Кодексе РФ об административных правонарушениях (№195-ФЗ)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5.Трудовом кодексе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Кто является главным государственным санитарным врачом РФ: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1.главный государственный ветеринарный инспектор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2.главный врач ФБУЗ «Федеральный центр гигиены и эпидемиологии»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3.руководитель Управления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субъекту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4.начальник Департамента Министерства здравоохранения и социального развития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5.руководитель Федеральной службы по надзору в сфере защиты прав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потребителей и благополучия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Специалисты Федеральной службы по надзору в сфере защиты прав потребителей и благополучия человека являются: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1.муниципальными служащими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2.гражданскими служащими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3.военными служащими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4.врачами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5.служащими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20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Территориальным органом, уполномоченным от имени Федеральной службы по надзору в сфере защиты прав потребителей и благополучия человека осуществлять надзор, в субъектах РФ является: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1.Министерство здравоохранения субъекта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2.ФБУЗ «Центр гигиены и эпидемиологии» в субъекте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3.Управление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субъекту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4.Правительство субъекта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5Управление Росздравнадзора по субъекту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21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Орган государственного контроля (надзора) проводит в плановом порядке контроль деятельности юридического лица или индивидуального предпринимателя не более чем: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1.1 раз в год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2.1 раз в 2 года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3.1 раз в 3 года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4.по определению суда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5.один раз в квартал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22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Основанием для внеплановой проверки юридического лица являются: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1.контроль исполнения предписаний об устранении выявленных нарушений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2.ежемесячный контроль производственной среды или выпускаемой продукции хозяйствующими объектами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3.обращения граждан с жалобами на нарушения их прав и интересов действиями (бездействиями) иных юридических лиц и (или) индивидуальных предпринимателей, связанные с невыполнением или обязательных требований.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Вопрос N: 23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Территориальное управление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и Центр гигиены и эпидемиологии осуществляют взаимодействие по следующим направлениям: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1.лицензирование отдельных видов деятельности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2.социально-гигиенический мониторинг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3.проведение эпидемиологического расследования в очаге инфекционного заболевания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24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Производственный контроль осуществляется: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1.сотрудниками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2.специалистами Территориальных управлений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3.индивидуальными предпринимателями и юридическими лицами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4.гражданами и общественными организациями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25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Территориальные управления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и Центры гигиены и эпидемиологии составляют следующие планы: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1.основных организационных мероприятий на год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2.проведения плановых проверок юридических лиц и индивидуальных предпринимателей на год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3.основные направления деятельности на год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26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В полномочия ТУ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при проверке соблюдения юридическими лицами, индивидуальными предпринимателями и гражданами санитарного законодательства и законодательства в области защиты прав потребителей входят: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1.проведение санитарно-эпидемиологических экспертиз, лабораторных и инструментальных исследований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2.организация и проведение мероприятий по надзору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3.принятие мер по результатам проверок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27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 функции ТУ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рассмотрению обращений, заявлений и жалоб юридических лиц, индивидуальных предпринимателей и граждан входят: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1.прием, регистрация обращений, заявлений и жалоб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2.проведение внеплановых мероприятий по надзору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3.оформление предписаний и контроль их исполнения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4.оформление протокола об административном правонарушении;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28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проведении внепланового контроля специалистом ТУ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выявлены нарушения правил продажи детского питания и оформлен документ: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1.протокол о временном запрете деятельности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2.протокол об административном правонарушении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3.протокол о приостановлении деятельности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29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Территориальное управление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осуществляют взаимодействие по следующим направлениям: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1.социально-гигиенический мониторинг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2.привлечение к административной ответственности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3.проведение санитарно-гигиенических и противоэпидемических мероприятий, направленных на предупреждение, выявление и ликвидацию последствий чрезвычайных ситуаций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30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Государственный санитарно-эпидемиологический надзор - это: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2.разработка санитарно-противоэпидемических мероприятий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3.проведение санитарно-эпидемиологических расследований, направленных на установление причин возникновения и распространения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инфекционных заболеваний и массовых не инфекционных заболеваний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4.производственный контроль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5.проведение лабораторных исследований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31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Для проведения санитарно-эпидемиологических исследований предпринимателю необходимо: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1.обратиться с заявлением в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2.обратиться с заявлением в Управлении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3.обратиться с заявлением в лабораторию, аккредитованную в Системе аккредитации лабораторий, осуществляющих санитарно-эпидемиологические исследования, испытания;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5.верно 1 и 2 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Как часто выполняются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лабораторные исследования по обеспечению надзорных мероприятий, осуществляемых Управлением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на безвозмездной основе: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1.один раз в полгода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2.один раз в год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3.один раз в два года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4.один раз в три года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 соответствии с планом мероприятий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33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Санитарно-эпидемиологическая экспертиза - это: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1.деятельность ФС РПН и ее территориальных органов,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>, а также других аккредитованных организаций по установлению вредного воздействия на человека факторов среды обитания, определению степени этого воздействия и прогнозированию санитарно-эпидемиологической обстановки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2.деятельность ФС РПН и ее территориальных органов,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>, а также других аккредитованных организаций по установлению соответствия проектной и иной документации, объектов хозяйственной и иной деятельности, продукции, работ, услуг, государственным санитарно-эпидемиологическим правилам и нормативам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3.деятельность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подготовке документа, удостоверяющего соответствие (несоответствие) государственным санитарно-эпидемиологическим правилам и нормативам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4.совместная деятельность ФС РПН и ее территориальных органов,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>, а также других аккредитованных организаций по установлению вредного воздействия на человека факторов среды обитания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5.подготовка документа, удостоверяющего исследование по сертификации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Управления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осуществляют взаимодействие по следующим направлениям: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 социально-гигиенический мониторинг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2.прием и рассмотрение обращений, заявлений и жалоб юридических лиц, индивидуальных предпринимателей и граждан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3.проведение санитарно-гигиенических и противоэпидемических мероприятий, направленных на предупреждение, выявление и ликвидацию последствий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работают следующие сотрудники: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1.врачи по общей гигиене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2.химики-эксперты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3.государственные служащие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36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Для исследования образцов продукции в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предпринимателю необходимо: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1.подать заявление о проведении лабораторных исследований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2.оплатить счет за проведение исследований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3.ознакомиться с областью аккредитации ИЛЦ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37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Задачами социально-гигиенического мониторинга являются: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1.гигиеническая оценка факторов среды обитания и здоровья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2.формирование государственной политики в области обеспечения санитарно-эпидемиологического благополучия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3.установление причин возникновения и распространения инфекционных и массовых неинфекционных заболеваний (отравлений)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Вопрос N: 38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Для формирования региональной политики в области охраны здоровья граждан требуется информация о факторах среды обитания и здоровья населения на уровнях: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1.федеральный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2.региональный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3.муниципальный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39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 Федеральный информационный фонд поступает информация о состоянии здоровья населения из: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1.органов исполнительной власти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2.Федеральной службы государственной статистики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3.Федеральной службы по гидрометеорологии и мониторингу окружающей среды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40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Информационный фонд социально-гигиенического мониторинга получает информацию о показателях: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1.состояния здоровья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2.состояния среды обитания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3.социально-экономического состояния территории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41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Факторы среды обитания, изучаемые в системе социально-гигиенического мониторинга: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1.социальные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2.химические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3.физические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4.биологические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42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Федеральный информационный фонд данных СГМ включает: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1.базу данных о состоянии здоровья населения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2.базу данных среды обитания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3.перечень нормативных и правовых актов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4.перечень методических документов в области анализа, прогноза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и определения причинно-следственных связей между состоянием здоровья населения и воздействием факторов среды обитания человека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При </w:t>
      </w:r>
      <w:proofErr w:type="gramStart"/>
      <w:r w:rsidRPr="00613075">
        <w:rPr>
          <w:rFonts w:ascii="Times New Roman" w:hAnsi="Times New Roman"/>
          <w:sz w:val="24"/>
          <w:szCs w:val="24"/>
        </w:rPr>
        <w:t>про ведении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плановых мероприятий по надзору территориальными органами прокуратуры и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с привлечением экспертов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 детском саду были выявлены факты нарушения санитарного законодательства. Кто из членов комиссии уполномочен составить протокол об административном правонарушении: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1.сотрудник прокуратуры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2.врач </w:t>
      </w:r>
      <w:proofErr w:type="spellStart"/>
      <w:r w:rsidRPr="00613075">
        <w:rPr>
          <w:rFonts w:ascii="Times New Roman" w:hAnsi="Times New Roman"/>
          <w:sz w:val="24"/>
          <w:szCs w:val="24"/>
        </w:rPr>
        <w:t>ЦГиЭ</w:t>
      </w:r>
      <w:proofErr w:type="spellEnd"/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3.специалист Управления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субъекту РФ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4.директор детского сада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вышеперечисленные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При проведении плановых мероприятий по надзору в городской больнице NQ2 был установлен факт нарушения санитарных правил, выразившийся в несоблюдении противоэпидемического режима в операционной, подтвержденный неудовлетворительными результатами микробиологических исследований воздуха. К какой ответственности специалистами Управлений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субъектам РФ может быть привлечено должностное лицо (главный врач):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1.дисциплинарной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2.административной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3.уголовной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4.все вышеперечисленное верно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При обжаловании протокола об административном правонарушении должностные лица организации могут обращаться: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1.в суд по месту жительства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2.суд по месту расположения хозяйствующего объекта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3.вышестоящую инстанцию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46      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проведении внепланового контроля должностным лицом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выявлено нарушение сроков реализации молочных продуктов в магазине № 1 и оформлен документ: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1.акт внеплановых мероприятий по надзору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2.протокол об административном правонарушении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3.предписание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Вопрос N: 47</w:t>
      </w:r>
    </w:p>
    <w:p w:rsidR="00B116A1" w:rsidRPr="00613075" w:rsidRDefault="00B116A1" w:rsidP="00B116A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Предупреждение - это вид наказания: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1.административной ответственности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2.дисциплинарной ответственности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3.уголовной ответственности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4.гражданско-правовой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48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 какие сроки необходимо оформить протокол об административном правонарушении на должностное лицо предприятия: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1.в день выявления нарушений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2.не более 2 суток с момента выявления нарушения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3.не более 10 суток с момента выявления нарушения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49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Виды ответственности при нарушении Закона «О санитарно-эпидемиологическом благополучии населения», Закона «О защите прав потребителей», Закона «Об охране окружающей среды» должностными и юридическими лицами: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1.дисциплинарная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2.административная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3.уголовная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4.все вышеперечисленное верно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 Вопрос N: 50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проведении производственного контроля директором ресторана «Мечта» К повару М. могут быть применены следующие виды дисциплинарной ответственности за нарушение санитарных норм и правил: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1.замечание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2.увольнение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3.выговор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51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Основным законом, регулирующим дисциплинарную ответственность, является: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1.Кодекс РФ об административных правонарушениях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2.Трудовой кодекс (КЗОТ)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3.Уголовный кодекс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4.Уголовно-процессуальный кодекс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 перечисленное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52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 оперативным показателям деятельности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относятся: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1.удельный вес взысканных штрафов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2.удельный вес учащихся, охваченных горячим питанием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>3.удельный вес зарегистрированных объектов недвижимости и земельных участков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53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Какие показатели характеризуют деятельность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эффективности иммунизации населения: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1.выполнение утвержденного плана мероприятий по надзору (контролю)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2.уровень инфекционной заболеваемости инфекциями, управляемыми средствами специфической профилактики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3.повышение эффективности профилактики вертикального пути передачи БИЧ от матери к ребенку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4.удельный вес населения, охваченного комплексным контролем по факторам окружающей среды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перечисленные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Вопрос N: 54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Какие показатели характеризуют деятельность службы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осуществлению социально-гигиенического мониторинга: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1.удельный вес </w:t>
      </w:r>
      <w:proofErr w:type="spellStart"/>
      <w:r w:rsidRPr="00613075">
        <w:rPr>
          <w:rFonts w:ascii="Times New Roman" w:hAnsi="Times New Roman"/>
          <w:sz w:val="24"/>
          <w:szCs w:val="24"/>
        </w:rPr>
        <w:t>мониторируемых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показателей от числа регламентируемых к наблюдению (включенных в ФИФ)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2.удельный вес населения, охваченного комплексным контролем по факторам окружающей среды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3.удельный вес организаций, имеющих свидетельства о государственной регистрации на продукцию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1,2 и 3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Вопрос N: 55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Какие показатели входят в перечень «Конечные общественно значимые результаты»: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1.рождаемость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2.смертность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3.удельный вес населенных пунктов, обеспеченных водой надлежащего качества с централизованных систем водоснабжения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4.показатели достижения определенного уровня удовлетворенности граждан качеством и доступностью государственных услуг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вышеперечисленные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56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Какая учетно-отчетная документация необходима для оценки эпидемиологической ситуации в населенных пунктах: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1.форма № 2 «Сведения об инфекционных и паразитарных заболеваниях»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2.форма № 26-07 «Сведения о работе органов и организаций </w:t>
      </w:r>
      <w:proofErr w:type="spellStart"/>
      <w:r w:rsidRPr="006130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по разделу "Радиационная гигиена''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3.форма №23-06 «Сведения о вспышках инфекционных заболеваний»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5.верно 1 и 3</w:t>
      </w:r>
    </w:p>
    <w:p w:rsidR="00B116A1" w:rsidRDefault="00B116A1" w:rsidP="00B116A1"/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B116A1" w:rsidRPr="00613075" w:rsidRDefault="00B116A1" w:rsidP="00B116A1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Вопрос N: 170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Отличие метода "управления с помощью целей" от метода "программно-целевого планирования" при их использовании в "программах здоровья" заключается                              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 акценте на эффективное обращение информации </w:t>
      </w:r>
      <w:proofErr w:type="gramStart"/>
      <w:r w:rsidRPr="00613075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613075">
        <w:rPr>
          <w:rFonts w:ascii="Times New Roman" w:hAnsi="Times New Roman"/>
          <w:sz w:val="24"/>
          <w:szCs w:val="24"/>
        </w:rPr>
        <w:t>нежесткости</w:t>
      </w:r>
      <w:proofErr w:type="spellEnd"/>
      <w:proofErr w:type="gramEnd"/>
      <w:r w:rsidRPr="00613075">
        <w:rPr>
          <w:rFonts w:ascii="Times New Roman" w:hAnsi="Times New Roman"/>
          <w:sz w:val="24"/>
          <w:szCs w:val="24"/>
        </w:rPr>
        <w:t xml:space="preserve">  целей и средств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 более высокой эффективности и экономичности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 </w:t>
      </w:r>
      <w:proofErr w:type="spellStart"/>
      <w:r w:rsidRPr="00613075">
        <w:rPr>
          <w:rFonts w:ascii="Times New Roman" w:hAnsi="Times New Roman"/>
          <w:sz w:val="24"/>
          <w:szCs w:val="24"/>
        </w:rPr>
        <w:t>приложимости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только к региональным проблемам   </w:t>
      </w:r>
    </w:p>
    <w:p w:rsidR="00B116A1" w:rsidRPr="00613075" w:rsidRDefault="00B116A1" w:rsidP="00B116A1">
      <w:pPr>
        <w:pStyle w:val="ab"/>
        <w:tabs>
          <w:tab w:val="left" w:pos="3233"/>
        </w:tabs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2 и 3 </w:t>
      </w:r>
      <w:r>
        <w:rPr>
          <w:rFonts w:ascii="Times New Roman" w:hAnsi="Times New Roman"/>
          <w:sz w:val="24"/>
          <w:szCs w:val="24"/>
        </w:rPr>
        <w:tab/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171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Основной недостаток АГИС "Здоровье" заключается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 отсутствии индивидуальных характеристик обследуемого   контингента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 отсутствии алгоритмов непараметрического анализа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 отсутствии социально-экономических характеристик региона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Выберите группу показателей, которая характеризует агенты, непосредственно влияющие на организм человека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1.микроклиматические характеристики, умственная </w:t>
      </w:r>
      <w:proofErr w:type="gramStart"/>
      <w:r w:rsidRPr="00613075">
        <w:rPr>
          <w:rFonts w:ascii="Times New Roman" w:hAnsi="Times New Roman"/>
          <w:sz w:val="24"/>
          <w:szCs w:val="24"/>
        </w:rPr>
        <w:t>нагрузка,  эмоциональное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напряжение, физические факторы среды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2.условия (охраны) труда, физическая активность, курение, </w:t>
      </w:r>
      <w:proofErr w:type="gramStart"/>
      <w:r w:rsidRPr="00613075">
        <w:rPr>
          <w:rFonts w:ascii="Times New Roman" w:hAnsi="Times New Roman"/>
          <w:sz w:val="24"/>
          <w:szCs w:val="24"/>
        </w:rPr>
        <w:t>структура  семьи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, природные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условия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3.частота и длительность заболеваний, инвалидность, смертность, психический комфорт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Укажите группу показателей, характеризующих элементы формирования действующих на человека агентов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1.микроклиматические характеристики, умственная </w:t>
      </w:r>
      <w:proofErr w:type="gramStart"/>
      <w:r w:rsidRPr="00613075">
        <w:rPr>
          <w:rFonts w:ascii="Times New Roman" w:hAnsi="Times New Roman"/>
          <w:sz w:val="24"/>
          <w:szCs w:val="24"/>
        </w:rPr>
        <w:t>нагрузка,  эмоциональное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напряжение, физические факторы среды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2.условия (охраны) труда, физическая активность, курение, структура    семьи,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природные   условия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3.частота и длительность заболеваний, </w:t>
      </w:r>
      <w:proofErr w:type="gramStart"/>
      <w:r w:rsidRPr="00613075">
        <w:rPr>
          <w:rFonts w:ascii="Times New Roman" w:hAnsi="Times New Roman"/>
          <w:sz w:val="24"/>
          <w:szCs w:val="24"/>
        </w:rPr>
        <w:t>инвалидность,  смертность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, психический комфорт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174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Укажите, какая группа показателей определяет значительность </w:t>
      </w:r>
      <w:proofErr w:type="spellStart"/>
      <w:r w:rsidRPr="00613075">
        <w:rPr>
          <w:rFonts w:ascii="Times New Roman" w:hAnsi="Times New Roman"/>
          <w:sz w:val="24"/>
          <w:szCs w:val="24"/>
        </w:rPr>
        <w:t>эпидситуации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и системы, ведущей наблюдение за ней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1.общее число случаев заболевания, коэффициент летальности, смертность, потеря трудоспособности, медицинские расходы, эффективность мер профилактики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2.популяция, включенная в сферу наблюдений, структура собираемой информации, источники информации, форма передачи и хранения информации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3.простота, гибкость, чувствительность, достоверность, репрезентативность, современность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175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 группе показателей, определяющих компоненты и функционирование систем </w:t>
      </w:r>
      <w:proofErr w:type="spellStart"/>
      <w:r w:rsidRPr="00613075">
        <w:rPr>
          <w:rFonts w:ascii="Times New Roman" w:hAnsi="Times New Roman"/>
          <w:sz w:val="24"/>
          <w:szCs w:val="24"/>
        </w:rPr>
        <w:t>эпиднадзора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, относится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1.общее число случаев заболевания, коэффициент летальности, смертность, потеря трудоспособности, медицинские расходы, эффективность мер профилактики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2.популяция, включенная в сферу наблюдений, структура собираемой информации, источники информации, форма передачи и хранения информации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3.простота, гибкость, чувствительность, достоверность, репрезентативность, современность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176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Укажите правильную последовательность действий при системном анализе проблем улучшения здоровья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1.формулировка проблемы, сбор информации, идентификация системы, спецификация альтернатив, оценка альтернатив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2.идентификация системы, сбор информации, формулировка проблемы, оценка альтернатив, специфика альтернатив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3.формулировка проблемы, спецификация альтернатив, оценка альтернатив, сбор информации, идентификация системы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4.сбор информации, идентификация системы, формулировка проблемы, спецификация альтернатив, оценка альтернатив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177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Пара следующих показателей: уровень детской смертности 15%   о - уровень заболеваемости детей (количество заболевших на 100000 детей) представляет собой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1.цель-критерий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2.цель-цель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3.критерий-цель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4.критерий-критерий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178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Альтернатива решения задачи управления здоровьем - это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1.другая цель управления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2.дополнительные финансовые средства для решения задачи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3.параллельное решение задачи двумя рабочими группами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4.вариант решения задачи другими средствами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179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Чтобы построить дерево целей при разработке целевой программы управления охраной здоровья, необходимо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1.главную цель разбить на подцели первого уровня, каждую из целей первого уровня разбить на подцели второго уровня и т.д.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2.перчислить желательные положительные эффекты программы и упорядочить их в виде дерева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3.построить дерево иерархической системы управления программой и с каждым элементом этой системы соотнести его цель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2 и 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180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Под обратной связью понимают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1.стрелочку, направленную к рассматриваемому элементу от какого-либо другого элемента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2.совокупность влияний других элементов системы </w:t>
      </w:r>
      <w:proofErr w:type="gramStart"/>
      <w:r w:rsidRPr="00613075">
        <w:rPr>
          <w:rFonts w:ascii="Times New Roman" w:hAnsi="Times New Roman"/>
          <w:sz w:val="24"/>
          <w:szCs w:val="24"/>
        </w:rPr>
        <w:t>на  рассматриваемый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элемент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3.замкнутую цепочку связей между элементами системы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4.влияние рассматриваемого элемента на совокупность других элементов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181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Определите правильное соотношение практической полезности различных методов, применяемых для структурного анализа сложных объектов в системе "среда-здоровье" (методы расположены в порядке убывания практической значимости)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1.метод классификации, метод структурированных списков, </w:t>
      </w:r>
      <w:proofErr w:type="gramStart"/>
      <w:r w:rsidRPr="00613075">
        <w:rPr>
          <w:rFonts w:ascii="Times New Roman" w:hAnsi="Times New Roman"/>
          <w:sz w:val="24"/>
          <w:szCs w:val="24"/>
        </w:rPr>
        <w:t>метод  блок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-схем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2.метод структурированных списков, метод блок-схем, метод классификации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3.метод блок-схем, метод классификации, метод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структурированных списков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Системный анализ задачи управления здоровьем начинается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1.с оценки кадровых возможностей решения задачи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 анализа стоимости решения задачи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3.с выработки альтернатив решения задачи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4.с построения дерева целей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Основной причиной нарушений здоровья является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1.действие вредных факторов внешней среды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2.социально-экономическое неблагополучие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3.патологические процессы в организме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4.невозможность адаптации организма к среде обитания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184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Укажите определение здоровья, рекомендованное Всемирной Организацией Здравоохранения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1."здоровье" - это состояние максимальной </w:t>
      </w:r>
      <w:proofErr w:type="spellStart"/>
      <w:r w:rsidRPr="00613075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организма к окружающей социальной и природной среде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2."здоровье" - это состояние полного физического, душевного и социального благополучия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3."здоровье" - это состояние полной реализации социальных и биологических потребностей индивида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4."здоровье" – это отсутствие заболеваний и физических дефектов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5.нет правильного определения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185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определения экспозиции при воздействии агента важны следующие характеристики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1.величина и время воздействия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2.частота и время воздействия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3.величина, частота и время воздействия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4.время воздействия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186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Из количественных критериев уровня здоровья населения главным показателем здоровья нации является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1.уровень детской смертности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2.средняя продолжительность жизни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3.ожидаемая продолжительность здоровой жизни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4.трудовой потенциал населения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187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Из перечисленных индикаторов можно включить в число базовых индикаторов здоровья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1.число заболеваний гриппом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2.смертность от рака легких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3.доля лиц, имеющих белковой недостаточный рацион питания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4.количество инвалидов I группы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вышеперечисленное верно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188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К демографическим показателям не относится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1.естественный прирост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2.смертность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3.возрастно-половой состав населения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4.физическое развитие отдельных групп населения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5.рождаемость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189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Наиболее рациональной формой организации массовых </w:t>
      </w:r>
      <w:proofErr w:type="gramStart"/>
      <w:r w:rsidRPr="00613075">
        <w:rPr>
          <w:rFonts w:ascii="Times New Roman" w:hAnsi="Times New Roman"/>
          <w:sz w:val="24"/>
          <w:szCs w:val="24"/>
        </w:rPr>
        <w:t>осмотров  детей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и подростков является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1.осмотр всех детей педиатром и специалистами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2.осмотр всех детей педиатром, а декретированных возрастов - специалистами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3.осмотр всех детей педиатром с использованием </w:t>
      </w:r>
      <w:proofErr w:type="spellStart"/>
      <w:r w:rsidRPr="00613075">
        <w:rPr>
          <w:rFonts w:ascii="Times New Roman" w:hAnsi="Times New Roman"/>
          <w:sz w:val="24"/>
          <w:szCs w:val="24"/>
        </w:rPr>
        <w:t>скрининговых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тестов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4.проведение </w:t>
      </w:r>
      <w:proofErr w:type="spellStart"/>
      <w:r w:rsidRPr="00613075">
        <w:rPr>
          <w:rFonts w:ascii="Times New Roman" w:hAnsi="Times New Roman"/>
          <w:sz w:val="24"/>
          <w:szCs w:val="24"/>
        </w:rPr>
        <w:t>скрининговых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обследований медсестрой, а выделенных детей - педиатром и специалистами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5.осмотр всех детей специалистами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190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прогнозирования состояния здоровья населения используются следующие методы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1.копи - пара (опытного и контрольного районов)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2.дисперсионный анализ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3.регрессионный анализ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4.экстраполяция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вышеперечисленные верно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191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За какой период времени изучаются показатели заболеваемости населения для построения </w:t>
      </w:r>
      <w:proofErr w:type="spellStart"/>
      <w:r w:rsidRPr="00613075">
        <w:rPr>
          <w:rFonts w:ascii="Times New Roman" w:hAnsi="Times New Roman"/>
          <w:sz w:val="24"/>
          <w:szCs w:val="24"/>
        </w:rPr>
        <w:t>экстрапопуляционного</w:t>
      </w:r>
      <w:proofErr w:type="spellEnd"/>
      <w:r w:rsidRPr="00613075">
        <w:rPr>
          <w:rFonts w:ascii="Times New Roman" w:hAnsi="Times New Roman"/>
          <w:sz w:val="24"/>
          <w:szCs w:val="24"/>
        </w:rPr>
        <w:t xml:space="preserve"> прогноза и выявления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трендов ее увеличения: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1.1 год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2.3 года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3.5 лет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4.8 лет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5.10 лет и более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оценки специфического воздействия химических загрязнителей на организм используются показатели: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1.ПДК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2.ПДУ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3.ПДД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4.суммарный Р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5.суммарный К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оценки неспецифического воздействия химических загрязнителей на организм используются показатели: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1.ПДК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2.ПДУ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3.ПДД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4.суммарный Р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5.суммарный К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194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Для санитарного ранжирования территорий по остроте проблемных ситуаций используются показатели: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1.уровни загрязнения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2.численность населения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3.показатели здоровья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4.верно 1 и 3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5.верно 1,2 и 3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195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Социально-гигиенический мониторинг - это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1.система организационных, социальных, медицинских, санитарно-эпидемиологических, научно-технических, методологических и иных мероприятий; система организации сбора, </w:t>
      </w:r>
      <w:r w:rsidRPr="00613075">
        <w:rPr>
          <w:rFonts w:ascii="Times New Roman" w:hAnsi="Times New Roman"/>
          <w:sz w:val="24"/>
          <w:szCs w:val="24"/>
        </w:rPr>
        <w:lastRenderedPageBreak/>
        <w:t xml:space="preserve">обработки и анализа информации о факторах окружающей среды, определяющих состояние здоровья населения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2.комплексная оценка и принятие оздоровительных мероприятий и гигиенических факторов, действующих на здоровье населения на федеральном, региональном и местном уровнях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3.государственная система наблюдения, анализа, оценки и прогноза состояния здоровья населения и среды обитания человека, а также определения причинно-следственных связей между состоянием здоровья и воздействием факторов среды обитания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4.система организации сбора, обработки и анализа информации о факторах окружающей среды, определяющий состояние здоровья населения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196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Основной целью социально-гигиенического мониторинга является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1.получение достоверной и объективной информации об    обеспечении санитарно-эпидемиологического благополучия населения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2.обеспечение государственных органов, предприятий,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учреждений, а также граждан информацией о состоянии      окружающей среды и здоровья населения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3.установление, предупреждение и устранение или уменьшение факторов </w:t>
      </w:r>
      <w:proofErr w:type="gramStart"/>
      <w:r w:rsidRPr="00613075">
        <w:rPr>
          <w:rFonts w:ascii="Times New Roman" w:hAnsi="Times New Roman"/>
          <w:sz w:val="24"/>
          <w:szCs w:val="24"/>
        </w:rPr>
        <w:t>и  условий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вредного влияния среды обитания на здоровье человека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4.подготовка предложений по обеспечению санитарно-      эпидемиологического благополучия населения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197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Информационный фонд социально-гигиенического мониторинга представляет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1.базу данных наблюдения за обеспечением санитарно-эпидемиологического благополучия населения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2.многолетние данные наблюдений за состоянием среды и здоровья, а также нормативные материалы и программные средства для выявления связей между этими состояниями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3.совокупность баз данных, характеризующих здоровье населения, состояние среды обитания, социально-экономическое положение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4.верно 1 и 3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198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Органы управления регионального уровня для решения своих локальных задач могут пользоваться следующей информацией      федерального уровня                           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1.информацией о распределении финансовых ресурсов между регионами        </w:t>
      </w:r>
      <w:proofErr w:type="gramStart"/>
      <w:r w:rsidRPr="00613075">
        <w:rPr>
          <w:rFonts w:ascii="Times New Roman" w:hAnsi="Times New Roman"/>
          <w:sz w:val="24"/>
          <w:szCs w:val="24"/>
        </w:rPr>
        <w:t>2.сравнительными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данными о здоровье населения России и других стран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3.информацией о межрегиональных различиях в показателях состояния среды обитания человека и его здоровья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199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Вклад и значение для жителей региона вредных факторов, равномерно распределенных по территории региона, может быть оценен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1.путем формирования репрезентативной выборки из жителей региона, проживающих в разных местах, и сравнительного анализа действия на них изучаемых факторов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2.путем анализа межрегиональных различий на федеральном уровне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3.путем длительных многолетних наблюдений за изменениями интенсивности вредных факторов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5.все вышеперечисленное верно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  Вопрос N: 200</w:t>
      </w:r>
    </w:p>
    <w:p w:rsidR="00B116A1" w:rsidRPr="00613075" w:rsidRDefault="00B116A1" w:rsidP="00B116A1">
      <w:pPr>
        <w:pStyle w:val="ab"/>
        <w:ind w:firstLine="426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Объем выборки (количество обследованных) должен превышать число факторов, принимаемых во внимание при организации социально-гигиенического мониторинга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1.в 2-3 раза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 10-15 раз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3.в30-50 раз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4.в 5-8 раз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5.все </w:t>
      </w:r>
      <w:proofErr w:type="gramStart"/>
      <w:r w:rsidRPr="00613075">
        <w:rPr>
          <w:rFonts w:ascii="Times New Roman" w:hAnsi="Times New Roman"/>
          <w:sz w:val="24"/>
          <w:szCs w:val="24"/>
        </w:rPr>
        <w:t>вышеперечисленное  верно</w:t>
      </w:r>
      <w:proofErr w:type="gramEnd"/>
      <w:r w:rsidRPr="0061307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lastRenderedPageBreak/>
        <w:t xml:space="preserve">       Вопрос N: 201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Группа риска - это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1.совокупность лиц, подверженных более высокому уровню действия вредного фактора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2.совокупность лиц, обладающих более высокой чувствительностью к вредному фактору     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3.совокупность лиц, у которых можно ожидать наиболее сильные и неблагоприятные изменения здоровья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>4.верно 1 и 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5.все вышеперечисленное верно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Вопрос N: 202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     При расчете комплексной нагрузки факторов окружающей среды на детское население не учитываются показатели: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1.загрязнения атмосферного воздуха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2.водной нагрузки                           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3.загрязнения воздуха производственной среды                           </w:t>
      </w:r>
    </w:p>
    <w:p w:rsidR="00B116A1" w:rsidRPr="00613075" w:rsidRDefault="00B116A1" w:rsidP="00B116A1">
      <w:pPr>
        <w:pStyle w:val="ab"/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4.шумовой нагрузки                                                     </w:t>
      </w:r>
    </w:p>
    <w:p w:rsidR="00B116A1" w:rsidRPr="001E3183" w:rsidRDefault="00B116A1" w:rsidP="00B116A1">
      <w:pPr>
        <w:rPr>
          <w:rFonts w:ascii="Times New Roman" w:hAnsi="Times New Roman"/>
          <w:sz w:val="24"/>
          <w:szCs w:val="24"/>
        </w:rPr>
      </w:pPr>
      <w:r w:rsidRPr="00613075">
        <w:rPr>
          <w:rFonts w:ascii="Times New Roman" w:hAnsi="Times New Roman"/>
          <w:sz w:val="24"/>
          <w:szCs w:val="24"/>
        </w:rPr>
        <w:t xml:space="preserve">  5.загрязнения воздуха жилых и общественных зданий              </w:t>
      </w:r>
    </w:p>
    <w:p w:rsidR="002120A3" w:rsidRPr="00B116A1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20A3" w:rsidRPr="00D03CE7" w:rsidRDefault="002120A3" w:rsidP="0021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 оценки</w:t>
      </w:r>
      <w:proofErr w:type="gramEnd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тестирования:</w:t>
      </w: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57"/>
      </w:tblGrid>
      <w:tr w:rsidR="002120A3" w:rsidRPr="00D03CE7" w:rsidTr="00B116A1">
        <w:tc>
          <w:tcPr>
            <w:tcW w:w="4926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27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120A3" w:rsidRPr="00D03CE7" w:rsidTr="00B116A1">
        <w:tc>
          <w:tcPr>
            <w:tcW w:w="4926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Неудовлетворительной </w:t>
            </w:r>
          </w:p>
        </w:tc>
      </w:tr>
      <w:tr w:rsidR="002120A3" w:rsidRPr="00D03CE7" w:rsidTr="00B116A1">
        <w:tc>
          <w:tcPr>
            <w:tcW w:w="4926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</w:tr>
      <w:tr w:rsidR="002120A3" w:rsidRPr="00D03CE7" w:rsidTr="00B116A1">
        <w:tc>
          <w:tcPr>
            <w:tcW w:w="4926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Хорошо </w:t>
            </w:r>
          </w:p>
        </w:tc>
      </w:tr>
      <w:tr w:rsidR="002120A3" w:rsidRPr="00D03CE7" w:rsidTr="00B116A1">
        <w:tc>
          <w:tcPr>
            <w:tcW w:w="4926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2120A3" w:rsidRPr="00D03CE7" w:rsidRDefault="002120A3" w:rsidP="00B11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Отлично </w:t>
            </w:r>
          </w:p>
        </w:tc>
      </w:tr>
    </w:tbl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BB" w:rsidRPr="00903DF9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4D"/>
    <w:multiLevelType w:val="hybridMultilevel"/>
    <w:tmpl w:val="26E6927A"/>
    <w:lvl w:ilvl="0" w:tplc="67188A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6399"/>
    <w:multiLevelType w:val="hybridMultilevel"/>
    <w:tmpl w:val="82848F58"/>
    <w:lvl w:ilvl="0" w:tplc="801E7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B76CF"/>
    <w:multiLevelType w:val="hybridMultilevel"/>
    <w:tmpl w:val="2668CF60"/>
    <w:lvl w:ilvl="0" w:tplc="7A98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B7B9B"/>
    <w:multiLevelType w:val="hybridMultilevel"/>
    <w:tmpl w:val="8482D0D2"/>
    <w:lvl w:ilvl="0" w:tplc="EBF0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42A00"/>
    <w:multiLevelType w:val="hybridMultilevel"/>
    <w:tmpl w:val="9FE81BB2"/>
    <w:lvl w:ilvl="0" w:tplc="806E6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D85C95"/>
    <w:multiLevelType w:val="hybridMultilevel"/>
    <w:tmpl w:val="8788D50A"/>
    <w:lvl w:ilvl="0" w:tplc="978E9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DF51D8"/>
    <w:multiLevelType w:val="hybridMultilevel"/>
    <w:tmpl w:val="EFD43E66"/>
    <w:lvl w:ilvl="0" w:tplc="B02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F47648"/>
    <w:multiLevelType w:val="hybridMultilevel"/>
    <w:tmpl w:val="88128400"/>
    <w:lvl w:ilvl="0" w:tplc="7A96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0D2690"/>
    <w:multiLevelType w:val="hybridMultilevel"/>
    <w:tmpl w:val="0E089FD4"/>
    <w:lvl w:ilvl="0" w:tplc="1E38B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4C2536"/>
    <w:multiLevelType w:val="hybridMultilevel"/>
    <w:tmpl w:val="60422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60DAB"/>
    <w:multiLevelType w:val="hybridMultilevel"/>
    <w:tmpl w:val="E9D64B0A"/>
    <w:lvl w:ilvl="0" w:tplc="483A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E5159C"/>
    <w:multiLevelType w:val="hybridMultilevel"/>
    <w:tmpl w:val="7762672C"/>
    <w:lvl w:ilvl="0" w:tplc="21E25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A10BE"/>
    <w:multiLevelType w:val="hybridMultilevel"/>
    <w:tmpl w:val="0784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9180D"/>
    <w:multiLevelType w:val="hybridMultilevel"/>
    <w:tmpl w:val="AC0A9478"/>
    <w:lvl w:ilvl="0" w:tplc="83D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8C1845"/>
    <w:multiLevelType w:val="hybridMultilevel"/>
    <w:tmpl w:val="7DEAE6D0"/>
    <w:lvl w:ilvl="0" w:tplc="3B46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F8E5DEB"/>
    <w:multiLevelType w:val="hybridMultilevel"/>
    <w:tmpl w:val="4EB0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94DEC"/>
    <w:multiLevelType w:val="hybridMultilevel"/>
    <w:tmpl w:val="3E3C0886"/>
    <w:lvl w:ilvl="0" w:tplc="97EA6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0706D6"/>
    <w:multiLevelType w:val="hybridMultilevel"/>
    <w:tmpl w:val="FD4ACE0C"/>
    <w:lvl w:ilvl="0" w:tplc="F308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0F5224"/>
    <w:multiLevelType w:val="hybridMultilevel"/>
    <w:tmpl w:val="69A8F408"/>
    <w:lvl w:ilvl="0" w:tplc="AD32D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06F2650"/>
    <w:multiLevelType w:val="hybridMultilevel"/>
    <w:tmpl w:val="72F6E616"/>
    <w:lvl w:ilvl="0" w:tplc="0A584256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4D5757"/>
    <w:multiLevelType w:val="hybridMultilevel"/>
    <w:tmpl w:val="AFC6B8EC"/>
    <w:lvl w:ilvl="0" w:tplc="9044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1EE786F"/>
    <w:multiLevelType w:val="hybridMultilevel"/>
    <w:tmpl w:val="8A30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5364B"/>
    <w:multiLevelType w:val="hybridMultilevel"/>
    <w:tmpl w:val="46F4507A"/>
    <w:lvl w:ilvl="0" w:tplc="43C8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3F2731"/>
    <w:multiLevelType w:val="hybridMultilevel"/>
    <w:tmpl w:val="58120A26"/>
    <w:lvl w:ilvl="0" w:tplc="ECF27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794630"/>
    <w:multiLevelType w:val="hybridMultilevel"/>
    <w:tmpl w:val="4FD06CE4"/>
    <w:lvl w:ilvl="0" w:tplc="06623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C13C4F"/>
    <w:multiLevelType w:val="hybridMultilevel"/>
    <w:tmpl w:val="F8B27F52"/>
    <w:lvl w:ilvl="0" w:tplc="0E10EAA8">
      <w:start w:val="1"/>
      <w:numFmt w:val="decimal"/>
      <w:suff w:val="space"/>
      <w:lvlText w:val="%1."/>
      <w:lvlJc w:val="left"/>
      <w:pPr>
        <w:ind w:left="-303" w:firstLine="303"/>
      </w:pPr>
      <w:rPr>
        <w:rFonts w:hint="default"/>
        <w:b w:val="0"/>
      </w:rPr>
    </w:lvl>
    <w:lvl w:ilvl="1" w:tplc="C3BA4A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92103C"/>
    <w:multiLevelType w:val="hybridMultilevel"/>
    <w:tmpl w:val="273A32AC"/>
    <w:lvl w:ilvl="0" w:tplc="F1AE5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9C32A4"/>
    <w:multiLevelType w:val="hybridMultilevel"/>
    <w:tmpl w:val="A3627E20"/>
    <w:lvl w:ilvl="0" w:tplc="491C3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CA804B9"/>
    <w:multiLevelType w:val="hybridMultilevel"/>
    <w:tmpl w:val="338CCC5E"/>
    <w:lvl w:ilvl="0" w:tplc="DA546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174066A"/>
    <w:multiLevelType w:val="hybridMultilevel"/>
    <w:tmpl w:val="0B565A60"/>
    <w:lvl w:ilvl="0" w:tplc="CB681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051F26"/>
    <w:multiLevelType w:val="hybridMultilevel"/>
    <w:tmpl w:val="17021F5A"/>
    <w:lvl w:ilvl="0" w:tplc="E208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3C2094A"/>
    <w:multiLevelType w:val="hybridMultilevel"/>
    <w:tmpl w:val="0092503E"/>
    <w:lvl w:ilvl="0" w:tplc="56DE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0A55E4"/>
    <w:multiLevelType w:val="hybridMultilevel"/>
    <w:tmpl w:val="A8B6F79A"/>
    <w:lvl w:ilvl="0" w:tplc="EA4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924C83"/>
    <w:multiLevelType w:val="hybridMultilevel"/>
    <w:tmpl w:val="5AC0DD80"/>
    <w:lvl w:ilvl="0" w:tplc="42E6D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9962CE3"/>
    <w:multiLevelType w:val="hybridMultilevel"/>
    <w:tmpl w:val="A7E45CF6"/>
    <w:lvl w:ilvl="0" w:tplc="B4FA4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855BA4"/>
    <w:multiLevelType w:val="hybridMultilevel"/>
    <w:tmpl w:val="206E955E"/>
    <w:lvl w:ilvl="0" w:tplc="BAC82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AF07818"/>
    <w:multiLevelType w:val="hybridMultilevel"/>
    <w:tmpl w:val="2A08E32A"/>
    <w:lvl w:ilvl="0" w:tplc="7688DD4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4A638D"/>
    <w:multiLevelType w:val="hybridMultilevel"/>
    <w:tmpl w:val="D92E361E"/>
    <w:lvl w:ilvl="0" w:tplc="67188A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AE7475"/>
    <w:multiLevelType w:val="hybridMultilevel"/>
    <w:tmpl w:val="B8CE5AFC"/>
    <w:lvl w:ilvl="0" w:tplc="9F006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BCA2D46"/>
    <w:multiLevelType w:val="hybridMultilevel"/>
    <w:tmpl w:val="D90EAB4C"/>
    <w:lvl w:ilvl="0" w:tplc="E698E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DB24D7E"/>
    <w:multiLevelType w:val="hybridMultilevel"/>
    <w:tmpl w:val="1A7EBEFC"/>
    <w:lvl w:ilvl="0" w:tplc="D8946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0D0D03"/>
    <w:multiLevelType w:val="hybridMultilevel"/>
    <w:tmpl w:val="19368308"/>
    <w:lvl w:ilvl="0" w:tplc="F83A7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0F847BA"/>
    <w:multiLevelType w:val="hybridMultilevel"/>
    <w:tmpl w:val="CAAC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121F51"/>
    <w:multiLevelType w:val="hybridMultilevel"/>
    <w:tmpl w:val="CB6A4C3C"/>
    <w:lvl w:ilvl="0" w:tplc="1CFC3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226E9"/>
    <w:multiLevelType w:val="hybridMultilevel"/>
    <w:tmpl w:val="22B86A0A"/>
    <w:lvl w:ilvl="0" w:tplc="3DC8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4597BD9"/>
    <w:multiLevelType w:val="hybridMultilevel"/>
    <w:tmpl w:val="7D688A34"/>
    <w:lvl w:ilvl="0" w:tplc="8C984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657637B"/>
    <w:multiLevelType w:val="hybridMultilevel"/>
    <w:tmpl w:val="336C15F2"/>
    <w:lvl w:ilvl="0" w:tplc="3C9C7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7BC7419"/>
    <w:multiLevelType w:val="hybridMultilevel"/>
    <w:tmpl w:val="924A8C38"/>
    <w:lvl w:ilvl="0" w:tplc="A3407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9453F12"/>
    <w:multiLevelType w:val="hybridMultilevel"/>
    <w:tmpl w:val="3DBEFAB2"/>
    <w:lvl w:ilvl="0" w:tplc="CBD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A7C6FDF"/>
    <w:multiLevelType w:val="hybridMultilevel"/>
    <w:tmpl w:val="C7C447DA"/>
    <w:lvl w:ilvl="0" w:tplc="A52650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3AB312B4"/>
    <w:multiLevelType w:val="hybridMultilevel"/>
    <w:tmpl w:val="3C24B726"/>
    <w:lvl w:ilvl="0" w:tplc="8AA2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654C43"/>
    <w:multiLevelType w:val="hybridMultilevel"/>
    <w:tmpl w:val="D504A8D6"/>
    <w:lvl w:ilvl="0" w:tplc="DBEEC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60597A"/>
    <w:multiLevelType w:val="hybridMultilevel"/>
    <w:tmpl w:val="75744298"/>
    <w:lvl w:ilvl="0" w:tplc="AC5E0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E2446D"/>
    <w:multiLevelType w:val="hybridMultilevel"/>
    <w:tmpl w:val="E6F27318"/>
    <w:lvl w:ilvl="0" w:tplc="98A2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137A20"/>
    <w:multiLevelType w:val="hybridMultilevel"/>
    <w:tmpl w:val="A900D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D1039F"/>
    <w:multiLevelType w:val="hybridMultilevel"/>
    <w:tmpl w:val="22403698"/>
    <w:lvl w:ilvl="0" w:tplc="C4325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0D913C7"/>
    <w:multiLevelType w:val="hybridMultilevel"/>
    <w:tmpl w:val="B7E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C411D"/>
    <w:multiLevelType w:val="hybridMultilevel"/>
    <w:tmpl w:val="551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A85900"/>
    <w:multiLevelType w:val="hybridMultilevel"/>
    <w:tmpl w:val="3768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0E38B7"/>
    <w:multiLevelType w:val="hybridMultilevel"/>
    <w:tmpl w:val="5FF49216"/>
    <w:lvl w:ilvl="0" w:tplc="EE20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3263EF7"/>
    <w:multiLevelType w:val="hybridMultilevel"/>
    <w:tmpl w:val="F54E5A44"/>
    <w:lvl w:ilvl="0" w:tplc="485C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4774888"/>
    <w:multiLevelType w:val="hybridMultilevel"/>
    <w:tmpl w:val="ACCA6EEC"/>
    <w:lvl w:ilvl="0" w:tplc="6368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8E438F"/>
    <w:multiLevelType w:val="hybridMultilevel"/>
    <w:tmpl w:val="4656E6D6"/>
    <w:lvl w:ilvl="0" w:tplc="8BA48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78A4E9A"/>
    <w:multiLevelType w:val="hybridMultilevel"/>
    <w:tmpl w:val="6C5C89F6"/>
    <w:lvl w:ilvl="0" w:tplc="57B4F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8731F64"/>
    <w:multiLevelType w:val="hybridMultilevel"/>
    <w:tmpl w:val="ACAE1E90"/>
    <w:lvl w:ilvl="0" w:tplc="56380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92B293A"/>
    <w:multiLevelType w:val="hybridMultilevel"/>
    <w:tmpl w:val="ED6AA788"/>
    <w:lvl w:ilvl="0" w:tplc="8B26B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AC35DF0"/>
    <w:multiLevelType w:val="hybridMultilevel"/>
    <w:tmpl w:val="4D66D668"/>
    <w:lvl w:ilvl="0" w:tplc="F4F87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D741B0F"/>
    <w:multiLevelType w:val="hybridMultilevel"/>
    <w:tmpl w:val="CF6633EA"/>
    <w:lvl w:ilvl="0" w:tplc="42A0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D7D7311"/>
    <w:multiLevelType w:val="hybridMultilevel"/>
    <w:tmpl w:val="7ED095B4"/>
    <w:lvl w:ilvl="0" w:tplc="58644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E3F1957"/>
    <w:multiLevelType w:val="hybridMultilevel"/>
    <w:tmpl w:val="C2D88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CC6206"/>
    <w:multiLevelType w:val="hybridMultilevel"/>
    <w:tmpl w:val="9400430C"/>
    <w:lvl w:ilvl="0" w:tplc="17D6E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2E5577D"/>
    <w:multiLevelType w:val="hybridMultilevel"/>
    <w:tmpl w:val="B5E81C66"/>
    <w:lvl w:ilvl="0" w:tplc="C08E7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3484A3D"/>
    <w:multiLevelType w:val="hybridMultilevel"/>
    <w:tmpl w:val="6E5A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B60C4"/>
    <w:multiLevelType w:val="hybridMultilevel"/>
    <w:tmpl w:val="5B0A0BAE"/>
    <w:lvl w:ilvl="0" w:tplc="C30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59E56C2"/>
    <w:multiLevelType w:val="hybridMultilevel"/>
    <w:tmpl w:val="70481D96"/>
    <w:lvl w:ilvl="0" w:tplc="9C061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4541E1"/>
    <w:multiLevelType w:val="hybridMultilevel"/>
    <w:tmpl w:val="888829A8"/>
    <w:lvl w:ilvl="0" w:tplc="EC064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7BB76B9"/>
    <w:multiLevelType w:val="hybridMultilevel"/>
    <w:tmpl w:val="9B94065A"/>
    <w:lvl w:ilvl="0" w:tplc="1C14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CB2DCC"/>
    <w:multiLevelType w:val="hybridMultilevel"/>
    <w:tmpl w:val="764237C8"/>
    <w:lvl w:ilvl="0" w:tplc="E7F66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8ED3B70"/>
    <w:multiLevelType w:val="hybridMultilevel"/>
    <w:tmpl w:val="591C19D0"/>
    <w:lvl w:ilvl="0" w:tplc="E9F4B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8F325CD"/>
    <w:multiLevelType w:val="hybridMultilevel"/>
    <w:tmpl w:val="FA4E29B0"/>
    <w:lvl w:ilvl="0" w:tplc="0720D9B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9" w15:restartNumberingAfterBreak="0">
    <w:nsid w:val="59652E8F"/>
    <w:multiLevelType w:val="hybridMultilevel"/>
    <w:tmpl w:val="E01EA1DE"/>
    <w:lvl w:ilvl="0" w:tplc="82F4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9A608C6"/>
    <w:multiLevelType w:val="hybridMultilevel"/>
    <w:tmpl w:val="3F2CF0C6"/>
    <w:lvl w:ilvl="0" w:tplc="CE4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9D80CEB"/>
    <w:multiLevelType w:val="hybridMultilevel"/>
    <w:tmpl w:val="8626D346"/>
    <w:lvl w:ilvl="0" w:tplc="AF8E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A1F13EF"/>
    <w:multiLevelType w:val="hybridMultilevel"/>
    <w:tmpl w:val="13086456"/>
    <w:lvl w:ilvl="0" w:tplc="A8B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A4C6022"/>
    <w:multiLevelType w:val="hybridMultilevel"/>
    <w:tmpl w:val="70D28196"/>
    <w:lvl w:ilvl="0" w:tplc="4748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C805431"/>
    <w:multiLevelType w:val="hybridMultilevel"/>
    <w:tmpl w:val="A63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D02032"/>
    <w:multiLevelType w:val="hybridMultilevel"/>
    <w:tmpl w:val="85B0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395C43"/>
    <w:multiLevelType w:val="hybridMultilevel"/>
    <w:tmpl w:val="7586F05A"/>
    <w:lvl w:ilvl="0" w:tplc="FCB8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FF17AC8"/>
    <w:multiLevelType w:val="hybridMultilevel"/>
    <w:tmpl w:val="D062E36E"/>
    <w:lvl w:ilvl="0" w:tplc="5582C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DD533D"/>
    <w:multiLevelType w:val="hybridMultilevel"/>
    <w:tmpl w:val="33E05E98"/>
    <w:lvl w:ilvl="0" w:tplc="27DE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0E86D9C"/>
    <w:multiLevelType w:val="hybridMultilevel"/>
    <w:tmpl w:val="AB508E6E"/>
    <w:lvl w:ilvl="0" w:tplc="2D186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24076A7"/>
    <w:multiLevelType w:val="hybridMultilevel"/>
    <w:tmpl w:val="CE76225C"/>
    <w:lvl w:ilvl="0" w:tplc="C47A2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56B1161"/>
    <w:multiLevelType w:val="hybridMultilevel"/>
    <w:tmpl w:val="C450B490"/>
    <w:lvl w:ilvl="0" w:tplc="57A23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916E9A"/>
    <w:multiLevelType w:val="hybridMultilevel"/>
    <w:tmpl w:val="A95CDBEC"/>
    <w:lvl w:ilvl="0" w:tplc="8032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F84FB1"/>
    <w:multiLevelType w:val="hybridMultilevel"/>
    <w:tmpl w:val="941C84C0"/>
    <w:lvl w:ilvl="0" w:tplc="F078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8513B01"/>
    <w:multiLevelType w:val="hybridMultilevel"/>
    <w:tmpl w:val="191CC04E"/>
    <w:lvl w:ilvl="0" w:tplc="672A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8AD09F8"/>
    <w:multiLevelType w:val="hybridMultilevel"/>
    <w:tmpl w:val="B48CCB4E"/>
    <w:lvl w:ilvl="0" w:tplc="6DDC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9581304"/>
    <w:multiLevelType w:val="hybridMultilevel"/>
    <w:tmpl w:val="E2EAD354"/>
    <w:lvl w:ilvl="0" w:tplc="EDD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604E93"/>
    <w:multiLevelType w:val="hybridMultilevel"/>
    <w:tmpl w:val="1E168258"/>
    <w:lvl w:ilvl="0" w:tplc="3EDCE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9CA3CF2"/>
    <w:multiLevelType w:val="hybridMultilevel"/>
    <w:tmpl w:val="AA0A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7969D5"/>
    <w:multiLevelType w:val="hybridMultilevel"/>
    <w:tmpl w:val="4702810E"/>
    <w:lvl w:ilvl="0" w:tplc="BD44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FF5523C"/>
    <w:multiLevelType w:val="hybridMultilevel"/>
    <w:tmpl w:val="1DF82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25741B5"/>
    <w:multiLevelType w:val="hybridMultilevel"/>
    <w:tmpl w:val="8BC23418"/>
    <w:lvl w:ilvl="0" w:tplc="A3E06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4B04E56"/>
    <w:multiLevelType w:val="hybridMultilevel"/>
    <w:tmpl w:val="4AB44602"/>
    <w:lvl w:ilvl="0" w:tplc="2A96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540692B"/>
    <w:multiLevelType w:val="hybridMultilevel"/>
    <w:tmpl w:val="064A8752"/>
    <w:lvl w:ilvl="0" w:tplc="530C6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5B8541C"/>
    <w:multiLevelType w:val="hybridMultilevel"/>
    <w:tmpl w:val="26F4AB74"/>
    <w:lvl w:ilvl="0" w:tplc="977C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C67A87"/>
    <w:multiLevelType w:val="hybridMultilevel"/>
    <w:tmpl w:val="EEEA3CD4"/>
    <w:lvl w:ilvl="0" w:tplc="A04C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DA7236"/>
    <w:multiLevelType w:val="hybridMultilevel"/>
    <w:tmpl w:val="83B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655B99"/>
    <w:multiLevelType w:val="hybridMultilevel"/>
    <w:tmpl w:val="F2B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DD5A4F"/>
    <w:multiLevelType w:val="hybridMultilevel"/>
    <w:tmpl w:val="B5A053C6"/>
    <w:lvl w:ilvl="0" w:tplc="97065E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9201325"/>
    <w:multiLevelType w:val="hybridMultilevel"/>
    <w:tmpl w:val="E1200770"/>
    <w:lvl w:ilvl="0" w:tplc="D004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9C41A86"/>
    <w:multiLevelType w:val="hybridMultilevel"/>
    <w:tmpl w:val="E162FC36"/>
    <w:lvl w:ilvl="0" w:tplc="0C3C9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AC4738B"/>
    <w:multiLevelType w:val="hybridMultilevel"/>
    <w:tmpl w:val="20C0BEF8"/>
    <w:lvl w:ilvl="0" w:tplc="7A6CF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CE8174A"/>
    <w:multiLevelType w:val="hybridMultilevel"/>
    <w:tmpl w:val="A9CC9EFA"/>
    <w:lvl w:ilvl="0" w:tplc="48E4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ECE775A"/>
    <w:multiLevelType w:val="hybridMultilevel"/>
    <w:tmpl w:val="1AC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FC60F2"/>
    <w:multiLevelType w:val="hybridMultilevel"/>
    <w:tmpl w:val="C712897A"/>
    <w:lvl w:ilvl="0" w:tplc="6CAA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9"/>
  </w:num>
  <w:num w:numId="2">
    <w:abstractNumId w:val="14"/>
  </w:num>
  <w:num w:numId="3">
    <w:abstractNumId w:val="16"/>
  </w:num>
  <w:num w:numId="4">
    <w:abstractNumId w:val="116"/>
  </w:num>
  <w:num w:numId="5">
    <w:abstractNumId w:val="29"/>
  </w:num>
  <w:num w:numId="6">
    <w:abstractNumId w:val="23"/>
  </w:num>
  <w:num w:numId="7">
    <w:abstractNumId w:val="103"/>
  </w:num>
  <w:num w:numId="8">
    <w:abstractNumId w:val="32"/>
  </w:num>
  <w:num w:numId="9">
    <w:abstractNumId w:val="91"/>
  </w:num>
  <w:num w:numId="10">
    <w:abstractNumId w:val="106"/>
  </w:num>
  <w:num w:numId="11">
    <w:abstractNumId w:val="21"/>
  </w:num>
  <w:num w:numId="12">
    <w:abstractNumId w:val="89"/>
  </w:num>
  <w:num w:numId="13">
    <w:abstractNumId w:val="38"/>
  </w:num>
  <w:num w:numId="14">
    <w:abstractNumId w:val="7"/>
  </w:num>
  <w:num w:numId="15">
    <w:abstractNumId w:val="87"/>
  </w:num>
  <w:num w:numId="16">
    <w:abstractNumId w:val="66"/>
  </w:num>
  <w:num w:numId="17">
    <w:abstractNumId w:val="121"/>
  </w:num>
  <w:num w:numId="18">
    <w:abstractNumId w:val="104"/>
  </w:num>
  <w:num w:numId="19">
    <w:abstractNumId w:val="9"/>
  </w:num>
  <w:num w:numId="20">
    <w:abstractNumId w:val="71"/>
  </w:num>
  <w:num w:numId="21">
    <w:abstractNumId w:val="18"/>
  </w:num>
  <w:num w:numId="22">
    <w:abstractNumId w:val="54"/>
  </w:num>
  <w:num w:numId="23">
    <w:abstractNumId w:val="1"/>
  </w:num>
  <w:num w:numId="24">
    <w:abstractNumId w:val="75"/>
  </w:num>
  <w:num w:numId="25">
    <w:abstractNumId w:val="109"/>
  </w:num>
  <w:num w:numId="26">
    <w:abstractNumId w:val="70"/>
  </w:num>
  <w:num w:numId="27">
    <w:abstractNumId w:val="34"/>
  </w:num>
  <w:num w:numId="28">
    <w:abstractNumId w:val="24"/>
  </w:num>
  <w:num w:numId="29">
    <w:abstractNumId w:val="115"/>
  </w:num>
  <w:num w:numId="30">
    <w:abstractNumId w:val="119"/>
  </w:num>
  <w:num w:numId="31">
    <w:abstractNumId w:val="114"/>
  </w:num>
  <w:num w:numId="32">
    <w:abstractNumId w:val="2"/>
  </w:num>
  <w:num w:numId="33">
    <w:abstractNumId w:val="28"/>
  </w:num>
  <w:num w:numId="34">
    <w:abstractNumId w:val="3"/>
  </w:num>
  <w:num w:numId="35">
    <w:abstractNumId w:val="68"/>
  </w:num>
  <w:num w:numId="36">
    <w:abstractNumId w:val="60"/>
  </w:num>
  <w:num w:numId="37">
    <w:abstractNumId w:val="30"/>
  </w:num>
  <w:num w:numId="38">
    <w:abstractNumId w:val="13"/>
  </w:num>
  <w:num w:numId="39">
    <w:abstractNumId w:val="55"/>
  </w:num>
  <w:num w:numId="40">
    <w:abstractNumId w:val="97"/>
  </w:num>
  <w:num w:numId="41">
    <w:abstractNumId w:val="98"/>
  </w:num>
  <w:num w:numId="42">
    <w:abstractNumId w:val="37"/>
  </w:num>
  <w:num w:numId="43">
    <w:abstractNumId w:val="56"/>
  </w:num>
  <w:num w:numId="44">
    <w:abstractNumId w:val="120"/>
  </w:num>
  <w:num w:numId="45">
    <w:abstractNumId w:val="62"/>
  </w:num>
  <w:num w:numId="46">
    <w:abstractNumId w:val="101"/>
  </w:num>
  <w:num w:numId="47">
    <w:abstractNumId w:val="79"/>
  </w:num>
  <w:num w:numId="48">
    <w:abstractNumId w:val="85"/>
  </w:num>
  <w:num w:numId="49">
    <w:abstractNumId w:val="17"/>
  </w:num>
  <w:num w:numId="50">
    <w:abstractNumId w:val="124"/>
  </w:num>
  <w:num w:numId="51">
    <w:abstractNumId w:val="57"/>
  </w:num>
  <w:num w:numId="52">
    <w:abstractNumId w:val="52"/>
  </w:num>
  <w:num w:numId="53">
    <w:abstractNumId w:val="58"/>
  </w:num>
  <w:num w:numId="54">
    <w:abstractNumId w:val="45"/>
  </w:num>
  <w:num w:numId="55">
    <w:abstractNumId w:val="59"/>
  </w:num>
  <w:num w:numId="56">
    <w:abstractNumId w:val="100"/>
  </w:num>
  <w:num w:numId="57">
    <w:abstractNumId w:val="53"/>
  </w:num>
  <w:num w:numId="58">
    <w:abstractNumId w:val="72"/>
  </w:num>
  <w:num w:numId="59">
    <w:abstractNumId w:val="102"/>
  </w:num>
  <w:num w:numId="60">
    <w:abstractNumId w:val="81"/>
  </w:num>
  <w:num w:numId="61">
    <w:abstractNumId w:val="105"/>
  </w:num>
  <w:num w:numId="62">
    <w:abstractNumId w:val="46"/>
  </w:num>
  <w:num w:numId="63">
    <w:abstractNumId w:val="118"/>
  </w:num>
  <w:num w:numId="64">
    <w:abstractNumId w:val="11"/>
  </w:num>
  <w:num w:numId="65">
    <w:abstractNumId w:val="77"/>
  </w:num>
  <w:num w:numId="66">
    <w:abstractNumId w:val="26"/>
  </w:num>
  <w:num w:numId="67">
    <w:abstractNumId w:val="82"/>
  </w:num>
  <w:num w:numId="68">
    <w:abstractNumId w:val="6"/>
  </w:num>
  <w:num w:numId="69">
    <w:abstractNumId w:val="92"/>
  </w:num>
  <w:num w:numId="70">
    <w:abstractNumId w:val="74"/>
  </w:num>
  <w:num w:numId="71">
    <w:abstractNumId w:val="44"/>
  </w:num>
  <w:num w:numId="72">
    <w:abstractNumId w:val="12"/>
  </w:num>
  <w:num w:numId="73">
    <w:abstractNumId w:val="78"/>
  </w:num>
  <w:num w:numId="74">
    <w:abstractNumId w:val="93"/>
  </w:num>
  <w:num w:numId="75">
    <w:abstractNumId w:val="33"/>
  </w:num>
  <w:num w:numId="76">
    <w:abstractNumId w:val="112"/>
  </w:num>
  <w:num w:numId="77">
    <w:abstractNumId w:val="22"/>
  </w:num>
  <w:num w:numId="78">
    <w:abstractNumId w:val="47"/>
  </w:num>
  <w:num w:numId="79">
    <w:abstractNumId w:val="111"/>
  </w:num>
  <w:num w:numId="80">
    <w:abstractNumId w:val="10"/>
  </w:num>
  <w:num w:numId="81">
    <w:abstractNumId w:val="76"/>
  </w:num>
  <w:num w:numId="82">
    <w:abstractNumId w:val="86"/>
  </w:num>
  <w:num w:numId="83">
    <w:abstractNumId w:val="40"/>
  </w:num>
  <w:num w:numId="84">
    <w:abstractNumId w:val="107"/>
  </w:num>
  <w:num w:numId="85">
    <w:abstractNumId w:val="36"/>
  </w:num>
  <w:num w:numId="86">
    <w:abstractNumId w:val="99"/>
  </w:num>
  <w:num w:numId="87">
    <w:abstractNumId w:val="73"/>
  </w:num>
  <w:num w:numId="88">
    <w:abstractNumId w:val="5"/>
  </w:num>
  <w:num w:numId="89">
    <w:abstractNumId w:val="35"/>
  </w:num>
  <w:num w:numId="90">
    <w:abstractNumId w:val="8"/>
  </w:num>
  <w:num w:numId="91">
    <w:abstractNumId w:val="90"/>
  </w:num>
  <w:num w:numId="92">
    <w:abstractNumId w:val="41"/>
  </w:num>
  <w:num w:numId="93">
    <w:abstractNumId w:val="27"/>
  </w:num>
  <w:num w:numId="94">
    <w:abstractNumId w:val="96"/>
  </w:num>
  <w:num w:numId="95">
    <w:abstractNumId w:val="31"/>
  </w:num>
  <w:num w:numId="96">
    <w:abstractNumId w:val="4"/>
  </w:num>
  <w:num w:numId="97">
    <w:abstractNumId w:val="83"/>
  </w:num>
  <w:num w:numId="98">
    <w:abstractNumId w:val="84"/>
  </w:num>
  <w:num w:numId="99">
    <w:abstractNumId w:val="67"/>
  </w:num>
  <w:num w:numId="100">
    <w:abstractNumId w:val="42"/>
  </w:num>
  <w:num w:numId="101">
    <w:abstractNumId w:val="113"/>
  </w:num>
  <w:num w:numId="102">
    <w:abstractNumId w:val="122"/>
  </w:num>
  <w:num w:numId="103">
    <w:abstractNumId w:val="50"/>
  </w:num>
  <w:num w:numId="104">
    <w:abstractNumId w:val="20"/>
  </w:num>
  <w:num w:numId="105">
    <w:abstractNumId w:val="51"/>
  </w:num>
  <w:num w:numId="106">
    <w:abstractNumId w:val="65"/>
  </w:num>
  <w:num w:numId="107">
    <w:abstractNumId w:val="25"/>
  </w:num>
  <w:num w:numId="108">
    <w:abstractNumId w:val="95"/>
  </w:num>
  <w:num w:numId="109">
    <w:abstractNumId w:val="48"/>
  </w:num>
  <w:num w:numId="110">
    <w:abstractNumId w:val="94"/>
  </w:num>
  <w:num w:numId="111">
    <w:abstractNumId w:val="123"/>
  </w:num>
  <w:num w:numId="112">
    <w:abstractNumId w:val="64"/>
  </w:num>
  <w:num w:numId="113">
    <w:abstractNumId w:val="117"/>
  </w:num>
  <w:num w:numId="114">
    <w:abstractNumId w:val="88"/>
  </w:num>
  <w:num w:numId="115">
    <w:abstractNumId w:val="39"/>
  </w:num>
  <w:num w:numId="116">
    <w:abstractNumId w:val="108"/>
  </w:num>
  <w:num w:numId="117">
    <w:abstractNumId w:val="15"/>
  </w:num>
  <w:num w:numId="118">
    <w:abstractNumId w:val="19"/>
  </w:num>
  <w:num w:numId="119">
    <w:abstractNumId w:val="80"/>
  </w:num>
  <w:num w:numId="120">
    <w:abstractNumId w:val="61"/>
  </w:num>
  <w:num w:numId="121">
    <w:abstractNumId w:val="110"/>
  </w:num>
  <w:num w:numId="122">
    <w:abstractNumId w:val="49"/>
  </w:num>
  <w:num w:numId="123">
    <w:abstractNumId w:val="43"/>
  </w:num>
  <w:num w:numId="124">
    <w:abstractNumId w:val="0"/>
  </w:num>
  <w:num w:numId="125">
    <w:abstractNumId w:val="6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177990"/>
    <w:rsid w:val="002120A3"/>
    <w:rsid w:val="00224C10"/>
    <w:rsid w:val="00230CF2"/>
    <w:rsid w:val="002D44B4"/>
    <w:rsid w:val="003C643D"/>
    <w:rsid w:val="003E14AD"/>
    <w:rsid w:val="004C24C1"/>
    <w:rsid w:val="005916D1"/>
    <w:rsid w:val="006457DA"/>
    <w:rsid w:val="0066403B"/>
    <w:rsid w:val="006938E9"/>
    <w:rsid w:val="007236AD"/>
    <w:rsid w:val="007642A2"/>
    <w:rsid w:val="007806FA"/>
    <w:rsid w:val="007F5F32"/>
    <w:rsid w:val="008054A3"/>
    <w:rsid w:val="00903DF9"/>
    <w:rsid w:val="009043F1"/>
    <w:rsid w:val="009A63F3"/>
    <w:rsid w:val="009D1B62"/>
    <w:rsid w:val="00A2525B"/>
    <w:rsid w:val="00A828D0"/>
    <w:rsid w:val="00B116A1"/>
    <w:rsid w:val="00B1652F"/>
    <w:rsid w:val="00B85E3E"/>
    <w:rsid w:val="00BC5B37"/>
    <w:rsid w:val="00BE4E59"/>
    <w:rsid w:val="00CA36DC"/>
    <w:rsid w:val="00CB1EBB"/>
    <w:rsid w:val="00D35F06"/>
    <w:rsid w:val="00D41488"/>
    <w:rsid w:val="00DD7D80"/>
    <w:rsid w:val="00EB5CA8"/>
    <w:rsid w:val="00F0243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68A9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uiPriority w:val="99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  <w:style w:type="character" w:customStyle="1" w:styleId="apple-converted-space">
    <w:name w:val="apple-converted-space"/>
    <w:basedOn w:val="a0"/>
    <w:rsid w:val="00B1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32</Pages>
  <Words>10249</Words>
  <Characters>58422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12</cp:revision>
  <dcterms:created xsi:type="dcterms:W3CDTF">2019-06-19T09:50:00Z</dcterms:created>
  <dcterms:modified xsi:type="dcterms:W3CDTF">2019-09-15T15:45:00Z</dcterms:modified>
</cp:coreProperties>
</file>