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C94" w:rsidRDefault="00A9582D" w:rsidP="00A9582D">
      <w:pPr>
        <w:jc w:val="center"/>
        <w:rPr>
          <w:sz w:val="28"/>
        </w:rPr>
      </w:pPr>
      <w:r>
        <w:rPr>
          <w:sz w:val="28"/>
        </w:rPr>
        <w:t>Ф</w:t>
      </w:r>
      <w:r w:rsidR="004B2C94">
        <w:rPr>
          <w:sz w:val="28"/>
        </w:rPr>
        <w:t xml:space="preserve">едеральное государственное бюджетное образовательное учреждение </w:t>
      </w:r>
    </w:p>
    <w:p w:rsidR="004B2C94" w:rsidRPr="004B2C94" w:rsidRDefault="004B2C94" w:rsidP="00A9582D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A9582D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A9582D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A9582D">
      <w:pPr>
        <w:jc w:val="center"/>
        <w:rPr>
          <w:sz w:val="28"/>
        </w:rPr>
      </w:pPr>
    </w:p>
    <w:p w:rsidR="004B2C94" w:rsidRPr="004B2C94" w:rsidRDefault="004B2C94" w:rsidP="00A9582D">
      <w:pPr>
        <w:jc w:val="center"/>
        <w:rPr>
          <w:sz w:val="28"/>
        </w:rPr>
      </w:pPr>
    </w:p>
    <w:p w:rsidR="004B2C94" w:rsidRPr="004B2C94" w:rsidRDefault="004B2C94" w:rsidP="00A9582D">
      <w:pPr>
        <w:jc w:val="center"/>
        <w:rPr>
          <w:sz w:val="28"/>
        </w:rPr>
      </w:pPr>
    </w:p>
    <w:p w:rsidR="004B2C94" w:rsidRPr="004B2C94" w:rsidRDefault="004B2C94" w:rsidP="00A9582D">
      <w:pPr>
        <w:jc w:val="center"/>
        <w:rPr>
          <w:sz w:val="28"/>
        </w:rPr>
      </w:pPr>
    </w:p>
    <w:p w:rsidR="004B2C94" w:rsidRPr="004B2C94" w:rsidRDefault="004B2C94" w:rsidP="00A9582D">
      <w:pPr>
        <w:jc w:val="center"/>
        <w:rPr>
          <w:sz w:val="28"/>
        </w:rPr>
      </w:pPr>
    </w:p>
    <w:p w:rsidR="004B2C94" w:rsidRPr="004B2C94" w:rsidRDefault="004B2C94" w:rsidP="00A9582D">
      <w:pPr>
        <w:jc w:val="center"/>
        <w:rPr>
          <w:sz w:val="28"/>
        </w:rPr>
      </w:pPr>
    </w:p>
    <w:p w:rsidR="004B2C94" w:rsidRPr="004B2C94" w:rsidRDefault="004B2C94" w:rsidP="00A9582D">
      <w:pPr>
        <w:jc w:val="center"/>
        <w:rPr>
          <w:sz w:val="28"/>
        </w:rPr>
      </w:pPr>
    </w:p>
    <w:p w:rsidR="004B2C94" w:rsidRPr="004B2C94" w:rsidRDefault="004B2C94" w:rsidP="00A9582D">
      <w:pPr>
        <w:jc w:val="center"/>
        <w:rPr>
          <w:sz w:val="28"/>
        </w:rPr>
      </w:pPr>
    </w:p>
    <w:p w:rsidR="004B2C94" w:rsidRPr="004B2C94" w:rsidRDefault="004B2C94" w:rsidP="00A9582D">
      <w:pPr>
        <w:jc w:val="center"/>
        <w:rPr>
          <w:sz w:val="28"/>
        </w:rPr>
      </w:pPr>
    </w:p>
    <w:p w:rsidR="004B2C94" w:rsidRPr="004B2C94" w:rsidRDefault="004B2C94" w:rsidP="00A9582D">
      <w:pPr>
        <w:jc w:val="center"/>
        <w:rPr>
          <w:sz w:val="28"/>
        </w:rPr>
      </w:pPr>
    </w:p>
    <w:p w:rsidR="004B2C94" w:rsidRPr="004B2C94" w:rsidRDefault="004B2C94" w:rsidP="00A9582D">
      <w:pPr>
        <w:jc w:val="center"/>
        <w:rPr>
          <w:sz w:val="28"/>
        </w:rPr>
      </w:pPr>
    </w:p>
    <w:p w:rsidR="004B2C94" w:rsidRPr="004B2C94" w:rsidRDefault="004B2C94" w:rsidP="00A9582D">
      <w:pPr>
        <w:jc w:val="center"/>
        <w:rPr>
          <w:sz w:val="28"/>
        </w:rPr>
      </w:pPr>
    </w:p>
    <w:p w:rsidR="004B2C94" w:rsidRPr="004B2C94" w:rsidRDefault="004B2C94" w:rsidP="00A9582D">
      <w:pPr>
        <w:jc w:val="center"/>
        <w:rPr>
          <w:sz w:val="28"/>
        </w:rPr>
      </w:pPr>
    </w:p>
    <w:p w:rsidR="004B2C94" w:rsidRPr="004B2C94" w:rsidRDefault="004B2C94" w:rsidP="00A9582D">
      <w:pPr>
        <w:jc w:val="center"/>
        <w:rPr>
          <w:sz w:val="28"/>
        </w:rPr>
      </w:pPr>
    </w:p>
    <w:p w:rsidR="004B2C94" w:rsidRPr="004B2C94" w:rsidRDefault="004B2C94" w:rsidP="00A9582D">
      <w:pPr>
        <w:jc w:val="center"/>
        <w:rPr>
          <w:sz w:val="28"/>
        </w:rPr>
      </w:pPr>
    </w:p>
    <w:p w:rsidR="004B2C94" w:rsidRDefault="004B2C94" w:rsidP="00A9582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A9582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314700" w:rsidRPr="00C35800" w:rsidRDefault="00A9582D" w:rsidP="00A9582D">
      <w:pPr>
        <w:jc w:val="center"/>
        <w:rPr>
          <w:sz w:val="28"/>
          <w:u w:val="single"/>
        </w:rPr>
      </w:pPr>
      <w:r>
        <w:rPr>
          <w:sz w:val="28"/>
          <w:u w:val="single"/>
        </w:rPr>
        <w:t>Органическая</w:t>
      </w:r>
      <w:r w:rsidR="00314700" w:rsidRPr="00C35800">
        <w:rPr>
          <w:sz w:val="28"/>
          <w:u w:val="single"/>
        </w:rPr>
        <w:t xml:space="preserve"> химия</w:t>
      </w:r>
    </w:p>
    <w:p w:rsidR="00314700" w:rsidRPr="00C35800" w:rsidRDefault="00314700" w:rsidP="00A9582D">
      <w:pPr>
        <w:jc w:val="center"/>
        <w:rPr>
          <w:sz w:val="28"/>
        </w:rPr>
      </w:pPr>
    </w:p>
    <w:p w:rsidR="00314700" w:rsidRPr="00C35800" w:rsidRDefault="00314700" w:rsidP="00A9582D">
      <w:pPr>
        <w:jc w:val="center"/>
        <w:rPr>
          <w:sz w:val="28"/>
        </w:rPr>
      </w:pPr>
    </w:p>
    <w:p w:rsidR="00314700" w:rsidRPr="00C35800" w:rsidRDefault="00314700" w:rsidP="00A9582D">
      <w:pPr>
        <w:jc w:val="center"/>
        <w:rPr>
          <w:caps/>
          <w:color w:val="000000"/>
          <w:sz w:val="28"/>
          <w:szCs w:val="28"/>
        </w:rPr>
      </w:pPr>
      <w:r w:rsidRPr="00C35800">
        <w:rPr>
          <w:color w:val="000000"/>
          <w:sz w:val="28"/>
          <w:szCs w:val="28"/>
        </w:rPr>
        <w:t>по специальности</w:t>
      </w:r>
    </w:p>
    <w:p w:rsidR="00314700" w:rsidRPr="00C35800" w:rsidRDefault="00314700" w:rsidP="00A9582D">
      <w:pPr>
        <w:jc w:val="center"/>
        <w:rPr>
          <w:b/>
          <w:caps/>
          <w:color w:val="000000"/>
          <w:sz w:val="28"/>
          <w:szCs w:val="28"/>
        </w:rPr>
      </w:pPr>
    </w:p>
    <w:p w:rsidR="00314700" w:rsidRPr="00C35800" w:rsidRDefault="00314700" w:rsidP="00A9582D">
      <w:pPr>
        <w:jc w:val="center"/>
        <w:rPr>
          <w:b/>
          <w:i/>
          <w:color w:val="000000"/>
          <w:sz w:val="28"/>
          <w:szCs w:val="28"/>
        </w:rPr>
      </w:pPr>
      <w:r w:rsidRPr="00C35800">
        <w:rPr>
          <w:i/>
          <w:color w:val="000000"/>
          <w:sz w:val="28"/>
          <w:szCs w:val="28"/>
        </w:rPr>
        <w:t>33.05.01 Фармация</w:t>
      </w:r>
    </w:p>
    <w:p w:rsidR="00314700" w:rsidRPr="00C35800" w:rsidRDefault="00314700" w:rsidP="00A9582D">
      <w:pPr>
        <w:jc w:val="center"/>
        <w:rPr>
          <w:sz w:val="28"/>
        </w:rPr>
      </w:pPr>
    </w:p>
    <w:p w:rsidR="00314700" w:rsidRPr="00C35800" w:rsidRDefault="00314700" w:rsidP="00A9582D">
      <w:pPr>
        <w:jc w:val="center"/>
        <w:rPr>
          <w:sz w:val="28"/>
        </w:rPr>
      </w:pPr>
    </w:p>
    <w:p w:rsidR="00314700" w:rsidRPr="00C35800" w:rsidRDefault="00314700" w:rsidP="00A9582D">
      <w:pPr>
        <w:jc w:val="center"/>
        <w:rPr>
          <w:sz w:val="28"/>
        </w:rPr>
      </w:pPr>
    </w:p>
    <w:p w:rsidR="00314700" w:rsidRPr="00C35800" w:rsidRDefault="00314700" w:rsidP="00A9582D">
      <w:pPr>
        <w:jc w:val="center"/>
        <w:rPr>
          <w:sz w:val="24"/>
          <w:szCs w:val="24"/>
        </w:rPr>
      </w:pPr>
    </w:p>
    <w:p w:rsidR="00314700" w:rsidRPr="00C35800" w:rsidRDefault="00314700" w:rsidP="00A9582D">
      <w:pPr>
        <w:jc w:val="center"/>
        <w:rPr>
          <w:sz w:val="24"/>
          <w:szCs w:val="24"/>
        </w:rPr>
      </w:pPr>
    </w:p>
    <w:p w:rsidR="00314700" w:rsidRPr="00C35800" w:rsidRDefault="00314700" w:rsidP="00A9582D">
      <w:pPr>
        <w:jc w:val="center"/>
        <w:rPr>
          <w:sz w:val="24"/>
          <w:szCs w:val="24"/>
        </w:rPr>
      </w:pPr>
    </w:p>
    <w:p w:rsidR="00314700" w:rsidRPr="00C35800" w:rsidRDefault="00314700" w:rsidP="00A9582D">
      <w:pPr>
        <w:jc w:val="center"/>
        <w:rPr>
          <w:sz w:val="24"/>
          <w:szCs w:val="24"/>
        </w:rPr>
      </w:pPr>
    </w:p>
    <w:p w:rsidR="00314700" w:rsidRPr="00C35800" w:rsidRDefault="00314700" w:rsidP="00A9582D">
      <w:pPr>
        <w:jc w:val="center"/>
        <w:rPr>
          <w:sz w:val="24"/>
          <w:szCs w:val="24"/>
        </w:rPr>
      </w:pPr>
    </w:p>
    <w:p w:rsidR="00314700" w:rsidRPr="00C35800" w:rsidRDefault="00314700" w:rsidP="00A9582D">
      <w:pPr>
        <w:jc w:val="center"/>
        <w:rPr>
          <w:sz w:val="24"/>
          <w:szCs w:val="24"/>
        </w:rPr>
      </w:pPr>
    </w:p>
    <w:p w:rsidR="00314700" w:rsidRPr="00C35800" w:rsidRDefault="00314700" w:rsidP="00A9582D">
      <w:pPr>
        <w:jc w:val="center"/>
        <w:rPr>
          <w:sz w:val="24"/>
          <w:szCs w:val="24"/>
        </w:rPr>
      </w:pPr>
    </w:p>
    <w:p w:rsidR="00314700" w:rsidRPr="00C35800" w:rsidRDefault="00314700" w:rsidP="00A9582D">
      <w:pPr>
        <w:jc w:val="center"/>
        <w:rPr>
          <w:sz w:val="24"/>
          <w:szCs w:val="24"/>
        </w:rPr>
      </w:pPr>
    </w:p>
    <w:p w:rsidR="00314700" w:rsidRPr="00C35800" w:rsidRDefault="00314700" w:rsidP="00A9582D">
      <w:pPr>
        <w:jc w:val="center"/>
        <w:rPr>
          <w:sz w:val="24"/>
          <w:szCs w:val="24"/>
        </w:rPr>
      </w:pPr>
    </w:p>
    <w:p w:rsidR="00314700" w:rsidRPr="00C35800" w:rsidRDefault="00314700" w:rsidP="00A9582D">
      <w:pPr>
        <w:rPr>
          <w:color w:val="000000"/>
          <w:sz w:val="28"/>
          <w:szCs w:val="28"/>
        </w:rPr>
      </w:pPr>
      <w:r w:rsidRPr="00C35800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C35800">
        <w:rPr>
          <w:i/>
          <w:color w:val="000000"/>
          <w:sz w:val="28"/>
          <w:szCs w:val="28"/>
        </w:rPr>
        <w:t>33.05.01 Фармация</w:t>
      </w:r>
      <w:r w:rsidRPr="00C35800">
        <w:rPr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:rsidR="00314700" w:rsidRPr="00C35800" w:rsidRDefault="00314700" w:rsidP="00A9582D">
      <w:pPr>
        <w:jc w:val="both"/>
        <w:rPr>
          <w:color w:val="000000"/>
          <w:sz w:val="28"/>
          <w:szCs w:val="28"/>
        </w:rPr>
      </w:pPr>
    </w:p>
    <w:p w:rsidR="00314700" w:rsidRPr="00C35800" w:rsidRDefault="00314700" w:rsidP="00A9582D">
      <w:pPr>
        <w:jc w:val="center"/>
        <w:rPr>
          <w:color w:val="000000"/>
          <w:sz w:val="28"/>
          <w:szCs w:val="28"/>
        </w:rPr>
      </w:pPr>
      <w:r w:rsidRPr="00C35800">
        <w:rPr>
          <w:color w:val="000000"/>
          <w:sz w:val="28"/>
          <w:szCs w:val="28"/>
        </w:rPr>
        <w:t xml:space="preserve">протокол № 11  от « 22 » июня 2018 года  </w:t>
      </w:r>
    </w:p>
    <w:p w:rsidR="00314700" w:rsidRPr="00C35800" w:rsidRDefault="00314700" w:rsidP="00A9582D">
      <w:pPr>
        <w:jc w:val="center"/>
        <w:rPr>
          <w:sz w:val="28"/>
          <w:szCs w:val="28"/>
        </w:rPr>
      </w:pPr>
    </w:p>
    <w:p w:rsidR="00314700" w:rsidRPr="00C35800" w:rsidRDefault="00314700" w:rsidP="00A9582D">
      <w:pPr>
        <w:jc w:val="center"/>
        <w:rPr>
          <w:sz w:val="28"/>
          <w:szCs w:val="28"/>
        </w:rPr>
      </w:pPr>
    </w:p>
    <w:p w:rsidR="00314700" w:rsidRPr="00C35800" w:rsidRDefault="00314700" w:rsidP="00A9582D">
      <w:pPr>
        <w:jc w:val="center"/>
        <w:rPr>
          <w:sz w:val="28"/>
          <w:szCs w:val="28"/>
        </w:rPr>
      </w:pPr>
    </w:p>
    <w:p w:rsidR="00314700" w:rsidRPr="00C35800" w:rsidRDefault="00314700" w:rsidP="00A9582D">
      <w:pPr>
        <w:jc w:val="center"/>
        <w:rPr>
          <w:sz w:val="28"/>
          <w:szCs w:val="28"/>
        </w:rPr>
      </w:pPr>
    </w:p>
    <w:p w:rsidR="00314700" w:rsidRPr="00C35800" w:rsidRDefault="00A9582D" w:rsidP="00A958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314700" w:rsidRPr="00C35800">
        <w:rPr>
          <w:sz w:val="28"/>
          <w:szCs w:val="28"/>
        </w:rPr>
        <w:t>Оренбург</w:t>
      </w:r>
    </w:p>
    <w:p w:rsidR="004B2C94" w:rsidRPr="004B2C94" w:rsidRDefault="004B2C94" w:rsidP="00A9582D">
      <w:pPr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2D42A6" w:rsidRPr="00107646" w:rsidRDefault="002D42A6" w:rsidP="00FA77AF">
      <w:pPr>
        <w:ind w:firstLine="851"/>
        <w:jc w:val="both"/>
        <w:rPr>
          <w:sz w:val="28"/>
          <w:szCs w:val="28"/>
        </w:rPr>
      </w:pPr>
      <w:r w:rsidRPr="00107646">
        <w:rPr>
          <w:sz w:val="28"/>
          <w:szCs w:val="28"/>
        </w:rPr>
        <w:t>Дисциплина «Органическая химия»</w:t>
      </w:r>
      <w:r w:rsidRPr="00107646">
        <w:rPr>
          <w:b/>
          <w:color w:val="FF0000"/>
          <w:sz w:val="28"/>
          <w:szCs w:val="28"/>
        </w:rPr>
        <w:t xml:space="preserve"> </w:t>
      </w:r>
      <w:r w:rsidR="00FA77AF">
        <w:rPr>
          <w:sz w:val="28"/>
          <w:szCs w:val="28"/>
        </w:rPr>
        <w:t>я</w:t>
      </w:r>
      <w:r w:rsidR="00FA77AF">
        <w:rPr>
          <w:color w:val="000000"/>
          <w:sz w:val="28"/>
          <w:szCs w:val="28"/>
        </w:rPr>
        <w:t xml:space="preserve">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FA77AF">
        <w:rPr>
          <w:i/>
          <w:color w:val="000000"/>
          <w:sz w:val="28"/>
          <w:szCs w:val="28"/>
        </w:rPr>
        <w:t>33.05.01 Фармация</w:t>
      </w:r>
      <w:r w:rsidR="00FA77AF">
        <w:rPr>
          <w:color w:val="000000"/>
          <w:sz w:val="28"/>
          <w:szCs w:val="28"/>
        </w:rPr>
        <w:t xml:space="preserve">, утвержденной ученым советом ФГБОУ ВО ОрГМУ Минздрава </w:t>
      </w:r>
      <w:r w:rsidR="00FA77AF" w:rsidRPr="00FA77AF">
        <w:rPr>
          <w:sz w:val="28"/>
          <w:szCs w:val="28"/>
        </w:rPr>
        <w:t>России,</w:t>
      </w:r>
      <w:r w:rsidRPr="00FA77AF">
        <w:rPr>
          <w:sz w:val="28"/>
          <w:szCs w:val="28"/>
        </w:rPr>
        <w:t xml:space="preserve"> изучается в третьем и четвертом семестрах.</w:t>
      </w:r>
      <w:r w:rsidRPr="00107646">
        <w:rPr>
          <w:sz w:val="28"/>
          <w:szCs w:val="28"/>
        </w:rPr>
        <w:t xml:space="preserve"> В государственном образовательном стандарте высшего профессионального образования органическая химия входит в группу естественно-научных дисциплин. В курсе органической химии формируются знания и умения для медико-биологических и профильных дисциплин (биологической, фармацевтической, токсикологической химии, фармакогнозии и фармакологии, технологии лекарственных форм), а также для практической деятельности провизора.</w:t>
      </w:r>
    </w:p>
    <w:p w:rsidR="004B2C94" w:rsidRPr="004B2C94" w:rsidRDefault="009511F7" w:rsidP="002D42A6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  <w:r w:rsidR="002D42A6">
        <w:rPr>
          <w:sz w:val="28"/>
        </w:rPr>
        <w:t xml:space="preserve"> </w:t>
      </w: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2D42A6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2D42A6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FA77AF" w:rsidRPr="00FA77AF">
        <w:rPr>
          <w:sz w:val="28"/>
        </w:rPr>
        <w:t>формирование у студентов знаний, умений и навыков, необходимых для формирования естественно-научного мышления специалиста фармацевтического профиля</w:t>
      </w:r>
    </w:p>
    <w:p w:rsidR="005E3DBE" w:rsidRDefault="005E3DBE" w:rsidP="002D42A6">
      <w:pPr>
        <w:ind w:firstLine="709"/>
        <w:jc w:val="both"/>
        <w:rPr>
          <w:sz w:val="28"/>
        </w:rPr>
      </w:pPr>
      <w:r>
        <w:rPr>
          <w:sz w:val="28"/>
        </w:rPr>
        <w:t>В результате выполнения самостоятельной работы по дисциплине «</w:t>
      </w:r>
      <w:r w:rsidR="00DE6C98">
        <w:rPr>
          <w:sz w:val="28"/>
        </w:rPr>
        <w:t>Органическая</w:t>
      </w:r>
      <w:r>
        <w:rPr>
          <w:sz w:val="28"/>
        </w:rPr>
        <w:t xml:space="preserve"> химия» </w:t>
      </w:r>
      <w:r w:rsidRPr="005E3DBE">
        <w:rPr>
          <w:sz w:val="28"/>
        </w:rPr>
        <w:t>обучающийся должен</w:t>
      </w:r>
      <w:r>
        <w:rPr>
          <w:sz w:val="28"/>
        </w:rPr>
        <w:t>:</w:t>
      </w:r>
    </w:p>
    <w:p w:rsidR="00FA77AF" w:rsidRPr="00FA77AF" w:rsidRDefault="00FA77AF" w:rsidP="00FA77AF">
      <w:pPr>
        <w:pStyle w:val="aa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</w:t>
      </w:r>
      <w:r w:rsidRPr="00FA77AF">
        <w:rPr>
          <w:sz w:val="28"/>
          <w:szCs w:val="28"/>
        </w:rPr>
        <w:t xml:space="preserve"> знания строения и химических свойств основных классов органических соединений, используемых в фармации, в практической деятельности провизора;</w:t>
      </w:r>
    </w:p>
    <w:p w:rsidR="00FA77AF" w:rsidRPr="00FA77AF" w:rsidRDefault="00FA77AF" w:rsidP="00FA77AF">
      <w:pPr>
        <w:pStyle w:val="aa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A77AF">
        <w:rPr>
          <w:sz w:val="28"/>
          <w:szCs w:val="28"/>
        </w:rPr>
        <w:t>сформировать знания в области синтеза и качественного и количественного анализа органических соединений;</w:t>
      </w:r>
    </w:p>
    <w:p w:rsidR="00FA77AF" w:rsidRPr="00FA77AF" w:rsidRDefault="00FA77AF" w:rsidP="00FA77AF">
      <w:pPr>
        <w:pStyle w:val="aa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A77AF">
        <w:rPr>
          <w:sz w:val="28"/>
          <w:szCs w:val="28"/>
        </w:rPr>
        <w:t>сформировать умения использовать современные методы установления строения органических соединений;</w:t>
      </w:r>
    </w:p>
    <w:p w:rsidR="00FA77AF" w:rsidRPr="00FA77AF" w:rsidRDefault="00FA77AF" w:rsidP="00FA77AF">
      <w:pPr>
        <w:pStyle w:val="aa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A77AF">
        <w:rPr>
          <w:sz w:val="28"/>
          <w:szCs w:val="28"/>
        </w:rPr>
        <w:t>овладеть умением работать в химической лаборатории с использованием специального оборудования.</w:t>
      </w:r>
    </w:p>
    <w:p w:rsidR="00FA77AF" w:rsidRDefault="00FA77AF" w:rsidP="002D42A6">
      <w:pPr>
        <w:ind w:firstLine="709"/>
        <w:jc w:val="both"/>
        <w:rPr>
          <w:sz w:val="28"/>
        </w:rPr>
      </w:pPr>
    </w:p>
    <w:p w:rsidR="00074CC1" w:rsidRDefault="00074CC1" w:rsidP="00F5136B">
      <w:pPr>
        <w:ind w:firstLine="709"/>
        <w:jc w:val="both"/>
        <w:rPr>
          <w:b/>
          <w:sz w:val="28"/>
        </w:rPr>
      </w:pPr>
    </w:p>
    <w:p w:rsidR="00074CC1" w:rsidRDefault="00074CC1" w:rsidP="00F5136B">
      <w:pPr>
        <w:ind w:firstLine="709"/>
        <w:jc w:val="both"/>
        <w:rPr>
          <w:b/>
          <w:sz w:val="28"/>
        </w:rPr>
      </w:pPr>
    </w:p>
    <w:p w:rsidR="00074CC1" w:rsidRDefault="00074CC1" w:rsidP="00F5136B">
      <w:pPr>
        <w:ind w:firstLine="709"/>
        <w:jc w:val="both"/>
        <w:rPr>
          <w:b/>
          <w:sz w:val="28"/>
        </w:rPr>
      </w:pPr>
    </w:p>
    <w:p w:rsidR="00074CC1" w:rsidRDefault="00074CC1" w:rsidP="00F5136B">
      <w:pPr>
        <w:ind w:firstLine="709"/>
        <w:jc w:val="both"/>
        <w:rPr>
          <w:b/>
          <w:sz w:val="28"/>
        </w:rPr>
      </w:pPr>
    </w:p>
    <w:p w:rsidR="00074CC1" w:rsidRDefault="00074CC1" w:rsidP="00F5136B">
      <w:pPr>
        <w:ind w:firstLine="709"/>
        <w:jc w:val="both"/>
        <w:rPr>
          <w:b/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="00F55788">
        <w:rPr>
          <w:b/>
          <w:sz w:val="28"/>
        </w:rPr>
        <w:t>Содержание самостоятельной работы обучающихся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67"/>
        <w:gridCol w:w="1844"/>
        <w:gridCol w:w="1727"/>
        <w:gridCol w:w="1808"/>
      </w:tblGrid>
      <w:tr w:rsidR="006F14A4" w:rsidRPr="00787520" w:rsidTr="00FA77AF">
        <w:tc>
          <w:tcPr>
            <w:tcW w:w="675" w:type="dxa"/>
            <w:shd w:val="clear" w:color="auto" w:fill="auto"/>
          </w:tcPr>
          <w:p w:rsidR="006F14A4" w:rsidRPr="00787520" w:rsidRDefault="006F14A4" w:rsidP="00033367">
            <w:pPr>
              <w:ind w:firstLine="709"/>
              <w:jc w:val="center"/>
              <w:rPr>
                <w:sz w:val="28"/>
              </w:rPr>
            </w:pPr>
            <w:r w:rsidRPr="00787520">
              <w:rPr>
                <w:sz w:val="28"/>
              </w:rPr>
              <w:t>№</w:t>
            </w:r>
          </w:p>
        </w:tc>
        <w:tc>
          <w:tcPr>
            <w:tcW w:w="4367" w:type="dxa"/>
            <w:shd w:val="clear" w:color="auto" w:fill="auto"/>
          </w:tcPr>
          <w:p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 xml:space="preserve">Тема самостоятельной </w:t>
            </w:r>
          </w:p>
          <w:p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 xml:space="preserve">работы </w:t>
            </w:r>
          </w:p>
        </w:tc>
        <w:tc>
          <w:tcPr>
            <w:tcW w:w="1844" w:type="dxa"/>
            <w:shd w:val="clear" w:color="auto" w:fill="auto"/>
          </w:tcPr>
          <w:p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 xml:space="preserve">Форма </w:t>
            </w:r>
          </w:p>
          <w:p w:rsidR="006F14A4" w:rsidRPr="00787520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787520">
              <w:rPr>
                <w:sz w:val="28"/>
              </w:rPr>
              <w:t>самостоятельной работы</w:t>
            </w:r>
            <w:r w:rsidR="009978D9" w:rsidRPr="00787520">
              <w:rPr>
                <w:sz w:val="28"/>
                <w:vertAlign w:val="superscript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F55788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>Форма контроля самостоятельной работы</w:t>
            </w:r>
          </w:p>
          <w:p w:rsidR="006F14A4" w:rsidRPr="00787520" w:rsidRDefault="00F55788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 xml:space="preserve"> </w:t>
            </w:r>
            <w:r w:rsidRPr="00787520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787520">
              <w:rPr>
                <w:sz w:val="28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 xml:space="preserve">Форма </w:t>
            </w:r>
          </w:p>
          <w:p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 xml:space="preserve">контактной </w:t>
            </w:r>
          </w:p>
          <w:p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 xml:space="preserve">работы при </w:t>
            </w:r>
          </w:p>
          <w:p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 xml:space="preserve">проведении </w:t>
            </w:r>
          </w:p>
          <w:p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 xml:space="preserve">текущего </w:t>
            </w:r>
          </w:p>
          <w:p w:rsidR="006F14A4" w:rsidRPr="00787520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787520">
              <w:rPr>
                <w:sz w:val="28"/>
              </w:rPr>
              <w:t>контроля</w:t>
            </w:r>
            <w:r w:rsidR="009978D9" w:rsidRPr="00787520">
              <w:rPr>
                <w:sz w:val="28"/>
                <w:vertAlign w:val="superscript"/>
              </w:rPr>
              <w:t>2</w:t>
            </w:r>
          </w:p>
        </w:tc>
      </w:tr>
      <w:tr w:rsidR="006F14A4" w:rsidRPr="00787520" w:rsidTr="00FA77AF">
        <w:tc>
          <w:tcPr>
            <w:tcW w:w="675" w:type="dxa"/>
            <w:shd w:val="clear" w:color="auto" w:fill="auto"/>
          </w:tcPr>
          <w:p w:rsidR="006F14A4" w:rsidRPr="00787520" w:rsidRDefault="006F14A4" w:rsidP="00033367">
            <w:pPr>
              <w:ind w:firstLine="709"/>
              <w:jc w:val="center"/>
              <w:rPr>
                <w:sz w:val="28"/>
              </w:rPr>
            </w:pPr>
            <w:r w:rsidRPr="00787520">
              <w:rPr>
                <w:sz w:val="28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>3</w:t>
            </w:r>
          </w:p>
        </w:tc>
        <w:tc>
          <w:tcPr>
            <w:tcW w:w="1727" w:type="dxa"/>
            <w:shd w:val="clear" w:color="auto" w:fill="auto"/>
          </w:tcPr>
          <w:p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>4</w:t>
            </w:r>
          </w:p>
        </w:tc>
        <w:tc>
          <w:tcPr>
            <w:tcW w:w="1808" w:type="dxa"/>
            <w:shd w:val="clear" w:color="auto" w:fill="auto"/>
          </w:tcPr>
          <w:p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>5</w:t>
            </w:r>
          </w:p>
        </w:tc>
      </w:tr>
      <w:tr w:rsidR="009978D9" w:rsidRPr="00787520" w:rsidTr="00FA77AF">
        <w:tc>
          <w:tcPr>
            <w:tcW w:w="10421" w:type="dxa"/>
            <w:gridSpan w:val="5"/>
            <w:shd w:val="clear" w:color="auto" w:fill="auto"/>
          </w:tcPr>
          <w:p w:rsidR="009978D9" w:rsidRPr="00787520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787520">
              <w:rPr>
                <w:i/>
                <w:sz w:val="28"/>
              </w:rPr>
              <w:t>Самостоятел</w:t>
            </w:r>
            <w:r w:rsidR="00693E11" w:rsidRPr="00787520">
              <w:rPr>
                <w:i/>
                <w:sz w:val="28"/>
              </w:rPr>
              <w:t>ьная работа в рамках м</w:t>
            </w:r>
            <w:r w:rsidRPr="00787520">
              <w:rPr>
                <w:i/>
                <w:sz w:val="28"/>
              </w:rPr>
              <w:t xml:space="preserve">одуля </w:t>
            </w:r>
            <w:r w:rsidRPr="00787520">
              <w:rPr>
                <w:i/>
                <w:sz w:val="28"/>
                <w:vertAlign w:val="superscript"/>
              </w:rPr>
              <w:t>4</w:t>
            </w:r>
          </w:p>
        </w:tc>
      </w:tr>
      <w:tr w:rsidR="00165AEA" w:rsidRPr="00787520" w:rsidTr="00FA77AF">
        <w:tc>
          <w:tcPr>
            <w:tcW w:w="675" w:type="dxa"/>
            <w:shd w:val="clear" w:color="auto" w:fill="auto"/>
          </w:tcPr>
          <w:p w:rsidR="00165AEA" w:rsidRPr="00787520" w:rsidRDefault="00165AEA" w:rsidP="00165AEA">
            <w:pPr>
              <w:contextualSpacing/>
              <w:jc w:val="center"/>
              <w:rPr>
                <w:sz w:val="28"/>
              </w:rPr>
            </w:pPr>
            <w:r w:rsidRPr="00787520">
              <w:rPr>
                <w:sz w:val="28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Модуль «</w:t>
            </w:r>
            <w:r w:rsidR="00FA77AF" w:rsidRPr="00FA77AF">
              <w:rPr>
                <w:sz w:val="28"/>
              </w:rPr>
              <w:t>Теоретические основы органической химии. Углеводороды и галогенпроизводные углеводородов</w:t>
            </w:r>
            <w:r w:rsidRPr="00787520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165AEA" w:rsidRPr="00787520" w:rsidTr="00FA77AF">
        <w:tc>
          <w:tcPr>
            <w:tcW w:w="675" w:type="dxa"/>
            <w:shd w:val="clear" w:color="auto" w:fill="auto"/>
          </w:tcPr>
          <w:p w:rsidR="00165AEA" w:rsidRPr="00787520" w:rsidRDefault="00165AEA" w:rsidP="00165AEA">
            <w:pPr>
              <w:contextualSpacing/>
              <w:jc w:val="center"/>
              <w:rPr>
                <w:sz w:val="28"/>
              </w:rPr>
            </w:pPr>
            <w:r w:rsidRPr="00787520">
              <w:rPr>
                <w:sz w:val="28"/>
              </w:rPr>
              <w:t>2</w:t>
            </w:r>
          </w:p>
        </w:tc>
        <w:tc>
          <w:tcPr>
            <w:tcW w:w="4367" w:type="dxa"/>
            <w:shd w:val="clear" w:color="auto" w:fill="auto"/>
          </w:tcPr>
          <w:p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Модуль «</w:t>
            </w:r>
            <w:r w:rsidR="009F74C7" w:rsidRPr="009F74C7">
              <w:rPr>
                <w:sz w:val="28"/>
              </w:rPr>
              <w:t>Монофункциональные производные углеводородов</w:t>
            </w:r>
            <w:r w:rsidRPr="00787520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165AEA" w:rsidRPr="00787520" w:rsidTr="00FA77AF">
        <w:tc>
          <w:tcPr>
            <w:tcW w:w="675" w:type="dxa"/>
            <w:shd w:val="clear" w:color="auto" w:fill="auto"/>
          </w:tcPr>
          <w:p w:rsidR="00165AEA" w:rsidRPr="00787520" w:rsidRDefault="00165AEA" w:rsidP="00165AEA">
            <w:pPr>
              <w:contextualSpacing/>
              <w:jc w:val="center"/>
              <w:rPr>
                <w:sz w:val="28"/>
              </w:rPr>
            </w:pPr>
            <w:r w:rsidRPr="00787520">
              <w:rPr>
                <w:sz w:val="28"/>
              </w:rPr>
              <w:t>3</w:t>
            </w:r>
          </w:p>
        </w:tc>
        <w:tc>
          <w:tcPr>
            <w:tcW w:w="4367" w:type="dxa"/>
            <w:shd w:val="clear" w:color="auto" w:fill="auto"/>
          </w:tcPr>
          <w:p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Модуль «</w:t>
            </w:r>
            <w:r w:rsidR="009F74C7" w:rsidRPr="009F74C7">
              <w:rPr>
                <w:sz w:val="28"/>
              </w:rPr>
              <w:t>Гетерофункциональные органические соединения. Углеводы</w:t>
            </w:r>
            <w:r w:rsidRPr="00787520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165AEA" w:rsidRPr="00787520" w:rsidTr="00FA77AF">
        <w:tc>
          <w:tcPr>
            <w:tcW w:w="675" w:type="dxa"/>
            <w:shd w:val="clear" w:color="auto" w:fill="auto"/>
          </w:tcPr>
          <w:p w:rsidR="00165AEA" w:rsidRPr="00787520" w:rsidRDefault="00165AEA" w:rsidP="00165AEA">
            <w:pPr>
              <w:contextualSpacing/>
              <w:jc w:val="center"/>
              <w:rPr>
                <w:sz w:val="28"/>
              </w:rPr>
            </w:pPr>
            <w:r w:rsidRPr="00787520">
              <w:rPr>
                <w:sz w:val="28"/>
              </w:rPr>
              <w:t>4</w:t>
            </w:r>
          </w:p>
        </w:tc>
        <w:tc>
          <w:tcPr>
            <w:tcW w:w="4367" w:type="dxa"/>
            <w:shd w:val="clear" w:color="auto" w:fill="auto"/>
          </w:tcPr>
          <w:p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Модуль «</w:t>
            </w:r>
            <w:r w:rsidR="009F74C7" w:rsidRPr="009F74C7">
              <w:rPr>
                <w:sz w:val="28"/>
              </w:rPr>
              <w:t xml:space="preserve">Биологически активные гетероциклические соединения. </w:t>
            </w:r>
            <w:r w:rsidR="009F74C7" w:rsidRPr="009F74C7">
              <w:rPr>
                <w:sz w:val="28"/>
              </w:rPr>
              <w:lastRenderedPageBreak/>
              <w:t>Изопреноиды. Омыляемые липиды</w:t>
            </w:r>
            <w:r w:rsidRPr="00787520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lastRenderedPageBreak/>
              <w:t xml:space="preserve">работа над учебным </w:t>
            </w:r>
            <w:r w:rsidRPr="00787520">
              <w:rPr>
                <w:sz w:val="28"/>
              </w:rPr>
              <w:lastRenderedPageBreak/>
              <w:t>материалом (учебника, 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lastRenderedPageBreak/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 xml:space="preserve">в Информационной </w:t>
            </w:r>
            <w:r w:rsidRPr="00787520">
              <w:rPr>
                <w:sz w:val="28"/>
              </w:rPr>
              <w:lastRenderedPageBreak/>
              <w:t>электронно-образовательной среде</w:t>
            </w:r>
          </w:p>
        </w:tc>
      </w:tr>
      <w:tr w:rsidR="00165AEA" w:rsidRPr="00787520" w:rsidTr="00FA77AF">
        <w:tc>
          <w:tcPr>
            <w:tcW w:w="10421" w:type="dxa"/>
            <w:gridSpan w:val="5"/>
            <w:shd w:val="clear" w:color="auto" w:fill="auto"/>
          </w:tcPr>
          <w:p w:rsidR="00165AEA" w:rsidRPr="00787520" w:rsidRDefault="00165AEA" w:rsidP="00F55788">
            <w:pPr>
              <w:ind w:right="-293"/>
              <w:jc w:val="center"/>
              <w:rPr>
                <w:i/>
                <w:sz w:val="28"/>
              </w:rPr>
            </w:pPr>
            <w:r w:rsidRPr="00787520">
              <w:rPr>
                <w:i/>
                <w:sz w:val="28"/>
              </w:rPr>
              <w:lastRenderedPageBreak/>
              <w:t>Самостоятельная работа в рамках практических/семинарских занятий</w:t>
            </w:r>
          </w:p>
          <w:p w:rsidR="00165AEA" w:rsidRPr="00787520" w:rsidRDefault="00165AEA" w:rsidP="00165AEA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787520">
              <w:rPr>
                <w:i/>
                <w:sz w:val="28"/>
              </w:rPr>
              <w:t xml:space="preserve">модуля </w:t>
            </w:r>
            <w:r w:rsidRPr="00787520">
              <w:rPr>
                <w:sz w:val="28"/>
              </w:rPr>
              <w:t>«</w:t>
            </w:r>
            <w:r w:rsidR="00493A92" w:rsidRPr="00FA77AF">
              <w:rPr>
                <w:sz w:val="28"/>
              </w:rPr>
              <w:t>Теоретические основы органической химии. Углеводороды и галогенпроизводные углеводородов</w:t>
            </w:r>
            <w:r w:rsidRPr="00787520">
              <w:rPr>
                <w:sz w:val="28"/>
              </w:rPr>
              <w:t>»</w:t>
            </w:r>
            <w:r w:rsidRPr="00787520">
              <w:rPr>
                <w:i/>
                <w:sz w:val="28"/>
              </w:rPr>
              <w:t xml:space="preserve"> </w:t>
            </w:r>
          </w:p>
        </w:tc>
      </w:tr>
      <w:tr w:rsidR="003366B4" w:rsidRPr="00787520" w:rsidTr="00FA77AF">
        <w:tc>
          <w:tcPr>
            <w:tcW w:w="675" w:type="dxa"/>
            <w:shd w:val="clear" w:color="auto" w:fill="auto"/>
          </w:tcPr>
          <w:p w:rsidR="003366B4" w:rsidRPr="00787520" w:rsidRDefault="003366B4" w:rsidP="003366B4">
            <w:pPr>
              <w:contextualSpacing/>
              <w:jc w:val="center"/>
              <w:rPr>
                <w:sz w:val="28"/>
              </w:rPr>
            </w:pPr>
            <w:r w:rsidRPr="00787520">
              <w:rPr>
                <w:sz w:val="28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:rsidR="003366B4" w:rsidRPr="00787520" w:rsidRDefault="003366B4" w:rsidP="003366B4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 xml:space="preserve">Тема </w:t>
            </w:r>
            <w:r w:rsidRPr="009F74C7">
              <w:rPr>
                <w:sz w:val="28"/>
              </w:rPr>
              <w:t>«</w:t>
            </w:r>
            <w:r w:rsidR="009F74C7" w:rsidRPr="009F74C7">
              <w:rPr>
                <w:color w:val="000000"/>
                <w:sz w:val="28"/>
                <w:szCs w:val="28"/>
              </w:rPr>
              <w:t>Классификация, номенклатура, структурная изомерия органических соединений. Работа с таблицами функциональных групп. Введение в практикум. Правила техники безопасности</w:t>
            </w:r>
            <w:r w:rsidRPr="009F74C7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3366B4" w:rsidRPr="00787520" w:rsidRDefault="00D05E0E" w:rsidP="003366B4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3366B4" w:rsidRPr="00787520" w:rsidRDefault="003366B4" w:rsidP="003366B4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3366B4" w:rsidRPr="00787520" w:rsidRDefault="003366B4" w:rsidP="003366B4">
            <w:pPr>
              <w:contextualSpacing/>
              <w:jc w:val="both"/>
              <w:rPr>
                <w:sz w:val="28"/>
              </w:rPr>
            </w:pPr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D05E0E" w:rsidRPr="00787520" w:rsidTr="00FA77AF">
        <w:tc>
          <w:tcPr>
            <w:tcW w:w="675" w:type="dxa"/>
            <w:shd w:val="clear" w:color="auto" w:fill="auto"/>
          </w:tcPr>
          <w:p w:rsidR="00D05E0E" w:rsidRPr="00787520" w:rsidRDefault="00D05E0E" w:rsidP="003366B4">
            <w:pPr>
              <w:contextualSpacing/>
              <w:jc w:val="center"/>
              <w:rPr>
                <w:sz w:val="28"/>
              </w:rPr>
            </w:pPr>
            <w:r w:rsidRPr="00787520">
              <w:rPr>
                <w:sz w:val="28"/>
              </w:rPr>
              <w:t>2</w:t>
            </w:r>
          </w:p>
        </w:tc>
        <w:tc>
          <w:tcPr>
            <w:tcW w:w="4367" w:type="dxa"/>
            <w:shd w:val="clear" w:color="auto" w:fill="auto"/>
          </w:tcPr>
          <w:p w:rsidR="00D05E0E" w:rsidRPr="00787520" w:rsidRDefault="00D05E0E" w:rsidP="003366B4">
            <w:pPr>
              <w:contextualSpacing/>
              <w:jc w:val="both"/>
              <w:rPr>
                <w:sz w:val="28"/>
              </w:rPr>
            </w:pPr>
            <w:r w:rsidRPr="009F74C7">
              <w:rPr>
                <w:color w:val="000000"/>
                <w:sz w:val="28"/>
                <w:szCs w:val="28"/>
              </w:rPr>
              <w:t>Тема «</w:t>
            </w:r>
            <w:r w:rsidR="009F74C7" w:rsidRPr="009F74C7">
              <w:rPr>
                <w:color w:val="000000"/>
                <w:sz w:val="28"/>
                <w:szCs w:val="28"/>
              </w:rPr>
              <w:t>Пространственное строение органических соединений</w:t>
            </w:r>
            <w:r w:rsidRPr="009F74C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D05E0E" w:rsidRPr="00787520" w:rsidRDefault="00D05E0E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D05E0E" w:rsidRPr="00787520" w:rsidRDefault="00D05E0E" w:rsidP="003366B4"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D05E0E" w:rsidRPr="00787520" w:rsidRDefault="00D05E0E" w:rsidP="003366B4">
            <w:pPr>
              <w:contextualSpacing/>
              <w:jc w:val="both"/>
              <w:rPr>
                <w:sz w:val="28"/>
              </w:rPr>
            </w:pPr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D05E0E" w:rsidRPr="00787520" w:rsidTr="00FA77AF">
        <w:tc>
          <w:tcPr>
            <w:tcW w:w="675" w:type="dxa"/>
            <w:shd w:val="clear" w:color="auto" w:fill="auto"/>
          </w:tcPr>
          <w:p w:rsidR="00D05E0E" w:rsidRPr="00787520" w:rsidRDefault="00D05E0E" w:rsidP="003366B4">
            <w:pPr>
              <w:contextualSpacing/>
              <w:jc w:val="center"/>
              <w:rPr>
                <w:sz w:val="28"/>
              </w:rPr>
            </w:pPr>
            <w:r w:rsidRPr="00787520">
              <w:rPr>
                <w:sz w:val="28"/>
              </w:rPr>
              <w:t>3</w:t>
            </w:r>
          </w:p>
        </w:tc>
        <w:tc>
          <w:tcPr>
            <w:tcW w:w="4367" w:type="dxa"/>
            <w:shd w:val="clear" w:color="auto" w:fill="auto"/>
          </w:tcPr>
          <w:p w:rsidR="00D05E0E" w:rsidRPr="00787520" w:rsidRDefault="00D05E0E" w:rsidP="003366B4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Тема «</w:t>
            </w:r>
            <w:r w:rsidR="009F74C7" w:rsidRPr="009F74C7">
              <w:rPr>
                <w:sz w:val="28"/>
                <w:szCs w:val="28"/>
              </w:rPr>
              <w:t>Химическая связь, сопряжение. Взаимное влияние атомов в органических молекулах</w:t>
            </w:r>
            <w:r w:rsidRPr="00787520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D05E0E" w:rsidRPr="00787520" w:rsidRDefault="00D05E0E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D05E0E" w:rsidRPr="00787520" w:rsidRDefault="00D05E0E" w:rsidP="003366B4"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D05E0E" w:rsidRPr="00787520" w:rsidRDefault="00D05E0E" w:rsidP="003366B4">
            <w:pPr>
              <w:contextualSpacing/>
              <w:jc w:val="both"/>
              <w:rPr>
                <w:sz w:val="28"/>
              </w:rPr>
            </w:pPr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D05E0E" w:rsidRPr="00787520" w:rsidTr="00FA77AF">
        <w:tc>
          <w:tcPr>
            <w:tcW w:w="675" w:type="dxa"/>
            <w:shd w:val="clear" w:color="auto" w:fill="auto"/>
          </w:tcPr>
          <w:p w:rsidR="00D05E0E" w:rsidRPr="00787520" w:rsidRDefault="00D05E0E" w:rsidP="003366B4">
            <w:pPr>
              <w:contextualSpacing/>
              <w:jc w:val="center"/>
              <w:rPr>
                <w:sz w:val="28"/>
              </w:rPr>
            </w:pPr>
            <w:r w:rsidRPr="00787520">
              <w:rPr>
                <w:sz w:val="28"/>
              </w:rPr>
              <w:t>4</w:t>
            </w:r>
          </w:p>
        </w:tc>
        <w:tc>
          <w:tcPr>
            <w:tcW w:w="4367" w:type="dxa"/>
            <w:shd w:val="clear" w:color="auto" w:fill="auto"/>
          </w:tcPr>
          <w:p w:rsidR="00D05E0E" w:rsidRPr="00787520" w:rsidRDefault="00D05E0E" w:rsidP="009F74C7">
            <w:pPr>
              <w:jc w:val="both"/>
              <w:rPr>
                <w:sz w:val="28"/>
              </w:rPr>
            </w:pPr>
            <w:r w:rsidRPr="00787520">
              <w:rPr>
                <w:sz w:val="28"/>
              </w:rPr>
              <w:t xml:space="preserve">Тема </w:t>
            </w:r>
            <w:r w:rsidRPr="00E91F78">
              <w:rPr>
                <w:sz w:val="28"/>
              </w:rPr>
              <w:t>«</w:t>
            </w:r>
            <w:r w:rsidR="00E91F78" w:rsidRPr="00E91F78">
              <w:rPr>
                <w:color w:val="000000"/>
                <w:sz w:val="28"/>
                <w:szCs w:val="28"/>
              </w:rPr>
              <w:t>Сравнительная оценка кислотных и основных свойств органических соединений</w:t>
            </w:r>
            <w:r w:rsidRPr="00E91F78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D05E0E" w:rsidRPr="00787520" w:rsidRDefault="00D05E0E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D05E0E" w:rsidRPr="00787520" w:rsidRDefault="00D05E0E" w:rsidP="003366B4"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D05E0E" w:rsidRPr="00787520" w:rsidRDefault="00D05E0E" w:rsidP="003366B4">
            <w:pPr>
              <w:contextualSpacing/>
              <w:jc w:val="both"/>
              <w:rPr>
                <w:sz w:val="28"/>
              </w:rPr>
            </w:pPr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BC2E44" w:rsidRPr="00787520" w:rsidTr="00FA77AF">
        <w:tc>
          <w:tcPr>
            <w:tcW w:w="675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center"/>
              <w:rPr>
                <w:sz w:val="28"/>
              </w:rPr>
            </w:pPr>
            <w:r w:rsidRPr="00787520">
              <w:rPr>
                <w:sz w:val="28"/>
              </w:rPr>
              <w:t>5</w:t>
            </w:r>
          </w:p>
        </w:tc>
        <w:tc>
          <w:tcPr>
            <w:tcW w:w="4367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 xml:space="preserve">Тема </w:t>
            </w:r>
            <w:r w:rsidRPr="005B6E5B">
              <w:rPr>
                <w:color w:val="000000"/>
                <w:sz w:val="28"/>
                <w:szCs w:val="28"/>
              </w:rPr>
              <w:t>«</w:t>
            </w:r>
            <w:r w:rsidRPr="005B6E5B">
              <w:rPr>
                <w:color w:val="000000"/>
                <w:sz w:val="28"/>
                <w:szCs w:val="28"/>
              </w:rPr>
              <w:t>Электронная и инфракрасная спектроскопия органических соединений. ЯМР-спектроскопия и масс-спектроскопия органических соединений</w:t>
            </w:r>
            <w:r w:rsidRPr="005B6E5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BC2E44" w:rsidRPr="00787520" w:rsidRDefault="00BC2E44" w:rsidP="00BC2E44">
            <w:r w:rsidRPr="00787520">
              <w:rPr>
                <w:sz w:val="28"/>
              </w:rPr>
              <w:t>решение ситуационных задач; подготовка рефератов;</w:t>
            </w:r>
          </w:p>
        </w:tc>
        <w:tc>
          <w:tcPr>
            <w:tcW w:w="1727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Проверка решения задач, устный опрос, проверка рефератов</w:t>
            </w:r>
          </w:p>
        </w:tc>
        <w:tc>
          <w:tcPr>
            <w:tcW w:w="1808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both"/>
              <w:rPr>
                <w:sz w:val="28"/>
              </w:rPr>
            </w:pPr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BC2E44" w:rsidRPr="00787520" w:rsidTr="00FA77AF">
        <w:tc>
          <w:tcPr>
            <w:tcW w:w="675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67" w:type="dxa"/>
            <w:shd w:val="clear" w:color="auto" w:fill="auto"/>
          </w:tcPr>
          <w:p w:rsidR="00BC2E44" w:rsidRPr="00787520" w:rsidRDefault="00B551AD" w:rsidP="00BC2E44">
            <w:pPr>
              <w:contextualSpacing/>
              <w:jc w:val="both"/>
              <w:rPr>
                <w:sz w:val="28"/>
              </w:rPr>
            </w:pPr>
            <w:r w:rsidRPr="00BC2E44">
              <w:rPr>
                <w:sz w:val="28"/>
              </w:rPr>
              <w:t>Рубежный контроль</w:t>
            </w:r>
            <w:r>
              <w:rPr>
                <w:sz w:val="28"/>
              </w:rPr>
              <w:t xml:space="preserve"> </w:t>
            </w:r>
            <w:r w:rsidR="00BC2E44" w:rsidRPr="00BC2E44">
              <w:rPr>
                <w:sz w:val="28"/>
              </w:rPr>
              <w:t>«Основы строения органических соединений».</w:t>
            </w:r>
          </w:p>
        </w:tc>
        <w:tc>
          <w:tcPr>
            <w:tcW w:w="1844" w:type="dxa"/>
            <w:shd w:val="clear" w:color="auto" w:fill="auto"/>
          </w:tcPr>
          <w:p w:rsidR="00BC2E44" w:rsidRPr="00787520" w:rsidRDefault="00BC2E44" w:rsidP="00BC2E44">
            <w:r w:rsidRPr="00787520">
              <w:rPr>
                <w:sz w:val="28"/>
              </w:rPr>
              <w:t>решение ситуационных задач; подготовка рефератов;</w:t>
            </w:r>
          </w:p>
        </w:tc>
        <w:tc>
          <w:tcPr>
            <w:tcW w:w="1727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Проверка решения задач, проверка рефератов</w:t>
            </w:r>
          </w:p>
        </w:tc>
        <w:tc>
          <w:tcPr>
            <w:tcW w:w="1808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both"/>
              <w:rPr>
                <w:i/>
                <w:iCs/>
                <w:sz w:val="28"/>
              </w:rPr>
            </w:pPr>
            <w:r w:rsidRPr="00787520">
              <w:rPr>
                <w:i/>
                <w:iCs/>
                <w:sz w:val="28"/>
              </w:rPr>
              <w:t>внеаудиторная</w:t>
            </w:r>
          </w:p>
        </w:tc>
      </w:tr>
      <w:tr w:rsidR="00BC2E44" w:rsidRPr="00787520" w:rsidTr="00FA77AF">
        <w:tc>
          <w:tcPr>
            <w:tcW w:w="675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67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C2E44">
              <w:rPr>
                <w:sz w:val="28"/>
              </w:rPr>
              <w:t>Алканы</w:t>
            </w:r>
            <w:proofErr w:type="spellEnd"/>
            <w:r w:rsidRPr="00BC2E44">
              <w:rPr>
                <w:sz w:val="28"/>
              </w:rPr>
              <w:t xml:space="preserve"> и </w:t>
            </w:r>
            <w:proofErr w:type="spellStart"/>
            <w:r w:rsidRPr="00BC2E44">
              <w:rPr>
                <w:sz w:val="28"/>
              </w:rPr>
              <w:t>циклоалканы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844" w:type="dxa"/>
            <w:shd w:val="clear" w:color="auto" w:fill="auto"/>
          </w:tcPr>
          <w:p w:rsidR="00BC2E44" w:rsidRPr="00787520" w:rsidRDefault="00BC2E44" w:rsidP="00BC2E44">
            <w:r w:rsidRPr="00787520">
              <w:rPr>
                <w:sz w:val="28"/>
              </w:rPr>
              <w:t>решение ситуационных задач; подготовка рефератов;</w:t>
            </w:r>
          </w:p>
        </w:tc>
        <w:tc>
          <w:tcPr>
            <w:tcW w:w="1727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Проверка решения задач, устный опрос, проверка рефератов</w:t>
            </w:r>
          </w:p>
        </w:tc>
        <w:tc>
          <w:tcPr>
            <w:tcW w:w="1808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both"/>
              <w:rPr>
                <w:sz w:val="28"/>
              </w:rPr>
            </w:pPr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BC2E44" w:rsidRPr="00787520" w:rsidTr="00FA77AF">
        <w:tc>
          <w:tcPr>
            <w:tcW w:w="675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67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 xml:space="preserve">Тема </w:t>
            </w:r>
            <w:r w:rsidRPr="00E91F78">
              <w:rPr>
                <w:sz w:val="28"/>
              </w:rPr>
              <w:t>«</w:t>
            </w:r>
            <w:r w:rsidRPr="00BC2E44">
              <w:rPr>
                <w:sz w:val="28"/>
              </w:rPr>
              <w:t xml:space="preserve">Алкены, </w:t>
            </w:r>
            <w:proofErr w:type="spellStart"/>
            <w:r w:rsidRPr="00BC2E44">
              <w:rPr>
                <w:sz w:val="28"/>
              </w:rPr>
              <w:t>алкадиены</w:t>
            </w:r>
            <w:proofErr w:type="spellEnd"/>
            <w:r w:rsidRPr="00BC2E44">
              <w:rPr>
                <w:sz w:val="28"/>
              </w:rPr>
              <w:t xml:space="preserve">, </w:t>
            </w:r>
            <w:proofErr w:type="spellStart"/>
            <w:r w:rsidRPr="00BC2E44">
              <w:rPr>
                <w:sz w:val="28"/>
              </w:rPr>
              <w:t>алкины</w:t>
            </w:r>
            <w:proofErr w:type="spellEnd"/>
            <w:r w:rsidRPr="00E91F78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BC2E44" w:rsidRPr="00787520" w:rsidRDefault="00BC2E44" w:rsidP="00BC2E44">
            <w:r w:rsidRPr="00787520">
              <w:rPr>
                <w:sz w:val="28"/>
              </w:rPr>
              <w:t>решение ситуационных задач; подготовка рефератов;</w:t>
            </w:r>
          </w:p>
        </w:tc>
        <w:tc>
          <w:tcPr>
            <w:tcW w:w="1727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 xml:space="preserve">Проверка решения задач, устный опрос, </w:t>
            </w:r>
            <w:r w:rsidRPr="00787520">
              <w:rPr>
                <w:sz w:val="28"/>
              </w:rPr>
              <w:lastRenderedPageBreak/>
              <w:t>проверка рефератов</w:t>
            </w:r>
          </w:p>
        </w:tc>
        <w:tc>
          <w:tcPr>
            <w:tcW w:w="1808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both"/>
              <w:rPr>
                <w:sz w:val="28"/>
              </w:rPr>
            </w:pPr>
            <w:r w:rsidRPr="00787520">
              <w:rPr>
                <w:i/>
                <w:iCs/>
                <w:sz w:val="28"/>
              </w:rPr>
              <w:lastRenderedPageBreak/>
              <w:t>аудиторная</w:t>
            </w:r>
          </w:p>
        </w:tc>
      </w:tr>
      <w:tr w:rsidR="00BC2E44" w:rsidRPr="00787520" w:rsidTr="00FA77AF">
        <w:tc>
          <w:tcPr>
            <w:tcW w:w="675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67" w:type="dxa"/>
            <w:shd w:val="clear" w:color="auto" w:fill="auto"/>
          </w:tcPr>
          <w:p w:rsidR="00BC2E44" w:rsidRPr="00BC2E44" w:rsidRDefault="00BC2E44" w:rsidP="00BC2E44">
            <w:r w:rsidRPr="00BC2E44">
              <w:rPr>
                <w:sz w:val="28"/>
              </w:rPr>
              <w:t>Тема «</w:t>
            </w:r>
            <w:r w:rsidRPr="00BC2E44">
              <w:rPr>
                <w:color w:val="000000"/>
                <w:sz w:val="28"/>
                <w:szCs w:val="28"/>
              </w:rPr>
              <w:t>Арены</w:t>
            </w:r>
            <w:r w:rsidRPr="00BC2E44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BC2E44" w:rsidRPr="00787520" w:rsidRDefault="00BC2E44" w:rsidP="00BC2E44">
            <w:r w:rsidRPr="00787520">
              <w:rPr>
                <w:sz w:val="28"/>
              </w:rPr>
              <w:t>решение ситуационных задач; подготовка рефератов;</w:t>
            </w:r>
          </w:p>
        </w:tc>
        <w:tc>
          <w:tcPr>
            <w:tcW w:w="1727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Проверка решения задач, устный опрос, проверка рефератов</w:t>
            </w:r>
          </w:p>
        </w:tc>
        <w:tc>
          <w:tcPr>
            <w:tcW w:w="1808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both"/>
              <w:rPr>
                <w:sz w:val="28"/>
              </w:rPr>
            </w:pPr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BC2E44" w:rsidRPr="00787520" w:rsidTr="00FA77AF">
        <w:tc>
          <w:tcPr>
            <w:tcW w:w="675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67" w:type="dxa"/>
            <w:shd w:val="clear" w:color="auto" w:fill="auto"/>
          </w:tcPr>
          <w:p w:rsidR="00BC2E44" w:rsidRDefault="00BC2E44" w:rsidP="00BC2E44">
            <w:r w:rsidRPr="00C23772">
              <w:rPr>
                <w:sz w:val="28"/>
              </w:rPr>
              <w:t>Тема «</w:t>
            </w:r>
            <w:r w:rsidR="00B551AD" w:rsidRPr="00BC2E44">
              <w:rPr>
                <w:sz w:val="28"/>
              </w:rPr>
              <w:t>Рубежный контроль</w:t>
            </w:r>
            <w:r w:rsidR="00B551AD" w:rsidRPr="00BC2E44">
              <w:rPr>
                <w:sz w:val="28"/>
              </w:rPr>
              <w:t xml:space="preserve"> </w:t>
            </w:r>
            <w:r w:rsidRPr="00BC2E44">
              <w:rPr>
                <w:sz w:val="28"/>
              </w:rPr>
              <w:t>«Взаимосвязь строения и реакционной способности углеводородов. Углеводороды»</w:t>
            </w:r>
          </w:p>
        </w:tc>
        <w:tc>
          <w:tcPr>
            <w:tcW w:w="1844" w:type="dxa"/>
            <w:shd w:val="clear" w:color="auto" w:fill="auto"/>
          </w:tcPr>
          <w:p w:rsidR="00BC2E44" w:rsidRPr="00787520" w:rsidRDefault="00BC2E44" w:rsidP="00BC2E44">
            <w:r w:rsidRPr="00787520">
              <w:rPr>
                <w:sz w:val="28"/>
              </w:rPr>
              <w:t>решение ситуационных задач; подготовка рефератов;</w:t>
            </w:r>
          </w:p>
        </w:tc>
        <w:tc>
          <w:tcPr>
            <w:tcW w:w="1727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Проверка решения задач, устный опрос, проверка рефератов</w:t>
            </w:r>
          </w:p>
        </w:tc>
        <w:tc>
          <w:tcPr>
            <w:tcW w:w="1808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both"/>
              <w:rPr>
                <w:sz w:val="28"/>
              </w:rPr>
            </w:pPr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BC2E44" w:rsidRPr="00787520" w:rsidTr="00FA77AF">
        <w:tc>
          <w:tcPr>
            <w:tcW w:w="675" w:type="dxa"/>
            <w:shd w:val="clear" w:color="auto" w:fill="auto"/>
          </w:tcPr>
          <w:p w:rsidR="00BC2E44" w:rsidRDefault="00BC2E44" w:rsidP="00BC2E44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67" w:type="dxa"/>
            <w:shd w:val="clear" w:color="auto" w:fill="auto"/>
          </w:tcPr>
          <w:p w:rsidR="00BC2E44" w:rsidRDefault="00BC2E44" w:rsidP="00BC2E44">
            <w:r w:rsidRPr="00C23772">
              <w:rPr>
                <w:sz w:val="28"/>
              </w:rPr>
              <w:t>Тема «</w:t>
            </w:r>
            <w:r w:rsidRPr="00BC2E44">
              <w:rPr>
                <w:sz w:val="28"/>
              </w:rPr>
              <w:t>Галогенпроизводные углеводородов (галогенуглеводороды)</w:t>
            </w:r>
            <w:r w:rsidRPr="00C23772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BC2E44" w:rsidRPr="00787520" w:rsidRDefault="00BC2E44" w:rsidP="00BC2E44">
            <w:r w:rsidRPr="00787520">
              <w:rPr>
                <w:sz w:val="28"/>
              </w:rPr>
              <w:t>решение ситуационных задач; подготовка рефератов;</w:t>
            </w:r>
          </w:p>
        </w:tc>
        <w:tc>
          <w:tcPr>
            <w:tcW w:w="1727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Проверка решения задач, устный опрос, проверка рефератов</w:t>
            </w:r>
          </w:p>
        </w:tc>
        <w:tc>
          <w:tcPr>
            <w:tcW w:w="1808" w:type="dxa"/>
            <w:shd w:val="clear" w:color="auto" w:fill="auto"/>
          </w:tcPr>
          <w:p w:rsidR="00BC2E44" w:rsidRPr="00787520" w:rsidRDefault="00BC2E44" w:rsidP="00BC2E44">
            <w:pPr>
              <w:contextualSpacing/>
              <w:jc w:val="both"/>
              <w:rPr>
                <w:i/>
                <w:iCs/>
                <w:sz w:val="28"/>
              </w:rPr>
            </w:pPr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BC2E44" w:rsidRPr="00787520" w:rsidTr="00FA77AF">
        <w:tc>
          <w:tcPr>
            <w:tcW w:w="10421" w:type="dxa"/>
            <w:gridSpan w:val="5"/>
            <w:shd w:val="clear" w:color="auto" w:fill="auto"/>
          </w:tcPr>
          <w:p w:rsidR="00BC2E44" w:rsidRPr="00787520" w:rsidRDefault="00BC2E44" w:rsidP="00BC2E44">
            <w:pPr>
              <w:contextualSpacing/>
              <w:jc w:val="center"/>
              <w:rPr>
                <w:i/>
                <w:sz w:val="28"/>
              </w:rPr>
            </w:pPr>
            <w:r w:rsidRPr="00787520">
              <w:rPr>
                <w:i/>
                <w:sz w:val="28"/>
              </w:rPr>
              <w:t>Самостоятельная работа в рамках практических/семинарских занятий</w:t>
            </w:r>
          </w:p>
          <w:p w:rsidR="00BC2E44" w:rsidRPr="00787520" w:rsidRDefault="00BC2E44" w:rsidP="00BC2E44">
            <w:pPr>
              <w:contextualSpacing/>
              <w:jc w:val="center"/>
              <w:rPr>
                <w:i/>
                <w:iCs/>
                <w:sz w:val="28"/>
              </w:rPr>
            </w:pPr>
            <w:r w:rsidRPr="00787520">
              <w:rPr>
                <w:i/>
                <w:sz w:val="28"/>
              </w:rPr>
              <w:t xml:space="preserve">модуля </w:t>
            </w:r>
            <w:r w:rsidRPr="00787520">
              <w:rPr>
                <w:sz w:val="28"/>
              </w:rPr>
              <w:t>«</w:t>
            </w:r>
            <w:r w:rsidR="00493A92" w:rsidRPr="009F74C7">
              <w:rPr>
                <w:sz w:val="28"/>
              </w:rPr>
              <w:t>Монофункциональные производные углеводородов</w:t>
            </w:r>
            <w:r w:rsidRPr="00787520">
              <w:rPr>
                <w:sz w:val="28"/>
              </w:rPr>
              <w:t>»</w:t>
            </w:r>
          </w:p>
        </w:tc>
      </w:tr>
      <w:tr w:rsidR="00BC2E44" w:rsidRPr="00787520" w:rsidTr="00FA77AF">
        <w:tc>
          <w:tcPr>
            <w:tcW w:w="675" w:type="dxa"/>
            <w:shd w:val="clear" w:color="auto" w:fill="auto"/>
          </w:tcPr>
          <w:p w:rsidR="00BC2E44" w:rsidRPr="00787520" w:rsidRDefault="000C12AE" w:rsidP="00BC2E44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67" w:type="dxa"/>
            <w:shd w:val="clear" w:color="auto" w:fill="auto"/>
          </w:tcPr>
          <w:p w:rsidR="00BC2E44" w:rsidRPr="00787520" w:rsidRDefault="00BC2E44" w:rsidP="007E63D0">
            <w:pPr>
              <w:rPr>
                <w:sz w:val="28"/>
              </w:rPr>
            </w:pPr>
            <w:r w:rsidRPr="007E63D0">
              <w:rPr>
                <w:sz w:val="28"/>
              </w:rPr>
              <w:t>Тема «</w:t>
            </w:r>
            <w:r w:rsidR="007E63D0" w:rsidRPr="007E63D0">
              <w:rPr>
                <w:color w:val="000000"/>
                <w:sz w:val="28"/>
                <w:szCs w:val="28"/>
              </w:rPr>
              <w:t xml:space="preserve">Спирты, фенолы, </w:t>
            </w:r>
            <w:proofErr w:type="spellStart"/>
            <w:r w:rsidR="007E63D0" w:rsidRPr="007E63D0">
              <w:rPr>
                <w:color w:val="000000"/>
                <w:sz w:val="28"/>
                <w:szCs w:val="28"/>
              </w:rPr>
              <w:t>тиолы</w:t>
            </w:r>
            <w:proofErr w:type="spellEnd"/>
            <w:r w:rsidR="007E63D0" w:rsidRPr="007E63D0">
              <w:rPr>
                <w:color w:val="000000"/>
                <w:sz w:val="28"/>
                <w:szCs w:val="28"/>
              </w:rPr>
              <w:t>, простые эфиры, сульфиды</w:t>
            </w:r>
            <w:r w:rsidRPr="00787520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BC2E44" w:rsidRPr="00787520" w:rsidRDefault="00BC2E44" w:rsidP="00BC2E44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BC2E44" w:rsidRPr="00787520" w:rsidRDefault="00BC2E44" w:rsidP="00BC2E44"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BC2E44" w:rsidRPr="00787520" w:rsidRDefault="00BC2E44" w:rsidP="00BC2E44"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493A92" w:rsidRPr="00787520" w:rsidTr="00FA77AF">
        <w:tc>
          <w:tcPr>
            <w:tcW w:w="675" w:type="dxa"/>
            <w:shd w:val="clear" w:color="auto" w:fill="auto"/>
          </w:tcPr>
          <w:p w:rsidR="00493A92" w:rsidRPr="00787520" w:rsidRDefault="00493A92" w:rsidP="00493A92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367" w:type="dxa"/>
            <w:shd w:val="clear" w:color="auto" w:fill="auto"/>
          </w:tcPr>
          <w:p w:rsidR="00493A92" w:rsidRDefault="00493A92" w:rsidP="007E63D0">
            <w:r w:rsidRPr="007E63D0">
              <w:rPr>
                <w:color w:val="000000"/>
                <w:sz w:val="28"/>
                <w:szCs w:val="28"/>
              </w:rPr>
              <w:t>Тема «</w:t>
            </w:r>
            <w:r w:rsidR="007E63D0" w:rsidRPr="007E63D0">
              <w:rPr>
                <w:color w:val="000000"/>
                <w:sz w:val="28"/>
                <w:szCs w:val="28"/>
              </w:rPr>
              <w:t>Рубежный контроль «Галогенуглеводороды, спирты, фенолы, простые эфиры, сульфиды»</w:t>
            </w:r>
          </w:p>
        </w:tc>
        <w:tc>
          <w:tcPr>
            <w:tcW w:w="1844" w:type="dxa"/>
            <w:shd w:val="clear" w:color="auto" w:fill="auto"/>
          </w:tcPr>
          <w:p w:rsidR="00493A92" w:rsidRPr="00787520" w:rsidRDefault="00493A92" w:rsidP="00493A92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493A92" w:rsidRPr="00787520" w:rsidRDefault="00493A92" w:rsidP="00493A92"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493A92" w:rsidRPr="00787520" w:rsidRDefault="00493A92" w:rsidP="00493A92"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493A92" w:rsidRPr="00787520" w:rsidTr="00FA77AF">
        <w:tc>
          <w:tcPr>
            <w:tcW w:w="675" w:type="dxa"/>
            <w:shd w:val="clear" w:color="auto" w:fill="auto"/>
          </w:tcPr>
          <w:p w:rsidR="00493A92" w:rsidRPr="00787520" w:rsidRDefault="00493A92" w:rsidP="00493A92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367" w:type="dxa"/>
            <w:shd w:val="clear" w:color="auto" w:fill="auto"/>
          </w:tcPr>
          <w:p w:rsidR="00493A92" w:rsidRPr="007E63D0" w:rsidRDefault="00493A92" w:rsidP="007E63D0">
            <w:r w:rsidRPr="007E63D0">
              <w:rPr>
                <w:sz w:val="28"/>
              </w:rPr>
              <w:t>Тема «</w:t>
            </w:r>
            <w:r w:rsidR="007E63D0" w:rsidRPr="007E63D0">
              <w:rPr>
                <w:color w:val="000000"/>
                <w:sz w:val="28"/>
                <w:szCs w:val="28"/>
              </w:rPr>
              <w:t>Альдегиды и кетоны</w:t>
            </w:r>
            <w:r w:rsidRPr="007E63D0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493A92" w:rsidRPr="00787520" w:rsidRDefault="00493A92" w:rsidP="00493A92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493A92" w:rsidRPr="00787520" w:rsidRDefault="00493A92" w:rsidP="00493A92"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493A92" w:rsidRPr="00787520" w:rsidRDefault="00493A92" w:rsidP="00493A92"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493A92" w:rsidRPr="00787520" w:rsidTr="00FA77AF">
        <w:tc>
          <w:tcPr>
            <w:tcW w:w="675" w:type="dxa"/>
            <w:shd w:val="clear" w:color="auto" w:fill="auto"/>
          </w:tcPr>
          <w:p w:rsidR="00493A92" w:rsidRPr="00787520" w:rsidRDefault="00493A92" w:rsidP="00493A92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67" w:type="dxa"/>
            <w:shd w:val="clear" w:color="auto" w:fill="auto"/>
          </w:tcPr>
          <w:p w:rsidR="00493A92" w:rsidRDefault="00493A92" w:rsidP="007E63D0">
            <w:r w:rsidRPr="007E63D0">
              <w:rPr>
                <w:color w:val="000000"/>
                <w:sz w:val="28"/>
                <w:szCs w:val="28"/>
              </w:rPr>
              <w:t>Тема «</w:t>
            </w:r>
            <w:r w:rsidR="007E63D0" w:rsidRPr="007E63D0">
              <w:rPr>
                <w:color w:val="000000"/>
                <w:sz w:val="28"/>
                <w:szCs w:val="28"/>
              </w:rPr>
              <w:t>Карбоновые кислоты. Функциональные производные карбоновых кислот</w:t>
            </w:r>
            <w:r w:rsidRPr="007E63D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493A92" w:rsidRPr="00787520" w:rsidRDefault="00493A92" w:rsidP="00493A92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493A92" w:rsidRPr="00787520" w:rsidRDefault="00493A92" w:rsidP="00493A92"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493A92" w:rsidRPr="00787520" w:rsidRDefault="00493A92" w:rsidP="00493A92">
            <w:pPr>
              <w:contextualSpacing/>
              <w:jc w:val="both"/>
              <w:rPr>
                <w:sz w:val="28"/>
              </w:rPr>
            </w:pPr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493A92" w:rsidRPr="00787520" w:rsidTr="00FA77AF">
        <w:tc>
          <w:tcPr>
            <w:tcW w:w="675" w:type="dxa"/>
            <w:shd w:val="clear" w:color="auto" w:fill="auto"/>
          </w:tcPr>
          <w:p w:rsidR="00493A92" w:rsidRPr="00787520" w:rsidRDefault="00493A92" w:rsidP="00493A92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367" w:type="dxa"/>
            <w:shd w:val="clear" w:color="auto" w:fill="auto"/>
          </w:tcPr>
          <w:p w:rsidR="00493A92" w:rsidRPr="007E63D0" w:rsidRDefault="00493A92" w:rsidP="007E63D0">
            <w:r w:rsidRPr="007E63D0">
              <w:rPr>
                <w:sz w:val="28"/>
              </w:rPr>
              <w:t>Тема «</w:t>
            </w:r>
            <w:r w:rsidR="007E63D0" w:rsidRPr="007E63D0">
              <w:rPr>
                <w:color w:val="000000"/>
                <w:sz w:val="28"/>
                <w:szCs w:val="28"/>
              </w:rPr>
              <w:t>Рубежный контроль «Карбонилсодержащие соединения. Оформление зачета</w:t>
            </w:r>
            <w:r w:rsidRPr="007E63D0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493A92" w:rsidRPr="00787520" w:rsidRDefault="00493A92" w:rsidP="00493A92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решение ситуационных задач; конспектирование текста;</w:t>
            </w:r>
          </w:p>
        </w:tc>
        <w:tc>
          <w:tcPr>
            <w:tcW w:w="1727" w:type="dxa"/>
            <w:shd w:val="clear" w:color="auto" w:fill="auto"/>
          </w:tcPr>
          <w:p w:rsidR="00493A92" w:rsidRPr="00787520" w:rsidRDefault="00493A92" w:rsidP="00493A92">
            <w:r w:rsidRPr="00787520">
              <w:rPr>
                <w:sz w:val="28"/>
              </w:rPr>
              <w:t>Проверка решения задач, устный опрос</w:t>
            </w:r>
          </w:p>
        </w:tc>
        <w:tc>
          <w:tcPr>
            <w:tcW w:w="1808" w:type="dxa"/>
            <w:shd w:val="clear" w:color="auto" w:fill="auto"/>
          </w:tcPr>
          <w:p w:rsidR="00493A92" w:rsidRPr="00787520" w:rsidRDefault="00493A92" w:rsidP="00493A92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аудиторная</w:t>
            </w:r>
          </w:p>
        </w:tc>
      </w:tr>
      <w:tr w:rsidR="00FB1442" w:rsidRPr="00787520" w:rsidTr="00FA77AF">
        <w:tc>
          <w:tcPr>
            <w:tcW w:w="675" w:type="dxa"/>
            <w:shd w:val="clear" w:color="auto" w:fill="auto"/>
          </w:tcPr>
          <w:p w:rsidR="00FB1442" w:rsidRDefault="00FB1442" w:rsidP="00FB1442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367" w:type="dxa"/>
            <w:shd w:val="clear" w:color="auto" w:fill="auto"/>
          </w:tcPr>
          <w:p w:rsidR="00FB1442" w:rsidRPr="007E63D0" w:rsidRDefault="00FB1442" w:rsidP="00FB1442">
            <w:pPr>
              <w:rPr>
                <w:sz w:val="28"/>
              </w:rPr>
            </w:pPr>
            <w:r w:rsidRPr="00F77CCA">
              <w:rPr>
                <w:sz w:val="28"/>
              </w:rPr>
              <w:t>Тема «</w:t>
            </w:r>
            <w:r w:rsidRPr="007E63D0">
              <w:rPr>
                <w:sz w:val="28"/>
              </w:rPr>
              <w:t>Введение в органический синтез. Лабораторные методы выделения, очистки и идентификации органических соединений</w:t>
            </w:r>
            <w:r w:rsidRPr="00F77CCA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FB1442" w:rsidRPr="00787520" w:rsidRDefault="00FB1442" w:rsidP="00FB1442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FB1442" w:rsidRPr="00787520" w:rsidRDefault="00FB1442" w:rsidP="00FB1442"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FB1442" w:rsidRPr="00787520" w:rsidRDefault="00FB1442" w:rsidP="00FB1442"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FB1442" w:rsidRPr="00787520" w:rsidTr="00FA77AF">
        <w:tc>
          <w:tcPr>
            <w:tcW w:w="675" w:type="dxa"/>
            <w:shd w:val="clear" w:color="auto" w:fill="auto"/>
          </w:tcPr>
          <w:p w:rsidR="00FB1442" w:rsidRDefault="00FB1442" w:rsidP="00FB1442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367" w:type="dxa"/>
            <w:shd w:val="clear" w:color="auto" w:fill="auto"/>
          </w:tcPr>
          <w:p w:rsidR="00FB1442" w:rsidRDefault="00FB1442" w:rsidP="00FB1442">
            <w:r w:rsidRPr="00F77CCA">
              <w:rPr>
                <w:sz w:val="28"/>
              </w:rPr>
              <w:t>Тема «</w:t>
            </w:r>
            <w:r w:rsidRPr="00F11E7F">
              <w:rPr>
                <w:sz w:val="28"/>
              </w:rPr>
              <w:t>Амины</w:t>
            </w:r>
            <w:r>
              <w:rPr>
                <w:sz w:val="28"/>
              </w:rPr>
              <w:t>.</w:t>
            </w:r>
            <w:r>
              <w:t xml:space="preserve"> </w:t>
            </w:r>
            <w:r w:rsidRPr="00F11E7F">
              <w:rPr>
                <w:sz w:val="28"/>
              </w:rPr>
              <w:t>Нитросоеди</w:t>
            </w:r>
            <w:r>
              <w:rPr>
                <w:sz w:val="28"/>
              </w:rPr>
              <w:t>не</w:t>
            </w:r>
            <w:r w:rsidRPr="00F11E7F">
              <w:rPr>
                <w:sz w:val="28"/>
              </w:rPr>
              <w:t>ния</w:t>
            </w:r>
            <w:r w:rsidRPr="00F77CCA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FB1442" w:rsidRPr="00787520" w:rsidRDefault="00FB1442" w:rsidP="00FB1442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FB1442" w:rsidRPr="00787520" w:rsidRDefault="00FB1442" w:rsidP="00FB1442"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FB1442" w:rsidRPr="00787520" w:rsidRDefault="00FB1442" w:rsidP="00FB1442"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FB1442" w:rsidRPr="00787520" w:rsidTr="00FA77AF">
        <w:tc>
          <w:tcPr>
            <w:tcW w:w="675" w:type="dxa"/>
            <w:shd w:val="clear" w:color="auto" w:fill="auto"/>
          </w:tcPr>
          <w:p w:rsidR="00FB1442" w:rsidRDefault="00FB1442" w:rsidP="00FB1442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4367" w:type="dxa"/>
            <w:shd w:val="clear" w:color="auto" w:fill="auto"/>
          </w:tcPr>
          <w:p w:rsidR="00FB1442" w:rsidRPr="00FB1442" w:rsidRDefault="00FB1442" w:rsidP="00FB1442">
            <w:r w:rsidRPr="00FB1442">
              <w:rPr>
                <w:sz w:val="28"/>
              </w:rPr>
              <w:t>Тема «</w:t>
            </w:r>
            <w:r w:rsidRPr="00FB1442">
              <w:rPr>
                <w:color w:val="000000"/>
                <w:sz w:val="28"/>
                <w:szCs w:val="28"/>
              </w:rPr>
              <w:t>Диазо- и азосоединения</w:t>
            </w:r>
            <w:r w:rsidRPr="00FB1442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FB1442" w:rsidRPr="00787520" w:rsidRDefault="00FB1442" w:rsidP="00FB1442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FB1442" w:rsidRPr="00787520" w:rsidRDefault="00FB1442" w:rsidP="00FB1442"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FB1442" w:rsidRPr="00787520" w:rsidRDefault="00FB1442" w:rsidP="00FB1442"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FB1442" w:rsidRPr="00787520" w:rsidTr="00FA77AF">
        <w:tc>
          <w:tcPr>
            <w:tcW w:w="675" w:type="dxa"/>
            <w:shd w:val="clear" w:color="auto" w:fill="auto"/>
          </w:tcPr>
          <w:p w:rsidR="00FB1442" w:rsidRDefault="00FB1442" w:rsidP="00FB1442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367" w:type="dxa"/>
            <w:shd w:val="clear" w:color="auto" w:fill="auto"/>
          </w:tcPr>
          <w:p w:rsidR="00FB1442" w:rsidRDefault="00FB1442" w:rsidP="00FB1442">
            <w:r w:rsidRPr="00F77CCA">
              <w:rPr>
                <w:sz w:val="28"/>
              </w:rPr>
              <w:t>Тема «</w:t>
            </w:r>
            <w:r w:rsidRPr="00FB1442">
              <w:rPr>
                <w:sz w:val="28"/>
              </w:rPr>
              <w:t>Рубежный контроль «Азотсодержащие соединения. Лабораторные методы выделения, очистки и идентификации органических соединений»</w:t>
            </w:r>
            <w:r w:rsidRPr="00F77CCA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FB1442" w:rsidRPr="00787520" w:rsidRDefault="00FB1442" w:rsidP="00FB1442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FB1442" w:rsidRPr="00787520" w:rsidRDefault="00FB1442" w:rsidP="00FB1442"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FB1442" w:rsidRPr="00787520" w:rsidRDefault="00FB1442" w:rsidP="00FB1442"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BC2E44" w:rsidRPr="00787520" w:rsidTr="00FA77AF">
        <w:tc>
          <w:tcPr>
            <w:tcW w:w="10421" w:type="dxa"/>
            <w:gridSpan w:val="5"/>
            <w:shd w:val="clear" w:color="auto" w:fill="auto"/>
          </w:tcPr>
          <w:p w:rsidR="00BC2E44" w:rsidRPr="00787520" w:rsidRDefault="00BC2E44" w:rsidP="00BC2E44">
            <w:pPr>
              <w:contextualSpacing/>
              <w:jc w:val="center"/>
              <w:rPr>
                <w:i/>
                <w:sz w:val="28"/>
              </w:rPr>
            </w:pPr>
            <w:r w:rsidRPr="00787520">
              <w:rPr>
                <w:i/>
                <w:sz w:val="28"/>
              </w:rPr>
              <w:t>Самостоятельная работа в рамках практических/семинарских занятий</w:t>
            </w:r>
          </w:p>
          <w:p w:rsidR="00BC2E44" w:rsidRPr="00787520" w:rsidRDefault="00BC2E44" w:rsidP="00BC2E44">
            <w:pPr>
              <w:contextualSpacing/>
              <w:jc w:val="center"/>
              <w:rPr>
                <w:sz w:val="28"/>
              </w:rPr>
            </w:pPr>
            <w:r w:rsidRPr="00787520">
              <w:rPr>
                <w:i/>
                <w:sz w:val="28"/>
              </w:rPr>
              <w:t xml:space="preserve">модуля </w:t>
            </w:r>
            <w:r w:rsidRPr="00787520">
              <w:rPr>
                <w:sz w:val="28"/>
              </w:rPr>
              <w:t>«</w:t>
            </w:r>
            <w:r w:rsidR="0011453F" w:rsidRPr="009F74C7">
              <w:rPr>
                <w:sz w:val="28"/>
              </w:rPr>
              <w:t>Гетерофункциональные органические соединения. Углеводы</w:t>
            </w:r>
            <w:r w:rsidRPr="00787520">
              <w:rPr>
                <w:sz w:val="28"/>
              </w:rPr>
              <w:t>»</w:t>
            </w:r>
          </w:p>
        </w:tc>
      </w:tr>
      <w:tr w:rsidR="00BC2E44" w:rsidRPr="00787520" w:rsidTr="00FA77AF">
        <w:tc>
          <w:tcPr>
            <w:tcW w:w="675" w:type="dxa"/>
            <w:shd w:val="clear" w:color="auto" w:fill="auto"/>
          </w:tcPr>
          <w:p w:rsidR="00BC2E44" w:rsidRPr="00787520" w:rsidRDefault="0011453F" w:rsidP="00BC2E44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BC2E44" w:rsidRPr="00787520">
              <w:rPr>
                <w:sz w:val="28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:rsidR="00BC2E44" w:rsidRPr="00787520" w:rsidRDefault="00BC2E44" w:rsidP="0011453F">
            <w:pPr>
              <w:jc w:val="both"/>
              <w:rPr>
                <w:sz w:val="28"/>
              </w:rPr>
            </w:pPr>
            <w:r w:rsidRPr="00787520">
              <w:rPr>
                <w:sz w:val="28"/>
              </w:rPr>
              <w:t>Тема «</w:t>
            </w:r>
            <w:proofErr w:type="spellStart"/>
            <w:r w:rsidR="00C37DC5" w:rsidRPr="00C37DC5">
              <w:rPr>
                <w:sz w:val="28"/>
              </w:rPr>
              <w:t>Галогено</w:t>
            </w:r>
            <w:proofErr w:type="spellEnd"/>
            <w:r w:rsidR="00C37DC5" w:rsidRPr="00C37DC5">
              <w:rPr>
                <w:sz w:val="28"/>
              </w:rPr>
              <w:t xml:space="preserve">-, </w:t>
            </w:r>
            <w:proofErr w:type="spellStart"/>
            <w:r w:rsidR="00C37DC5" w:rsidRPr="00C37DC5">
              <w:rPr>
                <w:sz w:val="28"/>
              </w:rPr>
              <w:t>гидрокси</w:t>
            </w:r>
            <w:proofErr w:type="spellEnd"/>
            <w:r w:rsidR="00C37DC5" w:rsidRPr="00C37DC5">
              <w:rPr>
                <w:sz w:val="28"/>
              </w:rPr>
              <w:t xml:space="preserve">- и </w:t>
            </w:r>
            <w:proofErr w:type="spellStart"/>
            <w:r w:rsidR="00C37DC5" w:rsidRPr="00C37DC5">
              <w:rPr>
                <w:sz w:val="28"/>
              </w:rPr>
              <w:t>оксокислоты</w:t>
            </w:r>
            <w:proofErr w:type="spellEnd"/>
            <w:r w:rsidRPr="00787520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BC2E44" w:rsidRPr="00787520" w:rsidRDefault="00BC2E44" w:rsidP="00BC2E44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BC2E44" w:rsidRPr="00787520" w:rsidRDefault="00BC2E44" w:rsidP="00BC2E44"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BC2E44" w:rsidRPr="00787520" w:rsidRDefault="00BC2E44" w:rsidP="00BC2E44"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11453F" w:rsidRPr="00787520" w:rsidTr="00FA77AF">
        <w:tc>
          <w:tcPr>
            <w:tcW w:w="675" w:type="dxa"/>
            <w:shd w:val="clear" w:color="auto" w:fill="auto"/>
          </w:tcPr>
          <w:p w:rsidR="0011453F" w:rsidRPr="00787520" w:rsidRDefault="0011453F" w:rsidP="0011453F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787520">
              <w:rPr>
                <w:sz w:val="28"/>
              </w:rPr>
              <w:t>2</w:t>
            </w:r>
          </w:p>
        </w:tc>
        <w:tc>
          <w:tcPr>
            <w:tcW w:w="4367" w:type="dxa"/>
            <w:shd w:val="clear" w:color="auto" w:fill="auto"/>
          </w:tcPr>
          <w:p w:rsidR="0011453F" w:rsidRDefault="0011453F" w:rsidP="0011453F">
            <w:r w:rsidRPr="00F95F1F">
              <w:rPr>
                <w:sz w:val="28"/>
              </w:rPr>
              <w:t>Тема «</w:t>
            </w:r>
            <w:r w:rsidR="00C37DC5" w:rsidRPr="00C37DC5">
              <w:rPr>
                <w:sz w:val="28"/>
              </w:rPr>
              <w:t>Аминокислоты. Пептиды, белки</w:t>
            </w:r>
            <w:r w:rsidRPr="00F95F1F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11453F" w:rsidRPr="00787520" w:rsidRDefault="0011453F" w:rsidP="0011453F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11453F" w:rsidRPr="00787520" w:rsidRDefault="0011453F" w:rsidP="0011453F"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11453F" w:rsidRPr="00787520" w:rsidRDefault="0011453F" w:rsidP="0011453F"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11453F" w:rsidRPr="00787520" w:rsidTr="00FA77AF">
        <w:tc>
          <w:tcPr>
            <w:tcW w:w="675" w:type="dxa"/>
            <w:shd w:val="clear" w:color="auto" w:fill="auto"/>
          </w:tcPr>
          <w:p w:rsidR="0011453F" w:rsidRPr="00787520" w:rsidRDefault="0011453F" w:rsidP="0011453F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787520">
              <w:rPr>
                <w:sz w:val="28"/>
              </w:rPr>
              <w:t>3</w:t>
            </w:r>
          </w:p>
        </w:tc>
        <w:tc>
          <w:tcPr>
            <w:tcW w:w="4367" w:type="dxa"/>
            <w:shd w:val="clear" w:color="auto" w:fill="auto"/>
          </w:tcPr>
          <w:p w:rsidR="0011453F" w:rsidRDefault="0011453F" w:rsidP="0011453F">
            <w:r w:rsidRPr="00F95F1F">
              <w:rPr>
                <w:sz w:val="28"/>
              </w:rPr>
              <w:t>Тема «</w:t>
            </w:r>
            <w:r w:rsidR="00304B7C" w:rsidRPr="00304B7C">
              <w:rPr>
                <w:sz w:val="28"/>
              </w:rPr>
              <w:t>Рубежный контроль «Гетерофункциональные соединения</w:t>
            </w:r>
            <w:r w:rsidRPr="00F95F1F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11453F" w:rsidRPr="00787520" w:rsidRDefault="0011453F" w:rsidP="0011453F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11453F" w:rsidRPr="00787520" w:rsidRDefault="0011453F" w:rsidP="0011453F"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11453F" w:rsidRPr="00787520" w:rsidRDefault="0011453F" w:rsidP="0011453F"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11453F" w:rsidRPr="00787520" w:rsidTr="00FA77AF">
        <w:tc>
          <w:tcPr>
            <w:tcW w:w="675" w:type="dxa"/>
            <w:shd w:val="clear" w:color="auto" w:fill="auto"/>
          </w:tcPr>
          <w:p w:rsidR="0011453F" w:rsidRPr="00787520" w:rsidRDefault="0011453F" w:rsidP="0011453F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787520">
              <w:rPr>
                <w:sz w:val="28"/>
              </w:rPr>
              <w:t>4</w:t>
            </w:r>
          </w:p>
        </w:tc>
        <w:tc>
          <w:tcPr>
            <w:tcW w:w="4367" w:type="dxa"/>
            <w:shd w:val="clear" w:color="auto" w:fill="auto"/>
          </w:tcPr>
          <w:p w:rsidR="0011453F" w:rsidRDefault="0011453F" w:rsidP="0011453F">
            <w:r w:rsidRPr="00F95F1F">
              <w:rPr>
                <w:sz w:val="28"/>
              </w:rPr>
              <w:t>Тема «</w:t>
            </w:r>
            <w:r w:rsidR="00304B7C" w:rsidRPr="00304B7C">
              <w:rPr>
                <w:sz w:val="28"/>
              </w:rPr>
              <w:t>Моносахариды</w:t>
            </w:r>
            <w:r w:rsidRPr="00F95F1F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11453F" w:rsidRPr="00787520" w:rsidRDefault="0011453F" w:rsidP="0011453F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11453F" w:rsidRPr="00787520" w:rsidRDefault="0011453F" w:rsidP="0011453F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11453F" w:rsidRPr="00787520" w:rsidRDefault="0011453F" w:rsidP="0011453F">
            <w:pPr>
              <w:contextualSpacing/>
              <w:jc w:val="both"/>
              <w:rPr>
                <w:sz w:val="28"/>
              </w:rPr>
            </w:pPr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11453F" w:rsidRPr="00787520" w:rsidTr="00FA77AF">
        <w:tc>
          <w:tcPr>
            <w:tcW w:w="675" w:type="dxa"/>
            <w:shd w:val="clear" w:color="auto" w:fill="auto"/>
          </w:tcPr>
          <w:p w:rsidR="0011453F" w:rsidRPr="00787520" w:rsidRDefault="0011453F" w:rsidP="0011453F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787520">
              <w:rPr>
                <w:sz w:val="28"/>
              </w:rPr>
              <w:t>5</w:t>
            </w:r>
          </w:p>
        </w:tc>
        <w:tc>
          <w:tcPr>
            <w:tcW w:w="4367" w:type="dxa"/>
            <w:shd w:val="clear" w:color="auto" w:fill="auto"/>
          </w:tcPr>
          <w:p w:rsidR="0011453F" w:rsidRDefault="0011453F" w:rsidP="0011453F">
            <w:r w:rsidRPr="00F95F1F">
              <w:rPr>
                <w:sz w:val="28"/>
              </w:rPr>
              <w:t>Тема «</w:t>
            </w:r>
            <w:r w:rsidR="00304B7C" w:rsidRPr="00304B7C">
              <w:rPr>
                <w:sz w:val="28"/>
              </w:rPr>
              <w:t>Олиго- и полисахариды</w:t>
            </w:r>
            <w:r w:rsidRPr="00F95F1F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11453F" w:rsidRPr="00787520" w:rsidRDefault="0011453F" w:rsidP="0011453F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решение ситуационных задач;</w:t>
            </w:r>
            <w:r>
              <w:rPr>
                <w:sz w:val="28"/>
              </w:rPr>
              <w:t xml:space="preserve"> </w:t>
            </w:r>
            <w:r w:rsidRPr="00787520">
              <w:rPr>
                <w:sz w:val="28"/>
              </w:rPr>
              <w:t>конспектирование текста;</w:t>
            </w:r>
          </w:p>
        </w:tc>
        <w:tc>
          <w:tcPr>
            <w:tcW w:w="1727" w:type="dxa"/>
            <w:shd w:val="clear" w:color="auto" w:fill="auto"/>
          </w:tcPr>
          <w:p w:rsidR="0011453F" w:rsidRPr="00787520" w:rsidRDefault="0011453F" w:rsidP="0011453F">
            <w:r w:rsidRPr="00787520">
              <w:rPr>
                <w:sz w:val="28"/>
              </w:rPr>
              <w:t>Проверка решения задач, устный опрос</w:t>
            </w:r>
          </w:p>
        </w:tc>
        <w:tc>
          <w:tcPr>
            <w:tcW w:w="1808" w:type="dxa"/>
            <w:shd w:val="clear" w:color="auto" w:fill="auto"/>
          </w:tcPr>
          <w:p w:rsidR="0011453F" w:rsidRPr="00787520" w:rsidRDefault="0011453F" w:rsidP="0011453F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аудиторная</w:t>
            </w:r>
          </w:p>
        </w:tc>
      </w:tr>
      <w:tr w:rsidR="0011453F" w:rsidRPr="00787520" w:rsidTr="00FA77AF">
        <w:tc>
          <w:tcPr>
            <w:tcW w:w="675" w:type="dxa"/>
            <w:shd w:val="clear" w:color="auto" w:fill="auto"/>
          </w:tcPr>
          <w:p w:rsidR="0011453F" w:rsidRPr="00787520" w:rsidRDefault="0011453F" w:rsidP="0011453F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367" w:type="dxa"/>
            <w:shd w:val="clear" w:color="auto" w:fill="auto"/>
          </w:tcPr>
          <w:p w:rsidR="0011453F" w:rsidRDefault="0011453F" w:rsidP="0011453F">
            <w:r w:rsidRPr="00F95F1F">
              <w:rPr>
                <w:sz w:val="28"/>
              </w:rPr>
              <w:t>Тема «</w:t>
            </w:r>
            <w:r w:rsidR="00304B7C" w:rsidRPr="00304B7C">
              <w:rPr>
                <w:sz w:val="28"/>
              </w:rPr>
              <w:t>Рубежный контроль «Углеводы»</w:t>
            </w:r>
          </w:p>
        </w:tc>
        <w:tc>
          <w:tcPr>
            <w:tcW w:w="1844" w:type="dxa"/>
            <w:shd w:val="clear" w:color="auto" w:fill="auto"/>
          </w:tcPr>
          <w:p w:rsidR="0011453F" w:rsidRPr="00787520" w:rsidRDefault="0011453F" w:rsidP="0011453F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решение ситуационных задач;</w:t>
            </w:r>
            <w:r>
              <w:rPr>
                <w:sz w:val="28"/>
              </w:rPr>
              <w:t xml:space="preserve"> </w:t>
            </w:r>
            <w:r w:rsidRPr="00787520">
              <w:rPr>
                <w:sz w:val="28"/>
              </w:rPr>
              <w:t>конспектирование текста;</w:t>
            </w:r>
          </w:p>
        </w:tc>
        <w:tc>
          <w:tcPr>
            <w:tcW w:w="1727" w:type="dxa"/>
            <w:shd w:val="clear" w:color="auto" w:fill="auto"/>
          </w:tcPr>
          <w:p w:rsidR="0011453F" w:rsidRPr="00787520" w:rsidRDefault="0011453F" w:rsidP="0011453F">
            <w:r w:rsidRPr="00787520">
              <w:rPr>
                <w:sz w:val="28"/>
              </w:rPr>
              <w:t>Проверка решения задач, устный опрос</w:t>
            </w:r>
          </w:p>
        </w:tc>
        <w:tc>
          <w:tcPr>
            <w:tcW w:w="1808" w:type="dxa"/>
            <w:shd w:val="clear" w:color="auto" w:fill="auto"/>
          </w:tcPr>
          <w:p w:rsidR="0011453F" w:rsidRPr="00787520" w:rsidRDefault="0011453F" w:rsidP="0011453F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аудиторная</w:t>
            </w:r>
          </w:p>
        </w:tc>
      </w:tr>
      <w:tr w:rsidR="0011453F" w:rsidRPr="00787520" w:rsidTr="00FA77AF">
        <w:tc>
          <w:tcPr>
            <w:tcW w:w="10421" w:type="dxa"/>
            <w:gridSpan w:val="5"/>
            <w:shd w:val="clear" w:color="auto" w:fill="auto"/>
          </w:tcPr>
          <w:p w:rsidR="0011453F" w:rsidRPr="00787520" w:rsidRDefault="0011453F" w:rsidP="0011453F">
            <w:pPr>
              <w:contextualSpacing/>
              <w:jc w:val="center"/>
              <w:rPr>
                <w:i/>
                <w:sz w:val="28"/>
              </w:rPr>
            </w:pPr>
            <w:r w:rsidRPr="00787520">
              <w:rPr>
                <w:i/>
                <w:sz w:val="28"/>
              </w:rPr>
              <w:t>Самостоятельная работа в рамках практических/семинарских занятий</w:t>
            </w:r>
          </w:p>
          <w:p w:rsidR="0011453F" w:rsidRPr="00787520" w:rsidRDefault="0011453F" w:rsidP="0011453F">
            <w:pPr>
              <w:contextualSpacing/>
              <w:jc w:val="center"/>
              <w:rPr>
                <w:sz w:val="28"/>
              </w:rPr>
            </w:pPr>
            <w:r w:rsidRPr="00787520">
              <w:rPr>
                <w:i/>
                <w:sz w:val="28"/>
              </w:rPr>
              <w:t xml:space="preserve">модуля </w:t>
            </w:r>
            <w:r w:rsidRPr="00787520">
              <w:rPr>
                <w:sz w:val="28"/>
              </w:rPr>
              <w:t>«</w:t>
            </w:r>
            <w:r w:rsidR="004C2C88" w:rsidRPr="009F74C7">
              <w:rPr>
                <w:sz w:val="28"/>
              </w:rPr>
              <w:t>Биологически активные гетероциклические соединения</w:t>
            </w:r>
            <w:r w:rsidR="004C2C88">
              <w:rPr>
                <w:sz w:val="28"/>
              </w:rPr>
              <w:t xml:space="preserve">. </w:t>
            </w:r>
            <w:r w:rsidR="004C2C88" w:rsidRPr="009F74C7">
              <w:rPr>
                <w:sz w:val="28"/>
              </w:rPr>
              <w:t>Изопреноиды. Омыляемые липиды</w:t>
            </w:r>
            <w:r w:rsidRPr="00787520">
              <w:rPr>
                <w:sz w:val="28"/>
              </w:rPr>
              <w:t>»</w:t>
            </w:r>
          </w:p>
        </w:tc>
      </w:tr>
      <w:tr w:rsidR="0011453F" w:rsidRPr="00787520" w:rsidTr="00FA77AF">
        <w:tc>
          <w:tcPr>
            <w:tcW w:w="675" w:type="dxa"/>
            <w:shd w:val="clear" w:color="auto" w:fill="auto"/>
          </w:tcPr>
          <w:p w:rsidR="0011453F" w:rsidRPr="00787520" w:rsidRDefault="00F03F7A" w:rsidP="0011453F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367" w:type="dxa"/>
            <w:shd w:val="clear" w:color="auto" w:fill="auto"/>
          </w:tcPr>
          <w:p w:rsidR="0011453F" w:rsidRPr="00787520" w:rsidRDefault="0011453F" w:rsidP="004C2C88">
            <w:pPr>
              <w:jc w:val="both"/>
              <w:rPr>
                <w:color w:val="000000"/>
                <w:sz w:val="28"/>
                <w:szCs w:val="28"/>
              </w:rPr>
            </w:pPr>
            <w:r w:rsidRPr="004C2C88">
              <w:rPr>
                <w:sz w:val="28"/>
                <w:szCs w:val="28"/>
              </w:rPr>
              <w:t>Тема «</w:t>
            </w:r>
            <w:r w:rsidR="0056309C">
              <w:rPr>
                <w:sz w:val="28"/>
                <w:szCs w:val="28"/>
              </w:rPr>
              <w:t>Пяти</w:t>
            </w:r>
            <w:r w:rsidR="0056309C" w:rsidRPr="0056309C">
              <w:rPr>
                <w:sz w:val="28"/>
                <w:szCs w:val="28"/>
              </w:rPr>
              <w:t xml:space="preserve">членные </w:t>
            </w:r>
            <w:r w:rsidR="009118F1">
              <w:rPr>
                <w:sz w:val="28"/>
                <w:szCs w:val="28"/>
              </w:rPr>
              <w:t>гетероциклические соединения</w:t>
            </w:r>
            <w:r w:rsidRPr="004C2C88">
              <w:rPr>
                <w:sz w:val="28"/>
                <w:szCs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11453F" w:rsidRPr="00787520" w:rsidRDefault="0011453F" w:rsidP="0011453F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11453F" w:rsidRPr="00787520" w:rsidRDefault="0011453F" w:rsidP="0011453F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11453F" w:rsidRPr="00787520" w:rsidRDefault="0011453F" w:rsidP="0011453F">
            <w:pPr>
              <w:contextualSpacing/>
              <w:jc w:val="both"/>
              <w:rPr>
                <w:sz w:val="28"/>
              </w:rPr>
            </w:pPr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F03F7A" w:rsidRPr="00787520" w:rsidTr="00FA77AF">
        <w:tc>
          <w:tcPr>
            <w:tcW w:w="675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367" w:type="dxa"/>
            <w:shd w:val="clear" w:color="auto" w:fill="auto"/>
          </w:tcPr>
          <w:p w:rsidR="00F03F7A" w:rsidRDefault="00F03F7A" w:rsidP="00F03F7A">
            <w:r w:rsidRPr="00DC56EB">
              <w:rPr>
                <w:sz w:val="28"/>
                <w:szCs w:val="28"/>
              </w:rPr>
              <w:t>Тема «</w:t>
            </w:r>
            <w:r w:rsidR="0056309C" w:rsidRPr="0056309C">
              <w:rPr>
                <w:sz w:val="28"/>
                <w:szCs w:val="28"/>
              </w:rPr>
              <w:t xml:space="preserve">Шестичленные </w:t>
            </w:r>
            <w:r w:rsidR="001753E2">
              <w:rPr>
                <w:sz w:val="28"/>
                <w:szCs w:val="28"/>
              </w:rPr>
              <w:t>гетероциклические соединения</w:t>
            </w:r>
            <w:r w:rsidRPr="00DC56EB">
              <w:rPr>
                <w:sz w:val="28"/>
                <w:szCs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F03F7A" w:rsidRPr="00787520" w:rsidRDefault="00F03F7A" w:rsidP="00F03F7A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аудиторная</w:t>
            </w:r>
          </w:p>
        </w:tc>
      </w:tr>
      <w:tr w:rsidR="00F03F7A" w:rsidRPr="00787520" w:rsidTr="00FA77AF">
        <w:tc>
          <w:tcPr>
            <w:tcW w:w="675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367" w:type="dxa"/>
            <w:shd w:val="clear" w:color="auto" w:fill="auto"/>
          </w:tcPr>
          <w:p w:rsidR="00F03F7A" w:rsidRDefault="00F03F7A" w:rsidP="00F03F7A">
            <w:r w:rsidRPr="00DC56EB">
              <w:rPr>
                <w:sz w:val="28"/>
                <w:szCs w:val="28"/>
              </w:rPr>
              <w:t>Тема «</w:t>
            </w:r>
            <w:r w:rsidR="001753E2" w:rsidRPr="001753E2">
              <w:rPr>
                <w:sz w:val="28"/>
                <w:szCs w:val="28"/>
              </w:rPr>
              <w:t xml:space="preserve">Конденсированные </w:t>
            </w:r>
            <w:r w:rsidR="009118F1">
              <w:rPr>
                <w:sz w:val="28"/>
                <w:szCs w:val="28"/>
              </w:rPr>
              <w:t>гетероциклические соединения</w:t>
            </w:r>
            <w:r w:rsidR="001753E2" w:rsidRPr="001753E2">
              <w:rPr>
                <w:sz w:val="28"/>
                <w:szCs w:val="28"/>
              </w:rPr>
              <w:t>. Алкалоиды</w:t>
            </w:r>
            <w:r w:rsidRPr="00DC56EB">
              <w:rPr>
                <w:sz w:val="28"/>
                <w:szCs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F03F7A" w:rsidRPr="00787520" w:rsidRDefault="00F03F7A" w:rsidP="00F03F7A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both"/>
              <w:rPr>
                <w:sz w:val="28"/>
              </w:rPr>
            </w:pPr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F03F7A" w:rsidRPr="00787520" w:rsidTr="00FA77AF">
        <w:tc>
          <w:tcPr>
            <w:tcW w:w="675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</w:tc>
        <w:tc>
          <w:tcPr>
            <w:tcW w:w="4367" w:type="dxa"/>
            <w:shd w:val="clear" w:color="auto" w:fill="auto"/>
          </w:tcPr>
          <w:p w:rsidR="00F03F7A" w:rsidRDefault="00F03F7A" w:rsidP="00F03F7A">
            <w:r w:rsidRPr="00370125">
              <w:rPr>
                <w:sz w:val="28"/>
                <w:szCs w:val="28"/>
              </w:rPr>
              <w:t>Тема «</w:t>
            </w:r>
            <w:r w:rsidR="001753E2" w:rsidRPr="001753E2">
              <w:rPr>
                <w:sz w:val="28"/>
                <w:szCs w:val="28"/>
              </w:rPr>
              <w:t>Рубежный контроль «Гетероциклические соединения»</w:t>
            </w:r>
          </w:p>
        </w:tc>
        <w:tc>
          <w:tcPr>
            <w:tcW w:w="1844" w:type="dxa"/>
            <w:shd w:val="clear" w:color="auto" w:fill="auto"/>
          </w:tcPr>
          <w:p w:rsidR="00F03F7A" w:rsidRPr="00787520" w:rsidRDefault="00F03F7A" w:rsidP="00F03F7A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both"/>
              <w:rPr>
                <w:sz w:val="28"/>
              </w:rPr>
            </w:pPr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F03F7A" w:rsidRPr="00787520" w:rsidTr="00FA77AF">
        <w:tc>
          <w:tcPr>
            <w:tcW w:w="675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367" w:type="dxa"/>
            <w:shd w:val="clear" w:color="auto" w:fill="auto"/>
          </w:tcPr>
          <w:p w:rsidR="00F03F7A" w:rsidRDefault="00F03F7A" w:rsidP="00F03F7A">
            <w:r w:rsidRPr="00370125">
              <w:rPr>
                <w:sz w:val="28"/>
                <w:szCs w:val="28"/>
              </w:rPr>
              <w:t>Тема «</w:t>
            </w:r>
            <w:r w:rsidR="00B528E5" w:rsidRPr="00B528E5">
              <w:rPr>
                <w:sz w:val="28"/>
                <w:szCs w:val="28"/>
              </w:rPr>
              <w:t>Нуклеотиды, нуклеозиды</w:t>
            </w:r>
            <w:r w:rsidRPr="00370125">
              <w:rPr>
                <w:sz w:val="28"/>
                <w:szCs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F03F7A" w:rsidRPr="00787520" w:rsidRDefault="00F03F7A" w:rsidP="00F03F7A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both"/>
              <w:rPr>
                <w:sz w:val="28"/>
              </w:rPr>
            </w:pPr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F03F7A" w:rsidRPr="00787520" w:rsidTr="00FA77AF">
        <w:tc>
          <w:tcPr>
            <w:tcW w:w="675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367" w:type="dxa"/>
            <w:shd w:val="clear" w:color="auto" w:fill="auto"/>
          </w:tcPr>
          <w:p w:rsidR="00F03F7A" w:rsidRDefault="00F03F7A" w:rsidP="00F03F7A">
            <w:r w:rsidRPr="00370125">
              <w:rPr>
                <w:sz w:val="28"/>
                <w:szCs w:val="28"/>
              </w:rPr>
              <w:t>Тема «</w:t>
            </w:r>
            <w:proofErr w:type="spellStart"/>
            <w:r w:rsidR="00B528E5" w:rsidRPr="00B528E5">
              <w:rPr>
                <w:sz w:val="28"/>
                <w:szCs w:val="28"/>
              </w:rPr>
              <w:t>Терпеноиды</w:t>
            </w:r>
            <w:proofErr w:type="spellEnd"/>
            <w:r w:rsidR="00B528E5" w:rsidRPr="00B528E5">
              <w:rPr>
                <w:sz w:val="28"/>
                <w:szCs w:val="28"/>
              </w:rPr>
              <w:t>. Стероиды</w:t>
            </w:r>
            <w:r w:rsidRPr="00370125">
              <w:rPr>
                <w:sz w:val="28"/>
                <w:szCs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F03F7A" w:rsidRPr="00787520" w:rsidRDefault="00F03F7A" w:rsidP="00F03F7A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both"/>
              <w:rPr>
                <w:sz w:val="28"/>
              </w:rPr>
            </w:pPr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F03F7A" w:rsidRPr="00787520" w:rsidTr="00FA77AF">
        <w:tc>
          <w:tcPr>
            <w:tcW w:w="675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367" w:type="dxa"/>
            <w:shd w:val="clear" w:color="auto" w:fill="auto"/>
          </w:tcPr>
          <w:p w:rsidR="00F03F7A" w:rsidRDefault="00F03F7A" w:rsidP="00F03F7A">
            <w:r w:rsidRPr="00370125">
              <w:rPr>
                <w:sz w:val="28"/>
                <w:szCs w:val="28"/>
              </w:rPr>
              <w:t>Тема «</w:t>
            </w:r>
            <w:r w:rsidR="00B528E5" w:rsidRPr="00B528E5">
              <w:rPr>
                <w:sz w:val="28"/>
                <w:szCs w:val="28"/>
              </w:rPr>
              <w:t>Омыляемые липиды</w:t>
            </w:r>
            <w:r w:rsidRPr="00370125">
              <w:rPr>
                <w:sz w:val="28"/>
                <w:szCs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F03F7A" w:rsidRPr="00787520" w:rsidRDefault="00F03F7A" w:rsidP="00F03F7A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both"/>
              <w:rPr>
                <w:sz w:val="28"/>
              </w:rPr>
            </w:pPr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F03F7A" w:rsidRPr="00787520" w:rsidTr="00FA77AF">
        <w:tc>
          <w:tcPr>
            <w:tcW w:w="675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67" w:type="dxa"/>
            <w:shd w:val="clear" w:color="auto" w:fill="auto"/>
          </w:tcPr>
          <w:p w:rsidR="00F03F7A" w:rsidRDefault="00F03F7A" w:rsidP="00F03F7A">
            <w:r w:rsidRPr="00370125">
              <w:rPr>
                <w:sz w:val="28"/>
                <w:szCs w:val="28"/>
              </w:rPr>
              <w:t>Тема «</w:t>
            </w:r>
            <w:r w:rsidR="00B528E5" w:rsidRPr="00B528E5">
              <w:rPr>
                <w:sz w:val="28"/>
                <w:szCs w:val="28"/>
              </w:rPr>
              <w:t xml:space="preserve">Рубежный контроль «Нуклеотиды, нуклеозиды, омыляемые и </w:t>
            </w:r>
            <w:proofErr w:type="spellStart"/>
            <w:r w:rsidR="00B528E5" w:rsidRPr="00B528E5">
              <w:rPr>
                <w:sz w:val="28"/>
                <w:szCs w:val="28"/>
              </w:rPr>
              <w:t>неомыляемые</w:t>
            </w:r>
            <w:proofErr w:type="spellEnd"/>
            <w:r w:rsidR="00B528E5" w:rsidRPr="00B528E5">
              <w:rPr>
                <w:sz w:val="28"/>
                <w:szCs w:val="28"/>
              </w:rPr>
              <w:t xml:space="preserve"> липиды»</w:t>
            </w:r>
          </w:p>
        </w:tc>
        <w:tc>
          <w:tcPr>
            <w:tcW w:w="1844" w:type="dxa"/>
            <w:shd w:val="clear" w:color="auto" w:fill="auto"/>
          </w:tcPr>
          <w:p w:rsidR="00F03F7A" w:rsidRPr="00787520" w:rsidRDefault="00F03F7A" w:rsidP="00F03F7A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both"/>
              <w:rPr>
                <w:sz w:val="28"/>
              </w:rPr>
            </w:pPr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  <w:tr w:rsidR="00F03F7A" w:rsidRPr="00787520" w:rsidTr="00FA77AF">
        <w:tc>
          <w:tcPr>
            <w:tcW w:w="675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B528E5">
              <w:rPr>
                <w:sz w:val="28"/>
              </w:rPr>
              <w:t>-36</w:t>
            </w:r>
          </w:p>
        </w:tc>
        <w:tc>
          <w:tcPr>
            <w:tcW w:w="4367" w:type="dxa"/>
            <w:shd w:val="clear" w:color="auto" w:fill="auto"/>
          </w:tcPr>
          <w:p w:rsidR="00F03F7A" w:rsidRDefault="00F03F7A" w:rsidP="00F03F7A">
            <w:r w:rsidRPr="00370125">
              <w:rPr>
                <w:sz w:val="28"/>
                <w:szCs w:val="28"/>
              </w:rPr>
              <w:t>Тема «</w:t>
            </w:r>
            <w:r w:rsidR="00B528E5" w:rsidRPr="00B528E5">
              <w:rPr>
                <w:sz w:val="28"/>
                <w:szCs w:val="28"/>
              </w:rPr>
              <w:t>Защита рефератов. Решение типовых комплексных задач</w:t>
            </w:r>
            <w:r w:rsidRPr="00370125">
              <w:rPr>
                <w:sz w:val="28"/>
                <w:szCs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F03F7A" w:rsidRPr="00787520" w:rsidRDefault="00F03F7A" w:rsidP="00F03F7A">
            <w:r w:rsidRPr="00787520">
              <w:rPr>
                <w:sz w:val="28"/>
              </w:rPr>
              <w:t>решение ситуационных задач;</w:t>
            </w:r>
          </w:p>
        </w:tc>
        <w:tc>
          <w:tcPr>
            <w:tcW w:w="1727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Проверка решения задач</w:t>
            </w:r>
          </w:p>
        </w:tc>
        <w:tc>
          <w:tcPr>
            <w:tcW w:w="1808" w:type="dxa"/>
            <w:shd w:val="clear" w:color="auto" w:fill="auto"/>
          </w:tcPr>
          <w:p w:rsidR="00F03F7A" w:rsidRPr="00787520" w:rsidRDefault="00F03F7A" w:rsidP="00F03F7A">
            <w:pPr>
              <w:contextualSpacing/>
              <w:jc w:val="both"/>
              <w:rPr>
                <w:sz w:val="28"/>
              </w:rPr>
            </w:pPr>
            <w:r w:rsidRPr="00787520">
              <w:rPr>
                <w:i/>
                <w:iCs/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05E0E" w:rsidRDefault="00D05E0E" w:rsidP="00D05E0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D05E0E" w:rsidRDefault="00D05E0E" w:rsidP="00D05E0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D05E0E" w:rsidRPr="009C4A0D" w:rsidRDefault="00D05E0E" w:rsidP="00D05E0E">
      <w:pPr>
        <w:ind w:firstLine="709"/>
        <w:jc w:val="both"/>
        <w:rPr>
          <w:color w:val="000000"/>
          <w:sz w:val="10"/>
          <w:szCs w:val="28"/>
        </w:rPr>
      </w:pP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D05E0E" w:rsidRPr="006E062D" w:rsidRDefault="00D05E0E" w:rsidP="00D05E0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D05E0E" w:rsidRPr="006E062D" w:rsidRDefault="00D05E0E" w:rsidP="00D05E0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[ ] – выписки сделаны;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04FF34" wp14:editId="5BBF6447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D0AB5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76D155" wp14:editId="6149860A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5BD7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D05E0E" w:rsidRDefault="00D05E0E" w:rsidP="00D05E0E">
      <w:pPr>
        <w:ind w:firstLine="709"/>
        <w:jc w:val="both"/>
        <w:rPr>
          <w:sz w:val="28"/>
        </w:rPr>
      </w:pPr>
    </w:p>
    <w:p w:rsidR="00D05E0E" w:rsidRDefault="00D05E0E" w:rsidP="00D05E0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D05E0E" w:rsidRPr="00460AEA" w:rsidRDefault="00D05E0E" w:rsidP="00D05E0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D05E0E" w:rsidRPr="00C35B2E" w:rsidRDefault="00D05E0E" w:rsidP="00D05E0E">
      <w:pPr>
        <w:ind w:firstLine="709"/>
        <w:jc w:val="both"/>
        <w:rPr>
          <w:sz w:val="8"/>
          <w:szCs w:val="28"/>
        </w:rPr>
      </w:pPr>
    </w:p>
    <w:p w:rsidR="00D05E0E" w:rsidRPr="00821EB4" w:rsidRDefault="00D05E0E" w:rsidP="00D05E0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D05E0E" w:rsidRDefault="00D05E0E" w:rsidP="00D05E0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D05E0E" w:rsidRDefault="00D05E0E" w:rsidP="00D05E0E">
      <w:pPr>
        <w:ind w:firstLine="709"/>
        <w:jc w:val="center"/>
        <w:rPr>
          <w:sz w:val="28"/>
        </w:rPr>
      </w:pPr>
      <w:r>
        <w:rPr>
          <w:i/>
          <w:sz w:val="28"/>
        </w:rPr>
        <w:lastRenderedPageBreak/>
        <w:t>Рекомендации по построению композиции устного ответа: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D05E0E" w:rsidRPr="00981A6C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D05E0E" w:rsidRPr="009F413C" w:rsidRDefault="00D05E0E" w:rsidP="00D05E0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D05E0E" w:rsidRPr="009F413C" w:rsidRDefault="00D05E0E" w:rsidP="00D05E0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D05E0E" w:rsidRPr="009F413C" w:rsidRDefault="00D05E0E" w:rsidP="00D05E0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D05E0E" w:rsidRPr="009F413C" w:rsidRDefault="00D05E0E" w:rsidP="00D05E0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D05E0E" w:rsidRPr="009F413C" w:rsidRDefault="00D05E0E" w:rsidP="00D05E0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D05E0E" w:rsidRPr="009F413C" w:rsidRDefault="00D05E0E" w:rsidP="00D05E0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D05E0E" w:rsidRPr="009F413C" w:rsidRDefault="00D05E0E" w:rsidP="00D05E0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D05E0E" w:rsidRPr="009F413C" w:rsidRDefault="00D05E0E" w:rsidP="00D05E0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D05E0E" w:rsidRDefault="00D05E0E" w:rsidP="00D05E0E">
      <w:pPr>
        <w:ind w:firstLine="709"/>
        <w:jc w:val="both"/>
        <w:rPr>
          <w:sz w:val="28"/>
        </w:rPr>
      </w:pPr>
    </w:p>
    <w:p w:rsidR="00D05E0E" w:rsidRPr="00755609" w:rsidRDefault="00D05E0E" w:rsidP="00D05E0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контрольной работе </w:t>
      </w:r>
    </w:p>
    <w:p w:rsidR="00D05E0E" w:rsidRDefault="00D05E0E" w:rsidP="00D05E0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 xml:space="preserve">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D05E0E" w:rsidRPr="00755609" w:rsidRDefault="00D05E0E" w:rsidP="00D05E0E">
      <w:pPr>
        <w:ind w:firstLine="709"/>
        <w:jc w:val="center"/>
        <w:rPr>
          <w:sz w:val="28"/>
        </w:rPr>
      </w:pPr>
      <w:r>
        <w:rPr>
          <w:i/>
          <w:sz w:val="28"/>
        </w:rPr>
        <w:lastRenderedPageBreak/>
        <w:t>Алгоритм подготовки к контрольной работе</w:t>
      </w:r>
      <w:r w:rsidRPr="00755609">
        <w:rPr>
          <w:sz w:val="28"/>
        </w:rPr>
        <w:t>:</w:t>
      </w:r>
    </w:p>
    <w:p w:rsidR="00D05E0E" w:rsidRPr="00755609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конспектов лекций, раскрывающих материал, знание которого проверяется контрольной работой; 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семинарским, практическим занятиям и во время их проведения;</w:t>
      </w:r>
    </w:p>
    <w:p w:rsidR="00D05E0E" w:rsidRPr="00755609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:rsidR="00D05E0E" w:rsidRPr="00755609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составление в мысленной форме ответов на поставленные в контрольной работе вопросы; 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:rsidR="00D05E0E" w:rsidRDefault="00D05E0E" w:rsidP="00D05E0E">
      <w:pPr>
        <w:ind w:firstLine="709"/>
        <w:jc w:val="both"/>
        <w:rPr>
          <w:sz w:val="28"/>
        </w:rPr>
      </w:pPr>
    </w:p>
    <w:p w:rsidR="00D05E0E" w:rsidRPr="00755609" w:rsidRDefault="00D05E0E" w:rsidP="00D05E0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D05E0E" w:rsidRPr="00755609" w:rsidRDefault="00D05E0E" w:rsidP="00D05E0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D05E0E" w:rsidRPr="00755609" w:rsidRDefault="00D05E0E" w:rsidP="00D05E0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D05E0E" w:rsidRPr="00755609" w:rsidRDefault="00D05E0E" w:rsidP="00D05E0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D05E0E" w:rsidRPr="00755609" w:rsidRDefault="00D05E0E" w:rsidP="00D05E0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D05E0E" w:rsidRPr="00755609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D05E0E" w:rsidRPr="00755609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D05E0E" w:rsidRPr="00755609" w:rsidRDefault="00D05E0E" w:rsidP="00D05E0E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D05E0E" w:rsidRPr="00755609" w:rsidRDefault="00D05E0E" w:rsidP="00D05E0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D05E0E" w:rsidRPr="00755609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D05E0E" w:rsidRPr="00755609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D05E0E" w:rsidRDefault="00D05E0E" w:rsidP="00D05E0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D05E0E" w:rsidRDefault="00D05E0E" w:rsidP="00D05E0E">
      <w:pPr>
        <w:ind w:firstLine="709"/>
        <w:jc w:val="both"/>
        <w:rPr>
          <w:sz w:val="28"/>
        </w:rPr>
      </w:pPr>
    </w:p>
    <w:p w:rsidR="00D05E0E" w:rsidRPr="00742208" w:rsidRDefault="00D05E0E" w:rsidP="00D05E0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D05E0E" w:rsidRPr="00742208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D05E0E" w:rsidRPr="00985E1D" w:rsidRDefault="00D05E0E" w:rsidP="00D05E0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D05E0E" w:rsidRPr="00742208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D05E0E" w:rsidRPr="00742208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:rsidR="00D05E0E" w:rsidRPr="00742208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D05E0E" w:rsidRPr="00742208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D05E0E" w:rsidRPr="00742208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D05E0E" w:rsidRPr="00742208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 xml:space="preserve">их сопоставления, сравнения и сведения к единой конструкции; </w:t>
      </w:r>
    </w:p>
    <w:p w:rsidR="00D05E0E" w:rsidRPr="00742208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D05E0E" w:rsidRPr="00985E1D" w:rsidRDefault="00D05E0E" w:rsidP="00D05E0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D05E0E" w:rsidRPr="00742208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D05E0E" w:rsidRPr="00742208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:rsidR="00D05E0E" w:rsidRPr="00742208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D05E0E" w:rsidRPr="00742208" w:rsidRDefault="00D05E0E" w:rsidP="00D05E0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D05E0E" w:rsidRPr="00742208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D05E0E" w:rsidRPr="00742208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D05E0E" w:rsidRPr="00742208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D05E0E" w:rsidRPr="00742208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D05E0E" w:rsidRPr="00742208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D05E0E" w:rsidRPr="00742208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D05E0E" w:rsidRPr="00742208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D05E0E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D05E0E" w:rsidRPr="00742208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:rsidR="00D05E0E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862A53" w:rsidRDefault="00862A53" w:rsidP="00D05E0E">
      <w:pPr>
        <w:ind w:firstLine="709"/>
        <w:jc w:val="center"/>
        <w:rPr>
          <w:b/>
          <w:bCs/>
          <w:sz w:val="28"/>
          <w:szCs w:val="28"/>
        </w:rPr>
      </w:pPr>
    </w:p>
    <w:p w:rsidR="00862A53" w:rsidRDefault="00862A53" w:rsidP="00D05E0E">
      <w:pPr>
        <w:ind w:firstLine="709"/>
        <w:jc w:val="center"/>
        <w:rPr>
          <w:b/>
          <w:bCs/>
          <w:sz w:val="28"/>
          <w:szCs w:val="28"/>
        </w:rPr>
      </w:pPr>
    </w:p>
    <w:p w:rsidR="00D05E0E" w:rsidRPr="00BD5AFD" w:rsidRDefault="00D05E0E" w:rsidP="00D05E0E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D5AFD">
        <w:rPr>
          <w:b/>
          <w:bCs/>
          <w:sz w:val="28"/>
          <w:szCs w:val="28"/>
        </w:rPr>
        <w:lastRenderedPageBreak/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D05E0E" w:rsidRPr="00BD5AFD" w:rsidRDefault="00D05E0E" w:rsidP="00D05E0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D05E0E" w:rsidRPr="00BD5AFD" w:rsidRDefault="00D05E0E" w:rsidP="00D05E0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D05E0E" w:rsidRPr="00BD5AFD" w:rsidRDefault="00D05E0E" w:rsidP="00D05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D05E0E" w:rsidRPr="00BD5AFD" w:rsidRDefault="00D05E0E" w:rsidP="00D05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D05E0E" w:rsidRPr="00BD5AFD" w:rsidRDefault="00D05E0E" w:rsidP="00D05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D05E0E" w:rsidRPr="00BD5AFD" w:rsidRDefault="00D05E0E" w:rsidP="00D05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D05E0E" w:rsidRPr="00BD5AFD" w:rsidRDefault="00D05E0E" w:rsidP="00D05E0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D05E0E" w:rsidRPr="00BD5AFD" w:rsidRDefault="00D05E0E" w:rsidP="00D05E0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D05E0E" w:rsidRDefault="00D05E0E" w:rsidP="00D05E0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D05E0E" w:rsidRDefault="00D05E0E" w:rsidP="00D05E0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D05E0E" w:rsidRPr="00BD5AFD" w:rsidRDefault="00D05E0E" w:rsidP="00D05E0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D05E0E" w:rsidRPr="00BD5AFD" w:rsidRDefault="00D05E0E" w:rsidP="00D05E0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D05E0E" w:rsidRDefault="00D05E0E" w:rsidP="00D05E0E">
      <w:pPr>
        <w:ind w:firstLine="709"/>
        <w:jc w:val="both"/>
        <w:rPr>
          <w:sz w:val="28"/>
        </w:rPr>
      </w:pPr>
    </w:p>
    <w:p w:rsidR="00D05E0E" w:rsidRPr="00BD5AFD" w:rsidRDefault="00D05E0E" w:rsidP="00D05E0E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05E0E" w:rsidRPr="00BD5AFD" w:rsidRDefault="00D05E0E" w:rsidP="00D05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05E0E" w:rsidRPr="00BD5AFD" w:rsidRDefault="00D05E0E" w:rsidP="00D05E0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05E0E" w:rsidRPr="00BD5AFD" w:rsidRDefault="00D05E0E" w:rsidP="00D05E0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05E0E" w:rsidRPr="00BD5AFD" w:rsidRDefault="00D05E0E" w:rsidP="00D05E0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D05E0E" w:rsidRPr="00BD5AFD" w:rsidRDefault="00D05E0E" w:rsidP="00D05E0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D05E0E" w:rsidRDefault="00D05E0E" w:rsidP="00D05E0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D05E0E" w:rsidRPr="00C35B2E" w:rsidRDefault="00D05E0E" w:rsidP="00D05E0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информацию для контактов.</w:t>
      </w:r>
    </w:p>
    <w:p w:rsidR="00D05E0E" w:rsidRPr="00BD5AFD" w:rsidRDefault="00D05E0E" w:rsidP="00D05E0E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D05E0E" w:rsidRPr="00BD5AFD" w:rsidRDefault="00D05E0E" w:rsidP="00D05E0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D05E0E" w:rsidRPr="00BD5AFD" w:rsidRDefault="00D05E0E" w:rsidP="00D05E0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05E0E" w:rsidRPr="00BD5AFD" w:rsidRDefault="00D05E0E" w:rsidP="00D05E0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05E0E" w:rsidRPr="00BD5AFD" w:rsidRDefault="00D05E0E" w:rsidP="00D05E0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05E0E" w:rsidRPr="00BD5AFD" w:rsidRDefault="00D05E0E" w:rsidP="00D05E0E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D05E0E" w:rsidRPr="00BD5AFD" w:rsidRDefault="00D05E0E" w:rsidP="00D05E0E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D05E0E" w:rsidRPr="00BD5AFD" w:rsidRDefault="00D05E0E" w:rsidP="00D05E0E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D05E0E" w:rsidRPr="00BD5AFD" w:rsidRDefault="00D05E0E" w:rsidP="00D05E0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D05E0E" w:rsidRPr="00BD5AFD" w:rsidRDefault="00D05E0E" w:rsidP="00D05E0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05E0E" w:rsidRPr="00BD5AFD" w:rsidRDefault="00D05E0E" w:rsidP="00D05E0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05E0E" w:rsidRPr="00BD5AFD" w:rsidRDefault="00D05E0E" w:rsidP="00D05E0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D05E0E" w:rsidRPr="00BD5AFD" w:rsidRDefault="00D05E0E" w:rsidP="00D05E0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05E0E" w:rsidRPr="00BD5AFD" w:rsidRDefault="00D05E0E" w:rsidP="00D05E0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sectPr w:rsidR="00D3586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537" w:rsidRDefault="006B6537" w:rsidP="00FD5B6B">
      <w:r>
        <w:separator/>
      </w:r>
    </w:p>
  </w:endnote>
  <w:endnote w:type="continuationSeparator" w:id="0">
    <w:p w:rsidR="006B6537" w:rsidRDefault="006B653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F78" w:rsidRDefault="00E91F78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91F78" w:rsidRDefault="00E91F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537" w:rsidRDefault="006B6537" w:rsidP="00FD5B6B">
      <w:r>
        <w:separator/>
      </w:r>
    </w:p>
  </w:footnote>
  <w:footnote w:type="continuationSeparator" w:id="0">
    <w:p w:rsidR="006B6537" w:rsidRDefault="006B653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E19D2"/>
    <w:multiLevelType w:val="hybridMultilevel"/>
    <w:tmpl w:val="133427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EA00C5"/>
    <w:multiLevelType w:val="hybridMultilevel"/>
    <w:tmpl w:val="84703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7D"/>
    <w:rsid w:val="00033367"/>
    <w:rsid w:val="0003403A"/>
    <w:rsid w:val="00074CC1"/>
    <w:rsid w:val="00083C34"/>
    <w:rsid w:val="000931E3"/>
    <w:rsid w:val="000C12AE"/>
    <w:rsid w:val="0011453F"/>
    <w:rsid w:val="00165AEA"/>
    <w:rsid w:val="001753E2"/>
    <w:rsid w:val="001F5EE1"/>
    <w:rsid w:val="0026698D"/>
    <w:rsid w:val="002C65B8"/>
    <w:rsid w:val="002D2784"/>
    <w:rsid w:val="002D42A6"/>
    <w:rsid w:val="00304B7C"/>
    <w:rsid w:val="00314700"/>
    <w:rsid w:val="003366B4"/>
    <w:rsid w:val="003B5F75"/>
    <w:rsid w:val="003C37BE"/>
    <w:rsid w:val="00476000"/>
    <w:rsid w:val="00493A92"/>
    <w:rsid w:val="004B2C94"/>
    <w:rsid w:val="004C1386"/>
    <w:rsid w:val="004C2C88"/>
    <w:rsid w:val="004D1091"/>
    <w:rsid w:val="00541CF7"/>
    <w:rsid w:val="00547A4C"/>
    <w:rsid w:val="0056309C"/>
    <w:rsid w:val="005677BE"/>
    <w:rsid w:val="00582BA5"/>
    <w:rsid w:val="00593334"/>
    <w:rsid w:val="005B6E5B"/>
    <w:rsid w:val="005E3DBE"/>
    <w:rsid w:val="005F1B76"/>
    <w:rsid w:val="006847B8"/>
    <w:rsid w:val="00693E11"/>
    <w:rsid w:val="00694D00"/>
    <w:rsid w:val="006A3925"/>
    <w:rsid w:val="006B6537"/>
    <w:rsid w:val="006F14A4"/>
    <w:rsid w:val="006F7AD8"/>
    <w:rsid w:val="007338D7"/>
    <w:rsid w:val="00742208"/>
    <w:rsid w:val="00755609"/>
    <w:rsid w:val="00787520"/>
    <w:rsid w:val="0079237F"/>
    <w:rsid w:val="007E63D0"/>
    <w:rsid w:val="007F2597"/>
    <w:rsid w:val="008113A5"/>
    <w:rsid w:val="00832D24"/>
    <w:rsid w:val="00845C7D"/>
    <w:rsid w:val="00862A53"/>
    <w:rsid w:val="009118F1"/>
    <w:rsid w:val="009511F7"/>
    <w:rsid w:val="00985E1D"/>
    <w:rsid w:val="009978D9"/>
    <w:rsid w:val="009C2F35"/>
    <w:rsid w:val="009C4A0D"/>
    <w:rsid w:val="009F49C5"/>
    <w:rsid w:val="009F74C7"/>
    <w:rsid w:val="00A25CB0"/>
    <w:rsid w:val="00A260E6"/>
    <w:rsid w:val="00A9582D"/>
    <w:rsid w:val="00AB7F03"/>
    <w:rsid w:val="00AC7CB1"/>
    <w:rsid w:val="00AD3EBB"/>
    <w:rsid w:val="00AF327C"/>
    <w:rsid w:val="00B350F3"/>
    <w:rsid w:val="00B528E5"/>
    <w:rsid w:val="00B551AD"/>
    <w:rsid w:val="00BC2E44"/>
    <w:rsid w:val="00BF1CD1"/>
    <w:rsid w:val="00C35B2E"/>
    <w:rsid w:val="00C37DC5"/>
    <w:rsid w:val="00C83AB7"/>
    <w:rsid w:val="00CC18B4"/>
    <w:rsid w:val="00D05E0E"/>
    <w:rsid w:val="00D06B87"/>
    <w:rsid w:val="00D33524"/>
    <w:rsid w:val="00D35869"/>
    <w:rsid w:val="00D471E6"/>
    <w:rsid w:val="00DE6C98"/>
    <w:rsid w:val="00E57C66"/>
    <w:rsid w:val="00E91F78"/>
    <w:rsid w:val="00F03F7A"/>
    <w:rsid w:val="00F0689E"/>
    <w:rsid w:val="00F11E7F"/>
    <w:rsid w:val="00F44E53"/>
    <w:rsid w:val="00F5136B"/>
    <w:rsid w:val="00F55788"/>
    <w:rsid w:val="00F64214"/>
    <w:rsid w:val="00F8248C"/>
    <w:rsid w:val="00F8739C"/>
    <w:rsid w:val="00F922E9"/>
    <w:rsid w:val="00FA77AF"/>
    <w:rsid w:val="00FB1442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269855"/>
  <w15:docId w15:val="{473D5895-5F49-4873-ABE2-C97BE8B0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4602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Михаил Иванов</cp:lastModifiedBy>
  <cp:revision>2</cp:revision>
  <dcterms:created xsi:type="dcterms:W3CDTF">2019-03-26T16:43:00Z</dcterms:created>
  <dcterms:modified xsi:type="dcterms:W3CDTF">2019-03-26T16:43:00Z</dcterms:modified>
</cp:coreProperties>
</file>