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Онкология</w:t>
      </w:r>
    </w:p>
    <w:p w:rsidR="00C03D16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786" w:rsidRDefault="00356C8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</w:t>
      </w:r>
    </w:p>
    <w:p w:rsidR="002F70C0" w:rsidRDefault="002F70C0" w:rsidP="002F70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32"/>
        </w:rPr>
        <w:t>31.08.54 Общая врачебная практика (семейная медицина)</w:t>
      </w: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</w:t>
      </w:r>
      <w:r w:rsidR="00356C8E" w:rsidRPr="00356C8E"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</w:t>
      </w:r>
      <w:r w:rsidR="00BF496A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 высшей квалификации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ординатуре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  <w:r w:rsidR="00C0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70C0" w:rsidRPr="002F70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31.08.54 Общая врачебная практика (семейная медицина)</w:t>
      </w:r>
      <w:r w:rsidR="00C03D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C0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«22» июня 2018 года 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2F70C0" w:rsidRDefault="002F70C0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(УК-1) готовностью к абстрактному мышлению, анализу, синтезу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D16" w:rsidRDefault="00C03D16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ПК-5</w:t>
      </w:r>
      <w:r w:rsidRPr="00C03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82B5E" w:rsidRPr="00282B5E" w:rsidRDefault="00DC1A55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B5E"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(ПК-6) готовность к ведению и лечению пациентов, нуждающихся в оказании онкологической медицинской помощи</w:t>
      </w:r>
    </w:p>
    <w:p w:rsidR="00282B5E" w:rsidRDefault="00282B5E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AB20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92" w:rsidRPr="006F2092" w:rsidRDefault="006F2092" w:rsidP="00C03D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D16">
        <w:rPr>
          <w:rFonts w:ascii="Times New Roman" w:hAnsi="Times New Roman"/>
          <w:sz w:val="28"/>
          <w:szCs w:val="28"/>
        </w:rPr>
        <w:t>Общие вопросы онкологии.</w:t>
      </w: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4A04ED" w:rsidRPr="004A0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4ED">
        <w:rPr>
          <w:rFonts w:ascii="Times New Roman" w:hAnsi="Times New Roman" w:cs="Times New Roman"/>
          <w:i/>
          <w:sz w:val="28"/>
          <w:szCs w:val="28"/>
        </w:rPr>
        <w:t>тестирование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03D16" w:rsidRDefault="00C03D16" w:rsidP="00C03D16">
      <w:pPr>
        <w:pStyle w:val="a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онкологической помощи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онкологической помощи</w:t>
      </w:r>
    </w:p>
    <w:p w:rsidR="00C03D16" w:rsidRDefault="00C03D16" w:rsidP="00AB20A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и раннее выявление онкологических заболеваний.</w:t>
      </w:r>
    </w:p>
    <w:p w:rsidR="00C03D16" w:rsidRDefault="00C03D16" w:rsidP="00AB20AB">
      <w:pPr>
        <w:pStyle w:val="af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Группы онкологических больных, диспансеризация, скрининг.</w:t>
      </w:r>
    </w:p>
    <w:p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U3 Общие принципы и методы диагностики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#Методом проведения морфологической верификации злокачественного новообразования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рентгеноскопия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+биопсия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обследование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Паренхиму новообразования составляют: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соединительная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нервы и 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М применяют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метастазов в отдаленных органах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метастазов в отдаленных органах и в </w:t>
      </w:r>
      <w:proofErr w:type="spellStart"/>
      <w:r>
        <w:rPr>
          <w:rFonts w:ascii="Times New Roman" w:hAnsi="Times New Roman"/>
          <w:sz w:val="28"/>
          <w:szCs w:val="28"/>
        </w:rPr>
        <w:t>нерегионарные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местной распространённости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строме новообразования не относят: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соединительную ткань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клеточные элементы стромы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Карцинома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 xml:space="preserve"> в классификации по Т</w:t>
      </w:r>
      <w:proofErr w:type="gramStart"/>
      <w:r>
        <w:rPr>
          <w:rFonts w:ascii="Times New Roman" w:hAnsi="Times New Roman"/>
          <w:sz w:val="28"/>
          <w:szCs w:val="28"/>
        </w:rPr>
        <w:t>N</w:t>
      </w:r>
      <w:proofErr w:type="gramEnd"/>
      <w:r>
        <w:rPr>
          <w:rFonts w:ascii="Times New Roman" w:hAnsi="Times New Roman"/>
          <w:sz w:val="28"/>
          <w:szCs w:val="28"/>
        </w:rPr>
        <w:t>М соответствует: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+0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Злокачественные опухоли могут быть вызваны воздействием: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полициклических ароматических углеводородов: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ионизирующего излучения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эти факторы могут быть этиологическими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доброкачественных опухолях морфологически дифференцировка клеток: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нарушена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умеренно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нарушена выраженно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 все варианты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угрожающей для развития рака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диффузная неравномерная гиперплазия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+очаговые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нодозные</w:t>
      </w:r>
      <w:proofErr w:type="spellEnd"/>
      <w:r>
        <w:rPr>
          <w:rFonts w:ascii="Times New Roman" w:hAnsi="Times New Roman"/>
          <w:sz w:val="28"/>
          <w:szCs w:val="28"/>
        </w:rPr>
        <w:t xml:space="preserve"> (узловые) </w:t>
      </w:r>
      <w:proofErr w:type="spellStart"/>
      <w:r>
        <w:rPr>
          <w:rFonts w:ascii="Times New Roman" w:hAnsi="Times New Roman"/>
          <w:sz w:val="28"/>
          <w:szCs w:val="28"/>
        </w:rPr>
        <w:t>пролифераты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эрозии слизистой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викарная гипертрофия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</w:t>
      </w:r>
      <w:proofErr w:type="spellStart"/>
      <w:r>
        <w:rPr>
          <w:rFonts w:ascii="Times New Roman" w:hAnsi="Times New Roman"/>
          <w:sz w:val="28"/>
          <w:szCs w:val="28"/>
        </w:rPr>
        <w:t>Мх</w:t>
      </w:r>
      <w:proofErr w:type="spellEnd"/>
      <w:r>
        <w:rPr>
          <w:rFonts w:ascii="Times New Roman" w:hAnsi="Times New Roman"/>
          <w:sz w:val="28"/>
          <w:szCs w:val="28"/>
        </w:rPr>
        <w:t>» в клинической классификации по TNM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# К химическим канцерогенным веществам относят следующие классы соединений: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полициклические ароматические углеводороды и гетероциклические соединения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ароматические </w:t>
      </w:r>
      <w:proofErr w:type="spellStart"/>
      <w:r>
        <w:rPr>
          <w:rFonts w:ascii="Times New Roman" w:hAnsi="Times New Roman"/>
          <w:sz w:val="28"/>
          <w:szCs w:val="28"/>
        </w:rPr>
        <w:t>азотосоединения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аминосоединения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нитрозосоединения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металлы, металлоиды, неорганические соли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перечисленные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объективные сведения о местной распространенности опухолевого процесса могут быть получены: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клиническом осмотре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рентгенологическом исследовании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использовании эндоскопических методов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патоморфологическом исследовании резецированного (удаленного) органа с регионарными лимфатическими структурами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Радиоактивный йод применяют с целью диагностики опухолей: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поджелудочной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No</w:t>
      </w:r>
      <w:proofErr w:type="spellEnd"/>
      <w:r>
        <w:rPr>
          <w:rFonts w:ascii="Times New Roman" w:hAnsi="Times New Roman"/>
          <w:sz w:val="28"/>
          <w:szCs w:val="28"/>
        </w:rPr>
        <w:t xml:space="preserve">» обозначает: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оценки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 признаков метастатического поражения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одну из степеней поражения метастазами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метастазов в нерегиональных лимфатических узлах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Эпидемиология злокачественных новообразований изучает: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+причины возникновения и закономерности массового распространения опухолевых заболеваний, возможности профилактики онкологических заболеваний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эффективности лекарственной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схемы комплексного лечения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лучевой терапии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#Низкодифференцированные опухоли желудочно-кишечного тракта обладают преимущественно: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+инфильтративным ростом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#Международную классификацию новообразований по системе TNM применяют для характеристики: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предопухолевых состояний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доброкачественных опухолей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+злокачественных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осложнений злокачественных новообразований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# Символ «Мо» в клинической классификации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недостаточно данных для определения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+нет признаков отдаленных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гематогенных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Носитель генетической информации ДНК находится: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клеточной мембране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цитоплазме, в ядре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аппарате </w:t>
      </w:r>
      <w:proofErr w:type="spellStart"/>
      <w:r>
        <w:rPr>
          <w:rFonts w:ascii="Times New Roman" w:hAnsi="Times New Roman"/>
          <w:sz w:val="28"/>
          <w:szCs w:val="28"/>
        </w:rPr>
        <w:t>Гольджи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структурах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Опухоли могут развиваться при воздействии: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+любого из перечисленных агентов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первичным учетным документом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+извещение о больном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впервые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жизни установленным диагнозом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медицинской карты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карта диспансерного наблюдения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болезни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Строма опухоли: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является необходимой поддерживающей структурой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подведение к опухолевым клеткам питательных веществ и кислорода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удаление продуктов метаболизма опухолевых 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 случаев не является обязательным компонентом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правильно, кроме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«N» применим для обозначения состояния: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+только 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групп лимфатических узлов выше или ниже диафрагмы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любых групп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Степень гистологической дифференцировки опухоли может быть: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физическим канцерогенным факторам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ионизирующая радиация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ультрафиолетовые лучи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вибрация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повышенное атмосферное давление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онкологических заболеваниях чаще всего наблюдается: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гипокоагуляция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нормокоакуляция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гиперкоагуляция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варианты встречаются с одинаковой частотой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Основной путь </w:t>
      </w:r>
      <w:proofErr w:type="spellStart"/>
      <w:r>
        <w:rPr>
          <w:rFonts w:ascii="Times New Roman" w:hAnsi="Times New Roman"/>
          <w:sz w:val="28"/>
          <w:szCs w:val="28"/>
        </w:rPr>
        <w:t>лимфооттока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нормальных условиях: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ортоградный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ретроградный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коллатеральный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заболеваемости наибольший удельный вес составляет: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гипертоническая болезнь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+острые респираторные заболевания и грипп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«а» в классификации (кроме опухолей женских половых органов), как правило, указывает: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отсутствие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наличие регионарных метастазов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наличие отдаленных метастазов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добавляется к символу: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Наибольшей канцерогенной активностью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углеводы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витамины группы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и 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+полициклические ароматические углеводороды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индустриальных странах главной причиной увеличения смертности от злокачественных новообразований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+старение населения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резкое ухудшение экологической обстановки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влияния профессиональных вредностей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Метастазы в любых не регионарных лимфатических узлах классифицируют в виде: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N0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Nx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N1 –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+M1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Носителем генетической информации клетки человека в основном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АТФ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+ДНК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только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Возникновению опухолей способствует: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+снижение показателей клеточного иммунитета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иммунитета не влияет на возникновение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иммунитета на возникновение опухолей спорно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достоинствам метода ультразвуковой томографии не относится: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неинвазивный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 исследования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безвредность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 отсутствие противопоказаний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+возможность выявления мелких (до 1 см в </w:t>
      </w:r>
      <w:proofErr w:type="spellStart"/>
      <w:r>
        <w:rPr>
          <w:rFonts w:ascii="Times New Roman" w:hAnsi="Times New Roman"/>
          <w:sz w:val="28"/>
          <w:szCs w:val="28"/>
        </w:rPr>
        <w:t>диаметрновообразований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легких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легкого в структуре заболеваемости (смертности) населения СНГ злокачественными новообразованиями занимает: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место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Задачами онкологического диспансера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статистических данных по заболеваемости и смертности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онкологическая подготовка врачей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– исследовательская работа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+верные ответы первые 3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верны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Tis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не определяется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Обязательным свойством только злокачественных опухолей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инфильтративный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метастазирование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экспансивный рост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1б клинической группе больных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Ортоградным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лимфогенным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метастазированием считается: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метастазирование против тока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+метастазирование по току лимфы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то, 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то, ни другое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Радиофосфорный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тест применяют для диагностики: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поверхностных опухолей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опухолей полостных органов, доступных для введения датчика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для опухолей, имеющих </w:t>
      </w:r>
      <w:proofErr w:type="spellStart"/>
      <w:r>
        <w:rPr>
          <w:rFonts w:ascii="Times New Roman" w:hAnsi="Times New Roman"/>
          <w:sz w:val="28"/>
          <w:szCs w:val="28"/>
        </w:rPr>
        <w:t>тропность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 фосфору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1а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Самой частой злокачественной опухолью у мужчин в нашей стране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предстательной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прямой кишки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Наличие множественных, подвижных метастазов в регионарных лимфатических узлах характеризует, как правило: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 б стадию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III</w:t>
      </w:r>
      <w:proofErr w:type="gramEnd"/>
      <w:r>
        <w:rPr>
          <w:rFonts w:ascii="Times New Roman" w:hAnsi="Times New Roman"/>
          <w:sz w:val="28"/>
          <w:szCs w:val="28"/>
        </w:rPr>
        <w:t xml:space="preserve"> а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б стадию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+правильные ответы 2) и 4)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 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Сочетание «</w:t>
      </w:r>
      <w:proofErr w:type="spellStart"/>
      <w:r>
        <w:rPr>
          <w:rFonts w:ascii="Times New Roman" w:hAnsi="Times New Roman"/>
          <w:sz w:val="28"/>
          <w:szCs w:val="28"/>
        </w:rPr>
        <w:t>Tx</w:t>
      </w:r>
      <w:proofErr w:type="spellEnd"/>
      <w:r>
        <w:rPr>
          <w:rFonts w:ascii="Times New Roman" w:hAnsi="Times New Roman"/>
          <w:sz w:val="28"/>
          <w:szCs w:val="28"/>
        </w:rPr>
        <w:t>» обозначает: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+оценить размеры и местное распространение опухоли невозможно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опухоль отсутствует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преинвазивная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# Определение гормональных рецепторов важно: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уточнения гистологической природы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уровня гормонов в организме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+для определения целесообразности гормонотерапии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gramStart"/>
      <w:r>
        <w:rPr>
          <w:rFonts w:ascii="Times New Roman" w:hAnsi="Times New Roman"/>
          <w:sz w:val="28"/>
          <w:szCs w:val="28"/>
        </w:rPr>
        <w:t>Радиоизотопное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исследования в клинической онкологии используется: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визуализации 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распространенности злокачественного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функционального состояния некоторых внутренних органов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правильные ответы 1) и 2)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III клинической группе относятся: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+лица, получившие радикальное лечение по поводу злокачественных новообразований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Цифры в классификации TNM указывают: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локализацию первичной опухоли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 распространенность опухолевого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ответы верные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Необходимым элементом вирусного канцерогенеза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вируса в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гибель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вируса в геном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иммунологического статуса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Рентгенологическое </w:t>
      </w:r>
      <w:proofErr w:type="spellStart"/>
      <w:r>
        <w:rPr>
          <w:rFonts w:ascii="Times New Roman" w:hAnsi="Times New Roman"/>
          <w:sz w:val="28"/>
          <w:szCs w:val="28"/>
        </w:rPr>
        <w:t>томографическое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 органов грудной полости позволяет: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точную локализацию и распространенность процесса в легочной паренхиме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трахеи и главных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состояние сегментарных бронхов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состояние лимфатических узлов средостения и корней легких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Символ «Т» в классификации TNM принят для обозначения: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+первичной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регионарных лимфатических узлов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метастазов в отдаленные органы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Дифференцировка клеток в злокачественных опухолях: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нарушается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+нарушена часто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нарушена редко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нарушена всегда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Канцерогенными для человека производственными процессами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асбестом, сажей, производство резины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мышьяком, никелем, хромом и их соединениями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деревообрабатывающая и мебельная промышленность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+правильно 1) и 2)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Компьютерная томография может помочь клиницисту поставить: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+топический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клинический диагноз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толстой кишки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обструкции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деструкции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Феномен интоксикации при раке легкого проявляется: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кровохарканьем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кашлем с мокротой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+повышением температуры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Вторичная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химических канцерогенов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профилактику вирусных инфекций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курения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распространенным канцерогеном в природе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2-нафталамин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тяжелые металлы, металлоиды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Сигареты с ментолом: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полости рта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снизить риск рака 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нейтрализуют канцерогены табачной смолы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+улучшают вкус и уменьшают никотиновый запах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Компонентами табачной смолы, способствующими ее глубокому проникновению почти во все органы и ткани,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+эфирные масла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коканцерогены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радионуклиды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бензопирен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формальдегиды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Онкогенный вирус, ассоциированный с раком шейки матки и полового члена: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ретровирус</w:t>
      </w:r>
      <w:proofErr w:type="spellEnd"/>
      <w:r>
        <w:rPr>
          <w:rFonts w:ascii="Times New Roman" w:hAnsi="Times New Roman"/>
          <w:sz w:val="28"/>
          <w:szCs w:val="28"/>
        </w:rPr>
        <w:t xml:space="preserve"> HTLV -1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вирус гепатита B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HBV)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+папиллома-вирус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HPV)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 Эпштейна-</w:t>
      </w:r>
      <w:proofErr w:type="spellStart"/>
      <w:r>
        <w:rPr>
          <w:rFonts w:ascii="Times New Roman" w:hAnsi="Times New Roman"/>
          <w:sz w:val="28"/>
          <w:szCs w:val="28"/>
        </w:rPr>
        <w:t>Барра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общей структуре онкологической заболеваемости населения РФ первое место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+легкого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исследования на выявление злокачественных новообразований следует начинать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15-24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25-34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+35-44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45-54 лет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больная с фиброаденомой молочной железы?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+16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Контрольной картой диспансерного наблюдения больных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090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027-2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+форма № 30-6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27-1</w:t>
      </w:r>
      <w:proofErr w:type="gramStart"/>
      <w:r>
        <w:rPr>
          <w:rFonts w:ascii="Times New Roman" w:hAnsi="Times New Roman"/>
          <w:sz w:val="28"/>
          <w:szCs w:val="28"/>
        </w:rPr>
        <w:t>/У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Протокол запущенности заполняется при выявлении рака молочной железы: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IY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III и IV-стадиях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Какая стадия относится к понятию “ранний рак”?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+рак в I стадии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во II -а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в III-a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предраковые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Какой из вариантов соответствует раку II-б стадии?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N0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+Т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N1 МО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ТЗ N0 МО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# Основными структурными подразделениями онкологической службы являются следующие, за исключением: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смотровые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районные онкологические кабинеты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+центральные районные больницы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онкологические диспансеры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Основными задачами районного онколога являются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/>
          <w:sz w:val="28"/>
          <w:szCs w:val="28"/>
        </w:rPr>
        <w:t>, за исключением: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диспансерное наблюдение за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консультативный прием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+оздоровление больных “группы риска”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протоколов запущенности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Принципам онкологической настороженности врача противоречит: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Тщательное обследование каждого больного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+Назначение лека</w:t>
      </w:r>
      <w:proofErr w:type="gramStart"/>
      <w:r>
        <w:rPr>
          <w:rFonts w:ascii="Times New Roman" w:hAnsi="Times New Roman"/>
          <w:sz w:val="28"/>
          <w:szCs w:val="28"/>
        </w:rPr>
        <w:t>рств в п</w:t>
      </w:r>
      <w:proofErr w:type="gramEnd"/>
      <w:r>
        <w:rPr>
          <w:rFonts w:ascii="Times New Roman" w:hAnsi="Times New Roman"/>
          <w:sz w:val="28"/>
          <w:szCs w:val="28"/>
        </w:rPr>
        <w:t xml:space="preserve">ервый день обращения больного по принципу «экс </w:t>
      </w:r>
      <w:proofErr w:type="spellStart"/>
      <w:r>
        <w:rPr>
          <w:rFonts w:ascii="Times New Roman" w:hAnsi="Times New Roman"/>
          <w:sz w:val="28"/>
          <w:szCs w:val="28"/>
        </w:rPr>
        <w:t>ювантибус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Привычка думать о раке со скрытым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симптомов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Проводя противораковую пропаганду среди населения, не следует: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примером утверждать здоровый образ жизни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+полностью раскрывать клинические признаки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убеждать в необходимости прохождения </w:t>
      </w:r>
      <w:proofErr w:type="spellStart"/>
      <w:r>
        <w:rPr>
          <w:rFonts w:ascii="Times New Roman" w:hAnsi="Times New Roman"/>
          <w:sz w:val="28"/>
          <w:szCs w:val="28"/>
        </w:rPr>
        <w:t>профосмотров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знакомить с сигнальными признаками рака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Классификация по клиническим группам в отличие от классификации по стадиям отражает: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распространенность процесса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морфологическую классификацию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+лечебно-диагностическую тактику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состояние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диагностика рака на уровне общей лечебной сети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+установление наличия злокачественной опухоли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обязательную морфологическую верификацию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стадии заболевания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распространенности процесса по системе TNM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группе повышенного онкологического риска не относятся люди: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контакт с </w:t>
      </w:r>
      <w:proofErr w:type="spellStart"/>
      <w:r>
        <w:rPr>
          <w:rFonts w:ascii="Times New Roman" w:hAnsi="Times New Roman"/>
          <w:sz w:val="28"/>
          <w:szCs w:val="28"/>
        </w:rPr>
        <w:t>онкобольными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предраковыми заболеваниями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нарушением углеводно-жирового обмена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родственников со злокачественными опухолями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подозрении на рак врач обязан: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обследовать больного в трехдневный срок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поставить больного на очередь для обследования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+не затягивать обследование более 10 дней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диагноз в течение 1 месяца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какой клинической группе относится больной, получивший радикальное лечение по поводу злокачественного новообразования?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б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+III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структуре онкологической заболеваемости среди женщин 1-е место в РФ занимает рак: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шейки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тела матки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яичников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Первичная профилактика рака предусматривает: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выявление онкологических больных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+борьбу с загрязнением окружающей среды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профилактические осмотры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лечение предраковых заболеваний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Рак возникает из ткани: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сосудистой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+эпителиальной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лимфатической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Ионизирующие излучения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малых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больших дозах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обладают канцерогенным действием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канцерогенное действие не доказано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Основная сущность канцерогенеза на клеточном уровне заключается: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биохимических процессов в цитоплазме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нарушении взаимодействия структур ядра и цитоплазмы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+в повреждении генетического аппарата клетки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1 и 2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 роста опухоли характеризуется всем, </w:t>
      </w:r>
      <w:proofErr w:type="gramStart"/>
      <w:r>
        <w:rPr>
          <w:rFonts w:ascii="Times New Roman" w:hAnsi="Times New Roman"/>
          <w:sz w:val="28"/>
          <w:szCs w:val="28"/>
        </w:rPr>
        <w:t>кроме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+преимущественно инфильтрацией стенки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преимущественно в просвет органа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Низкодифференцированные опухоли желудочно-кишечного тракта преимущественно обладают: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+инфильтративным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экзофитным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смешанным ростом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</w:t>
      </w:r>
      <w:proofErr w:type="spellStart"/>
      <w:r>
        <w:rPr>
          <w:rFonts w:ascii="Times New Roman" w:hAnsi="Times New Roman"/>
          <w:sz w:val="28"/>
          <w:szCs w:val="28"/>
        </w:rPr>
        <w:t>Экзофитный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 отличается от </w:t>
      </w:r>
      <w:proofErr w:type="spellStart"/>
      <w:r>
        <w:rPr>
          <w:rFonts w:ascii="Times New Roman" w:hAnsi="Times New Roman"/>
          <w:sz w:val="28"/>
          <w:szCs w:val="28"/>
        </w:rPr>
        <w:t>эндофитного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лучшим прогнозом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более доброкачественным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поздним и редким метастазированием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+верно все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Хронический болевой синдром у онкологических больных наиболее часто развивается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кости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метастазах</w:t>
      </w:r>
      <w:proofErr w:type="gramEnd"/>
      <w:r>
        <w:rPr>
          <w:rFonts w:ascii="Times New Roman" w:hAnsi="Times New Roman"/>
          <w:sz w:val="28"/>
          <w:szCs w:val="28"/>
        </w:rPr>
        <w:t xml:space="preserve"> в легкие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раке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лимфогранулематозе</w:t>
      </w:r>
      <w:proofErr w:type="gram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</w:p>
    <w:p w:rsidR="00C03D16" w:rsidRDefault="00C03D16" w:rsidP="00C03D16">
      <w:pPr>
        <w:pStyle w:val="af"/>
        <w:ind w:left="21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Практические задания: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 1999г.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</w:t>
      </w:r>
      <w:proofErr w:type="spellStart"/>
      <w:r>
        <w:rPr>
          <w:rFonts w:ascii="Times New Roman" w:hAnsi="Times New Roman"/>
          <w:sz w:val="28"/>
          <w:szCs w:val="28"/>
        </w:rPr>
        <w:t>онкобольного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согласно маршрутизации.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ведения медицинской документации согласно Приказу МЗ РФ № 203, 2017г.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анализировать статданные онкологической заболеваемости.</w:t>
      </w:r>
      <w:proofErr w:type="gramEnd"/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диспансерный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0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клинических групп.</w:t>
      </w:r>
    </w:p>
    <w:p w:rsidR="00C03D16" w:rsidRDefault="00C03D16" w:rsidP="00AB20AB">
      <w:pPr>
        <w:pStyle w:val="af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проведение санпросвет работы по онкологическим проблемам.  </w:t>
      </w:r>
    </w:p>
    <w:p w:rsidR="00DC1A55" w:rsidRDefault="00DC1A55" w:rsidP="00DC1A55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4F89" w:rsidRDefault="002B4F89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3D16" w:rsidRDefault="001B0A04" w:rsidP="00C03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C03D16">
        <w:rPr>
          <w:rFonts w:ascii="Times New Roman" w:hAnsi="Times New Roman"/>
          <w:color w:val="000000"/>
          <w:sz w:val="28"/>
          <w:szCs w:val="28"/>
        </w:rPr>
        <w:t>Диагностика визуализируемых локализаций злокачественных новообразований.</w:t>
      </w:r>
    </w:p>
    <w:p w:rsidR="001B0A04" w:rsidRPr="001B0A04" w:rsidRDefault="001B0A04" w:rsidP="00C03D16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1B0A04" w:rsidRPr="00C03D16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D16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кожи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ОГШ, щитовидной железы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наружных половых органов</w:t>
      </w:r>
    </w:p>
    <w:p w:rsidR="00C03D16" w:rsidRDefault="00C03D16" w:rsidP="00AB20AB">
      <w:pPr>
        <w:pStyle w:val="af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Злокачественные новообразования прямой кишки, шейки матки и влагалища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# Длительная и интенсивная инсоляция может привести к возникновению: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+рака кожи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легкого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рака желудка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слизистой полости рта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Термографический метод наиболее информативен при обследовании больных с опухолями: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легких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брюшной полости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+молочной железы, щитовидной железы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мозга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каком случае, при визуально-доступных локализациях рака надо заполнять протокол запущенности (форма № 27-у):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внутриэпителиальной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карциноме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+при III стадии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Медуллярный рак щитовидной железы развивается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А-клеток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В-клеток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+из С-клеток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"Ранним" симптомом рака щитовидной железы является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+уплотнение и увеличение железы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 при глотании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дисфагия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осиплость голоса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При загрудинном распространении рака щитовидной железы могут отмечаться все симптомы, за исключением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набухания шейных вен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+острого расстройства мозгового кровообращения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приступов удушья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синдрома Горнера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К доброкачественным опухолям щитовидной железы относятся все перечисленные, за исключением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фолликулярной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папиллярной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трабекулярной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аденомы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фоллликулярной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аденокарциномы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В положении лежа опухоль молочной железы исчезает при симптоме: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+Кенига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Пайра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Прибрама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«лимонной корки»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Для рака молочной железы характерными не являются: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лимонная корка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втяжение соска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+гиперпигментация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изъявление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Дифференциальный диагноз рака молочной железы проводят: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фиброаденомой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кистами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мастопатией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липомой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+со всеми перечисленными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50 лет, молочная железа инфильтрирована, отечна, резко уплотнена и увеличена в объеме, кожа железы покрыта красными пятнами с неровными «языкообразными» краями, сосок втянут и деформирован. Ваш диагноз: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острый мастит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рак </w:t>
      </w:r>
      <w:proofErr w:type="spellStart"/>
      <w:r>
        <w:rPr>
          <w:rFonts w:ascii="Times New Roman" w:hAnsi="Times New Roman"/>
          <w:sz w:val="28"/>
          <w:szCs w:val="28"/>
        </w:rPr>
        <w:t>Педжета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рожеподобный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солидный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панцирный рак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Редким симптомом рака молочной железы 2 стадии считается: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>
        <w:rPr>
          <w:rFonts w:ascii="Times New Roman" w:hAnsi="Times New Roman"/>
          <w:sz w:val="28"/>
          <w:szCs w:val="28"/>
        </w:rPr>
        <w:t>умбиликации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морщинистости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+боль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симптом площадки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 опухолевидного образования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Основным путем оттока лимфы от молочной железы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подключичный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+подмышечный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парастернальный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межреберный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Больная 35 лет жалуется на кровянистые выделения из соска. При обследовании: узловых образований в молочных железах не определяется. При надавливании на сосок – кровянистые выделения. Регионарные лимфоузлы не увеличены. Цитологическое исследование выделений из соска клеток рака не выявило. Наиболее вероятный диагноз: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диффузная </w:t>
      </w:r>
      <w:proofErr w:type="spellStart"/>
      <w:r>
        <w:rPr>
          <w:rFonts w:ascii="Times New Roman" w:hAnsi="Times New Roman"/>
          <w:sz w:val="28"/>
          <w:szCs w:val="28"/>
        </w:rPr>
        <w:t>фиброзно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кистозная мастопатия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proofErr w:type="spellStart"/>
      <w:r>
        <w:rPr>
          <w:rFonts w:ascii="Times New Roman" w:hAnsi="Times New Roman"/>
          <w:sz w:val="28"/>
          <w:szCs w:val="28"/>
        </w:rPr>
        <w:t>внутрипротоковая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папиллома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фиброаденома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мастит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# Наиболее информативным методом ранней диагностики рака молочной железы является: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пальпация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+маммография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крупнокадровая флюорография</w:t>
      </w:r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термография</w:t>
      </w:r>
      <w:proofErr w:type="spellEnd"/>
    </w:p>
    <w:p w:rsidR="00C03D16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радионуклидная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 с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32. </w:t>
      </w:r>
    </w:p>
    <w:p w:rsidR="00C03D16" w:rsidRDefault="00C03D16" w:rsidP="00C03D1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3D16" w:rsidRDefault="00C03D16" w:rsidP="00AB20AB">
      <w:pPr>
        <w:pStyle w:val="af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:rsidR="00C03D16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новообразований.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:rsidR="00C03D16" w:rsidRDefault="00C03D16" w:rsidP="00AB20AB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образований щитовидной железы.</w:t>
      </w: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Default="00132C3B" w:rsidP="00132C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81A" w:rsidRDefault="00F2581A" w:rsidP="00132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186">
        <w:rPr>
          <w:rFonts w:ascii="Times New Roman" w:hAnsi="Times New Roman"/>
          <w:sz w:val="28"/>
          <w:szCs w:val="28"/>
        </w:rPr>
        <w:t>Диагностика солидных, диффузных и системных злокачественных новообразований.</w:t>
      </w:r>
      <w:r w:rsidR="006879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C27B0B" w:rsidRPr="00C27B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581A" w:rsidRPr="001A2C28" w:rsidRDefault="00F2581A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28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молочных желёз.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скрининг новообразований лёгких.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рака желудка.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толстой кишки.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образований органов мочевыделительной системы.</w:t>
      </w:r>
    </w:p>
    <w:p w:rsidR="00942186" w:rsidRDefault="00942186" w:rsidP="00AB20A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</w:t>
      </w:r>
      <w:proofErr w:type="spellStart"/>
      <w:r>
        <w:rPr>
          <w:rFonts w:ascii="Times New Roman" w:hAnsi="Times New Roman"/>
          <w:sz w:val="28"/>
          <w:szCs w:val="28"/>
        </w:rPr>
        <w:t>гемобластозов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D53CB" w:rsidRPr="0068790C" w:rsidRDefault="008D53CB" w:rsidP="008D53CB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90C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942186" w:rsidRDefault="00942186" w:rsidP="00AB20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физикальное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обследование молочных желёз</w:t>
      </w:r>
    </w:p>
    <w:p w:rsidR="00942186" w:rsidRDefault="00942186" w:rsidP="00AB20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алгоритм диагностики рака лёгкого, скрининг</w:t>
      </w:r>
    </w:p>
    <w:p w:rsidR="00942186" w:rsidRDefault="00942186" w:rsidP="00AB20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желудка</w:t>
      </w:r>
    </w:p>
    <w:p w:rsidR="00942186" w:rsidRDefault="00942186" w:rsidP="00AB20A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рака толстой кишки, скрининг</w:t>
      </w: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42186" w:rsidRDefault="002946AE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942186">
        <w:rPr>
          <w:rFonts w:ascii="Times New Roman" w:hAnsi="Times New Roman"/>
          <w:sz w:val="28"/>
          <w:szCs w:val="28"/>
        </w:rPr>
        <w:t>Помощь при осложнениях злокачественных новообразований и методов специализированного лечения.</w:t>
      </w:r>
    </w:p>
    <w:p w:rsidR="00D62E74" w:rsidRPr="00D961CD" w:rsidRDefault="00D62E74" w:rsidP="0094218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62E74" w:rsidRDefault="00D62E74" w:rsidP="008D53C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067B1">
        <w:rPr>
          <w:rFonts w:ascii="Times New Roman" w:hAnsi="Times New Roman"/>
          <w:b/>
          <w:i/>
          <w:sz w:val="28"/>
          <w:szCs w:val="28"/>
        </w:rPr>
        <w:t xml:space="preserve">Вопросы для </w:t>
      </w:r>
      <w:r>
        <w:rPr>
          <w:rFonts w:ascii="Times New Roman" w:hAnsi="Times New Roman"/>
          <w:b/>
          <w:i/>
          <w:sz w:val="28"/>
          <w:szCs w:val="28"/>
        </w:rPr>
        <w:t>устного опроса</w:t>
      </w:r>
      <w:r w:rsidRPr="009067B1">
        <w:rPr>
          <w:rFonts w:ascii="Times New Roman" w:hAnsi="Times New Roman"/>
          <w:b/>
          <w:i/>
          <w:sz w:val="28"/>
          <w:szCs w:val="28"/>
        </w:rPr>
        <w:t>: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злокачественных новообразований пищеварительного тракта.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новообразований бронхов и лёгких.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опухолей.</w:t>
      </w:r>
    </w:p>
    <w:p w:rsidR="00942186" w:rsidRDefault="00942186" w:rsidP="00AB20AB">
      <w:pPr>
        <w:pStyle w:val="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лучевой терапии опухолей.</w:t>
      </w:r>
    </w:p>
    <w:p w:rsidR="00942186" w:rsidRDefault="00942186" w:rsidP="00942186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лекарственного лечения опухолей</w:t>
      </w:r>
    </w:p>
    <w:p w:rsidR="00064068" w:rsidRPr="00064068" w:rsidRDefault="00064068" w:rsidP="0094218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064068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и неотложная помощь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proofErr w:type="spellEnd"/>
      <w:r>
        <w:rPr>
          <w:rFonts w:ascii="Times New Roman" w:hAnsi="Times New Roman"/>
          <w:sz w:val="28"/>
          <w:szCs w:val="28"/>
        </w:rPr>
        <w:t xml:space="preserve">- и пневмоторакса 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органов грудной клетки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СВПВ синдром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 хирургического лечения опухолей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осложнения при лучевой терапии опухолей</w:t>
      </w:r>
    </w:p>
    <w:p w:rsidR="00942186" w:rsidRDefault="00942186" w:rsidP="00AB20AB">
      <w:pPr>
        <w:pStyle w:val="af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частые осложнения лекарственной терапии опухолей</w:t>
      </w:r>
    </w:p>
    <w:p w:rsidR="00064068" w:rsidRDefault="00064068" w:rsidP="00064068">
      <w:pPr>
        <w:pStyle w:val="af"/>
        <w:rPr>
          <w:rFonts w:ascii="Times New Roman" w:hAnsi="Times New Roman"/>
          <w:sz w:val="28"/>
          <w:szCs w:val="28"/>
        </w:rPr>
      </w:pPr>
    </w:p>
    <w:p w:rsidR="00942186" w:rsidRDefault="00064068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r w:rsidR="00942186">
        <w:rPr>
          <w:rFonts w:ascii="Times New Roman" w:hAnsi="Times New Roman"/>
          <w:sz w:val="28"/>
          <w:szCs w:val="28"/>
        </w:rPr>
        <w:t>Понятия и основные положения паллиативного лечения.</w:t>
      </w:r>
    </w:p>
    <w:p w:rsidR="00942186" w:rsidRDefault="00942186" w:rsidP="0094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Понятия, задачи и методы симптоматического лечения. Лечение хронического болевого синдрома у </w:t>
      </w:r>
      <w:proofErr w:type="spellStart"/>
      <w:r>
        <w:rPr>
          <w:rFonts w:ascii="Times New Roman" w:hAnsi="Times New Roman"/>
          <w:sz w:val="28"/>
          <w:szCs w:val="28"/>
        </w:rPr>
        <w:t>онкобольных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="00EF6728">
        <w:rPr>
          <w:rFonts w:ascii="Times New Roman" w:hAnsi="Times New Roman"/>
          <w:i/>
          <w:sz w:val="28"/>
          <w:szCs w:val="28"/>
        </w:rPr>
        <w:t>,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F4612A"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942186" w:rsidRDefault="00F4612A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 w:rsidRPr="00F4612A">
        <w:rPr>
          <w:rFonts w:ascii="Times New Roman" w:hAnsi="Times New Roman"/>
          <w:sz w:val="28"/>
          <w:szCs w:val="28"/>
        </w:rPr>
        <w:t>1</w:t>
      </w:r>
      <w:r w:rsidR="00942186" w:rsidRPr="00942186">
        <w:rPr>
          <w:rFonts w:ascii="Times New Roman" w:hAnsi="Times New Roman"/>
          <w:sz w:val="28"/>
          <w:szCs w:val="28"/>
        </w:rPr>
        <w:t xml:space="preserve"> </w:t>
      </w:r>
      <w:r w:rsidR="00942186">
        <w:rPr>
          <w:rFonts w:ascii="Times New Roman" w:hAnsi="Times New Roman"/>
          <w:sz w:val="28"/>
          <w:szCs w:val="28"/>
        </w:rPr>
        <w:t>1.</w:t>
      </w:r>
      <w:r w:rsidR="00942186">
        <w:rPr>
          <w:rFonts w:ascii="Times New Roman" w:hAnsi="Times New Roman"/>
          <w:sz w:val="28"/>
          <w:szCs w:val="28"/>
        </w:rPr>
        <w:tab/>
        <w:t>Принципы и концепции паллиативной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Цель и задачи паллиативной помощи.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Цель и задачи симптоматического лечения.</w:t>
      </w:r>
    </w:p>
    <w:p w:rsidR="00942186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Понятие качества жизни и качества дожития. </w:t>
      </w:r>
    </w:p>
    <w:p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Организация деятельности кабинета паллиативной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2186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Синдром хронической боли при онкологической патологии и его коррекция.</w:t>
      </w:r>
    </w:p>
    <w:p w:rsidR="00EF6728" w:rsidRPr="00B80769" w:rsidRDefault="00EF6728" w:rsidP="00EF672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12A" w:rsidRDefault="00F4612A" w:rsidP="00F4612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942186" w:rsidRDefault="00942186" w:rsidP="00AB20A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мочевыми свищами</w:t>
      </w:r>
    </w:p>
    <w:p w:rsidR="00942186" w:rsidRDefault="00942186" w:rsidP="00AB20A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уход за кишечными свищами</w:t>
      </w:r>
    </w:p>
    <w:p w:rsidR="00942186" w:rsidRDefault="00942186" w:rsidP="00AB20AB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диспансерный учет онкологических больных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:rsidR="00942186" w:rsidRDefault="00942186" w:rsidP="00AB20AB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:rsidR="00942186" w:rsidRDefault="00942186" w:rsidP="00AB20AB">
      <w:pPr>
        <w:pStyle w:val="af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болевого синдрома</w:t>
      </w:r>
    </w:p>
    <w:p w:rsidR="00942186" w:rsidRDefault="00942186" w:rsidP="00AB20AB">
      <w:pPr>
        <w:pStyle w:val="af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лекарственная терапия хронического болевого синдрома.</w:t>
      </w:r>
    </w:p>
    <w:p w:rsidR="00EF6728" w:rsidRDefault="00EF6728" w:rsidP="00EF6728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94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Онкология</w:t>
      </w:r>
      <w:r w:rsidRPr="00DF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из лекционного курса), с необходимым схематическими изображениями и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942186" w:rsidRPr="002F70C0" w:rsidRDefault="00942186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2186" w:rsidRDefault="004A69D2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42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42186"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онкологической помощи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Структура онкологической помощи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Профилактика и раннее выявление онкологических заболеваний.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Группы онкологических больных.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Визуализируемые локализации злокачественных новообразований, особенности диагностики, оценки запущенности.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Признаки возможной злокачественности образований кожи.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щитовидной железы.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молочных желёз.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наружных половых органов.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прямой кишки.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и скрининг новообразований лёгких.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рака желудка.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Диагностика образований толстой кишки.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Диагностика </w:t>
      </w:r>
      <w:proofErr w:type="spellStart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гемобластозов</w:t>
      </w:r>
      <w:proofErr w:type="spellEnd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злокачественных новообразований пищеварительного тракта.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новообразований бронхов и лёгких.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хирургического лечения опухолей.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лучевой терапии опухолей.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Осложнения лекарственного лечения опухолей.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Понятия и основные положения паллиативного лечения.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Понятия, задачи и методы симптоматического лечения.</w:t>
      </w:r>
    </w:p>
    <w:p w:rsidR="00942186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Диспансеризация больных с целью диагностики опухолей (</w:t>
      </w:r>
      <w:proofErr w:type="spellStart"/>
      <w:proofErr w:type="gramStart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proofErr w:type="gramEnd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кл.гр</w:t>
      </w:r>
      <w:proofErr w:type="spellEnd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.).</w:t>
      </w:r>
    </w:p>
    <w:p w:rsidR="00DF4AEA" w:rsidRPr="00942186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Диспансеризация </w:t>
      </w:r>
      <w:proofErr w:type="spellStart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онкобольных</w:t>
      </w:r>
      <w:proofErr w:type="spellEnd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условно радикального лечения (III </w:t>
      </w:r>
      <w:proofErr w:type="spellStart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кл.гр</w:t>
      </w:r>
      <w:proofErr w:type="spellEnd"/>
      <w:r w:rsidRPr="00942186">
        <w:rPr>
          <w:rFonts w:ascii="Times New Roman" w:eastAsia="Calibri" w:hAnsi="Times New Roman" w:cs="Times New Roman"/>
          <w:sz w:val="28"/>
          <w:szCs w:val="28"/>
          <w:lang w:eastAsia="ru-RU"/>
        </w:rPr>
        <w:t>.).</w:t>
      </w:r>
    </w:p>
    <w:p w:rsidR="00942186" w:rsidRPr="00DF4AEA" w:rsidRDefault="00942186" w:rsidP="00942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>формление учётно-отчётной документации согласно Приказу МЗ РФ №135 1999г. Извещение о впервые выявленном онкологическом заболевании.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 xml:space="preserve">аправить </w:t>
      </w:r>
      <w:proofErr w:type="spellStart"/>
      <w:r w:rsidR="004A69D2">
        <w:rPr>
          <w:rFonts w:ascii="Times New Roman" w:hAnsi="Times New Roman"/>
          <w:sz w:val="28"/>
          <w:szCs w:val="28"/>
        </w:rPr>
        <w:t>онкобольного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A69D2" w:rsidRPr="00AC4FF1">
        <w:rPr>
          <w:rFonts w:ascii="Times New Roman" w:hAnsi="Times New Roman"/>
          <w:sz w:val="28"/>
          <w:szCs w:val="28"/>
        </w:rPr>
        <w:t>I</w:t>
      </w:r>
      <w:proofErr w:type="gramEnd"/>
      <w:r w:rsidR="004A69D2">
        <w:rPr>
          <w:rFonts w:ascii="Times New Roman" w:hAnsi="Times New Roman"/>
          <w:sz w:val="28"/>
          <w:szCs w:val="28"/>
        </w:rPr>
        <w:t>а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группы согласно маршрутизации.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4A69D2">
        <w:rPr>
          <w:rFonts w:ascii="Times New Roman" w:hAnsi="Times New Roman"/>
          <w:sz w:val="28"/>
          <w:szCs w:val="28"/>
        </w:rPr>
        <w:t>авык ведения медицинской документации согласно Приказу МЗ РФ № 203, 2017г.- описание осмотра первичного больного  с подозрением рак кожи.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нализировать статистические данные онкологической заболеваемости по Оренбургской области.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 w:rsidR="004A69D2">
        <w:rPr>
          <w:rFonts w:ascii="Times New Roman" w:hAnsi="Times New Roman"/>
          <w:sz w:val="28"/>
          <w:szCs w:val="28"/>
          <w:lang w:val="en-US"/>
        </w:rPr>
        <w:t>I</w:t>
      </w:r>
      <w:r w:rsidR="004A69D2" w:rsidRPr="004A69D2">
        <w:rPr>
          <w:rFonts w:ascii="Times New Roman" w:hAnsi="Times New Roman"/>
          <w:sz w:val="28"/>
          <w:szCs w:val="28"/>
        </w:rPr>
        <w:t xml:space="preserve"> </w:t>
      </w:r>
      <w:r w:rsidR="004A69D2">
        <w:rPr>
          <w:rFonts w:ascii="Times New Roman" w:hAnsi="Times New Roman"/>
          <w:sz w:val="28"/>
          <w:szCs w:val="28"/>
        </w:rPr>
        <w:t xml:space="preserve">и </w:t>
      </w:r>
      <w:r w:rsidR="004A69D2">
        <w:rPr>
          <w:rFonts w:ascii="Times New Roman" w:hAnsi="Times New Roman"/>
          <w:sz w:val="28"/>
          <w:szCs w:val="28"/>
          <w:lang w:val="en-US"/>
        </w:rPr>
        <w:t>III</w:t>
      </w:r>
      <w:r w:rsidR="004A69D2">
        <w:rPr>
          <w:rFonts w:ascii="Times New Roman" w:hAnsi="Times New Roman"/>
          <w:sz w:val="28"/>
          <w:szCs w:val="28"/>
        </w:rPr>
        <w:t xml:space="preserve"> клинических групп.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69D2">
        <w:rPr>
          <w:rFonts w:ascii="Times New Roman" w:hAnsi="Times New Roman"/>
          <w:sz w:val="28"/>
          <w:szCs w:val="28"/>
        </w:rPr>
        <w:t xml:space="preserve">роведение санпросвет работы по онкологическим проблемам – о курении как этиологическом факторе злокачественных новообразований.  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запущенности визуализируемых злокачественных новообразований</w:t>
      </w:r>
      <w:r w:rsidR="005A76E3">
        <w:rPr>
          <w:rFonts w:ascii="Times New Roman" w:hAnsi="Times New Roman"/>
          <w:sz w:val="28"/>
          <w:szCs w:val="28"/>
        </w:rPr>
        <w:t xml:space="preserve"> – при раке молочной железы</w:t>
      </w:r>
      <w:r>
        <w:rPr>
          <w:rFonts w:ascii="Times New Roman" w:hAnsi="Times New Roman"/>
          <w:sz w:val="28"/>
          <w:szCs w:val="28"/>
        </w:rPr>
        <w:t>.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возможной злокачественности образований кожи.</w:t>
      </w:r>
    </w:p>
    <w:p w:rsidR="004A69D2" w:rsidRDefault="004A69D2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диагностики образований щитовидной железы.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 w:rsidR="004A69D2">
        <w:rPr>
          <w:rFonts w:ascii="Times New Roman" w:hAnsi="Times New Roman"/>
          <w:sz w:val="28"/>
          <w:szCs w:val="28"/>
        </w:rPr>
        <w:t>изикальное</w:t>
      </w:r>
      <w:proofErr w:type="spellEnd"/>
      <w:r w:rsidR="004A69D2">
        <w:rPr>
          <w:rFonts w:ascii="Times New Roman" w:hAnsi="Times New Roman"/>
          <w:sz w:val="28"/>
          <w:szCs w:val="28"/>
        </w:rPr>
        <w:t xml:space="preserve"> обследование молочных желёз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лёгкого, скрининг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желудка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A69D2">
        <w:rPr>
          <w:rFonts w:ascii="Times New Roman" w:hAnsi="Times New Roman"/>
          <w:sz w:val="28"/>
          <w:szCs w:val="28"/>
        </w:rPr>
        <w:t>лгоритм диагностики рака толстой кишки, скрининг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внутренних кровотечений при </w:t>
      </w:r>
      <w:proofErr w:type="spellStart"/>
      <w:r>
        <w:rPr>
          <w:rFonts w:ascii="Times New Roman" w:hAnsi="Times New Roman"/>
          <w:sz w:val="28"/>
          <w:szCs w:val="28"/>
        </w:rPr>
        <w:t>онкозаболеваниях</w:t>
      </w:r>
      <w:proofErr w:type="spellEnd"/>
    </w:p>
    <w:p w:rsidR="004A69D2" w:rsidRDefault="004A69D2" w:rsidP="005A76E3">
      <w:pPr>
        <w:pStyle w:val="af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пищеварительного тракта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и неотложная помощь</w:t>
      </w:r>
      <w:r w:rsidR="005A76E3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гидро</w:t>
      </w:r>
      <w:proofErr w:type="spellEnd"/>
      <w:r>
        <w:rPr>
          <w:rFonts w:ascii="Times New Roman" w:hAnsi="Times New Roman"/>
          <w:sz w:val="28"/>
          <w:szCs w:val="28"/>
        </w:rPr>
        <w:t>- и пневмоторакс</w:t>
      </w:r>
      <w:r w:rsidR="005A76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5A76E3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5A76E3">
        <w:rPr>
          <w:rFonts w:ascii="Times New Roman" w:hAnsi="Times New Roman"/>
          <w:sz w:val="28"/>
          <w:szCs w:val="28"/>
        </w:rPr>
        <w:t>онкобольного</w:t>
      </w:r>
      <w:proofErr w:type="spellEnd"/>
      <w:r w:rsidR="005A76E3">
        <w:rPr>
          <w:rFonts w:ascii="Times New Roman" w:hAnsi="Times New Roman"/>
          <w:sz w:val="28"/>
          <w:szCs w:val="28"/>
        </w:rPr>
        <w:t xml:space="preserve"> 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СВПВ </w:t>
      </w:r>
      <w:proofErr w:type="gramStart"/>
      <w:r>
        <w:rPr>
          <w:rFonts w:ascii="Times New Roman" w:hAnsi="Times New Roman"/>
          <w:sz w:val="28"/>
          <w:szCs w:val="28"/>
        </w:rPr>
        <w:t>синдром</w:t>
      </w:r>
      <w:r w:rsidR="005A76E3">
        <w:rPr>
          <w:rFonts w:ascii="Times New Roman" w:hAnsi="Times New Roman"/>
          <w:sz w:val="28"/>
          <w:szCs w:val="28"/>
        </w:rPr>
        <w:t>-принципы</w:t>
      </w:r>
      <w:proofErr w:type="gramEnd"/>
      <w:r w:rsidR="005A76E3">
        <w:rPr>
          <w:rFonts w:ascii="Times New Roman" w:hAnsi="Times New Roman"/>
          <w:sz w:val="28"/>
          <w:szCs w:val="28"/>
        </w:rPr>
        <w:t xml:space="preserve"> лечения при </w:t>
      </w:r>
      <w:proofErr w:type="spellStart"/>
      <w:r w:rsidR="005A76E3">
        <w:rPr>
          <w:rFonts w:ascii="Times New Roman" w:hAnsi="Times New Roman"/>
          <w:sz w:val="28"/>
          <w:szCs w:val="28"/>
        </w:rPr>
        <w:t>лимфоме</w:t>
      </w:r>
      <w:proofErr w:type="spellEnd"/>
      <w:r w:rsidR="005A76E3">
        <w:rPr>
          <w:rFonts w:ascii="Times New Roman" w:hAnsi="Times New Roman"/>
          <w:sz w:val="28"/>
          <w:szCs w:val="28"/>
        </w:rPr>
        <w:t>.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хирургического лечения </w:t>
      </w:r>
      <w:proofErr w:type="gramStart"/>
      <w:r>
        <w:rPr>
          <w:rFonts w:ascii="Times New Roman" w:hAnsi="Times New Roman"/>
          <w:sz w:val="28"/>
          <w:szCs w:val="28"/>
        </w:rPr>
        <w:t>опухолей</w:t>
      </w:r>
      <w:r w:rsidR="005A76E3">
        <w:rPr>
          <w:rFonts w:ascii="Times New Roman" w:hAnsi="Times New Roman"/>
          <w:sz w:val="28"/>
          <w:szCs w:val="28"/>
        </w:rPr>
        <w:t>-клиника</w:t>
      </w:r>
      <w:proofErr w:type="gramEnd"/>
      <w:r w:rsidR="005A76E3">
        <w:rPr>
          <w:rFonts w:ascii="Times New Roman" w:hAnsi="Times New Roman"/>
          <w:sz w:val="28"/>
          <w:szCs w:val="28"/>
        </w:rPr>
        <w:t xml:space="preserve"> ранних осложнений.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осложнения при лучевой терапии опухолей</w:t>
      </w:r>
    </w:p>
    <w:p w:rsidR="004A69D2" w:rsidRDefault="004A69D2" w:rsidP="00AB20AB">
      <w:pPr>
        <w:pStyle w:val="af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частые осложнения лекарственной терапии опухолей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A69D2">
        <w:rPr>
          <w:rFonts w:ascii="Times New Roman" w:hAnsi="Times New Roman"/>
          <w:sz w:val="28"/>
          <w:szCs w:val="28"/>
        </w:rPr>
        <w:t>ход за мочевыми свищами</w:t>
      </w:r>
    </w:p>
    <w:p w:rsidR="004A69D2" w:rsidRDefault="00AC4FF1" w:rsidP="00AB20A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A69D2">
        <w:rPr>
          <w:rFonts w:ascii="Times New Roman" w:hAnsi="Times New Roman"/>
          <w:sz w:val="28"/>
          <w:szCs w:val="28"/>
        </w:rPr>
        <w:t>ход за кишечными свищами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рганизовать диспансерный учет онкологических больных </w:t>
      </w:r>
      <w:r w:rsidR="004A69D2">
        <w:rPr>
          <w:rFonts w:ascii="Times New Roman" w:hAnsi="Times New Roman"/>
          <w:sz w:val="28"/>
          <w:szCs w:val="28"/>
          <w:lang w:val="en-US"/>
        </w:rPr>
        <w:t>IV</w:t>
      </w:r>
      <w:r w:rsidR="004A69D2"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69D2">
        <w:rPr>
          <w:rFonts w:ascii="Times New Roman" w:hAnsi="Times New Roman"/>
          <w:sz w:val="28"/>
          <w:szCs w:val="28"/>
        </w:rPr>
        <w:t>роведение санпросвет работы по онкологическим проблемам</w:t>
      </w:r>
      <w:r w:rsidR="005A76E3">
        <w:rPr>
          <w:rFonts w:ascii="Times New Roman" w:hAnsi="Times New Roman"/>
          <w:sz w:val="28"/>
          <w:szCs w:val="28"/>
        </w:rPr>
        <w:t xml:space="preserve"> – профилактика рака желудка</w:t>
      </w:r>
      <w:r w:rsidR="004A69D2">
        <w:rPr>
          <w:rFonts w:ascii="Times New Roman" w:hAnsi="Times New Roman"/>
          <w:sz w:val="28"/>
          <w:szCs w:val="28"/>
        </w:rPr>
        <w:t xml:space="preserve">.  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A69D2">
        <w:rPr>
          <w:rFonts w:ascii="Times New Roman" w:hAnsi="Times New Roman"/>
          <w:sz w:val="28"/>
          <w:szCs w:val="28"/>
        </w:rPr>
        <w:t xml:space="preserve">ценка </w:t>
      </w:r>
      <w:r w:rsidR="005A76E3">
        <w:rPr>
          <w:rFonts w:ascii="Times New Roman" w:hAnsi="Times New Roman"/>
          <w:sz w:val="28"/>
          <w:szCs w:val="28"/>
        </w:rPr>
        <w:t xml:space="preserve">выраженности </w:t>
      </w:r>
      <w:r w:rsidR="004A69D2">
        <w:rPr>
          <w:rFonts w:ascii="Times New Roman" w:hAnsi="Times New Roman"/>
          <w:sz w:val="28"/>
          <w:szCs w:val="28"/>
        </w:rPr>
        <w:t>болевого синдрома</w:t>
      </w:r>
    </w:p>
    <w:p w:rsidR="004A69D2" w:rsidRDefault="00AC4FF1" w:rsidP="00AB20AB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4A69D2">
        <w:rPr>
          <w:rFonts w:ascii="Times New Roman" w:hAnsi="Times New Roman"/>
          <w:color w:val="000000"/>
          <w:sz w:val="28"/>
          <w:szCs w:val="28"/>
        </w:rPr>
        <w:t>екарственная терапия хронического болевого синдрома.</w:t>
      </w: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Лучевой диагностики, лучевой терапии,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 (специальность) </w:t>
      </w:r>
      <w:r w:rsidR="002F70C0" w:rsidRPr="002F7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31.08.54 Общая врачебная практика (семейная медицина)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4A6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I. </w:t>
      </w:r>
      <w:r w:rsidR="005A76E3">
        <w:rPr>
          <w:rFonts w:ascii="Times New Roman" w:eastAsia="Calibri" w:hAnsi="Times New Roman" w:cs="Times New Roman"/>
          <w:sz w:val="28"/>
          <w:szCs w:val="28"/>
          <w:lang w:eastAsia="ru-RU"/>
        </w:rPr>
        <w:t>Группы онкологических больных.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Pr="000F05DE">
        <w:rPr>
          <w:rFonts w:ascii="Times New Roman" w:hAnsi="Times New Roman" w:cs="Times New Roman"/>
          <w:sz w:val="28"/>
          <w:szCs w:val="28"/>
        </w:rPr>
        <w:t xml:space="preserve">Оценка выраженности болевого синдрома. </w:t>
      </w: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диагностики, лучевой терапии,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proofErr w:type="spellStart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</w:t>
      </w:r>
      <w:proofErr w:type="spellEnd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AC3F00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                                               </w:t>
      </w: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D11" w:rsidRDefault="00B74D11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Y="1951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55"/>
        <w:gridCol w:w="4060"/>
        <w:gridCol w:w="2986"/>
      </w:tblGrid>
      <w:tr w:rsidR="005A76E3" w:rsidTr="000E5331">
        <w:trPr>
          <w:trHeight w:val="127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2F70C0" w:rsidTr="000E5331">
        <w:trPr>
          <w:trHeight w:val="79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0C0" w:rsidRDefault="002F70C0" w:rsidP="002F7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0C0" w:rsidRDefault="002F70C0" w:rsidP="002F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0" w:rsidRDefault="002F70C0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диагностики </w:t>
            </w:r>
            <w:proofErr w:type="spellStart"/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онкозаболеваний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0" w:rsidRDefault="002F70C0" w:rsidP="002F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№№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</w:t>
            </w:r>
          </w:p>
          <w:p w:rsidR="002F70C0" w:rsidRDefault="002F70C0" w:rsidP="000E5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</w:t>
            </w:r>
            <w:r w:rsidR="000E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F70C0" w:rsidTr="000E5331">
        <w:trPr>
          <w:trHeight w:val="1278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0C0" w:rsidRDefault="002F70C0" w:rsidP="002F7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0C0" w:rsidRDefault="002F70C0" w:rsidP="002F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0" w:rsidRDefault="002F70C0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организацию </w:t>
            </w:r>
            <w:proofErr w:type="spellStart"/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скриннинга</w:t>
            </w:r>
            <w:proofErr w:type="spellEnd"/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 клинических признаков, поиск феноменов онкологических заболеваний, используя готовность к абстрактному мышлению, анализу, синтезу.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0" w:rsidRDefault="002F70C0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 1-23</w:t>
            </w:r>
          </w:p>
          <w:p w:rsidR="000E5331" w:rsidRDefault="000E5331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№№1-25</w:t>
            </w:r>
          </w:p>
        </w:tc>
      </w:tr>
      <w:tr w:rsidR="002F70C0" w:rsidTr="000E5331">
        <w:trPr>
          <w:trHeight w:val="1278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0" w:rsidRDefault="002F70C0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0" w:rsidRDefault="002F70C0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0" w:rsidRDefault="002F70C0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методологией постановки диагноза и выработки плана тактики помощи при выявлении </w:t>
            </w:r>
            <w:proofErr w:type="spellStart"/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онкозаболевания</w:t>
            </w:r>
            <w:proofErr w:type="spellEnd"/>
            <w:r w:rsidRPr="002F7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проведении диспансеризации.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C0" w:rsidRDefault="000E5331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№№1-25</w:t>
            </w:r>
          </w:p>
        </w:tc>
      </w:tr>
      <w:tr w:rsidR="005A76E3" w:rsidTr="000E5331">
        <w:trPr>
          <w:trHeight w:val="796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2F70C0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–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онкологической помощи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№№ </w:t>
            </w:r>
          </w:p>
          <w:p w:rsidR="005A76E3" w:rsidRDefault="00F327DA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A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A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</w:t>
            </w:r>
          </w:p>
        </w:tc>
      </w:tr>
      <w:tr w:rsidR="005A76E3" w:rsidTr="000E5331">
        <w:trPr>
          <w:trHeight w:val="12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онкологические заболевания, определять группу больных онкологического профиля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F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1-7, 14-19, 22, 23</w:t>
            </w:r>
          </w:p>
        </w:tc>
      </w:tr>
      <w:tr w:rsidR="005A76E3" w:rsidTr="000E5331">
        <w:trPr>
          <w:trHeight w:val="80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формулировкой диагноза с указанием стадии заболевания</w:t>
            </w:r>
            <w:r w:rsid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F327DA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№№8-1</w:t>
            </w:r>
            <w:r w:rsidR="005A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</w:tr>
      <w:tr w:rsidR="005A76E3" w:rsidTr="000E5331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2F70C0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и оказания онкологической, в </w:t>
            </w:r>
            <w:proofErr w:type="spellStart"/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паллиативной и симптоматической помощи </w:t>
            </w:r>
            <w:proofErr w:type="spellStart"/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</w:t>
            </w:r>
            <w:r w:rsidR="00F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больным</w:t>
            </w:r>
            <w:proofErr w:type="spellEnd"/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</w:t>
            </w:r>
            <w:r w:rsid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,2,4,15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E22EF" w:rsidRDefault="00EE22EF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№№2</w:t>
            </w: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5,14-21,25</w:t>
            </w:r>
          </w:p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6E3" w:rsidTr="000E5331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оказание помощи </w:t>
            </w:r>
            <w:proofErr w:type="spellStart"/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онкобольным</w:t>
            </w:r>
            <w:proofErr w:type="spellEnd"/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учётом состояния больного и стадии заболевания.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EE22EF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№№2-5,14-21,25</w:t>
            </w:r>
          </w:p>
        </w:tc>
      </w:tr>
      <w:tr w:rsidR="005A76E3" w:rsidTr="000E5331">
        <w:trPr>
          <w:trHeight w:val="2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5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DA7F9E" w:rsidRPr="00D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методиками оказания помощи при осложнениях онкологических заболеваний и осложнениях специализированного лечения.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3" w:rsidRDefault="005A76E3" w:rsidP="00EE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№№</w:t>
            </w:r>
            <w:r w:rsidR="00EE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</w:t>
            </w:r>
          </w:p>
        </w:tc>
      </w:tr>
    </w:tbl>
    <w:p w:rsidR="00B74D11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sectPr w:rsidR="00B74D11" w:rsidRPr="00115786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4B" w:rsidRDefault="000B6F4B" w:rsidP="00543F6B">
      <w:pPr>
        <w:spacing w:after="0" w:line="240" w:lineRule="auto"/>
      </w:pPr>
      <w:r>
        <w:separator/>
      </w:r>
    </w:p>
  </w:endnote>
  <w:endnote w:type="continuationSeparator" w:id="0">
    <w:p w:rsidR="000B6F4B" w:rsidRDefault="000B6F4B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4B" w:rsidRDefault="000B6F4B" w:rsidP="00543F6B">
      <w:pPr>
        <w:spacing w:after="0" w:line="240" w:lineRule="auto"/>
      </w:pPr>
      <w:r>
        <w:separator/>
      </w:r>
    </w:p>
  </w:footnote>
  <w:footnote w:type="continuationSeparator" w:id="0">
    <w:p w:rsidR="000B6F4B" w:rsidRDefault="000B6F4B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B1D"/>
    <w:multiLevelType w:val="hybridMultilevel"/>
    <w:tmpl w:val="80C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5DD8"/>
    <w:multiLevelType w:val="hybridMultilevel"/>
    <w:tmpl w:val="C9A07F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01D9"/>
    <w:multiLevelType w:val="hybridMultilevel"/>
    <w:tmpl w:val="3F9A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E7CDF"/>
    <w:multiLevelType w:val="hybridMultilevel"/>
    <w:tmpl w:val="2E58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90D02"/>
    <w:multiLevelType w:val="hybridMultilevel"/>
    <w:tmpl w:val="8758D3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A353B8"/>
    <w:multiLevelType w:val="hybridMultilevel"/>
    <w:tmpl w:val="F6A0F228"/>
    <w:lvl w:ilvl="0" w:tplc="6D3A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2391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50532"/>
    <w:multiLevelType w:val="hybridMultilevel"/>
    <w:tmpl w:val="22B01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A833C9"/>
    <w:multiLevelType w:val="hybridMultilevel"/>
    <w:tmpl w:val="A86A8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2A396F"/>
    <w:multiLevelType w:val="hybridMultilevel"/>
    <w:tmpl w:val="5030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73711"/>
    <w:multiLevelType w:val="hybridMultilevel"/>
    <w:tmpl w:val="87F8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6F4B"/>
    <w:rsid w:val="000B7693"/>
    <w:rsid w:val="000C19A0"/>
    <w:rsid w:val="000E5331"/>
    <w:rsid w:val="000F05DE"/>
    <w:rsid w:val="000F447F"/>
    <w:rsid w:val="00101558"/>
    <w:rsid w:val="00115786"/>
    <w:rsid w:val="00132C3B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33492"/>
    <w:rsid w:val="0023618F"/>
    <w:rsid w:val="00261101"/>
    <w:rsid w:val="00273CA7"/>
    <w:rsid w:val="002818A2"/>
    <w:rsid w:val="00282B5E"/>
    <w:rsid w:val="002946AE"/>
    <w:rsid w:val="002A7FF5"/>
    <w:rsid w:val="002B4F89"/>
    <w:rsid w:val="002B5783"/>
    <w:rsid w:val="002D08ED"/>
    <w:rsid w:val="002D6E1C"/>
    <w:rsid w:val="002E468E"/>
    <w:rsid w:val="002F70C0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A04ED"/>
    <w:rsid w:val="004A69D2"/>
    <w:rsid w:val="004A6CCB"/>
    <w:rsid w:val="004B5DB6"/>
    <w:rsid w:val="004D1050"/>
    <w:rsid w:val="004E5103"/>
    <w:rsid w:val="004E6794"/>
    <w:rsid w:val="004F412B"/>
    <w:rsid w:val="00511C07"/>
    <w:rsid w:val="00543F6B"/>
    <w:rsid w:val="00547EBE"/>
    <w:rsid w:val="00567456"/>
    <w:rsid w:val="00580FA5"/>
    <w:rsid w:val="00585797"/>
    <w:rsid w:val="005A2E72"/>
    <w:rsid w:val="005A76E3"/>
    <w:rsid w:val="005A7ECC"/>
    <w:rsid w:val="005C0F06"/>
    <w:rsid w:val="005C6EF4"/>
    <w:rsid w:val="005E76A8"/>
    <w:rsid w:val="006126CC"/>
    <w:rsid w:val="00643421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6927"/>
    <w:rsid w:val="007C2A14"/>
    <w:rsid w:val="007D3BB3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31A92"/>
    <w:rsid w:val="0093418A"/>
    <w:rsid w:val="00942186"/>
    <w:rsid w:val="00994AD9"/>
    <w:rsid w:val="009C187C"/>
    <w:rsid w:val="00A06A6D"/>
    <w:rsid w:val="00A2072C"/>
    <w:rsid w:val="00A34D17"/>
    <w:rsid w:val="00A44CD9"/>
    <w:rsid w:val="00A50ADF"/>
    <w:rsid w:val="00A534F1"/>
    <w:rsid w:val="00A71073"/>
    <w:rsid w:val="00A96C77"/>
    <w:rsid w:val="00AB20AB"/>
    <w:rsid w:val="00AB2486"/>
    <w:rsid w:val="00AB4D1F"/>
    <w:rsid w:val="00AC3F00"/>
    <w:rsid w:val="00AC4FF1"/>
    <w:rsid w:val="00AE131B"/>
    <w:rsid w:val="00AE16C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03D16"/>
    <w:rsid w:val="00C14713"/>
    <w:rsid w:val="00C22A94"/>
    <w:rsid w:val="00C27B0B"/>
    <w:rsid w:val="00C36494"/>
    <w:rsid w:val="00C73138"/>
    <w:rsid w:val="00C9461C"/>
    <w:rsid w:val="00C95986"/>
    <w:rsid w:val="00CA4EB8"/>
    <w:rsid w:val="00CB3984"/>
    <w:rsid w:val="00CD488C"/>
    <w:rsid w:val="00CF1DAE"/>
    <w:rsid w:val="00CF43FC"/>
    <w:rsid w:val="00D076BF"/>
    <w:rsid w:val="00D11095"/>
    <w:rsid w:val="00D119CC"/>
    <w:rsid w:val="00D162E9"/>
    <w:rsid w:val="00D32BBF"/>
    <w:rsid w:val="00D36B4E"/>
    <w:rsid w:val="00D40730"/>
    <w:rsid w:val="00D41D74"/>
    <w:rsid w:val="00D4546C"/>
    <w:rsid w:val="00D62E74"/>
    <w:rsid w:val="00D961CD"/>
    <w:rsid w:val="00D97756"/>
    <w:rsid w:val="00DA1E16"/>
    <w:rsid w:val="00DA7F9E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A464A"/>
    <w:rsid w:val="00EA70EC"/>
    <w:rsid w:val="00EC701D"/>
    <w:rsid w:val="00EE0AAF"/>
    <w:rsid w:val="00EE22EF"/>
    <w:rsid w:val="00EE682F"/>
    <w:rsid w:val="00EF6728"/>
    <w:rsid w:val="00F02C1A"/>
    <w:rsid w:val="00F20541"/>
    <w:rsid w:val="00F2581A"/>
    <w:rsid w:val="00F327DA"/>
    <w:rsid w:val="00F36537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CB5DE-5DB0-4B21-A59B-F2F905AA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КДЮ</cp:lastModifiedBy>
  <cp:revision>6</cp:revision>
  <dcterms:created xsi:type="dcterms:W3CDTF">2019-10-10T08:46:00Z</dcterms:created>
  <dcterms:modified xsi:type="dcterms:W3CDTF">2019-10-12T21:53:00Z</dcterms:modified>
</cp:coreProperties>
</file>