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337A" w:rsidRPr="0052493B" w:rsidRDefault="00F9337A" w:rsidP="00F9337A">
      <w:pPr>
        <w:widowControl w:val="0"/>
        <w:jc w:val="center"/>
        <w:rPr>
          <w:i/>
          <w:caps/>
          <w:color w:val="000000"/>
          <w:sz w:val="24"/>
          <w:szCs w:val="24"/>
        </w:rPr>
      </w:pPr>
      <w:r w:rsidRPr="0052493B">
        <w:rPr>
          <w:i/>
          <w:caps/>
          <w:color w:val="000000"/>
          <w:sz w:val="24"/>
          <w:szCs w:val="24"/>
        </w:rPr>
        <w:t>«Офтальмология»</w:t>
      </w:r>
    </w:p>
    <w:p w:rsidR="00F9337A" w:rsidRPr="00CF7355" w:rsidRDefault="00F9337A" w:rsidP="00F9337A">
      <w:pPr>
        <w:jc w:val="center"/>
        <w:rPr>
          <w:sz w:val="28"/>
        </w:rPr>
      </w:pPr>
    </w:p>
    <w:p w:rsidR="00F9337A" w:rsidRPr="00CF7355" w:rsidRDefault="00F9337A" w:rsidP="00F9337A">
      <w:pPr>
        <w:jc w:val="center"/>
        <w:rPr>
          <w:sz w:val="28"/>
        </w:rPr>
      </w:pPr>
    </w:p>
    <w:p w:rsidR="00F9337A" w:rsidRPr="00CF7355" w:rsidRDefault="00F9337A" w:rsidP="00F9337A">
      <w:pPr>
        <w:jc w:val="center"/>
        <w:rPr>
          <w:sz w:val="28"/>
        </w:rPr>
      </w:pPr>
      <w:r w:rsidRPr="009362F5">
        <w:rPr>
          <w:sz w:val="28"/>
        </w:rPr>
        <w:t>по направлению подготовки (специальности)</w:t>
      </w:r>
    </w:p>
    <w:p w:rsidR="00F9337A" w:rsidRDefault="00F9337A" w:rsidP="00F9337A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Лечебное дело» (факультет иностранных студентов)</w:t>
      </w:r>
    </w:p>
    <w:p w:rsidR="00F9337A" w:rsidRDefault="00F9337A" w:rsidP="00F9337A">
      <w:pPr>
        <w:jc w:val="center"/>
        <w:rPr>
          <w:sz w:val="24"/>
          <w:szCs w:val="24"/>
        </w:rPr>
      </w:pPr>
    </w:p>
    <w:p w:rsidR="00F9337A" w:rsidRDefault="00F9337A" w:rsidP="00F9337A">
      <w:pPr>
        <w:jc w:val="center"/>
        <w:rPr>
          <w:sz w:val="24"/>
          <w:szCs w:val="24"/>
        </w:rPr>
      </w:pPr>
      <w:r>
        <w:rPr>
          <w:sz w:val="24"/>
          <w:szCs w:val="24"/>
        </w:rPr>
        <w:t>31.05.01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9337A" w:rsidRDefault="00F9337A" w:rsidP="00F5136B">
      <w:pPr>
        <w:ind w:firstLine="709"/>
        <w:jc w:val="center"/>
        <w:rPr>
          <w:sz w:val="28"/>
        </w:rPr>
      </w:pPr>
    </w:p>
    <w:p w:rsidR="00F9337A" w:rsidRDefault="00F9337A" w:rsidP="00F5136B">
      <w:pPr>
        <w:ind w:firstLine="709"/>
        <w:jc w:val="center"/>
        <w:rPr>
          <w:sz w:val="28"/>
        </w:rPr>
      </w:pPr>
    </w:p>
    <w:p w:rsidR="00F9337A" w:rsidRPr="004B2C94" w:rsidRDefault="00F9337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F9337A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8C0E32">
        <w:rPr>
          <w:color w:val="000000"/>
          <w:sz w:val="24"/>
          <w:szCs w:val="24"/>
        </w:rPr>
        <w:t>обр</w:t>
      </w:r>
      <w:r w:rsidRPr="008C0E32">
        <w:rPr>
          <w:color w:val="000000"/>
          <w:sz w:val="24"/>
          <w:szCs w:val="24"/>
        </w:rPr>
        <w:t>а</w:t>
      </w:r>
      <w:r w:rsidRPr="008C0E32">
        <w:rPr>
          <w:color w:val="000000"/>
          <w:sz w:val="24"/>
          <w:szCs w:val="24"/>
        </w:rPr>
        <w:t>зования по направлению подготовки (специальности)</w:t>
      </w:r>
      <w:r w:rsidRPr="00BD661B">
        <w:rPr>
          <w:color w:val="000000"/>
          <w:sz w:val="24"/>
          <w:szCs w:val="24"/>
        </w:rPr>
        <w:t xml:space="preserve"> </w:t>
      </w:r>
      <w:r w:rsidR="00F9337A">
        <w:rPr>
          <w:sz w:val="24"/>
          <w:szCs w:val="24"/>
        </w:rPr>
        <w:t>31.05.01 Лечебное дело» (факультет ин</w:t>
      </w:r>
      <w:r w:rsidR="00F9337A">
        <w:rPr>
          <w:sz w:val="24"/>
          <w:szCs w:val="24"/>
        </w:rPr>
        <w:t>о</w:t>
      </w:r>
      <w:r w:rsidR="00F9337A">
        <w:rPr>
          <w:sz w:val="24"/>
          <w:szCs w:val="24"/>
        </w:rPr>
        <w:t>странных студентов)</w:t>
      </w:r>
      <w:proofErr w:type="gramStart"/>
      <w:r w:rsidR="00F9337A">
        <w:rPr>
          <w:color w:val="000000"/>
          <w:sz w:val="24"/>
          <w:szCs w:val="24"/>
        </w:rPr>
        <w:t>,</w:t>
      </w:r>
      <w:r w:rsidRPr="00BD661B">
        <w:rPr>
          <w:color w:val="000000"/>
          <w:sz w:val="24"/>
          <w:szCs w:val="24"/>
        </w:rPr>
        <w:t>у</w:t>
      </w:r>
      <w:proofErr w:type="gramEnd"/>
      <w:r w:rsidRPr="00BD661B">
        <w:rPr>
          <w:color w:val="000000"/>
          <w:sz w:val="24"/>
          <w:szCs w:val="24"/>
        </w:rPr>
        <w:t xml:space="preserve">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9337A" w:rsidP="00F5136B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 xml:space="preserve"> 25 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марта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 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D029C" w:rsidRDefault="00BD029C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D029C" w:rsidRDefault="00BD029C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lastRenderedPageBreak/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 xml:space="preserve">кретными примерами; не пересказывать отдельные главы учебника или учебного </w:t>
      </w:r>
      <w:r w:rsidRPr="00755609">
        <w:rPr>
          <w:sz w:val="28"/>
        </w:rPr>
        <w:lastRenderedPageBreak/>
        <w:t>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титульный лист с кратким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основная часть, где содержится главный массив информации, внутренняя и</w:t>
      </w:r>
      <w:r w:rsidR="00AF327C" w:rsidRPr="00AF327C">
        <w:rPr>
          <w:sz w:val="28"/>
        </w:rPr>
        <w:t>н</w:t>
      </w:r>
      <w:r w:rsidR="00AF327C" w:rsidRPr="00AF327C">
        <w:rPr>
          <w:sz w:val="28"/>
        </w:rPr>
        <w:t xml:space="preserve">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заключение (в нем решение проблемы, рассматриваемой в кейсе, иногда м</w:t>
      </w:r>
      <w:r w:rsidR="00AF327C" w:rsidRPr="00AF327C">
        <w:rPr>
          <w:sz w:val="28"/>
        </w:rPr>
        <w:t>о</w:t>
      </w:r>
      <w:r w:rsidR="00AF327C" w:rsidRPr="00AF327C">
        <w:rPr>
          <w:sz w:val="28"/>
        </w:rPr>
        <w:t xml:space="preserve">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3C37BE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тематического портфолио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Тематическое портфолио работ </w:t>
      </w:r>
      <w:r>
        <w:rPr>
          <w:sz w:val="28"/>
        </w:rPr>
        <w:t xml:space="preserve">– </w:t>
      </w:r>
      <w:r w:rsidRPr="00AD3EBB">
        <w:rPr>
          <w:sz w:val="28"/>
        </w:rPr>
        <w:t>материалы, отражающие цели, процесс и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зультат решения какой-либо конкретной проблемы в рамках той или иной темы </w:t>
      </w:r>
      <w:r>
        <w:rPr>
          <w:sz w:val="28"/>
        </w:rPr>
        <w:t xml:space="preserve">дисциплины </w:t>
      </w:r>
      <w:r w:rsidRPr="00AD3EBB">
        <w:rPr>
          <w:sz w:val="28"/>
        </w:rPr>
        <w:t xml:space="preserve">(модуля). </w:t>
      </w:r>
    </w:p>
    <w:p w:rsidR="00AD3EBB" w:rsidRPr="00AD3EBB" w:rsidRDefault="00AD3EBB" w:rsidP="00AD3EBB">
      <w:pPr>
        <w:ind w:firstLine="709"/>
        <w:jc w:val="center"/>
        <w:rPr>
          <w:i/>
          <w:sz w:val="28"/>
        </w:rPr>
      </w:pPr>
      <w:r w:rsidRPr="00AD3EBB">
        <w:rPr>
          <w:i/>
          <w:sz w:val="28"/>
        </w:rPr>
        <w:t>Структура тематического портфолио работ: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сопроводительный текст автора портфолио с описанием цели, предназнач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ния и краткого описания документа;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содержание или оглавление;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органайзер (схемы, рисунки, таблицы, графики, диаграммы, гистограммы);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лист наблюдений за процессами, которые произошли за время работы;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письменные работы;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видеофрагменты, компьютерные программы;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рефлексивный журнал (личные соображения и </w:t>
      </w:r>
      <w:r w:rsidRPr="00693E11">
        <w:rPr>
          <w:sz w:val="28"/>
        </w:rPr>
        <w:t xml:space="preserve">вопросы </w:t>
      </w:r>
      <w:r w:rsidR="00693E11" w:rsidRPr="00693E11">
        <w:rPr>
          <w:sz w:val="28"/>
          <w:szCs w:val="28"/>
        </w:rPr>
        <w:t>обучающегося</w:t>
      </w:r>
      <w:r w:rsidRPr="00AD3EBB">
        <w:rPr>
          <w:sz w:val="28"/>
        </w:rPr>
        <w:t>,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рые позволяют обнаружить связь между полученными и получаемыми знаниями).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 w:rsidRPr="00AD3EBB">
        <w:rPr>
          <w:sz w:val="28"/>
        </w:rPr>
        <w:t>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обосновать выбор темы портфолио и дать название своей работе;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выбрать рубрики и дать им названия;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найти соответствующий материал и систематизировать его, представив в виде конспекта, схемы, кластера, интеллект-карты, таблицы;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составить словарь терминов и понятий на основе справочной литературы;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AD3EBB">
        <w:rPr>
          <w:sz w:val="28"/>
        </w:rPr>
        <w:t>) подобрать необходимые источники информации (в том числе</w:t>
      </w:r>
      <w:r>
        <w:rPr>
          <w:sz w:val="28"/>
        </w:rPr>
        <w:t>,</w:t>
      </w:r>
      <w:r w:rsidRPr="00AD3EBB">
        <w:rPr>
          <w:sz w:val="28"/>
        </w:rPr>
        <w:t xml:space="preserve"> </w:t>
      </w:r>
      <w:proofErr w:type="spellStart"/>
      <w:r w:rsidRPr="00AD3EBB">
        <w:rPr>
          <w:sz w:val="28"/>
        </w:rPr>
        <w:t>интернет-ресурсы</w:t>
      </w:r>
      <w:proofErr w:type="spellEnd"/>
      <w:r w:rsidRPr="00AD3EBB">
        <w:rPr>
          <w:sz w:val="28"/>
        </w:rPr>
        <w:t xml:space="preserve">) по теме и написать тезисы;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подобрать статистический материал, представив его в графическом виде; сделать выводы;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7) подобрать иллюстративный материал (рисунки, фото, видео); </w:t>
      </w:r>
    </w:p>
    <w:p w:rsidR="00D471E6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составить план исследования;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9) провести исследование, обработать результаты;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10) проверить наличие ссылок на источники информации.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lastRenderedPageBreak/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BD5AF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B7" w:rsidRDefault="005675B7" w:rsidP="00FD5B6B">
      <w:r>
        <w:separator/>
      </w:r>
    </w:p>
  </w:endnote>
  <w:endnote w:type="continuationSeparator" w:id="0">
    <w:p w:rsidR="005675B7" w:rsidRDefault="005675B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C0E32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B7" w:rsidRDefault="005675B7" w:rsidP="00FD5B6B">
      <w:r>
        <w:separator/>
      </w:r>
    </w:p>
  </w:footnote>
  <w:footnote w:type="continuationSeparator" w:id="0">
    <w:p w:rsidR="005675B7" w:rsidRDefault="005675B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75B7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C0E32"/>
    <w:rsid w:val="009511F7"/>
    <w:rsid w:val="00985E1D"/>
    <w:rsid w:val="009978D9"/>
    <w:rsid w:val="009C2F35"/>
    <w:rsid w:val="009C4A0D"/>
    <w:rsid w:val="009F49C5"/>
    <w:rsid w:val="00AC4F73"/>
    <w:rsid w:val="00AD3EBB"/>
    <w:rsid w:val="00AF327C"/>
    <w:rsid w:val="00B350F3"/>
    <w:rsid w:val="00BD029C"/>
    <w:rsid w:val="00BF1CD1"/>
    <w:rsid w:val="00C35B2E"/>
    <w:rsid w:val="00C74377"/>
    <w:rsid w:val="00C83AB7"/>
    <w:rsid w:val="00D06B87"/>
    <w:rsid w:val="00D33524"/>
    <w:rsid w:val="00D35869"/>
    <w:rsid w:val="00D471E6"/>
    <w:rsid w:val="00DD3D1D"/>
    <w:rsid w:val="00E57C66"/>
    <w:rsid w:val="00F0689E"/>
    <w:rsid w:val="00F44E53"/>
    <w:rsid w:val="00F5136B"/>
    <w:rsid w:val="00F55788"/>
    <w:rsid w:val="00F8248C"/>
    <w:rsid w:val="00F8739C"/>
    <w:rsid w:val="00F922E9"/>
    <w:rsid w:val="00F9337A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9</cp:revision>
  <dcterms:created xsi:type="dcterms:W3CDTF">2019-02-04T05:01:00Z</dcterms:created>
  <dcterms:modified xsi:type="dcterms:W3CDTF">2021-02-08T08:16:00Z</dcterms:modified>
</cp:coreProperties>
</file>