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762BD1" w:rsidRDefault="00D143E0" w:rsidP="00762BD1">
      <w:pPr>
        <w:jc w:val="center"/>
        <w:rPr>
          <w:i/>
          <w:caps/>
          <w:color w:val="000000"/>
          <w:sz w:val="28"/>
          <w:szCs w:val="28"/>
        </w:rPr>
      </w:pPr>
      <w:r w:rsidRPr="00D143E0">
        <w:rPr>
          <w:i/>
          <w:caps/>
          <w:color w:val="000000"/>
          <w:sz w:val="28"/>
          <w:szCs w:val="28"/>
        </w:rPr>
        <w:t>31.08.08 Р</w:t>
      </w:r>
      <w:r w:rsidRPr="00D143E0">
        <w:rPr>
          <w:i/>
          <w:color w:val="000000"/>
          <w:sz w:val="28"/>
          <w:szCs w:val="28"/>
        </w:rPr>
        <w:t>адиология</w:t>
      </w:r>
    </w:p>
    <w:p w:rsidR="007B0ABA" w:rsidRDefault="007B0ABA" w:rsidP="009F4372">
      <w:pPr>
        <w:jc w:val="center"/>
        <w:rPr>
          <w:i/>
          <w:color w:val="000000"/>
          <w:sz w:val="28"/>
          <w:szCs w:val="28"/>
        </w:rPr>
      </w:pPr>
    </w:p>
    <w:p w:rsidR="007B0ABA" w:rsidRPr="00E62210" w:rsidRDefault="007B0ABA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D143E0" w:rsidRPr="00D143E0">
        <w:rPr>
          <w:i/>
          <w:color w:val="000000"/>
          <w:szCs w:val="28"/>
        </w:rPr>
        <w:t>31.08.08 Радиология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F36889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143E0" w:rsidRDefault="00D143E0" w:rsidP="00442DF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D143E0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43E0" w:rsidRPr="00D143E0" w:rsidRDefault="00D143E0" w:rsidP="00442DF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D143E0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43E0" w:rsidRPr="00D143E0" w:rsidRDefault="00D143E0" w:rsidP="00442DF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43E0">
        <w:rPr>
          <w:rFonts w:ascii="Times New Roman" w:hAnsi="Times New Roman"/>
          <w:color w:val="000000"/>
          <w:sz w:val="28"/>
          <w:szCs w:val="28"/>
        </w:rPr>
        <w:t>ПК-12 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43E0" w:rsidRPr="00D143E0" w:rsidRDefault="00D143E0" w:rsidP="00442DF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D143E0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456D" w:rsidRDefault="00D143E0" w:rsidP="00442DF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D143E0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4BD5" w:rsidRPr="00E62210" w:rsidRDefault="006C4BD5" w:rsidP="00442DF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D0799E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8756E" w:rsidRDefault="0018756E" w:rsidP="0018756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18756E" w:rsidRDefault="0018756E" w:rsidP="001875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18756E" w:rsidRPr="00F47741" w:rsidRDefault="0018756E" w:rsidP="0018756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18756E" w:rsidRPr="006C0548" w:rsidRDefault="0018756E" w:rsidP="0018756E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38370B">
        <w:rPr>
          <w:rFonts w:ascii="Times New Roman" w:hAnsi="Times New Roman"/>
          <w:color w:val="000000"/>
          <w:sz w:val="28"/>
          <w:szCs w:val="28"/>
        </w:rPr>
        <w:t>Радиология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18756E" w:rsidRDefault="0018756E" w:rsidP="0018756E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18756E" w:rsidRPr="00AA5BB8" w:rsidRDefault="0018756E" w:rsidP="0018756E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18756E" w:rsidRPr="00F47741" w:rsidRDefault="0018756E" w:rsidP="0018756E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Основные технологии, применяемые в телемедицине.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18756E" w:rsidRPr="00AA5BB8" w:rsidRDefault="0018756E" w:rsidP="0018756E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18756E" w:rsidRPr="00AA5BB8" w:rsidRDefault="0018756E" w:rsidP="0018756E">
      <w:pPr>
        <w:jc w:val="both"/>
        <w:rPr>
          <w:sz w:val="28"/>
          <w:szCs w:val="28"/>
        </w:rPr>
      </w:pPr>
    </w:p>
    <w:p w:rsidR="0018756E" w:rsidRDefault="0018756E" w:rsidP="0018756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18756E" w:rsidRDefault="0018756E" w:rsidP="0018756E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36889" w:rsidRPr="004C5751" w:rsidTr="009746ED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F36889" w:rsidRPr="00E813B1" w:rsidRDefault="00F36889" w:rsidP="009746ED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F36889" w:rsidRPr="00E813B1" w:rsidRDefault="00F36889" w:rsidP="009746ED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F36889" w:rsidRPr="00E813B1" w:rsidRDefault="00F36889" w:rsidP="009746ED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F36889" w:rsidRPr="00E813B1" w:rsidRDefault="00F36889" w:rsidP="009746ED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F36889" w:rsidRPr="004C5751" w:rsidRDefault="00F36889" w:rsidP="009746E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F36889" w:rsidRPr="004C5751" w:rsidTr="009746ED">
        <w:trPr>
          <w:cantSplit/>
          <w:trHeight w:val="525"/>
        </w:trPr>
        <w:tc>
          <w:tcPr>
            <w:tcW w:w="9180" w:type="dxa"/>
          </w:tcPr>
          <w:p w:rsidR="00F36889" w:rsidRPr="004C5751" w:rsidRDefault="00F36889" w:rsidP="009746ED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F36889" w:rsidRPr="004C5751" w:rsidTr="009746ED">
        <w:trPr>
          <w:cantSplit/>
          <w:trHeight w:val="591"/>
        </w:trPr>
        <w:tc>
          <w:tcPr>
            <w:tcW w:w="9180" w:type="dxa"/>
          </w:tcPr>
          <w:p w:rsidR="00F36889" w:rsidRPr="004C5751" w:rsidRDefault="00F36889" w:rsidP="009746ED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F36889" w:rsidRPr="004C5751" w:rsidTr="009746ED">
        <w:trPr>
          <w:trHeight w:val="85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F36889" w:rsidRPr="004C5751" w:rsidTr="009746ED">
        <w:trPr>
          <w:trHeight w:val="85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F36889" w:rsidRPr="004C5751" w:rsidTr="009746ED">
        <w:trPr>
          <w:trHeight w:val="430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F36889" w:rsidRPr="004C5751" w:rsidTr="009746ED">
        <w:trPr>
          <w:trHeight w:val="430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F36889" w:rsidRPr="004C5751" w:rsidTr="009746ED">
        <w:trPr>
          <w:trHeight w:val="897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F36889" w:rsidRPr="004C5751" w:rsidTr="009746ED">
        <w:trPr>
          <w:trHeight w:val="649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F36889" w:rsidRPr="004C5751" w:rsidTr="009746ED">
        <w:trPr>
          <w:trHeight w:val="649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F36889" w:rsidRPr="004C5751" w:rsidTr="009746ED">
        <w:trPr>
          <w:trHeight w:val="523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F36889" w:rsidRPr="004C5751" w:rsidTr="009746ED">
        <w:trPr>
          <w:trHeight w:val="638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F36889" w:rsidRPr="004C5751" w:rsidTr="009746ED">
        <w:trPr>
          <w:trHeight w:val="655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используются средства наглядности информации (таблицы, схемы, графики и т. д.)</w:t>
            </w:r>
          </w:p>
        </w:tc>
      </w:tr>
      <w:tr w:rsidR="00F36889" w:rsidRPr="004C5751" w:rsidTr="009746ED">
        <w:trPr>
          <w:trHeight w:val="655"/>
        </w:trPr>
        <w:tc>
          <w:tcPr>
            <w:tcW w:w="9180" w:type="dxa"/>
          </w:tcPr>
          <w:p w:rsidR="00F36889" w:rsidRPr="004C5751" w:rsidRDefault="00F36889" w:rsidP="009746ED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F36889" w:rsidRPr="004C5751" w:rsidTr="009746ED">
        <w:trPr>
          <w:trHeight w:val="523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F36889" w:rsidRPr="004C5751" w:rsidTr="009746ED">
        <w:trPr>
          <w:trHeight w:val="508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F36889" w:rsidRPr="004C5751" w:rsidTr="009746ED">
        <w:trPr>
          <w:trHeight w:val="357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F36889" w:rsidRPr="004C5751" w:rsidTr="009746ED">
        <w:trPr>
          <w:trHeight w:val="430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F36889" w:rsidRPr="004C5751" w:rsidTr="009746ED">
        <w:trPr>
          <w:trHeight w:val="430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F36889" w:rsidRPr="004C5751" w:rsidTr="009746ED">
        <w:trPr>
          <w:trHeight w:val="470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F36889" w:rsidRPr="004C5751" w:rsidTr="009746ED">
        <w:trPr>
          <w:trHeight w:val="617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F36889" w:rsidRPr="004C5751" w:rsidTr="009746ED">
        <w:trPr>
          <w:trHeight w:val="423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F36889" w:rsidRPr="004C5751" w:rsidTr="009746ED">
        <w:trPr>
          <w:trHeight w:val="423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F36889" w:rsidRPr="004C5751" w:rsidTr="009746ED">
        <w:trPr>
          <w:trHeight w:val="493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F36889" w:rsidRPr="004C5751" w:rsidTr="009746ED">
        <w:trPr>
          <w:trHeight w:val="548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F36889" w:rsidRPr="004C5751" w:rsidTr="009746ED">
        <w:trPr>
          <w:trHeight w:val="510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F36889" w:rsidRPr="004C5751" w:rsidTr="009746ED">
        <w:trPr>
          <w:trHeight w:val="453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F36889" w:rsidRPr="004C5751" w:rsidTr="009746ED">
        <w:trPr>
          <w:trHeight w:val="542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F36889" w:rsidRPr="004C5751" w:rsidTr="009746ED">
        <w:trPr>
          <w:trHeight w:val="785"/>
        </w:trPr>
        <w:tc>
          <w:tcPr>
            <w:tcW w:w="9180" w:type="dxa"/>
          </w:tcPr>
          <w:p w:rsidR="00F36889" w:rsidRPr="004C5751" w:rsidRDefault="00F36889" w:rsidP="009746E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18756E" w:rsidRPr="00AA5BB8" w:rsidRDefault="0018756E" w:rsidP="0018756E">
      <w:pPr>
        <w:rPr>
          <w:sz w:val="28"/>
          <w:szCs w:val="28"/>
        </w:rPr>
      </w:pPr>
    </w:p>
    <w:p w:rsidR="0018756E" w:rsidRPr="003032FC" w:rsidRDefault="0018756E" w:rsidP="0018756E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18756E" w:rsidRPr="004C5751" w:rsidRDefault="0018756E" w:rsidP="0018756E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18756E" w:rsidRPr="004C5751" w:rsidRDefault="0018756E" w:rsidP="0018756E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18756E" w:rsidRPr="004C5751" w:rsidRDefault="0018756E" w:rsidP="0018756E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18756E" w:rsidRPr="00E62210" w:rsidRDefault="0018756E" w:rsidP="0018756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8756E" w:rsidRPr="00E62210" w:rsidRDefault="0018756E" w:rsidP="0018756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18756E" w:rsidRPr="00E62210" w:rsidRDefault="0018756E" w:rsidP="0018756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8756E" w:rsidRPr="00E62210" w:rsidRDefault="0018756E" w:rsidP="0018756E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18756E" w:rsidRPr="00E62210" w:rsidRDefault="0018756E" w:rsidP="0018756E">
      <w:pPr>
        <w:jc w:val="both"/>
        <w:rPr>
          <w:color w:val="000000"/>
          <w:sz w:val="16"/>
          <w:szCs w:val="16"/>
        </w:rPr>
      </w:pPr>
    </w:p>
    <w:p w:rsidR="0018756E" w:rsidRPr="00E62210" w:rsidRDefault="0018756E" w:rsidP="0018756E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18756E" w:rsidRPr="00E62210" w:rsidRDefault="0018756E" w:rsidP="0018756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18756E" w:rsidRPr="00E62210" w:rsidRDefault="0018756E" w:rsidP="0018756E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18756E" w:rsidRDefault="0018756E" w:rsidP="0018756E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18756E" w:rsidRPr="00E62210" w:rsidRDefault="0018756E" w:rsidP="0018756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успеваемости.</w:t>
      </w:r>
    </w:p>
    <w:p w:rsidR="0018756E" w:rsidRPr="00E62210" w:rsidRDefault="0018756E" w:rsidP="0018756E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18756E" w:rsidRPr="00E62210" w:rsidRDefault="0018756E" w:rsidP="0018756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756E" w:rsidRDefault="0018756E" w:rsidP="0018756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756E" w:rsidRDefault="0018756E" w:rsidP="0018756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18756E" w:rsidRDefault="0018756E" w:rsidP="0018756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756E" w:rsidRDefault="0018756E" w:rsidP="0018756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756E" w:rsidRPr="00E62210" w:rsidRDefault="0018756E" w:rsidP="0018756E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756E" w:rsidRPr="00E62210" w:rsidRDefault="0018756E" w:rsidP="0018756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18756E" w:rsidRPr="00E62210" w:rsidRDefault="0018756E" w:rsidP="0018756E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18756E" w:rsidRDefault="0018756E" w:rsidP="00187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18756E" w:rsidRPr="00E62210" w:rsidRDefault="0018756E" w:rsidP="0018756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18756E" w:rsidRDefault="0018756E" w:rsidP="0018756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18756E" w:rsidRPr="00E62210" w:rsidRDefault="0018756E" w:rsidP="0018756E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18756E" w:rsidRDefault="0018756E" w:rsidP="0018756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18756E" w:rsidRPr="00845DD4" w:rsidRDefault="0018756E" w:rsidP="001875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18756E" w:rsidRDefault="0018756E" w:rsidP="0018756E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18756E" w:rsidRPr="001810E0" w:rsidRDefault="0018756E" w:rsidP="0018756E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18756E" w:rsidRDefault="0018756E" w:rsidP="0018756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18756E" w:rsidRPr="00C57B83" w:rsidRDefault="0018756E" w:rsidP="0018756E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18756E" w:rsidRPr="005657D9" w:rsidRDefault="0018756E" w:rsidP="0018756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18756E" w:rsidRPr="00EF3680" w:rsidRDefault="0018756E" w:rsidP="0018756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18756E" w:rsidRPr="00EF3680" w:rsidRDefault="0018756E" w:rsidP="0018756E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18756E" w:rsidRPr="00EF3680" w:rsidRDefault="0018756E" w:rsidP="0018756E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18756E" w:rsidRPr="00EF3680" w:rsidRDefault="0018756E" w:rsidP="0018756E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18756E" w:rsidRDefault="0018756E" w:rsidP="0018756E">
      <w:pPr>
        <w:pStyle w:val="a4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8756E" w:rsidRPr="00EF3680" w:rsidRDefault="0018756E" w:rsidP="0018756E">
      <w:pPr>
        <w:pStyle w:val="a4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18756E" w:rsidRDefault="0018756E" w:rsidP="0018756E">
      <w:pPr>
        <w:pStyle w:val="a4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18756E" w:rsidRDefault="0018756E" w:rsidP="0018756E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18756E" w:rsidRPr="003E5C45" w:rsidRDefault="0018756E" w:rsidP="0018756E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18756E" w:rsidRPr="00421DA0" w:rsidRDefault="0018756E" w:rsidP="0018756E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18756E" w:rsidRDefault="0018756E" w:rsidP="0018756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18756E" w:rsidRPr="00421DA0" w:rsidRDefault="0018756E" w:rsidP="00187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18756E" w:rsidRPr="00421DA0" w:rsidRDefault="0018756E" w:rsidP="0018756E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18756E" w:rsidRDefault="0018756E" w:rsidP="0018756E">
      <w:pPr>
        <w:jc w:val="both"/>
        <w:rPr>
          <w:b/>
          <w:sz w:val="28"/>
          <w:szCs w:val="28"/>
        </w:rPr>
      </w:pPr>
    </w:p>
    <w:p w:rsidR="0018756E" w:rsidRPr="00EF3680" w:rsidRDefault="0018756E" w:rsidP="0018756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18756E" w:rsidRPr="00EF3680" w:rsidRDefault="0018756E" w:rsidP="0018756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18756E" w:rsidRPr="00EF3680" w:rsidRDefault="0018756E" w:rsidP="0018756E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18756E" w:rsidRDefault="0018756E" w:rsidP="0018756E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18756E" w:rsidRPr="001810E0" w:rsidRDefault="0018756E" w:rsidP="0018756E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18756E" w:rsidRPr="00EF3680" w:rsidRDefault="0018756E" w:rsidP="0018756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18756E" w:rsidRPr="00EF3680" w:rsidRDefault="0018756E" w:rsidP="0018756E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lastRenderedPageBreak/>
        <w:t>Вопросы для входного тестирования: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18756E" w:rsidRPr="00EF3680" w:rsidRDefault="0018756E" w:rsidP="001875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18756E" w:rsidRPr="00EF3680" w:rsidRDefault="0018756E" w:rsidP="0018756E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18756E" w:rsidRPr="00EF3680" w:rsidRDefault="0018756E" w:rsidP="0018756E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18756E" w:rsidRPr="004A6657" w:rsidRDefault="0018756E" w:rsidP="0018756E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18756E" w:rsidRPr="004A6657" w:rsidRDefault="0018756E" w:rsidP="0018756E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18756E" w:rsidRPr="004A6657" w:rsidRDefault="0018756E" w:rsidP="0018756E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18756E" w:rsidRPr="004A6657" w:rsidRDefault="0018756E" w:rsidP="0018756E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18756E" w:rsidRPr="004A6657" w:rsidRDefault="0018756E" w:rsidP="0018756E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18756E" w:rsidRPr="00EF3680" w:rsidRDefault="0018756E" w:rsidP="0018756E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18756E" w:rsidRPr="00EF3680" w:rsidRDefault="0018756E" w:rsidP="0018756E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18756E" w:rsidRPr="00EF3680" w:rsidRDefault="0018756E" w:rsidP="0018756E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18756E" w:rsidRPr="00EF3680" w:rsidRDefault="0018756E" w:rsidP="0018756E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18756E" w:rsidRPr="00EF3680" w:rsidRDefault="0018756E" w:rsidP="0018756E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18756E" w:rsidRDefault="0018756E" w:rsidP="0018756E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lastRenderedPageBreak/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18756E" w:rsidRPr="003E5C45" w:rsidRDefault="0018756E" w:rsidP="0018756E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18756E" w:rsidRPr="00341C77" w:rsidRDefault="0018756E" w:rsidP="0018756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18756E" w:rsidRPr="00341C77" w:rsidRDefault="0018756E" w:rsidP="0018756E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18756E" w:rsidRPr="00341C77" w:rsidRDefault="0018756E" w:rsidP="0018756E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18756E" w:rsidRPr="00341C77" w:rsidRDefault="0018756E" w:rsidP="0018756E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18756E" w:rsidRPr="003E5C45" w:rsidRDefault="0018756E" w:rsidP="0018756E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18756E" w:rsidRPr="000B542E" w:rsidRDefault="0018756E" w:rsidP="0018756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18756E" w:rsidRPr="000B542E" w:rsidRDefault="0018756E" w:rsidP="0018756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18756E" w:rsidRPr="000B542E" w:rsidRDefault="0018756E" w:rsidP="0018756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18756E" w:rsidRPr="003E5C45" w:rsidRDefault="0018756E" w:rsidP="0018756E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18756E" w:rsidRPr="00C762E0" w:rsidRDefault="0018756E" w:rsidP="0018756E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18756E" w:rsidRDefault="0018756E" w:rsidP="0018756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18756E" w:rsidRPr="00C762E0" w:rsidRDefault="0018756E" w:rsidP="0018756E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18756E" w:rsidRPr="00C762E0" w:rsidRDefault="0018756E" w:rsidP="0018756E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18756E" w:rsidRDefault="0018756E" w:rsidP="0018756E">
      <w:pPr>
        <w:jc w:val="both"/>
        <w:rPr>
          <w:color w:val="000000"/>
          <w:sz w:val="28"/>
          <w:szCs w:val="28"/>
        </w:rPr>
      </w:pPr>
    </w:p>
    <w:p w:rsidR="0018756E" w:rsidRPr="00E62210" w:rsidRDefault="0018756E" w:rsidP="0018756E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18756E" w:rsidRPr="00E62210" w:rsidRDefault="0018756E" w:rsidP="0018756E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18756E" w:rsidRPr="00E62210" w:rsidTr="009746ED">
        <w:trPr>
          <w:jc w:val="center"/>
        </w:trPr>
        <w:tc>
          <w:tcPr>
            <w:tcW w:w="3256" w:type="dxa"/>
          </w:tcPr>
          <w:p w:rsidR="0018756E" w:rsidRPr="00E62210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18756E" w:rsidRPr="00E62210" w:rsidRDefault="0018756E" w:rsidP="009746E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 w:val="restart"/>
          </w:tcPr>
          <w:p w:rsidR="0018756E" w:rsidRPr="00E62210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18756E" w:rsidRPr="00E62210" w:rsidRDefault="0018756E" w:rsidP="009746E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/>
          </w:tcPr>
          <w:p w:rsidR="0018756E" w:rsidRPr="00E62210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8756E" w:rsidRPr="00E62210" w:rsidRDefault="0018756E" w:rsidP="009746E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«хорошо» выставляется за ответ,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/>
          </w:tcPr>
          <w:p w:rsidR="0018756E" w:rsidRPr="00E62210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8756E" w:rsidRPr="00E62210" w:rsidRDefault="0018756E" w:rsidP="009746E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/>
          </w:tcPr>
          <w:p w:rsidR="0018756E" w:rsidRPr="00E62210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8756E" w:rsidRPr="00E62210" w:rsidRDefault="0018756E" w:rsidP="009746E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 w:val="restart"/>
          </w:tcPr>
          <w:p w:rsidR="0018756E" w:rsidRPr="00E62210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18756E" w:rsidRPr="00E62210" w:rsidRDefault="0018756E" w:rsidP="009746E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/>
          </w:tcPr>
          <w:p w:rsidR="0018756E" w:rsidRPr="00E62210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8756E" w:rsidRPr="00E62210" w:rsidRDefault="0018756E" w:rsidP="009746E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</w:t>
            </w:r>
            <w:r w:rsidRPr="00E62210">
              <w:rPr>
                <w:sz w:val="28"/>
                <w:szCs w:val="28"/>
                <w:shd w:val="clear" w:color="auto" w:fill="FFFFFF"/>
              </w:rPr>
              <w:lastRenderedPageBreak/>
              <w:t>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/>
          </w:tcPr>
          <w:p w:rsidR="0018756E" w:rsidRPr="00E62210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8756E" w:rsidRPr="00E62210" w:rsidRDefault="0018756E" w:rsidP="009746E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/>
          </w:tcPr>
          <w:p w:rsidR="0018756E" w:rsidRPr="00E62210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8756E" w:rsidRPr="00E62210" w:rsidRDefault="0018756E" w:rsidP="009746E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 w:val="restart"/>
          </w:tcPr>
          <w:p w:rsidR="0018756E" w:rsidRPr="004A5348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18756E" w:rsidRPr="004A5348" w:rsidRDefault="0018756E" w:rsidP="009746E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/>
          </w:tcPr>
          <w:p w:rsidR="0018756E" w:rsidRPr="004A5348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8756E" w:rsidRPr="004A5348" w:rsidRDefault="0018756E" w:rsidP="009746E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/>
          </w:tcPr>
          <w:p w:rsidR="0018756E" w:rsidRPr="004A5348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8756E" w:rsidRPr="004A5348" w:rsidRDefault="0018756E" w:rsidP="009746E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18756E" w:rsidRPr="00E62210" w:rsidTr="009746ED">
        <w:trPr>
          <w:jc w:val="center"/>
        </w:trPr>
        <w:tc>
          <w:tcPr>
            <w:tcW w:w="3256" w:type="dxa"/>
            <w:vMerge/>
          </w:tcPr>
          <w:p w:rsidR="0018756E" w:rsidRPr="004A5348" w:rsidRDefault="0018756E" w:rsidP="009746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8756E" w:rsidRPr="004A5348" w:rsidRDefault="0018756E" w:rsidP="009746E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21435F" w:rsidRPr="00E62210" w:rsidRDefault="0021435F" w:rsidP="00D0799E">
      <w:pPr>
        <w:pStyle w:val="a5"/>
        <w:numPr>
          <w:ilvl w:val="0"/>
          <w:numId w:val="8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21435F" w:rsidRPr="00E62210" w:rsidRDefault="0021435F" w:rsidP="002143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1435F" w:rsidRPr="00E62210" w:rsidRDefault="0021435F" w:rsidP="002143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21435F" w:rsidRPr="00524312" w:rsidRDefault="0021435F" w:rsidP="002143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21435F" w:rsidRPr="00E62210" w:rsidRDefault="0021435F" w:rsidP="002143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21435F" w:rsidRPr="00E62210" w:rsidRDefault="0021435F" w:rsidP="002143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21435F" w:rsidRPr="00E62210" w:rsidRDefault="0021435F" w:rsidP="0021435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21435F" w:rsidRPr="00E62210" w:rsidRDefault="0021435F" w:rsidP="0021435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21435F" w:rsidRPr="00E62210" w:rsidRDefault="0021435F" w:rsidP="002143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21435F" w:rsidRDefault="0021435F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21435F" w:rsidRDefault="0021435F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21435F" w:rsidRDefault="0021435F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442DFE" w:rsidRDefault="0021435F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442DFE" w:rsidRPr="004A4B93" w:rsidRDefault="00442DFE" w:rsidP="00D0799E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Методика статистического исследования, его этапы, их характеристика.</w:t>
      </w:r>
    </w:p>
    <w:p w:rsidR="00442DFE" w:rsidRPr="004A4B93" w:rsidRDefault="00442DFE" w:rsidP="00D0799E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Абсолютные и производные статистические величины. Относительные величины, их сравнительная характеристика.</w:t>
      </w:r>
    </w:p>
    <w:p w:rsidR="00442DFE" w:rsidRPr="004A4B93" w:rsidRDefault="00442DFE" w:rsidP="00D0799E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Средние величины в медицинской статистике: их свойства, методы вычисления, область применения.</w:t>
      </w:r>
    </w:p>
    <w:p w:rsidR="00442DFE" w:rsidRPr="004A4B93" w:rsidRDefault="00442DFE" w:rsidP="00D0799E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Оценка обобщаемости и статистической значимости результатов исследования (ошибка репрезентативности и доверительные границы средних и относительных величин, оценка статистической значимости различий между сравниваемыми группами по качественным и количественным признакам).</w:t>
      </w:r>
    </w:p>
    <w:p w:rsidR="00442DFE" w:rsidRPr="004A4B93" w:rsidRDefault="00442DFE" w:rsidP="00D0799E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>Динамический ряд: определение, типы рядов. Показатели динамического ряда, их вычисление, практическое применение. Преобразование динамических рядов.</w:t>
      </w:r>
    </w:p>
    <w:p w:rsidR="00442DFE" w:rsidRPr="004A4B93" w:rsidRDefault="00442DFE" w:rsidP="00D0799E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4A4B93">
        <w:rPr>
          <w:rFonts w:ascii="Times New Roman" w:hAnsi="Times New Roman"/>
          <w:sz w:val="28"/>
          <w:szCs w:val="28"/>
        </w:rPr>
        <w:t xml:space="preserve">Графическое изображение в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4A4B93">
        <w:rPr>
          <w:rFonts w:ascii="Times New Roman" w:hAnsi="Times New Roman"/>
          <w:sz w:val="28"/>
          <w:szCs w:val="28"/>
        </w:rPr>
        <w:t>статистике, виды, использование для анализа явлений.</w:t>
      </w:r>
    </w:p>
    <w:p w:rsidR="00D0799E" w:rsidRPr="00D0799E" w:rsidRDefault="00D0799E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0799E">
        <w:rPr>
          <w:rFonts w:ascii="Times New Roman" w:hAnsi="Times New Roman"/>
          <w:color w:val="000000"/>
          <w:sz w:val="28"/>
          <w:szCs w:val="28"/>
        </w:rPr>
        <w:t xml:space="preserve">Определение понятий «профилактика» «медицинская профилактика»,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D0799E">
        <w:rPr>
          <w:rFonts w:ascii="Times New Roman" w:hAnsi="Times New Roman"/>
          <w:color w:val="000000"/>
          <w:sz w:val="28"/>
          <w:szCs w:val="28"/>
        </w:rPr>
        <w:t>ели и задачи медицинской профилактики.</w:t>
      </w:r>
    </w:p>
    <w:p w:rsidR="00D0799E" w:rsidRPr="008E5733" w:rsidRDefault="00D0799E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color w:val="000000"/>
          <w:sz w:val="28"/>
          <w:szCs w:val="28"/>
        </w:rPr>
        <w:t>Скрининг: цель, этапы, оценка эффективности. Обязательный и рекомендуемый набор скрининговых программ в различных группах населения.</w:t>
      </w:r>
    </w:p>
    <w:p w:rsidR="00D0799E" w:rsidRPr="008E5733" w:rsidRDefault="00D0799E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</w:rPr>
      </w:pPr>
      <w:r w:rsidRPr="008E5733">
        <w:rPr>
          <w:rFonts w:ascii="Times New Roman" w:hAnsi="Times New Roman"/>
          <w:sz w:val="28"/>
        </w:rPr>
        <w:t xml:space="preserve">Порядок организации </w:t>
      </w:r>
      <w:r>
        <w:rPr>
          <w:rFonts w:ascii="Times New Roman" w:hAnsi="Times New Roman"/>
          <w:sz w:val="28"/>
        </w:rPr>
        <w:t>профилактического медицинского осмотра</w:t>
      </w:r>
      <w:r w:rsidRPr="008E5733">
        <w:rPr>
          <w:rFonts w:ascii="Times New Roman" w:hAnsi="Times New Roman"/>
          <w:sz w:val="28"/>
        </w:rPr>
        <w:t>.</w:t>
      </w:r>
    </w:p>
    <w:p w:rsidR="0021435F" w:rsidRPr="00E62210" w:rsidRDefault="0021435F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21435F" w:rsidRDefault="0021435F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21435F" w:rsidRDefault="0021435F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21435F" w:rsidRDefault="0021435F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442DFE" w:rsidRDefault="00D0799E" w:rsidP="00D0799E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 оценки качества медицинской помощи</w:t>
      </w:r>
    </w:p>
    <w:p w:rsidR="00561815" w:rsidRPr="003007F4" w:rsidRDefault="00561815" w:rsidP="00561815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561815" w:rsidRPr="00E62210" w:rsidRDefault="00561815" w:rsidP="00561815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561815" w:rsidRPr="00E62210" w:rsidRDefault="00561815" w:rsidP="00561815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561815" w:rsidRPr="00E62210" w:rsidRDefault="00561815" w:rsidP="00561815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561815" w:rsidRPr="00561815" w:rsidRDefault="00561815" w:rsidP="00561815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442DFE" w:rsidRDefault="00442DFE" w:rsidP="0021435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435F" w:rsidRPr="00E62210" w:rsidRDefault="0021435F" w:rsidP="0021435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21435F" w:rsidRDefault="0021435F" w:rsidP="002143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21435F" w:rsidRDefault="0021435F" w:rsidP="0021435F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442DFE">
        <w:rPr>
          <w:sz w:val="28"/>
          <w:szCs w:val="28"/>
        </w:rPr>
        <w:t>радиологического</w:t>
      </w:r>
      <w:r>
        <w:rPr>
          <w:sz w:val="28"/>
          <w:szCs w:val="28"/>
        </w:rPr>
        <w:t xml:space="preserve"> отделения больницы.</w:t>
      </w:r>
    </w:p>
    <w:p w:rsidR="0021435F" w:rsidRDefault="0021435F" w:rsidP="002143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35F" w:rsidRDefault="0021435F" w:rsidP="00214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</w:t>
      </w:r>
      <w:r w:rsidR="00442DFE">
        <w:rPr>
          <w:sz w:val="28"/>
          <w:szCs w:val="28"/>
        </w:rPr>
        <w:t>радиолога</w:t>
      </w:r>
      <w:r>
        <w:rPr>
          <w:sz w:val="28"/>
          <w:szCs w:val="28"/>
        </w:rPr>
        <w:t xml:space="preserve"> на месяц, выделив в нем основные разделы работы.</w:t>
      </w:r>
    </w:p>
    <w:p w:rsidR="0021435F" w:rsidRDefault="0021435F" w:rsidP="002143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35F" w:rsidRDefault="0021435F" w:rsidP="0021435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деятельности </w:t>
      </w:r>
      <w:r w:rsidR="00442DFE">
        <w:rPr>
          <w:sz w:val="28"/>
          <w:szCs w:val="28"/>
        </w:rPr>
        <w:t>радиологического</w:t>
      </w:r>
      <w:r>
        <w:rPr>
          <w:sz w:val="28"/>
          <w:szCs w:val="28"/>
        </w:rPr>
        <w:t xml:space="preserve"> отделения</w:t>
      </w:r>
      <w:r w:rsidRPr="00355955">
        <w:rPr>
          <w:sz w:val="28"/>
          <w:szCs w:val="28"/>
        </w:rPr>
        <w:t>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об эффективности организации работы </w:t>
      </w:r>
      <w:r>
        <w:rPr>
          <w:sz w:val="28"/>
          <w:szCs w:val="28"/>
        </w:rPr>
        <w:t>отделения.</w:t>
      </w:r>
    </w:p>
    <w:p w:rsidR="0021435F" w:rsidRPr="003C722A" w:rsidRDefault="0021435F" w:rsidP="002143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4</w:t>
      </w:r>
      <w:r w:rsidRPr="003C722A">
        <w:rPr>
          <w:b/>
          <w:sz w:val="28"/>
          <w:szCs w:val="28"/>
        </w:rPr>
        <w:t>.</w:t>
      </w:r>
    </w:p>
    <w:p w:rsidR="0021435F" w:rsidRPr="003C722A" w:rsidRDefault="0021435F" w:rsidP="002143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21435F" w:rsidRPr="003C722A" w:rsidRDefault="0021435F" w:rsidP="002143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21435F" w:rsidRPr="003C722A" w:rsidRDefault="0021435F" w:rsidP="002143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21435F" w:rsidRDefault="0021435F" w:rsidP="002143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21435F" w:rsidRPr="00A17BF9" w:rsidRDefault="0021435F" w:rsidP="002143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 w:rsidR="00442DFE">
        <w:rPr>
          <w:b/>
          <w:sz w:val="28"/>
          <w:szCs w:val="28"/>
        </w:rPr>
        <w:t>5</w:t>
      </w:r>
      <w:r w:rsidRPr="00A17BF9">
        <w:rPr>
          <w:b/>
          <w:sz w:val="28"/>
          <w:szCs w:val="28"/>
        </w:rPr>
        <w:t>.</w:t>
      </w:r>
    </w:p>
    <w:p w:rsidR="0021435F" w:rsidRPr="003007F4" w:rsidRDefault="0021435F" w:rsidP="002143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21435F" w:rsidRPr="003007F4" w:rsidRDefault="0021435F" w:rsidP="002143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1435F" w:rsidRPr="003007F4" w:rsidRDefault="0021435F" w:rsidP="002143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21435F" w:rsidRPr="009824CE" w:rsidTr="009746ED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21435F" w:rsidRPr="009824CE" w:rsidTr="009746ED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21435F" w:rsidRPr="009824CE" w:rsidTr="009746ED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21435F" w:rsidRPr="009824CE" w:rsidTr="009746ED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21435F" w:rsidRPr="009824CE" w:rsidTr="009746ED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9824CE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21435F" w:rsidRPr="003007F4" w:rsidRDefault="0021435F" w:rsidP="002143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</w:t>
      </w:r>
      <w:r w:rsidRPr="003007F4">
        <w:rPr>
          <w:sz w:val="28"/>
          <w:szCs w:val="28"/>
        </w:rPr>
        <w:lastRenderedPageBreak/>
        <w:t>крестцового отдела позвоночника в зависимости от стажа работы водителем.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1435F" w:rsidRPr="007C4E11" w:rsidRDefault="0021435F" w:rsidP="0021435F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 w:rsidR="00442DFE">
        <w:rPr>
          <w:b/>
          <w:color w:val="000000"/>
          <w:sz w:val="28"/>
          <w:szCs w:val="28"/>
        </w:rPr>
        <w:t>6</w:t>
      </w:r>
      <w:r w:rsidRPr="007C4E11">
        <w:rPr>
          <w:b/>
          <w:color w:val="000000"/>
          <w:sz w:val="28"/>
          <w:szCs w:val="28"/>
        </w:rPr>
        <w:t>.</w:t>
      </w:r>
    </w:p>
    <w:p w:rsidR="0021435F" w:rsidRPr="003007F4" w:rsidRDefault="0021435F" w:rsidP="002143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21435F" w:rsidRPr="003007F4" w:rsidRDefault="0021435F" w:rsidP="002143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1435F" w:rsidRPr="003007F4" w:rsidRDefault="0021435F" w:rsidP="002143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687D07">
        <w:rPr>
          <w:noProof/>
          <w:sz w:val="28"/>
          <w:szCs w:val="28"/>
        </w:rPr>
        <w:pict>
          <v:rect id="Прямоугольник 3" o:spid="_x0000_s1026" style="position:absolute;left:0;text-align:left;margin-left:-154.05pt;margin-top:138.9pt;width:309.25pt;height:89.05pt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21435F" w:rsidRPr="00723742" w:rsidTr="009746ED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21435F" w:rsidRPr="00723742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21435F" w:rsidRPr="00723742" w:rsidTr="009746ED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21435F" w:rsidRPr="00723742" w:rsidTr="009746ED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21435F" w:rsidRPr="00723742" w:rsidTr="009746ED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723742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21435F" w:rsidRPr="003007F4" w:rsidRDefault="0021435F" w:rsidP="002143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21435F" w:rsidRPr="003007F4" w:rsidRDefault="0021435F" w:rsidP="002143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1435F" w:rsidRDefault="0021435F" w:rsidP="0021435F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</w:t>
      </w:r>
      <w:r w:rsidR="00442DFE">
        <w:rPr>
          <w:b/>
          <w:bCs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21435F" w:rsidRPr="003007F4" w:rsidRDefault="0021435F" w:rsidP="0021435F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21435F" w:rsidRPr="003007F4" w:rsidRDefault="0021435F" w:rsidP="002143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1435F" w:rsidRPr="003007F4" w:rsidRDefault="0021435F" w:rsidP="0021435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21435F" w:rsidRPr="004D3948" w:rsidTr="009746ED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4D3948" w:rsidRDefault="00687D07" w:rsidP="009746ED">
            <w:pPr>
              <w:widowControl w:val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rect id="Прямоугольник 2" o:spid="_x0000_s1028" style="position:absolute;left:0;text-align:left;margin-left:-153.75pt;margin-top:453.55pt;width:300.45pt;height:98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" filled="f" stroked="f" insetpen="t">
                  <v:shadow color="#ccc"/>
                  <o:lock v:ext="edit" shapetype="t"/>
                  <v:textbox inset="0,0,0,0"/>
                </v:rect>
              </w:pict>
            </w:r>
            <w:r w:rsidR="0021435F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21435F" w:rsidRPr="004D3948" w:rsidTr="009746ED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21435F" w:rsidRPr="004D3948" w:rsidTr="009746ED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21435F" w:rsidRPr="004D3948" w:rsidTr="009746ED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21435F" w:rsidRPr="004D3948" w:rsidTr="009746ED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21435F" w:rsidRPr="003007F4" w:rsidRDefault="0021435F" w:rsidP="002143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21435F" w:rsidRPr="003007F4" w:rsidRDefault="0021435F" w:rsidP="002143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1435F" w:rsidRDefault="0021435F" w:rsidP="002143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lastRenderedPageBreak/>
        <w:t xml:space="preserve">Практическое задание № </w:t>
      </w:r>
      <w:r w:rsidR="00442DFE">
        <w:rPr>
          <w:b/>
          <w:color w:val="000000"/>
          <w:sz w:val="28"/>
          <w:szCs w:val="28"/>
        </w:rPr>
        <w:t>8</w:t>
      </w:r>
      <w:r w:rsidRPr="007C4E11">
        <w:rPr>
          <w:b/>
          <w:bCs/>
          <w:sz w:val="28"/>
          <w:szCs w:val="28"/>
        </w:rPr>
        <w:t>.</w:t>
      </w:r>
    </w:p>
    <w:p w:rsidR="0021435F" w:rsidRPr="003007F4" w:rsidRDefault="0021435F" w:rsidP="002143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21435F" w:rsidRPr="003007F4" w:rsidRDefault="0021435F" w:rsidP="002143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1435F" w:rsidRPr="003007F4" w:rsidRDefault="0021435F" w:rsidP="002143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21435F" w:rsidRPr="004D3948" w:rsidTr="009746ED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4D3948" w:rsidRDefault="00687D07" w:rsidP="009746ED">
            <w:pPr>
              <w:widowControl w:val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rect id="Прямоугольник 1" o:spid="_x0000_s1027" style="position:absolute;left:0;text-align:left;margin-left:274.25pt;margin-top:272.1pt;width:300.45pt;height:108.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" filled="f" stroked="f" insetpen="t">
                  <v:shadow color="#ccc"/>
                  <o:lock v:ext="edit" shapetype="t"/>
                  <v:textbox inset="0,0,0,0"/>
                </v:rect>
              </w:pict>
            </w:r>
            <w:r w:rsidR="0021435F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21435F" w:rsidRPr="004D3948" w:rsidTr="009746ED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21435F" w:rsidRPr="004D3948" w:rsidTr="009746ED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21435F" w:rsidRPr="004D3948" w:rsidTr="009746ED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21435F" w:rsidRPr="003007F4" w:rsidRDefault="0021435F" w:rsidP="002143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21435F" w:rsidRPr="003007F4" w:rsidRDefault="0021435F" w:rsidP="002143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21435F" w:rsidRPr="003007F4" w:rsidRDefault="0021435F" w:rsidP="002143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1435F" w:rsidRDefault="0021435F" w:rsidP="002143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 w:rsidR="00442DFE"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21435F" w:rsidRPr="003007F4" w:rsidRDefault="0021435F" w:rsidP="0021435F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21435F" w:rsidRPr="003007F4" w:rsidRDefault="0021435F" w:rsidP="002143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1435F" w:rsidRPr="003007F4" w:rsidRDefault="0021435F" w:rsidP="002143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21435F" w:rsidRPr="004D3948" w:rsidTr="009746ED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21435F" w:rsidRPr="004D3948" w:rsidTr="009746ED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21435F" w:rsidRPr="004D3948" w:rsidTr="009746ED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4D3948" w:rsidRDefault="0021435F" w:rsidP="009746ED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21435F" w:rsidRPr="004D3948" w:rsidTr="009746ED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5F" w:rsidRPr="004D3948" w:rsidRDefault="0021435F" w:rsidP="009746E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21435F" w:rsidRPr="003007F4" w:rsidRDefault="0021435F" w:rsidP="002143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21435F" w:rsidRPr="003007F4" w:rsidRDefault="0021435F" w:rsidP="002143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21435F" w:rsidRPr="003007F4" w:rsidRDefault="0021435F" w:rsidP="002143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1435F" w:rsidRDefault="0021435F" w:rsidP="0021435F">
      <w:pPr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</w:t>
      </w:r>
      <w:r w:rsidR="00D0799E">
        <w:rPr>
          <w:b/>
          <w:sz w:val="28"/>
          <w:szCs w:val="28"/>
        </w:rPr>
        <w:t>0</w:t>
      </w:r>
      <w:r w:rsidRPr="00880D43">
        <w:rPr>
          <w:b/>
          <w:sz w:val="28"/>
          <w:szCs w:val="28"/>
        </w:rPr>
        <w:t>.</w:t>
      </w:r>
    </w:p>
    <w:p w:rsidR="00D0799E" w:rsidRPr="00341C77" w:rsidRDefault="00D0799E" w:rsidP="00D0799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наблюдаете группу пациентов в течение недели: измеряете температуру и давление. По окончанию наблюдения вам нужно определить максимальную, </w:t>
      </w:r>
      <w:r w:rsidRPr="00341C77">
        <w:rPr>
          <w:sz w:val="28"/>
          <w:szCs w:val="28"/>
        </w:rPr>
        <w:lastRenderedPageBreak/>
        <w:t xml:space="preserve">минимальную, среднюю температуру (давление) пациентов, а также разброс значений температуры (давление). </w:t>
      </w:r>
    </w:p>
    <w:p w:rsidR="00D0799E" w:rsidRPr="00341C77" w:rsidRDefault="00D0799E" w:rsidP="00D0799E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 помощью какой программы вы можете оптимизировать процесс? Поясните свой выбор.</w:t>
      </w:r>
    </w:p>
    <w:p w:rsidR="00D0799E" w:rsidRPr="00341C77" w:rsidRDefault="00D0799E" w:rsidP="00D0799E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вы организуете вычисления?</w:t>
      </w:r>
    </w:p>
    <w:p w:rsidR="0021435F" w:rsidRDefault="0021435F" w:rsidP="002143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E45143">
        <w:rPr>
          <w:b/>
          <w:sz w:val="28"/>
          <w:szCs w:val="28"/>
        </w:rPr>
        <w:t>Практическое задание № 1</w:t>
      </w:r>
      <w:r w:rsidR="00D0799E">
        <w:rPr>
          <w:b/>
          <w:sz w:val="28"/>
          <w:szCs w:val="28"/>
        </w:rPr>
        <w:t>1</w:t>
      </w:r>
      <w:r w:rsidRPr="00E45143">
        <w:rPr>
          <w:b/>
          <w:sz w:val="28"/>
          <w:szCs w:val="28"/>
        </w:rPr>
        <w:t>.</w:t>
      </w:r>
    </w:p>
    <w:p w:rsidR="00D0799E" w:rsidRPr="00341C77" w:rsidRDefault="00D0799E" w:rsidP="00D0799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Представлена база данных пациентов: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D0799E" w:rsidRPr="00341C77" w:rsidTr="009746ED">
        <w:trPr>
          <w:tblCellSpacing w:w="0" w:type="dxa"/>
        </w:trPr>
        <w:tc>
          <w:tcPr>
            <w:tcW w:w="216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Фамилия пациента</w:t>
            </w:r>
          </w:p>
        </w:tc>
        <w:tc>
          <w:tcPr>
            <w:tcW w:w="219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Имя пациента</w:t>
            </w:r>
          </w:p>
        </w:tc>
        <w:tc>
          <w:tcPr>
            <w:tcW w:w="219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Отчество пациента</w:t>
            </w:r>
          </w:p>
        </w:tc>
        <w:tc>
          <w:tcPr>
            <w:tcW w:w="2175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Год рождения</w:t>
            </w:r>
          </w:p>
        </w:tc>
      </w:tr>
      <w:tr w:rsidR="00D0799E" w:rsidRPr="00341C77" w:rsidTr="009746ED">
        <w:trPr>
          <w:tblCellSpacing w:w="0" w:type="dxa"/>
        </w:trPr>
        <w:tc>
          <w:tcPr>
            <w:tcW w:w="216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Чернов</w:t>
            </w:r>
          </w:p>
        </w:tc>
        <w:tc>
          <w:tcPr>
            <w:tcW w:w="219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Александр </w:t>
            </w:r>
          </w:p>
        </w:tc>
        <w:tc>
          <w:tcPr>
            <w:tcW w:w="219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1988</w:t>
            </w:r>
          </w:p>
        </w:tc>
      </w:tr>
      <w:tr w:rsidR="00D0799E" w:rsidRPr="00341C77" w:rsidTr="009746ED">
        <w:trPr>
          <w:tblCellSpacing w:w="0" w:type="dxa"/>
        </w:trPr>
        <w:tc>
          <w:tcPr>
            <w:tcW w:w="216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Петров </w:t>
            </w:r>
          </w:p>
        </w:tc>
        <w:tc>
          <w:tcPr>
            <w:tcW w:w="219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Иван </w:t>
            </w:r>
          </w:p>
        </w:tc>
        <w:tc>
          <w:tcPr>
            <w:tcW w:w="219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Кириллович</w:t>
            </w:r>
          </w:p>
        </w:tc>
        <w:tc>
          <w:tcPr>
            <w:tcW w:w="2175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1975</w:t>
            </w:r>
          </w:p>
        </w:tc>
      </w:tr>
      <w:tr w:rsidR="00D0799E" w:rsidRPr="00341C77" w:rsidTr="009746ED">
        <w:trPr>
          <w:tblCellSpacing w:w="0" w:type="dxa"/>
        </w:trPr>
        <w:tc>
          <w:tcPr>
            <w:tcW w:w="216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Черкашин</w:t>
            </w:r>
          </w:p>
        </w:tc>
        <w:tc>
          <w:tcPr>
            <w:tcW w:w="219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Антон</w:t>
            </w:r>
          </w:p>
        </w:tc>
        <w:tc>
          <w:tcPr>
            <w:tcW w:w="219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Анатольевич</w:t>
            </w:r>
          </w:p>
        </w:tc>
        <w:tc>
          <w:tcPr>
            <w:tcW w:w="2175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1985</w:t>
            </w:r>
          </w:p>
        </w:tc>
      </w:tr>
      <w:tr w:rsidR="00D0799E" w:rsidRPr="00341C77" w:rsidTr="009746ED">
        <w:trPr>
          <w:tblCellSpacing w:w="0" w:type="dxa"/>
        </w:trPr>
        <w:tc>
          <w:tcPr>
            <w:tcW w:w="216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Чернов </w:t>
            </w:r>
          </w:p>
        </w:tc>
        <w:tc>
          <w:tcPr>
            <w:tcW w:w="219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Александр</w:t>
            </w:r>
          </w:p>
        </w:tc>
        <w:tc>
          <w:tcPr>
            <w:tcW w:w="2190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:rsidR="00D0799E" w:rsidRPr="00341C77" w:rsidRDefault="00D0799E" w:rsidP="009746ED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1980</w:t>
            </w:r>
          </w:p>
        </w:tc>
      </w:tr>
    </w:tbl>
    <w:p w:rsidR="00D0799E" w:rsidRPr="00341C77" w:rsidRDefault="00D0799E" w:rsidP="00D0799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 записях базы данных присутствуют однофамильцы. </w:t>
      </w:r>
    </w:p>
    <w:p w:rsidR="00D0799E" w:rsidRPr="00341C77" w:rsidRDefault="00D0799E" w:rsidP="00D0799E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Какое(ие) поле(я) нужно добавить к структуре базы данных для уникальной идентификации пациентов?</w:t>
      </w:r>
    </w:p>
    <w:p w:rsidR="00D0799E" w:rsidRPr="00341C77" w:rsidRDefault="00D0799E" w:rsidP="00D0799E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Какому типу данных будет соответствовать это(и) поле(я)?</w:t>
      </w:r>
    </w:p>
    <w:p w:rsidR="0021435F" w:rsidRDefault="0021435F" w:rsidP="002143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</w:t>
      </w:r>
      <w:r w:rsidR="00D0799E">
        <w:rPr>
          <w:b/>
          <w:sz w:val="28"/>
          <w:szCs w:val="28"/>
        </w:rPr>
        <w:t>2</w:t>
      </w:r>
      <w:r w:rsidRPr="00880D43">
        <w:rPr>
          <w:b/>
          <w:sz w:val="28"/>
          <w:szCs w:val="28"/>
        </w:rPr>
        <w:t>.</w:t>
      </w:r>
    </w:p>
    <w:p w:rsidR="00D0799E" w:rsidRPr="000B542E" w:rsidRDefault="00D0799E" w:rsidP="00D0799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>Вы – практикующий врач, который решил создать электронную базу данных о своих пациентах с информацией о проведенных анализах, операциях, аллергических реакций и других данных. Вся информация хранится у Вас в нескольких таблицах базы данных.</w:t>
      </w:r>
    </w:p>
    <w:p w:rsidR="00D0799E" w:rsidRPr="000B542E" w:rsidRDefault="00D0799E" w:rsidP="00D0799E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облегчить ввод информации о новых пациентах?</w:t>
      </w:r>
    </w:p>
    <w:p w:rsidR="00D0799E" w:rsidRPr="000B542E" w:rsidRDefault="00D0799E" w:rsidP="00D0799E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обновить имеющиеся данные о постоянных пациентах?</w:t>
      </w:r>
    </w:p>
    <w:p w:rsidR="0021435F" w:rsidRDefault="0021435F" w:rsidP="002143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</w:t>
      </w:r>
      <w:r w:rsidR="00D0799E">
        <w:rPr>
          <w:b/>
          <w:sz w:val="28"/>
          <w:szCs w:val="28"/>
        </w:rPr>
        <w:t>3</w:t>
      </w:r>
      <w:r w:rsidRPr="00880D43">
        <w:rPr>
          <w:b/>
          <w:sz w:val="28"/>
          <w:szCs w:val="28"/>
        </w:rPr>
        <w:t>.</w:t>
      </w:r>
    </w:p>
    <w:p w:rsidR="00D0799E" w:rsidRPr="000B542E" w:rsidRDefault="00D0799E" w:rsidP="00D0799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D0799E" w:rsidRPr="000B542E" w:rsidRDefault="00D0799E" w:rsidP="00D079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D0799E" w:rsidRPr="000B542E" w:rsidRDefault="00D0799E" w:rsidP="00D0799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21435F" w:rsidRDefault="0021435F" w:rsidP="002143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4C3F96">
        <w:rPr>
          <w:b/>
          <w:sz w:val="28"/>
          <w:szCs w:val="28"/>
        </w:rPr>
        <w:t>Практическое задание № 1</w:t>
      </w:r>
      <w:r w:rsidR="00D0799E">
        <w:rPr>
          <w:b/>
          <w:sz w:val="28"/>
          <w:szCs w:val="28"/>
        </w:rPr>
        <w:t>4</w:t>
      </w:r>
      <w:r w:rsidRPr="004C3F96">
        <w:rPr>
          <w:b/>
          <w:sz w:val="28"/>
          <w:szCs w:val="28"/>
        </w:rPr>
        <w:t>.</w:t>
      </w:r>
    </w:p>
    <w:p w:rsidR="00CF25B2" w:rsidRDefault="00CF25B2" w:rsidP="00CF25B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Жукова Инна Владимировна, родилась 28 мая 1956 года</w:t>
      </w:r>
      <w:r>
        <w:rPr>
          <w:sz w:val="28"/>
          <w:szCs w:val="28"/>
        </w:rPr>
        <w:t xml:space="preserve">, </w:t>
      </w:r>
      <w:r w:rsidRPr="003007F4">
        <w:rPr>
          <w:sz w:val="28"/>
          <w:szCs w:val="28"/>
        </w:rPr>
        <w:t>проживает по адресу: г. Оренбург, ул. Томилинская, д. 145, кв. 87, воспитатель детского сада №2 «Солнышко».</w:t>
      </w:r>
    </w:p>
    <w:p w:rsidR="00CF25B2" w:rsidRPr="003007F4" w:rsidRDefault="00CF25B2" w:rsidP="00CF25B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Поступила в стационар ГБУЗ «Оренбургский областной клинический онкологический диспансер» 3 декабря 2018 года, была выписана 15 декабря 2018 года.</w:t>
      </w:r>
      <w:r w:rsidR="00FA2437">
        <w:rPr>
          <w:sz w:val="28"/>
          <w:szCs w:val="28"/>
        </w:rPr>
        <w:t xml:space="preserve"> Лечащий врач Иванов И.И. Заведующий радиологическим </w:t>
      </w:r>
      <w:r w:rsidR="00FA2437">
        <w:rPr>
          <w:sz w:val="28"/>
          <w:szCs w:val="28"/>
        </w:rPr>
        <w:lastRenderedPageBreak/>
        <w:t xml:space="preserve">отделением Сидоров П.В. Заместитель главного врача по медицинской части </w:t>
      </w:r>
      <w:r w:rsidR="00B40F33">
        <w:rPr>
          <w:sz w:val="28"/>
          <w:szCs w:val="28"/>
        </w:rPr>
        <w:t>Петров А.М.</w:t>
      </w:r>
    </w:p>
    <w:p w:rsidR="00CF25B2" w:rsidRDefault="00CF25B2" w:rsidP="00CF25B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Метастаз области правого таламуса. Очаг области правого ярёмного отверстия. Состояние после оперативного лечения по поводу меланомы левой ключичной области.</w:t>
      </w:r>
    </w:p>
    <w:p w:rsidR="00CF25B2" w:rsidRDefault="00CF25B2" w:rsidP="00CF25B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заболевания: состояние после оперативного лечения меланомы левой ключичной области 16 месяцев назад. Метастаз в головном мозге обнаружен месяц назад.</w:t>
      </w:r>
    </w:p>
    <w:p w:rsidR="00CF25B2" w:rsidRDefault="00CF25B2" w:rsidP="00CF25B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осмотра: в средней части левой ключичной области рубец после операции, длиной около 5 см, в центре наблюдается точечный чёрный опухолевый очаг диаметром около 2 см, безболезненный, малоподвижный. В левой подмышечной области наблюдается послеоперационный рубец</w:t>
      </w:r>
      <w:r w:rsidR="00FA2437">
        <w:rPr>
          <w:sz w:val="28"/>
          <w:szCs w:val="28"/>
        </w:rPr>
        <w:t>,</w:t>
      </w:r>
      <w:r>
        <w:rPr>
          <w:sz w:val="28"/>
          <w:szCs w:val="28"/>
        </w:rPr>
        <w:t xml:space="preserve"> в левой</w:t>
      </w:r>
      <w:r w:rsidR="00FA2437">
        <w:rPr>
          <w:sz w:val="28"/>
          <w:szCs w:val="28"/>
        </w:rPr>
        <w:t xml:space="preserve"> подмышечной области по передне-нижнему краю пальпируется полосчатое уплотнение, безболезненное, подвижное.</w:t>
      </w:r>
    </w:p>
    <w:p w:rsidR="00FA2437" w:rsidRDefault="00FA2437" w:rsidP="00CF25B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МРТ головного мозга: в области правого таламуса наблюдается округлая тень с патологическим сигналом, диаметром около 5 мм. В области правого ярёмного отверстия наблюдается округлая патология, диаметр около 17 мм, существенно накаливающая контраст.</w:t>
      </w:r>
    </w:p>
    <w:p w:rsidR="00FA2437" w:rsidRDefault="00FA2437" w:rsidP="00CF25B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Лечение: локализация с применением 3,0 МРТ область воздействия. Метастаз области правого таламуса. Количество ударов – 4. Доза в центре 3000</w:t>
      </w:r>
      <w:r>
        <w:rPr>
          <w:sz w:val="28"/>
          <w:szCs w:val="28"/>
          <w:lang w:val="en-US"/>
        </w:rPr>
        <w:t>cGy</w:t>
      </w:r>
      <w:r>
        <w:rPr>
          <w:sz w:val="28"/>
          <w:szCs w:val="28"/>
        </w:rPr>
        <w:t>, доза по периферии 1800</w:t>
      </w:r>
      <w:r w:rsidRPr="00FA24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cGy</w:t>
      </w:r>
      <w:r>
        <w:rPr>
          <w:sz w:val="28"/>
          <w:szCs w:val="28"/>
        </w:rPr>
        <w:t>. Краевая линия 60%.</w:t>
      </w:r>
    </w:p>
    <w:p w:rsidR="00FA2437" w:rsidRDefault="00FA2437" w:rsidP="00CF25B2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FA2437" w:rsidRDefault="00FA2437" w:rsidP="00FA2437">
      <w:pPr>
        <w:pStyle w:val="af7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после выписки головных болей, тошноты, рвоты, эпиприступов, нарушений сознания и других признаков отека головного мозга обратиться к неврологу для противоотёчной и снижающей внутричерепное давление терапии.</w:t>
      </w:r>
    </w:p>
    <w:p w:rsidR="00FA2437" w:rsidRDefault="00FA2437" w:rsidP="00FA2437">
      <w:pPr>
        <w:pStyle w:val="af7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через3-6-9-12 мес. МРТ с контрастом.</w:t>
      </w:r>
    </w:p>
    <w:p w:rsidR="00FA2437" w:rsidRDefault="00FA2437" w:rsidP="00FA2437">
      <w:pPr>
        <w:pStyle w:val="af7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лечение по поводу меланомы.</w:t>
      </w:r>
    </w:p>
    <w:p w:rsidR="00FA2437" w:rsidRPr="00FA2437" w:rsidRDefault="00FA2437" w:rsidP="00FA2437">
      <w:pPr>
        <w:pStyle w:val="af7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Тщательно следить за изменениями патологии области правого ярёмного отверстия.</w:t>
      </w:r>
    </w:p>
    <w:p w:rsidR="00CF25B2" w:rsidRDefault="00CF25B2" w:rsidP="00CF25B2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 w:rsidR="00FA2437">
        <w:rPr>
          <w:rFonts w:ascii="Times New Roman" w:hAnsi="Times New Roman" w:cs="Times New Roman"/>
          <w:color w:val="auto"/>
          <w:sz w:val="28"/>
          <w:szCs w:val="28"/>
        </w:rPr>
        <w:t>Выписку из медицинской карты амбулаторного/стационарного больного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» ф. № 0</w:t>
      </w:r>
      <w:r w:rsidR="00FA2437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/у на данный случай стационарного лечения.</w:t>
      </w:r>
    </w:p>
    <w:p w:rsidR="00561815" w:rsidRPr="00076C90" w:rsidRDefault="00561815" w:rsidP="00561815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15</w:t>
      </w:r>
      <w:r w:rsidRPr="00076C90">
        <w:rPr>
          <w:b/>
          <w:spacing w:val="-2"/>
          <w:sz w:val="28"/>
        </w:rPr>
        <w:t>.</w:t>
      </w:r>
    </w:p>
    <w:p w:rsidR="00561815" w:rsidRPr="00783137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Мужчина Р., 40 лет строитель, лечившийся по поводу хронической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пневмонии, был выписан из стационара под наблюдение участкового врача</w:t>
      </w:r>
      <w:r>
        <w:rPr>
          <w:spacing w:val="-2"/>
          <w:sz w:val="28"/>
          <w:szCs w:val="28"/>
        </w:rPr>
        <w:t>-</w:t>
      </w:r>
      <w:r w:rsidRPr="00783137">
        <w:rPr>
          <w:spacing w:val="-2"/>
          <w:sz w:val="28"/>
          <w:szCs w:val="28"/>
        </w:rPr>
        <w:t>терапевта.</w:t>
      </w:r>
    </w:p>
    <w:p w:rsidR="00561815" w:rsidRPr="00783137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561815" w:rsidRPr="00783137" w:rsidRDefault="00561815" w:rsidP="00561815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16</w:t>
      </w:r>
      <w:r w:rsidRPr="00783137">
        <w:rPr>
          <w:b/>
          <w:spacing w:val="-2"/>
          <w:sz w:val="28"/>
          <w:szCs w:val="28"/>
        </w:rPr>
        <w:t>.</w:t>
      </w:r>
    </w:p>
    <w:p w:rsidR="00561815" w:rsidRPr="00783137" w:rsidRDefault="00561815" w:rsidP="0056181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Мужчина Д.,</w:t>
      </w:r>
      <w:r w:rsidRPr="00783137">
        <w:rPr>
          <w:spacing w:val="-2"/>
          <w:sz w:val="28"/>
          <w:szCs w:val="28"/>
        </w:rPr>
        <w:t xml:space="preserve"> 35 лет, бухгалтер, продолжительное время страдает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язвенной болезнью двенадцатиперстной кишки с обострениями 1-2 раза в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год.</w:t>
      </w:r>
    </w:p>
    <w:p w:rsidR="00561815" w:rsidRPr="00783137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561815" w:rsidRPr="00783137" w:rsidRDefault="00561815" w:rsidP="00561815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17</w:t>
      </w:r>
      <w:r w:rsidRPr="00783137">
        <w:rPr>
          <w:b/>
          <w:spacing w:val="-2"/>
          <w:sz w:val="28"/>
          <w:szCs w:val="28"/>
        </w:rPr>
        <w:t>.</w:t>
      </w:r>
    </w:p>
    <w:p w:rsidR="00561815" w:rsidRPr="00783137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lastRenderedPageBreak/>
        <w:t>Женщина, 35 лет, обратилась в поликлинику за санаторно-курортной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картой. При обследовании был установлен диагноз «сахарный диабет без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сосудистых осложнений».</w:t>
      </w:r>
    </w:p>
    <w:p w:rsidR="00561815" w:rsidRPr="00783137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</w:t>
      </w:r>
      <w:r>
        <w:rPr>
          <w:spacing w:val="-2"/>
          <w:sz w:val="28"/>
          <w:szCs w:val="28"/>
        </w:rPr>
        <w:t>те</w:t>
      </w:r>
      <w:r w:rsidRPr="00783137">
        <w:rPr>
          <w:spacing w:val="-2"/>
          <w:sz w:val="28"/>
          <w:szCs w:val="28"/>
        </w:rPr>
        <w:t xml:space="preserve">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561815" w:rsidRPr="00783137" w:rsidRDefault="00561815" w:rsidP="00561815">
      <w:pPr>
        <w:ind w:firstLine="709"/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18</w:t>
      </w:r>
      <w:r w:rsidRPr="00783137">
        <w:rPr>
          <w:b/>
          <w:spacing w:val="-2"/>
          <w:sz w:val="28"/>
          <w:szCs w:val="28"/>
        </w:rPr>
        <w:t>.</w:t>
      </w:r>
    </w:p>
    <w:p w:rsidR="00561815" w:rsidRPr="00115ACF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отделении медицинской профилактики поликлиники общее число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посещений составило 104878; посещения с целью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формирования паспорта здоровья при дополнительной диспансеризации – 3250;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проведения скрининг осмотра с измерением АД – 1340;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индивидуальных профилактических консультаций – 2800;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групповых профилактических консультаций – 120.</w:t>
      </w:r>
    </w:p>
    <w:p w:rsidR="00561815" w:rsidRPr="00115ACF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первичной профилактики.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вторичная профилактика.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посещений с целью формирования паспорта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здоровья.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групповых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консультаций.</w:t>
      </w:r>
    </w:p>
    <w:p w:rsidR="00561815" w:rsidRPr="00115ACF" w:rsidRDefault="00561815" w:rsidP="00561815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19</w:t>
      </w:r>
      <w:r w:rsidRPr="00115ACF">
        <w:rPr>
          <w:b/>
          <w:spacing w:val="-2"/>
          <w:sz w:val="28"/>
          <w:szCs w:val="28"/>
        </w:rPr>
        <w:t>.</w:t>
      </w:r>
    </w:p>
    <w:p w:rsidR="00561815" w:rsidRPr="00115ACF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Деятельность городской поликлиники по профилактической работе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представлена следующим образом:</w:t>
      </w:r>
    </w:p>
    <w:p w:rsidR="00561815" w:rsidRPr="00E80F13" w:rsidRDefault="00561815" w:rsidP="00561815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561815" w:rsidRPr="00E80F13" w:rsidRDefault="00561815" w:rsidP="00561815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561815" w:rsidRPr="00E80F13" w:rsidRDefault="00561815" w:rsidP="00561815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561815" w:rsidRPr="00E80F13" w:rsidRDefault="00561815" w:rsidP="00561815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561815" w:rsidRPr="00115ACF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Что включает в себя первичная профилактика.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диспансеризация населения.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561815" w:rsidRPr="00115ACF" w:rsidRDefault="00561815" w:rsidP="00561815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20</w:t>
      </w:r>
      <w:r w:rsidRPr="00115ACF">
        <w:rPr>
          <w:b/>
          <w:spacing w:val="-2"/>
          <w:sz w:val="28"/>
          <w:szCs w:val="28"/>
        </w:rPr>
        <w:t>.</w:t>
      </w:r>
    </w:p>
    <w:p w:rsidR="00561815" w:rsidRPr="00115ACF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Число, состоящих на диспансерном учете больных с артериальной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гипертонией в поликлинике №1 г. М., на конец отчетного года составило 3300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человек. Среднегодовая численность прикрепленного населения к поликлинике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составляет 30100 человек.</w:t>
      </w:r>
    </w:p>
    <w:p w:rsidR="00561815" w:rsidRPr="00115ACF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561815" w:rsidRPr="00115ACF" w:rsidRDefault="00561815" w:rsidP="00561815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полноту охвата лиц диспансерным наблюдением в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 №1 г. М.</w:t>
      </w:r>
    </w:p>
    <w:p w:rsidR="00561815" w:rsidRPr="00115ACF" w:rsidRDefault="00561815" w:rsidP="00561815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lastRenderedPageBreak/>
        <w:t xml:space="preserve">Практическое задание № </w:t>
      </w:r>
      <w:r>
        <w:rPr>
          <w:b/>
          <w:spacing w:val="-2"/>
          <w:sz w:val="28"/>
          <w:szCs w:val="28"/>
        </w:rPr>
        <w:t>21</w:t>
      </w:r>
      <w:r w:rsidRPr="00115ACF">
        <w:rPr>
          <w:b/>
          <w:spacing w:val="-2"/>
          <w:sz w:val="28"/>
          <w:szCs w:val="28"/>
        </w:rPr>
        <w:t>.</w:t>
      </w:r>
    </w:p>
    <w:p w:rsidR="00561815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:rsidR="00561815" w:rsidRPr="00115ACF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:rsidR="00561815" w:rsidRPr="00115ACF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561815" w:rsidRPr="00115ACF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:rsidR="00561815" w:rsidRPr="00115ACF" w:rsidRDefault="00561815" w:rsidP="00561815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561815" w:rsidRDefault="00561815" w:rsidP="00561815">
      <w:pPr>
        <w:ind w:firstLine="709"/>
        <w:jc w:val="both"/>
        <w:rPr>
          <w:color w:val="000000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561815" w:rsidRPr="00561815" w:rsidRDefault="00561815" w:rsidP="00561815"/>
    <w:p w:rsidR="0021435F" w:rsidRDefault="0021435F" w:rsidP="002143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442DFE" w:rsidRDefault="00442DFE" w:rsidP="0021435F">
      <w:pPr>
        <w:pStyle w:val="af7"/>
        <w:tabs>
          <w:tab w:val="left" w:pos="9639"/>
        </w:tabs>
        <w:ind w:firstLine="851"/>
        <w:jc w:val="both"/>
        <w:rPr>
          <w:sz w:val="28"/>
          <w:szCs w:val="28"/>
        </w:rPr>
        <w:sectPr w:rsidR="00442DFE" w:rsidSect="009746E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1435F" w:rsidRPr="00E62210" w:rsidRDefault="0021435F" w:rsidP="0021435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21435F" w:rsidRPr="00E62210" w:rsidRDefault="0021435F" w:rsidP="0021435F">
      <w:pPr>
        <w:ind w:firstLine="709"/>
        <w:jc w:val="center"/>
      </w:pPr>
    </w:p>
    <w:p w:rsidR="0021435F" w:rsidRPr="00E62210" w:rsidRDefault="0021435F" w:rsidP="0021435F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21435F" w:rsidRPr="00E62210" w:rsidRDefault="0021435F" w:rsidP="0021435F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21435F" w:rsidRPr="00E62210" w:rsidRDefault="0021435F" w:rsidP="0021435F">
      <w:pPr>
        <w:jc w:val="center"/>
      </w:pPr>
    </w:p>
    <w:p w:rsidR="0021435F" w:rsidRPr="00E62210" w:rsidRDefault="0021435F" w:rsidP="0021435F">
      <w:pPr>
        <w:jc w:val="center"/>
      </w:pPr>
    </w:p>
    <w:p w:rsidR="0021435F" w:rsidRPr="00E62210" w:rsidRDefault="0021435F" w:rsidP="0021435F">
      <w:r w:rsidRPr="00E62210">
        <w:t>кафедра общественного здоровья и здравоохранения № 1</w:t>
      </w:r>
    </w:p>
    <w:p w:rsidR="0021435F" w:rsidRPr="00E62210" w:rsidRDefault="0021435F" w:rsidP="0021435F">
      <w:r w:rsidRPr="00E62210">
        <w:t xml:space="preserve">направление подготовки </w:t>
      </w:r>
      <w:r>
        <w:t>Радиология</w:t>
      </w:r>
    </w:p>
    <w:p w:rsidR="0021435F" w:rsidRPr="00E62210" w:rsidRDefault="0021435F" w:rsidP="0021435F">
      <w:r w:rsidRPr="00E62210">
        <w:t xml:space="preserve">дисциплина </w:t>
      </w:r>
      <w:r>
        <w:t>Общественное здоровье и здравоохранение</w:t>
      </w:r>
    </w:p>
    <w:p w:rsidR="0021435F" w:rsidRPr="00E62210" w:rsidRDefault="0021435F" w:rsidP="0021435F">
      <w:pPr>
        <w:jc w:val="center"/>
        <w:rPr>
          <w:sz w:val="28"/>
          <w:szCs w:val="28"/>
        </w:rPr>
      </w:pPr>
    </w:p>
    <w:p w:rsidR="0021435F" w:rsidRPr="00E62210" w:rsidRDefault="0021435F" w:rsidP="00214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21435F" w:rsidRPr="00E62210" w:rsidRDefault="0021435F" w:rsidP="0021435F">
      <w:pPr>
        <w:jc w:val="center"/>
        <w:rPr>
          <w:b/>
          <w:sz w:val="28"/>
          <w:szCs w:val="28"/>
        </w:rPr>
      </w:pPr>
    </w:p>
    <w:p w:rsidR="0021435F" w:rsidRPr="00D93740" w:rsidRDefault="0021435F" w:rsidP="00D0799E">
      <w:pPr>
        <w:pStyle w:val="a5"/>
        <w:numPr>
          <w:ilvl w:val="0"/>
          <w:numId w:val="7"/>
        </w:numPr>
        <w:ind w:left="0" w:firstLine="0"/>
        <w:rPr>
          <w:color w:val="000000"/>
          <w:sz w:val="28"/>
          <w:szCs w:val="28"/>
        </w:rPr>
      </w:pPr>
      <w:r w:rsidRPr="00D93740">
        <w:rPr>
          <w:rFonts w:ascii="Times New Roman" w:hAnsi="Times New Roman"/>
          <w:color w:val="000000"/>
          <w:sz w:val="28"/>
          <w:szCs w:val="28"/>
        </w:rPr>
        <w:t>Права медицинских работников</w:t>
      </w:r>
      <w:r w:rsidRPr="00D93740">
        <w:rPr>
          <w:color w:val="000000"/>
          <w:sz w:val="28"/>
          <w:szCs w:val="28"/>
        </w:rPr>
        <w:t>.</w:t>
      </w:r>
    </w:p>
    <w:p w:rsidR="0021435F" w:rsidRPr="00E62210" w:rsidRDefault="0021435F" w:rsidP="0021435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1435F" w:rsidRPr="00073836" w:rsidRDefault="00B40F33" w:rsidP="00D0799E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21435F" w:rsidRPr="00680AC1" w:rsidRDefault="0021435F" w:rsidP="0021435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1435F" w:rsidRPr="0013006F" w:rsidRDefault="0021435F" w:rsidP="00D0799E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21435F" w:rsidRPr="00E62210" w:rsidRDefault="0021435F" w:rsidP="0021435F">
      <w:pPr>
        <w:jc w:val="both"/>
        <w:rPr>
          <w:sz w:val="28"/>
          <w:szCs w:val="28"/>
        </w:rPr>
      </w:pPr>
    </w:p>
    <w:p w:rsidR="00B40F33" w:rsidRDefault="00B40F33" w:rsidP="00B40F3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Жукова Инна Владимировна, родилась 28 мая 1956 года</w:t>
      </w:r>
      <w:r>
        <w:rPr>
          <w:sz w:val="28"/>
          <w:szCs w:val="28"/>
        </w:rPr>
        <w:t xml:space="preserve">, </w:t>
      </w:r>
      <w:r w:rsidRPr="003007F4">
        <w:rPr>
          <w:sz w:val="28"/>
          <w:szCs w:val="28"/>
        </w:rPr>
        <w:t>проживает по адресу: г. Оренбург, ул. Томилинская, д. 145, кв. 87, воспитатель детского сада №2 «Солнышко».</w:t>
      </w:r>
    </w:p>
    <w:p w:rsidR="00B40F33" w:rsidRPr="003007F4" w:rsidRDefault="00B40F33" w:rsidP="00B40F3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Поступила в стационар ГБУЗ «Оренбургский областной клинический онкологический диспансер» 3 декабря 2018 года, была выписана 15 декабря 2018 года. Лечащий врач Иванов И.И. Заведующий радиологическим отделением Сидоров П.В. Заместитель главного врача по медицинской части Петров А.М.</w:t>
      </w:r>
    </w:p>
    <w:p w:rsidR="00B40F33" w:rsidRDefault="00B40F33" w:rsidP="00B40F3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Метастаз области правого таламуса. Очаг области правого ярёмного отверстия. Состояние после оперативного лечения по поводу меланомы левой ключичной области.</w:t>
      </w:r>
    </w:p>
    <w:p w:rsidR="00B40F33" w:rsidRDefault="00B40F33" w:rsidP="00B40F3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заболевания: состояние после оперативного лечения меланомы левой ключичной области 16 месяцев назад. Метастаз в головном мозге обнаружен месяц назад.</w:t>
      </w:r>
    </w:p>
    <w:p w:rsidR="00B40F33" w:rsidRDefault="00B40F33" w:rsidP="00B40F3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осмотра: в средней части левой ключичной области рубец после операции, длиной около 5 см, в центре наблюдается точечный чёрный опухолевый очаг диаметром около 2 см, безболезненный, малоподвижный. В левой подмышечной области наблюдается послеоперационный рубец, в левой подмышечной области по передне-нижнему краю пальпируется полосчатое уплотнение, безболезненное, подвижное.</w:t>
      </w:r>
    </w:p>
    <w:p w:rsidR="00B40F33" w:rsidRDefault="00B40F33" w:rsidP="00B40F3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МРТ головного мозга: в области правого таламуса наблюдается округлая тень с патологическим сигналом, диаметром около 5 мм. В области правого ярёмного отверстия наблюдается округлая патология, диаметр около 17 мм, существенно накаливающая контраст.</w:t>
      </w:r>
    </w:p>
    <w:p w:rsidR="00B40F33" w:rsidRDefault="00B40F33" w:rsidP="00B40F3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Лечение: локализация с применением 3,0 МРТ область воздействия. Метастаз области правого таламуса. Количество ударов – 4. Доза в центре 3000</w:t>
      </w:r>
      <w:r>
        <w:rPr>
          <w:sz w:val="28"/>
          <w:szCs w:val="28"/>
          <w:lang w:val="en-US"/>
        </w:rPr>
        <w:t>cGy</w:t>
      </w:r>
      <w:r>
        <w:rPr>
          <w:sz w:val="28"/>
          <w:szCs w:val="28"/>
        </w:rPr>
        <w:t>, доза по периферии 1800</w:t>
      </w:r>
      <w:r w:rsidRPr="00FA24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cGy</w:t>
      </w:r>
      <w:r>
        <w:rPr>
          <w:sz w:val="28"/>
          <w:szCs w:val="28"/>
        </w:rPr>
        <w:t>. Краевая линия 60%.</w:t>
      </w:r>
    </w:p>
    <w:p w:rsidR="00B40F33" w:rsidRDefault="00B40F33" w:rsidP="00B40F3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B40F33" w:rsidRDefault="00B40F33" w:rsidP="00B40F33">
      <w:pPr>
        <w:pStyle w:val="af7"/>
        <w:numPr>
          <w:ilvl w:val="0"/>
          <w:numId w:val="14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после выписки головных болей, тошноты, рвоты, эпиприступов, нарушений сознания и других признаков отека головного мозга обратиться к неврологу для противоотёчной и снижающей внутричерепное давление терапии.</w:t>
      </w:r>
    </w:p>
    <w:p w:rsidR="00B40F33" w:rsidRDefault="00B40F33" w:rsidP="00B40F33">
      <w:pPr>
        <w:pStyle w:val="af7"/>
        <w:numPr>
          <w:ilvl w:val="0"/>
          <w:numId w:val="14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через3-6-9-12 мес. МРТ с контрастом.</w:t>
      </w:r>
    </w:p>
    <w:p w:rsidR="00B40F33" w:rsidRDefault="00B40F33" w:rsidP="00B40F33">
      <w:pPr>
        <w:pStyle w:val="af7"/>
        <w:numPr>
          <w:ilvl w:val="0"/>
          <w:numId w:val="14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лечение по поводу меланомы.</w:t>
      </w:r>
    </w:p>
    <w:p w:rsidR="00B40F33" w:rsidRPr="00FA2437" w:rsidRDefault="00B40F33" w:rsidP="00B40F33">
      <w:pPr>
        <w:pStyle w:val="af7"/>
        <w:numPr>
          <w:ilvl w:val="0"/>
          <w:numId w:val="14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Тщательно следить за изменениями патологии области правого ярёмного отверстия.</w:t>
      </w:r>
    </w:p>
    <w:p w:rsidR="00B40F33" w:rsidRPr="003007F4" w:rsidRDefault="00B40F33" w:rsidP="00B40F33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7F4">
        <w:rPr>
          <w:rFonts w:ascii="Times New Roman" w:hAnsi="Times New Roman" w:cs="Times New Roman"/>
          <w:color w:val="auto"/>
          <w:sz w:val="28"/>
          <w:szCs w:val="28"/>
        </w:rPr>
        <w:t>Заполните «</w:t>
      </w:r>
      <w:r>
        <w:rPr>
          <w:rFonts w:ascii="Times New Roman" w:hAnsi="Times New Roman" w:cs="Times New Roman"/>
          <w:color w:val="auto"/>
          <w:sz w:val="28"/>
          <w:szCs w:val="28"/>
        </w:rPr>
        <w:t>Выписку из медицинской карты амбулаторного/стационарного больного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» ф. № 0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3007F4">
        <w:rPr>
          <w:rFonts w:ascii="Times New Roman" w:hAnsi="Times New Roman" w:cs="Times New Roman"/>
          <w:color w:val="auto"/>
          <w:sz w:val="28"/>
          <w:szCs w:val="28"/>
        </w:rPr>
        <w:t>/у на данный случай стационарного лечения.</w:t>
      </w:r>
    </w:p>
    <w:p w:rsidR="0021435F" w:rsidRPr="00E62210" w:rsidRDefault="0021435F" w:rsidP="0021435F">
      <w:pPr>
        <w:rPr>
          <w:sz w:val="28"/>
          <w:szCs w:val="28"/>
        </w:rPr>
      </w:pPr>
    </w:p>
    <w:p w:rsidR="0021435F" w:rsidRPr="00E62210" w:rsidRDefault="0021435F" w:rsidP="0021435F">
      <w:pPr>
        <w:rPr>
          <w:sz w:val="28"/>
          <w:szCs w:val="28"/>
        </w:rPr>
      </w:pPr>
    </w:p>
    <w:p w:rsidR="0021435F" w:rsidRPr="00E62210" w:rsidRDefault="0021435F" w:rsidP="0021435F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21435F" w:rsidRPr="00E62210" w:rsidRDefault="0021435F" w:rsidP="0021435F"/>
    <w:p w:rsidR="0021435F" w:rsidRDefault="0021435F" w:rsidP="0021435F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21435F" w:rsidRPr="00E62210" w:rsidRDefault="0021435F" w:rsidP="0021435F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21435F" w:rsidRPr="00E62210" w:rsidRDefault="0021435F" w:rsidP="0021435F">
      <w:pPr>
        <w:rPr>
          <w:sz w:val="28"/>
          <w:szCs w:val="28"/>
        </w:rPr>
      </w:pPr>
    </w:p>
    <w:p w:rsidR="0021435F" w:rsidRPr="00E62210" w:rsidRDefault="0021435F" w:rsidP="0021435F">
      <w:pPr>
        <w:ind w:firstLine="709"/>
        <w:jc w:val="right"/>
        <w:rPr>
          <w:b/>
          <w:color w:val="000000"/>
          <w:sz w:val="28"/>
          <w:szCs w:val="28"/>
        </w:rPr>
        <w:sectPr w:rsidR="0021435F" w:rsidRPr="00E62210" w:rsidSect="009746E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21435F" w:rsidRPr="00E62210" w:rsidRDefault="0021435F" w:rsidP="0021435F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21435F" w:rsidRPr="00E62210" w:rsidRDefault="0021435F" w:rsidP="0021435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21435F" w:rsidRPr="00331096" w:rsidTr="009746ED">
        <w:tc>
          <w:tcPr>
            <w:tcW w:w="559" w:type="dxa"/>
          </w:tcPr>
          <w:p w:rsidR="0021435F" w:rsidRPr="00331096" w:rsidRDefault="0021435F" w:rsidP="009746E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21435F" w:rsidRPr="00331096" w:rsidRDefault="0021435F" w:rsidP="009746E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21435F" w:rsidRPr="00331096" w:rsidRDefault="0021435F" w:rsidP="009746E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21435F" w:rsidRPr="00331096" w:rsidRDefault="0021435F" w:rsidP="009746E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D26C77" w:rsidRPr="00331096" w:rsidTr="0021435F">
        <w:trPr>
          <w:trHeight w:val="831"/>
        </w:trPr>
        <w:tc>
          <w:tcPr>
            <w:tcW w:w="559" w:type="dxa"/>
            <w:vMerge w:val="restart"/>
          </w:tcPr>
          <w:p w:rsidR="00D26C77" w:rsidRPr="00331096" w:rsidRDefault="00D26C77" w:rsidP="009746ED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D26C77" w:rsidRPr="00331096" w:rsidRDefault="00D26C77" w:rsidP="009746ED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D26C77" w:rsidRPr="00331096" w:rsidRDefault="00D26C77" w:rsidP="009746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D26C77" w:rsidRPr="00331096" w:rsidTr="0038370B">
        <w:trPr>
          <w:trHeight w:val="461"/>
        </w:trPr>
        <w:tc>
          <w:tcPr>
            <w:tcW w:w="559" w:type="dxa"/>
            <w:vMerge/>
          </w:tcPr>
          <w:p w:rsidR="00D26C77" w:rsidRPr="00331096" w:rsidRDefault="00D26C77" w:rsidP="009746E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26C77" w:rsidRPr="00D964D5" w:rsidRDefault="00D26C77" w:rsidP="009746ED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D26C77" w:rsidRPr="00331096" w:rsidRDefault="00D26C77" w:rsidP="0038370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1 - 2</w:t>
            </w:r>
          </w:p>
        </w:tc>
      </w:tr>
      <w:tr w:rsidR="00D26C77" w:rsidRPr="00331096" w:rsidTr="0021435F">
        <w:trPr>
          <w:trHeight w:val="831"/>
        </w:trPr>
        <w:tc>
          <w:tcPr>
            <w:tcW w:w="559" w:type="dxa"/>
            <w:vMerge/>
          </w:tcPr>
          <w:p w:rsidR="00D26C77" w:rsidRPr="00331096" w:rsidRDefault="00D26C77" w:rsidP="009746E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26C77" w:rsidRPr="00D964D5" w:rsidRDefault="00D26C77" w:rsidP="009746ED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D26C77" w:rsidRPr="00331096" w:rsidRDefault="00D26C77" w:rsidP="0038370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D26C77" w:rsidRPr="00331096" w:rsidTr="009746ED">
        <w:trPr>
          <w:trHeight w:val="1150"/>
        </w:trPr>
        <w:tc>
          <w:tcPr>
            <w:tcW w:w="559" w:type="dxa"/>
            <w:vMerge w:val="restart"/>
          </w:tcPr>
          <w:p w:rsidR="00D26C77" w:rsidRPr="00331096" w:rsidRDefault="00D26C77" w:rsidP="009746ED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D26C77" w:rsidRPr="00331096" w:rsidRDefault="00D26C77" w:rsidP="009746E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D26C77" w:rsidRPr="00331096" w:rsidRDefault="00D26C77" w:rsidP="009746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1 - 4</w:t>
            </w:r>
          </w:p>
        </w:tc>
      </w:tr>
      <w:tr w:rsidR="00D26C77" w:rsidRPr="00331096" w:rsidTr="009746ED">
        <w:trPr>
          <w:trHeight w:val="1150"/>
        </w:trPr>
        <w:tc>
          <w:tcPr>
            <w:tcW w:w="559" w:type="dxa"/>
            <w:vMerge/>
          </w:tcPr>
          <w:p w:rsidR="00D26C77" w:rsidRPr="00331096" w:rsidRDefault="00D26C77" w:rsidP="009746E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26C77" w:rsidRPr="00D964D5" w:rsidRDefault="00D26C77" w:rsidP="009746ED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D26C77" w:rsidRPr="00331096" w:rsidRDefault="00D26C77" w:rsidP="0038370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D26C77" w:rsidRPr="00331096" w:rsidTr="009746ED">
        <w:trPr>
          <w:trHeight w:val="1150"/>
        </w:trPr>
        <w:tc>
          <w:tcPr>
            <w:tcW w:w="559" w:type="dxa"/>
            <w:vMerge/>
          </w:tcPr>
          <w:p w:rsidR="00D26C77" w:rsidRPr="00331096" w:rsidRDefault="00D26C77" w:rsidP="009746ED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26C77" w:rsidRPr="00D964D5" w:rsidRDefault="00D26C77" w:rsidP="009746ED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51" w:type="dxa"/>
          </w:tcPr>
          <w:p w:rsidR="00D26C77" w:rsidRPr="00331096" w:rsidRDefault="00D26C77" w:rsidP="0038370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D26C77" w:rsidRPr="00331096" w:rsidTr="00EA4854">
        <w:trPr>
          <w:trHeight w:val="945"/>
        </w:trPr>
        <w:tc>
          <w:tcPr>
            <w:tcW w:w="559" w:type="dxa"/>
            <w:vMerge w:val="restart"/>
          </w:tcPr>
          <w:p w:rsidR="00D26C77" w:rsidRPr="00331096" w:rsidRDefault="00D26C77" w:rsidP="009746ED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D26C77" w:rsidRPr="00331096" w:rsidRDefault="00D26C77" w:rsidP="009746E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</w:t>
            </w:r>
            <w:r>
              <w:rPr>
                <w:b/>
                <w:color w:val="000000"/>
                <w:sz w:val="20"/>
              </w:rPr>
              <w:t>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D26C77" w:rsidRPr="009A5871" w:rsidRDefault="00D26C77" w:rsidP="00354905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D26C77" w:rsidRPr="00331096" w:rsidRDefault="00D26C77" w:rsidP="009746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5 - 9</w:t>
            </w:r>
          </w:p>
        </w:tc>
      </w:tr>
      <w:tr w:rsidR="00D26C77" w:rsidRPr="00331096" w:rsidTr="00EA4854">
        <w:trPr>
          <w:trHeight w:val="1024"/>
        </w:trPr>
        <w:tc>
          <w:tcPr>
            <w:tcW w:w="559" w:type="dxa"/>
            <w:vMerge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26C77" w:rsidRPr="00D964D5" w:rsidRDefault="00D26C77" w:rsidP="00EA485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D26C77" w:rsidRPr="00331096" w:rsidRDefault="00D26C77" w:rsidP="00D6738D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5 - 10</w:t>
            </w:r>
          </w:p>
        </w:tc>
      </w:tr>
      <w:tr w:rsidR="00D26C77" w:rsidRPr="00331096" w:rsidTr="00EA4854">
        <w:trPr>
          <w:trHeight w:val="1024"/>
        </w:trPr>
        <w:tc>
          <w:tcPr>
            <w:tcW w:w="559" w:type="dxa"/>
            <w:vMerge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26C77" w:rsidRPr="00D964D5" w:rsidRDefault="00D26C77" w:rsidP="00EA485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26C77" w:rsidRPr="00D964D5" w:rsidRDefault="00D26C77" w:rsidP="00354905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D26C77" w:rsidRPr="00331096" w:rsidRDefault="00D26C77" w:rsidP="0038370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D26C77" w:rsidRPr="00331096" w:rsidTr="0038370B">
        <w:trPr>
          <w:trHeight w:val="698"/>
        </w:trPr>
        <w:tc>
          <w:tcPr>
            <w:tcW w:w="559" w:type="dxa"/>
            <w:vMerge w:val="restart"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D26C77" w:rsidRPr="00331096" w:rsidRDefault="00D26C77" w:rsidP="00EA485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</w:t>
            </w:r>
            <w:r>
              <w:rPr>
                <w:b/>
                <w:color w:val="000000"/>
                <w:sz w:val="20"/>
              </w:rPr>
              <w:t>11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11 - 13</w:t>
            </w:r>
          </w:p>
        </w:tc>
      </w:tr>
      <w:tr w:rsidR="00D26C77" w:rsidRPr="00331096" w:rsidTr="00EA4854">
        <w:trPr>
          <w:trHeight w:val="1633"/>
        </w:trPr>
        <w:tc>
          <w:tcPr>
            <w:tcW w:w="559" w:type="dxa"/>
            <w:vMerge/>
          </w:tcPr>
          <w:p w:rsidR="00D26C77" w:rsidRDefault="00D26C77" w:rsidP="00EA485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26C77" w:rsidRPr="00D964D5" w:rsidRDefault="00D26C77" w:rsidP="00EA485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D26C77" w:rsidRPr="00331096" w:rsidRDefault="00D26C77" w:rsidP="0038370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14</w:t>
            </w:r>
          </w:p>
        </w:tc>
      </w:tr>
      <w:tr w:rsidR="00D26C77" w:rsidRPr="00331096" w:rsidTr="0038370B">
        <w:trPr>
          <w:trHeight w:val="811"/>
        </w:trPr>
        <w:tc>
          <w:tcPr>
            <w:tcW w:w="559" w:type="dxa"/>
            <w:vMerge/>
          </w:tcPr>
          <w:p w:rsidR="00D26C77" w:rsidRDefault="00D26C77" w:rsidP="00EA485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26C77" w:rsidRPr="00D964D5" w:rsidRDefault="00D26C77" w:rsidP="00EA485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26C77" w:rsidRPr="00D964D5" w:rsidRDefault="00D26C77" w:rsidP="00354905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D26C77" w:rsidRPr="00331096" w:rsidRDefault="00D26C77" w:rsidP="0038370B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14</w:t>
            </w:r>
          </w:p>
        </w:tc>
      </w:tr>
      <w:tr w:rsidR="00D26C77" w:rsidRPr="00331096" w:rsidTr="00EA4854">
        <w:trPr>
          <w:trHeight w:val="565"/>
        </w:trPr>
        <w:tc>
          <w:tcPr>
            <w:tcW w:w="559" w:type="dxa"/>
            <w:vMerge w:val="restart"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D26C77" w:rsidRPr="00331096" w:rsidRDefault="00D26C77" w:rsidP="00EA485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</w:t>
            </w:r>
            <w:r>
              <w:rPr>
                <w:b/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14 - 18</w:t>
            </w:r>
          </w:p>
        </w:tc>
      </w:tr>
      <w:tr w:rsidR="00D26C77" w:rsidRPr="00331096" w:rsidTr="00EA4854">
        <w:trPr>
          <w:trHeight w:val="545"/>
        </w:trPr>
        <w:tc>
          <w:tcPr>
            <w:tcW w:w="559" w:type="dxa"/>
            <w:vMerge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10 - 13</w:t>
            </w:r>
          </w:p>
        </w:tc>
      </w:tr>
      <w:tr w:rsidR="00D26C77" w:rsidRPr="00331096" w:rsidTr="009746ED">
        <w:trPr>
          <w:trHeight w:val="838"/>
        </w:trPr>
        <w:tc>
          <w:tcPr>
            <w:tcW w:w="559" w:type="dxa"/>
            <w:vMerge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26C77" w:rsidRPr="00331096" w:rsidRDefault="00D26C77" w:rsidP="00354905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D26C77" w:rsidRPr="00331096" w:rsidRDefault="00D26C77" w:rsidP="00EA4854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14</w:t>
            </w:r>
          </w:p>
        </w:tc>
      </w:tr>
    </w:tbl>
    <w:p w:rsidR="0021435F" w:rsidRPr="00E62210" w:rsidRDefault="0021435F" w:rsidP="00EA4854">
      <w:pPr>
        <w:jc w:val="both"/>
        <w:rPr>
          <w:color w:val="000000"/>
          <w:sz w:val="28"/>
          <w:szCs w:val="28"/>
        </w:rPr>
      </w:pPr>
      <w:bookmarkStart w:id="4" w:name="_GoBack"/>
      <w:bookmarkEnd w:id="4"/>
    </w:p>
    <w:sectPr w:rsidR="0021435F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C3" w:rsidRDefault="00451CC3" w:rsidP="007E7400">
      <w:r>
        <w:separator/>
      </w:r>
    </w:p>
  </w:endnote>
  <w:endnote w:type="continuationSeparator" w:id="0">
    <w:p w:rsidR="00451CC3" w:rsidRDefault="00451CC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9746ED" w:rsidRDefault="00687D07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C3" w:rsidRDefault="00451CC3" w:rsidP="007E7400">
      <w:r>
        <w:separator/>
      </w:r>
    </w:p>
  </w:footnote>
  <w:footnote w:type="continuationSeparator" w:id="0">
    <w:p w:rsidR="00451CC3" w:rsidRDefault="00451CC3" w:rsidP="007E7400">
      <w:r>
        <w:continuationSeparator/>
      </w:r>
    </w:p>
  </w:footnote>
  <w:footnote w:id="1">
    <w:p w:rsidR="009746ED" w:rsidRDefault="009746ED" w:rsidP="0021435F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E3089"/>
    <w:multiLevelType w:val="hybridMultilevel"/>
    <w:tmpl w:val="EFF41454"/>
    <w:lvl w:ilvl="0" w:tplc="81A63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E23113"/>
    <w:multiLevelType w:val="hybridMultilevel"/>
    <w:tmpl w:val="EFF41454"/>
    <w:lvl w:ilvl="0" w:tplc="81A63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42A9D"/>
    <w:multiLevelType w:val="hybridMultilevel"/>
    <w:tmpl w:val="A02054E4"/>
    <w:lvl w:ilvl="0" w:tplc="0FFA3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23986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972F5B"/>
    <w:multiLevelType w:val="hybridMultilevel"/>
    <w:tmpl w:val="ECC29524"/>
    <w:lvl w:ilvl="0" w:tplc="7DCECF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92028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94351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475250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1"/>
  </w:num>
  <w:num w:numId="5">
    <w:abstractNumId w:val="18"/>
  </w:num>
  <w:num w:numId="6">
    <w:abstractNumId w:val="1"/>
  </w:num>
  <w:num w:numId="7">
    <w:abstractNumId w:val="9"/>
  </w:num>
  <w:num w:numId="8">
    <w:abstractNumId w:val="13"/>
  </w:num>
  <w:num w:numId="9">
    <w:abstractNumId w:val="16"/>
  </w:num>
  <w:num w:numId="10">
    <w:abstractNumId w:val="12"/>
  </w:num>
  <w:num w:numId="11">
    <w:abstractNumId w:val="17"/>
  </w:num>
  <w:num w:numId="12">
    <w:abstractNumId w:val="15"/>
  </w:num>
  <w:num w:numId="13">
    <w:abstractNumId w:val="7"/>
  </w:num>
  <w:num w:numId="14">
    <w:abstractNumId w:val="3"/>
  </w:num>
  <w:num w:numId="15">
    <w:abstractNumId w:val="5"/>
  </w:num>
  <w:num w:numId="16">
    <w:abstractNumId w:val="0"/>
  </w:num>
  <w:num w:numId="17">
    <w:abstractNumId w:val="19"/>
  </w:num>
  <w:num w:numId="18">
    <w:abstractNumId w:val="14"/>
  </w:num>
  <w:num w:numId="19">
    <w:abstractNumId w:val="4"/>
  </w:num>
  <w:num w:numId="20">
    <w:abstractNumId w:val="2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0F456D"/>
    <w:rsid w:val="00110E69"/>
    <w:rsid w:val="00112D09"/>
    <w:rsid w:val="00115ACF"/>
    <w:rsid w:val="00124C8B"/>
    <w:rsid w:val="00137AD3"/>
    <w:rsid w:val="001409BA"/>
    <w:rsid w:val="00144798"/>
    <w:rsid w:val="00145FC7"/>
    <w:rsid w:val="0014791F"/>
    <w:rsid w:val="00152340"/>
    <w:rsid w:val="00164F07"/>
    <w:rsid w:val="001810E0"/>
    <w:rsid w:val="00182757"/>
    <w:rsid w:val="00183033"/>
    <w:rsid w:val="0018756E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1F4BE6"/>
    <w:rsid w:val="00205A60"/>
    <w:rsid w:val="002122EB"/>
    <w:rsid w:val="0021435F"/>
    <w:rsid w:val="002144B4"/>
    <w:rsid w:val="002206E4"/>
    <w:rsid w:val="002309CF"/>
    <w:rsid w:val="0023205F"/>
    <w:rsid w:val="00242E6D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8370B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42DFE"/>
    <w:rsid w:val="00451CC3"/>
    <w:rsid w:val="004564ED"/>
    <w:rsid w:val="00456F01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4F22C5"/>
    <w:rsid w:val="00500CF6"/>
    <w:rsid w:val="005108E6"/>
    <w:rsid w:val="00511774"/>
    <w:rsid w:val="005122B3"/>
    <w:rsid w:val="00523B9E"/>
    <w:rsid w:val="005349AA"/>
    <w:rsid w:val="0054550D"/>
    <w:rsid w:val="00547F73"/>
    <w:rsid w:val="005541C3"/>
    <w:rsid w:val="00561815"/>
    <w:rsid w:val="005657D9"/>
    <w:rsid w:val="00567821"/>
    <w:rsid w:val="00571CFB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D60A5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3473D"/>
    <w:rsid w:val="00660B81"/>
    <w:rsid w:val="006620AD"/>
    <w:rsid w:val="006761DA"/>
    <w:rsid w:val="00677F88"/>
    <w:rsid w:val="00687D07"/>
    <w:rsid w:val="006909FE"/>
    <w:rsid w:val="0069194B"/>
    <w:rsid w:val="006921AA"/>
    <w:rsid w:val="006971C7"/>
    <w:rsid w:val="006A709A"/>
    <w:rsid w:val="006A713C"/>
    <w:rsid w:val="006B05E1"/>
    <w:rsid w:val="006C0548"/>
    <w:rsid w:val="006C4BD5"/>
    <w:rsid w:val="006E4EF0"/>
    <w:rsid w:val="006E5A99"/>
    <w:rsid w:val="006F10CE"/>
    <w:rsid w:val="006F3A28"/>
    <w:rsid w:val="006F3B77"/>
    <w:rsid w:val="0070235B"/>
    <w:rsid w:val="00717BE3"/>
    <w:rsid w:val="00721978"/>
    <w:rsid w:val="007341C2"/>
    <w:rsid w:val="0074322F"/>
    <w:rsid w:val="00755B38"/>
    <w:rsid w:val="00760260"/>
    <w:rsid w:val="007614A0"/>
    <w:rsid w:val="00762BD1"/>
    <w:rsid w:val="00764AC0"/>
    <w:rsid w:val="007739C3"/>
    <w:rsid w:val="00783137"/>
    <w:rsid w:val="00790E6C"/>
    <w:rsid w:val="0079231F"/>
    <w:rsid w:val="0079298B"/>
    <w:rsid w:val="007A3A71"/>
    <w:rsid w:val="007B0ABA"/>
    <w:rsid w:val="007B0DED"/>
    <w:rsid w:val="007B1CD9"/>
    <w:rsid w:val="007C1DA6"/>
    <w:rsid w:val="007D2777"/>
    <w:rsid w:val="007D7EB3"/>
    <w:rsid w:val="007E323A"/>
    <w:rsid w:val="007E59FE"/>
    <w:rsid w:val="007E7400"/>
    <w:rsid w:val="00800A76"/>
    <w:rsid w:val="0080190B"/>
    <w:rsid w:val="008036BE"/>
    <w:rsid w:val="0080448C"/>
    <w:rsid w:val="0082579A"/>
    <w:rsid w:val="00825E3D"/>
    <w:rsid w:val="008378C9"/>
    <w:rsid w:val="00842AD0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415D1"/>
    <w:rsid w:val="00942E41"/>
    <w:rsid w:val="00957381"/>
    <w:rsid w:val="0096482D"/>
    <w:rsid w:val="00966DE0"/>
    <w:rsid w:val="00971B16"/>
    <w:rsid w:val="00972805"/>
    <w:rsid w:val="0097312C"/>
    <w:rsid w:val="009737E9"/>
    <w:rsid w:val="009746ED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40F33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25B2"/>
    <w:rsid w:val="00CF6A7D"/>
    <w:rsid w:val="00D005DF"/>
    <w:rsid w:val="00D0788A"/>
    <w:rsid w:val="00D0799E"/>
    <w:rsid w:val="00D143E0"/>
    <w:rsid w:val="00D217A8"/>
    <w:rsid w:val="00D251CC"/>
    <w:rsid w:val="00D26C77"/>
    <w:rsid w:val="00D373DC"/>
    <w:rsid w:val="00D4254C"/>
    <w:rsid w:val="00D535FD"/>
    <w:rsid w:val="00D56279"/>
    <w:rsid w:val="00D6738D"/>
    <w:rsid w:val="00D7152D"/>
    <w:rsid w:val="00D7321C"/>
    <w:rsid w:val="00D75F10"/>
    <w:rsid w:val="00DA2565"/>
    <w:rsid w:val="00DA48E2"/>
    <w:rsid w:val="00DA5374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66932"/>
    <w:rsid w:val="00E70AAE"/>
    <w:rsid w:val="00E735AC"/>
    <w:rsid w:val="00E813B1"/>
    <w:rsid w:val="00E836D2"/>
    <w:rsid w:val="00E8595C"/>
    <w:rsid w:val="00EA2848"/>
    <w:rsid w:val="00EA2E1F"/>
    <w:rsid w:val="00EA4854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EF4F21"/>
    <w:rsid w:val="00F031C2"/>
    <w:rsid w:val="00F03D74"/>
    <w:rsid w:val="00F03FDE"/>
    <w:rsid w:val="00F1684C"/>
    <w:rsid w:val="00F175D9"/>
    <w:rsid w:val="00F260F7"/>
    <w:rsid w:val="00F36889"/>
    <w:rsid w:val="00F373EC"/>
    <w:rsid w:val="00F42A37"/>
    <w:rsid w:val="00F47741"/>
    <w:rsid w:val="00F55332"/>
    <w:rsid w:val="00F639C1"/>
    <w:rsid w:val="00F7026D"/>
    <w:rsid w:val="00F7728D"/>
    <w:rsid w:val="00F824C0"/>
    <w:rsid w:val="00F85C5C"/>
    <w:rsid w:val="00FA02E1"/>
    <w:rsid w:val="00FA2437"/>
    <w:rsid w:val="00FA5CE5"/>
    <w:rsid w:val="00FA7642"/>
    <w:rsid w:val="00FB1E91"/>
    <w:rsid w:val="00FB33FA"/>
    <w:rsid w:val="00FB7F8F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5F5136F-71E5-477E-87E2-7E85A764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E396-D681-49F8-AF43-5C332557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23</Pages>
  <Words>6365</Words>
  <Characters>36286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16</cp:revision>
  <cp:lastPrinted>2019-01-16T06:19:00Z</cp:lastPrinted>
  <dcterms:created xsi:type="dcterms:W3CDTF">2019-04-10T08:49:00Z</dcterms:created>
  <dcterms:modified xsi:type="dcterms:W3CDTF">2019-10-18T12:43:00Z</dcterms:modified>
</cp:coreProperties>
</file>