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 xml:space="preserve">ФОНД ОЦЕНОЧНЫХ СРЕДСТВ ДЛЯ ПРОВЕДЕНИЯ ТЕКУЩЕГО КОНТРОЛЯ УСПЕВАЕМОСТИ И ПРОМЕЖУТОЧНОЙ АТТЕСТАЦИИ </w:t>
      </w:r>
      <w:proofErr w:type="gramStart"/>
      <w:r w:rsidRPr="00E62210">
        <w:rPr>
          <w:b/>
          <w:sz w:val="28"/>
          <w:szCs w:val="28"/>
        </w:rPr>
        <w:t>ОБУЧАЮЩИХСЯ</w:t>
      </w:r>
      <w:proofErr w:type="gramEnd"/>
      <w:r w:rsidRPr="00E62210">
        <w:rPr>
          <w:b/>
          <w:sz w:val="28"/>
          <w:szCs w:val="28"/>
        </w:rPr>
        <w:t xml:space="preserve">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E3139E" w:rsidP="009F4372">
      <w:pPr>
        <w:jc w:val="center"/>
        <w:rPr>
          <w:sz w:val="28"/>
          <w:szCs w:val="28"/>
        </w:rPr>
      </w:pPr>
      <w:r w:rsidRPr="00E3139E">
        <w:rPr>
          <w:i/>
          <w:caps/>
          <w:color w:val="000000"/>
          <w:sz w:val="28"/>
          <w:szCs w:val="28"/>
        </w:rPr>
        <w:t>31.08.54 О</w:t>
      </w:r>
      <w:r w:rsidRPr="00E3139E">
        <w:rPr>
          <w:i/>
          <w:color w:val="000000"/>
          <w:sz w:val="28"/>
          <w:szCs w:val="28"/>
        </w:rPr>
        <w:t>бщая врачебная практика (семейная медицина)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E3139E" w:rsidRPr="00E3139E">
        <w:rPr>
          <w:i/>
          <w:color w:val="000000"/>
          <w:szCs w:val="28"/>
        </w:rPr>
        <w:t>31.08.54 Общая врачебная практика (семейная медицина)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AC7193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</w:t>
      </w:r>
      <w:r w:rsidR="00575C41">
        <w:rPr>
          <w:rFonts w:ascii="Times New Roman" w:hAnsi="Times New Roman"/>
          <w:color w:val="000000"/>
          <w:sz w:val="28"/>
          <w:szCs w:val="28"/>
        </w:rPr>
        <w:t>4</w:t>
      </w:r>
      <w:r w:rsidRPr="009377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5C41" w:rsidRPr="00575C41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ПК-11 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575C41" w:rsidRPr="0093778F" w:rsidRDefault="00575C41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УК-1 </w:t>
      </w:r>
      <w:r w:rsidRPr="00575C41">
        <w:rPr>
          <w:rFonts w:ascii="Times New Roman" w:hAnsi="Times New Roman"/>
          <w:color w:val="000000"/>
          <w:sz w:val="28"/>
          <w:szCs w:val="28"/>
        </w:rPr>
        <w:t>готовность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E6221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C84A37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</w:p>
    <w:p w:rsidR="00295465" w:rsidRPr="00E62210" w:rsidRDefault="00295465" w:rsidP="0029546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95465" w:rsidRDefault="00295465" w:rsidP="0029546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295465" w:rsidRDefault="00295465" w:rsidP="0029546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295465" w:rsidRPr="00F47741" w:rsidRDefault="00295465" w:rsidP="0029546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295465" w:rsidRPr="006C0548" w:rsidRDefault="00295465" w:rsidP="00C84A37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B206F4">
        <w:rPr>
          <w:rFonts w:ascii="Times New Roman" w:hAnsi="Times New Roman"/>
          <w:color w:val="000000"/>
          <w:sz w:val="28"/>
          <w:szCs w:val="28"/>
        </w:rPr>
        <w:t>Общая врачебная практика (семейная медицина)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295465" w:rsidRDefault="00295465" w:rsidP="00295465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295465" w:rsidRPr="00AA5BB8" w:rsidRDefault="00295465" w:rsidP="00295465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295465" w:rsidRPr="00F47741" w:rsidRDefault="00295465" w:rsidP="00295465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295465" w:rsidRPr="00AA5BB8" w:rsidRDefault="00295465" w:rsidP="00C84A3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Терминологический аппарат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295465" w:rsidRPr="00AA5BB8" w:rsidRDefault="00295465" w:rsidP="00C84A3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 xml:space="preserve">История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проектов.</w:t>
      </w:r>
    </w:p>
    <w:p w:rsidR="00295465" w:rsidRPr="00AA5BB8" w:rsidRDefault="00295465" w:rsidP="00C84A3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295465" w:rsidRPr="00AA5BB8" w:rsidRDefault="00295465" w:rsidP="00C84A3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Основные технологии, применяемые в </w:t>
      </w:r>
      <w:proofErr w:type="spellStart"/>
      <w:r w:rsidRPr="00AA5BB8">
        <w:rPr>
          <w:sz w:val="28"/>
          <w:szCs w:val="28"/>
        </w:rPr>
        <w:t>телемедицине</w:t>
      </w:r>
      <w:proofErr w:type="spellEnd"/>
      <w:r w:rsidRPr="00AA5BB8">
        <w:rPr>
          <w:sz w:val="28"/>
          <w:szCs w:val="28"/>
        </w:rPr>
        <w:t>.</w:t>
      </w:r>
    </w:p>
    <w:p w:rsidR="00295465" w:rsidRPr="00AA5BB8" w:rsidRDefault="00295465" w:rsidP="00C84A3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Принципы построения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систем.</w:t>
      </w:r>
    </w:p>
    <w:p w:rsidR="00295465" w:rsidRPr="00AA5BB8" w:rsidRDefault="00295465" w:rsidP="00C84A3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Зарубежные модели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295465" w:rsidRPr="00AA5BB8" w:rsidRDefault="00295465" w:rsidP="00C84A3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295465" w:rsidRPr="00AA5BB8" w:rsidRDefault="00295465" w:rsidP="00C84A3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295465" w:rsidRPr="00AA5BB8" w:rsidRDefault="00295465" w:rsidP="00C84A3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295465" w:rsidRPr="00AA5BB8" w:rsidRDefault="00295465" w:rsidP="00C84A3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295465" w:rsidRPr="00AA5BB8" w:rsidRDefault="00295465" w:rsidP="00C84A3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295465" w:rsidRPr="00AA5BB8" w:rsidRDefault="00295465" w:rsidP="00C84A3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295465" w:rsidRPr="00AA5BB8" w:rsidRDefault="00295465" w:rsidP="00C84A3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295465" w:rsidRPr="00AA5BB8" w:rsidRDefault="00295465" w:rsidP="00C84A3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Применение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технологий в управлении здравоохранением.</w:t>
      </w:r>
    </w:p>
    <w:p w:rsidR="00295465" w:rsidRPr="00AA5BB8" w:rsidRDefault="00295465" w:rsidP="00C84A3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295465" w:rsidRPr="00AA5BB8" w:rsidRDefault="00295465" w:rsidP="00295465">
      <w:pPr>
        <w:jc w:val="both"/>
        <w:rPr>
          <w:sz w:val="28"/>
          <w:szCs w:val="28"/>
        </w:rPr>
      </w:pPr>
    </w:p>
    <w:p w:rsidR="00295465" w:rsidRDefault="00295465" w:rsidP="0029546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295465" w:rsidRDefault="00295465" w:rsidP="00295465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p w:rsidR="00AC7193" w:rsidRPr="003032FC" w:rsidRDefault="00AC7193" w:rsidP="00295465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AC7193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AC7193" w:rsidRPr="00E813B1" w:rsidRDefault="00AC7193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AC7193" w:rsidRPr="00E813B1" w:rsidRDefault="00AC7193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AC7193" w:rsidRPr="00E813B1" w:rsidRDefault="00AC7193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AC7193" w:rsidRPr="00E813B1" w:rsidRDefault="00AC7193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AC7193" w:rsidRPr="004C5751" w:rsidRDefault="00AC7193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AC7193" w:rsidRPr="004C5751" w:rsidTr="00220F89">
        <w:trPr>
          <w:cantSplit/>
          <w:trHeight w:val="525"/>
        </w:trPr>
        <w:tc>
          <w:tcPr>
            <w:tcW w:w="9180" w:type="dxa"/>
          </w:tcPr>
          <w:p w:rsidR="00AC7193" w:rsidRPr="004C5751" w:rsidRDefault="00AC7193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AC7193" w:rsidRPr="004C5751" w:rsidTr="00220F89">
        <w:trPr>
          <w:cantSplit/>
          <w:trHeight w:val="591"/>
        </w:trPr>
        <w:tc>
          <w:tcPr>
            <w:tcW w:w="9180" w:type="dxa"/>
          </w:tcPr>
          <w:p w:rsidR="00AC7193" w:rsidRPr="004C5751" w:rsidRDefault="00AC7193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AC7193" w:rsidRPr="004C5751" w:rsidTr="00220F89">
        <w:trPr>
          <w:trHeight w:val="85"/>
        </w:trPr>
        <w:tc>
          <w:tcPr>
            <w:tcW w:w="9180" w:type="dxa"/>
          </w:tcPr>
          <w:p w:rsidR="00AC7193" w:rsidRPr="004C5751" w:rsidRDefault="00AC719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AC7193" w:rsidRPr="004C5751" w:rsidTr="00220F89">
        <w:trPr>
          <w:trHeight w:val="85"/>
        </w:trPr>
        <w:tc>
          <w:tcPr>
            <w:tcW w:w="9180" w:type="dxa"/>
          </w:tcPr>
          <w:p w:rsidR="00AC7193" w:rsidRPr="004C5751" w:rsidRDefault="00AC719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AC7193" w:rsidRPr="004C5751" w:rsidTr="00220F89">
        <w:trPr>
          <w:trHeight w:val="430"/>
        </w:trPr>
        <w:tc>
          <w:tcPr>
            <w:tcW w:w="9180" w:type="dxa"/>
          </w:tcPr>
          <w:p w:rsidR="00AC7193" w:rsidRPr="004C5751" w:rsidRDefault="00AC719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AC7193" w:rsidRPr="004C5751" w:rsidTr="00220F89">
        <w:trPr>
          <w:trHeight w:val="430"/>
        </w:trPr>
        <w:tc>
          <w:tcPr>
            <w:tcW w:w="9180" w:type="dxa"/>
          </w:tcPr>
          <w:p w:rsidR="00AC7193" w:rsidRPr="004C5751" w:rsidRDefault="00AC719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AC7193" w:rsidRPr="004C5751" w:rsidTr="00220F89">
        <w:trPr>
          <w:trHeight w:val="897"/>
        </w:trPr>
        <w:tc>
          <w:tcPr>
            <w:tcW w:w="9180" w:type="dxa"/>
          </w:tcPr>
          <w:p w:rsidR="00AC7193" w:rsidRPr="004C5751" w:rsidRDefault="00AC719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AC7193" w:rsidRPr="004C5751" w:rsidTr="00220F89">
        <w:trPr>
          <w:trHeight w:val="649"/>
        </w:trPr>
        <w:tc>
          <w:tcPr>
            <w:tcW w:w="9180" w:type="dxa"/>
          </w:tcPr>
          <w:p w:rsidR="00AC7193" w:rsidRPr="004C5751" w:rsidRDefault="00AC719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AC7193" w:rsidRPr="004C5751" w:rsidTr="00220F89">
        <w:trPr>
          <w:trHeight w:val="649"/>
        </w:trPr>
        <w:tc>
          <w:tcPr>
            <w:tcW w:w="9180" w:type="dxa"/>
          </w:tcPr>
          <w:p w:rsidR="00AC7193" w:rsidRPr="004C5751" w:rsidRDefault="00AC719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AC7193" w:rsidRPr="004C5751" w:rsidTr="00220F89">
        <w:trPr>
          <w:trHeight w:val="523"/>
        </w:trPr>
        <w:tc>
          <w:tcPr>
            <w:tcW w:w="9180" w:type="dxa"/>
          </w:tcPr>
          <w:p w:rsidR="00AC7193" w:rsidRPr="004C5751" w:rsidRDefault="00AC7193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</w:t>
            </w:r>
            <w:r w:rsidRPr="004C5751">
              <w:rPr>
                <w:sz w:val="28"/>
                <w:szCs w:val="28"/>
              </w:rPr>
              <w:lastRenderedPageBreak/>
              <w:t xml:space="preserve">содержания </w:t>
            </w:r>
          </w:p>
        </w:tc>
      </w:tr>
      <w:tr w:rsidR="00AC7193" w:rsidRPr="004C5751" w:rsidTr="00220F89">
        <w:trPr>
          <w:trHeight w:val="638"/>
        </w:trPr>
        <w:tc>
          <w:tcPr>
            <w:tcW w:w="9180" w:type="dxa"/>
          </w:tcPr>
          <w:p w:rsidR="00AC7193" w:rsidRPr="004C5751" w:rsidRDefault="00AC719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иллюстрации хорошего качества, с четким изображением</w:t>
            </w:r>
          </w:p>
        </w:tc>
      </w:tr>
      <w:tr w:rsidR="00AC7193" w:rsidRPr="004C5751" w:rsidTr="00220F89">
        <w:trPr>
          <w:trHeight w:val="655"/>
        </w:trPr>
        <w:tc>
          <w:tcPr>
            <w:tcW w:w="9180" w:type="dxa"/>
          </w:tcPr>
          <w:p w:rsidR="00AC7193" w:rsidRPr="004C5751" w:rsidRDefault="00AC719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AC7193" w:rsidRPr="004C5751" w:rsidTr="00220F89">
        <w:trPr>
          <w:trHeight w:val="655"/>
        </w:trPr>
        <w:tc>
          <w:tcPr>
            <w:tcW w:w="9180" w:type="dxa"/>
          </w:tcPr>
          <w:p w:rsidR="00AC7193" w:rsidRPr="004C5751" w:rsidRDefault="00AC719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AC7193" w:rsidRPr="004C5751" w:rsidTr="00220F89">
        <w:trPr>
          <w:trHeight w:val="523"/>
        </w:trPr>
        <w:tc>
          <w:tcPr>
            <w:tcW w:w="9180" w:type="dxa"/>
          </w:tcPr>
          <w:p w:rsidR="00AC7193" w:rsidRPr="004C5751" w:rsidRDefault="00AC7193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AC7193" w:rsidRPr="004C5751" w:rsidTr="00220F89">
        <w:trPr>
          <w:trHeight w:val="508"/>
        </w:trPr>
        <w:tc>
          <w:tcPr>
            <w:tcW w:w="9180" w:type="dxa"/>
          </w:tcPr>
          <w:p w:rsidR="00AC7193" w:rsidRPr="004C5751" w:rsidRDefault="00AC719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AC7193" w:rsidRPr="004C5751" w:rsidTr="00220F89">
        <w:trPr>
          <w:trHeight w:val="357"/>
        </w:trPr>
        <w:tc>
          <w:tcPr>
            <w:tcW w:w="9180" w:type="dxa"/>
          </w:tcPr>
          <w:p w:rsidR="00AC7193" w:rsidRPr="004C5751" w:rsidRDefault="00AC719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AC7193" w:rsidRPr="004C5751" w:rsidTr="00220F89">
        <w:trPr>
          <w:trHeight w:val="430"/>
        </w:trPr>
        <w:tc>
          <w:tcPr>
            <w:tcW w:w="9180" w:type="dxa"/>
          </w:tcPr>
          <w:p w:rsidR="00AC7193" w:rsidRPr="004C5751" w:rsidRDefault="00AC719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AC7193" w:rsidRPr="004C5751" w:rsidTr="00220F89">
        <w:trPr>
          <w:trHeight w:val="430"/>
        </w:trPr>
        <w:tc>
          <w:tcPr>
            <w:tcW w:w="9180" w:type="dxa"/>
          </w:tcPr>
          <w:p w:rsidR="00AC7193" w:rsidRPr="004C5751" w:rsidRDefault="00AC7193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AC7193" w:rsidRPr="004C5751" w:rsidTr="00220F89">
        <w:trPr>
          <w:trHeight w:val="470"/>
        </w:trPr>
        <w:tc>
          <w:tcPr>
            <w:tcW w:w="9180" w:type="dxa"/>
          </w:tcPr>
          <w:p w:rsidR="00AC7193" w:rsidRPr="004C5751" w:rsidRDefault="00AC7193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AC7193" w:rsidRPr="004C5751" w:rsidTr="00220F89">
        <w:trPr>
          <w:trHeight w:val="617"/>
        </w:trPr>
        <w:tc>
          <w:tcPr>
            <w:tcW w:w="9180" w:type="dxa"/>
          </w:tcPr>
          <w:p w:rsidR="00AC7193" w:rsidRPr="004C5751" w:rsidRDefault="00AC719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AC7193" w:rsidRPr="004C5751" w:rsidTr="00220F89">
        <w:trPr>
          <w:trHeight w:val="423"/>
        </w:trPr>
        <w:tc>
          <w:tcPr>
            <w:tcW w:w="9180" w:type="dxa"/>
          </w:tcPr>
          <w:p w:rsidR="00AC7193" w:rsidRPr="004C5751" w:rsidRDefault="00AC719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AC7193" w:rsidRPr="004C5751" w:rsidTr="00220F89">
        <w:trPr>
          <w:trHeight w:val="423"/>
        </w:trPr>
        <w:tc>
          <w:tcPr>
            <w:tcW w:w="9180" w:type="dxa"/>
          </w:tcPr>
          <w:p w:rsidR="00AC7193" w:rsidRPr="004C5751" w:rsidRDefault="00AC7193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AC7193" w:rsidRPr="004C5751" w:rsidTr="00220F89">
        <w:trPr>
          <w:trHeight w:val="493"/>
        </w:trPr>
        <w:tc>
          <w:tcPr>
            <w:tcW w:w="9180" w:type="dxa"/>
          </w:tcPr>
          <w:p w:rsidR="00AC7193" w:rsidRPr="004C5751" w:rsidRDefault="00AC7193" w:rsidP="00220F89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AC7193" w:rsidRPr="004C5751" w:rsidTr="00220F89">
        <w:trPr>
          <w:trHeight w:val="548"/>
        </w:trPr>
        <w:tc>
          <w:tcPr>
            <w:tcW w:w="9180" w:type="dxa"/>
          </w:tcPr>
          <w:p w:rsidR="00AC7193" w:rsidRPr="004C5751" w:rsidRDefault="00AC7193" w:rsidP="00220F89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AC7193" w:rsidRPr="004C5751" w:rsidTr="00220F89">
        <w:trPr>
          <w:trHeight w:val="510"/>
        </w:trPr>
        <w:tc>
          <w:tcPr>
            <w:tcW w:w="9180" w:type="dxa"/>
          </w:tcPr>
          <w:p w:rsidR="00AC7193" w:rsidRPr="004C5751" w:rsidRDefault="00AC719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AC7193" w:rsidRPr="004C5751" w:rsidTr="00220F89">
        <w:trPr>
          <w:trHeight w:val="453"/>
        </w:trPr>
        <w:tc>
          <w:tcPr>
            <w:tcW w:w="9180" w:type="dxa"/>
          </w:tcPr>
          <w:p w:rsidR="00AC7193" w:rsidRPr="004C5751" w:rsidRDefault="00AC719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AC7193" w:rsidRPr="004C5751" w:rsidTr="00220F89">
        <w:trPr>
          <w:trHeight w:val="542"/>
        </w:trPr>
        <w:tc>
          <w:tcPr>
            <w:tcW w:w="9180" w:type="dxa"/>
          </w:tcPr>
          <w:p w:rsidR="00AC7193" w:rsidRPr="004C5751" w:rsidRDefault="00AC719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AC7193" w:rsidRPr="004C5751" w:rsidTr="00220F89">
        <w:trPr>
          <w:trHeight w:val="785"/>
        </w:trPr>
        <w:tc>
          <w:tcPr>
            <w:tcW w:w="9180" w:type="dxa"/>
          </w:tcPr>
          <w:p w:rsidR="00AC7193" w:rsidRPr="004C5751" w:rsidRDefault="00AC719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295465" w:rsidRPr="00AA5BB8" w:rsidRDefault="00295465" w:rsidP="00295465">
      <w:pPr>
        <w:rPr>
          <w:sz w:val="28"/>
          <w:szCs w:val="28"/>
        </w:rPr>
      </w:pPr>
    </w:p>
    <w:p w:rsidR="00295465" w:rsidRPr="003032FC" w:rsidRDefault="00295465" w:rsidP="00295465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295465" w:rsidRPr="004C5751" w:rsidRDefault="00295465" w:rsidP="00295465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295465" w:rsidRPr="004C5751" w:rsidRDefault="00295465" w:rsidP="00295465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295465" w:rsidRPr="004C5751" w:rsidRDefault="00295465" w:rsidP="00295465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295465" w:rsidRPr="00E62210" w:rsidRDefault="00295465" w:rsidP="0029546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95465" w:rsidRPr="00E62210" w:rsidRDefault="00295465" w:rsidP="0029546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295465" w:rsidRPr="00E62210" w:rsidRDefault="00295465" w:rsidP="0029546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95465" w:rsidRPr="00E62210" w:rsidRDefault="00295465" w:rsidP="0029546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295465" w:rsidRPr="00E62210" w:rsidRDefault="00295465" w:rsidP="00295465">
      <w:pPr>
        <w:jc w:val="both"/>
        <w:rPr>
          <w:color w:val="000000"/>
          <w:sz w:val="16"/>
          <w:szCs w:val="16"/>
        </w:rPr>
      </w:pPr>
    </w:p>
    <w:p w:rsidR="00295465" w:rsidRPr="00E62210" w:rsidRDefault="00295465" w:rsidP="00295465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295465" w:rsidRPr="00E62210" w:rsidRDefault="00295465" w:rsidP="0029546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295465" w:rsidRPr="00E62210" w:rsidRDefault="00295465" w:rsidP="0029546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295465" w:rsidRDefault="00295465" w:rsidP="0029546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295465" w:rsidRPr="00E62210" w:rsidRDefault="00295465" w:rsidP="0029546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295465" w:rsidRPr="00E62210" w:rsidRDefault="00295465" w:rsidP="00295465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295465" w:rsidRPr="00E62210" w:rsidRDefault="00295465" w:rsidP="00C84A3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5465" w:rsidRDefault="00295465" w:rsidP="00C84A3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5465" w:rsidRDefault="00295465" w:rsidP="00C84A3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295465" w:rsidRDefault="00295465" w:rsidP="00C84A3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5465" w:rsidRDefault="00295465" w:rsidP="00C84A3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5465" w:rsidRPr="00E62210" w:rsidRDefault="00295465" w:rsidP="00C84A3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5465" w:rsidRPr="00E62210" w:rsidRDefault="00295465" w:rsidP="0029546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295465" w:rsidRPr="00E62210" w:rsidRDefault="00295465" w:rsidP="0029546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295465" w:rsidRDefault="00295465" w:rsidP="0029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295465" w:rsidRPr="00E62210" w:rsidRDefault="00295465" w:rsidP="0029546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295465" w:rsidRDefault="00295465" w:rsidP="0029546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295465" w:rsidRPr="00E62210" w:rsidRDefault="00295465" w:rsidP="00295465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295465" w:rsidRDefault="00295465" w:rsidP="00295465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295465" w:rsidRPr="00845DD4" w:rsidRDefault="00295465" w:rsidP="002954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295465" w:rsidRDefault="00295465" w:rsidP="00295465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295465" w:rsidRPr="001810E0" w:rsidRDefault="00295465" w:rsidP="00295465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295465" w:rsidRDefault="00295465" w:rsidP="00295465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295465" w:rsidRPr="00C57B83" w:rsidRDefault="00295465" w:rsidP="00295465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295465" w:rsidRPr="005657D9" w:rsidRDefault="00295465" w:rsidP="0029546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295465" w:rsidRPr="00EF3680" w:rsidRDefault="00295465" w:rsidP="00295465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295465" w:rsidRPr="00EF3680" w:rsidRDefault="00295465" w:rsidP="00C84A37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 xml:space="preserve">Назовите основные положения Концепции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технологий в РФ.</w:t>
      </w:r>
    </w:p>
    <w:p w:rsidR="00295465" w:rsidRPr="00EF3680" w:rsidRDefault="00295465" w:rsidP="00C84A37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295465" w:rsidRPr="00EF3680" w:rsidRDefault="00295465" w:rsidP="00C84A37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 xml:space="preserve">В чём состоят особенности региональных программ информатизации здравоохранения в области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систем?</w:t>
      </w:r>
    </w:p>
    <w:p w:rsidR="00295465" w:rsidRDefault="00295465" w:rsidP="00C84A3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95465" w:rsidRPr="00EF3680" w:rsidRDefault="00295465" w:rsidP="00C84A3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295465" w:rsidRDefault="00295465" w:rsidP="00C84A3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</w:t>
      </w:r>
      <w:proofErr w:type="spellStart"/>
      <w:r w:rsidRPr="00EF3680">
        <w:rPr>
          <w:rFonts w:ascii="Times New Roman" w:hAnsi="Times New Roman"/>
          <w:sz w:val="28"/>
          <w:szCs w:val="28"/>
        </w:rPr>
        <w:t>телемедицины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95465" w:rsidRDefault="00295465" w:rsidP="00295465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295465" w:rsidRPr="003E5C45" w:rsidRDefault="00295465" w:rsidP="00295465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295465" w:rsidRPr="00421DA0" w:rsidRDefault="00295465" w:rsidP="00295465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295465" w:rsidRDefault="00295465" w:rsidP="0029546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295465" w:rsidRPr="00421DA0" w:rsidRDefault="00295465" w:rsidP="0029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295465" w:rsidRPr="00421DA0" w:rsidRDefault="00295465" w:rsidP="00295465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295465" w:rsidRDefault="00295465" w:rsidP="00295465">
      <w:pPr>
        <w:jc w:val="both"/>
        <w:rPr>
          <w:b/>
          <w:sz w:val="28"/>
          <w:szCs w:val="28"/>
        </w:rPr>
      </w:pPr>
    </w:p>
    <w:p w:rsidR="00295465" w:rsidRPr="00EF3680" w:rsidRDefault="00295465" w:rsidP="00295465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295465" w:rsidRPr="00EF3680" w:rsidRDefault="00295465" w:rsidP="00295465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295465" w:rsidRPr="00EF3680" w:rsidRDefault="00295465" w:rsidP="00295465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lastRenderedPageBreak/>
        <w:t>Тестирование.</w:t>
      </w:r>
    </w:p>
    <w:p w:rsidR="00295465" w:rsidRDefault="00295465" w:rsidP="00295465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295465" w:rsidRPr="001810E0" w:rsidRDefault="00295465" w:rsidP="00295465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295465" w:rsidRPr="00EF3680" w:rsidRDefault="00295465" w:rsidP="00295465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295465" w:rsidRPr="00EF3680" w:rsidRDefault="00295465" w:rsidP="00295465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295465" w:rsidRPr="00EF3680" w:rsidRDefault="00295465" w:rsidP="002954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295465" w:rsidRPr="00EF3680" w:rsidRDefault="00295465" w:rsidP="00295465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295465" w:rsidRPr="00EF3680" w:rsidRDefault="00295465" w:rsidP="00295465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295465" w:rsidRPr="004A6657" w:rsidRDefault="00295465" w:rsidP="00C84A3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295465" w:rsidRPr="004A6657" w:rsidRDefault="00295465" w:rsidP="00C84A3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295465" w:rsidRPr="004A6657" w:rsidRDefault="00295465" w:rsidP="00C84A3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295465" w:rsidRPr="004A6657" w:rsidRDefault="00295465" w:rsidP="00C84A3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295465" w:rsidRPr="004A6657" w:rsidRDefault="00295465" w:rsidP="00C84A3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295465" w:rsidRPr="00EF3680" w:rsidRDefault="00295465" w:rsidP="00C84A37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295465" w:rsidRPr="00EF3680" w:rsidRDefault="00295465" w:rsidP="00C84A37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295465" w:rsidRPr="00EF3680" w:rsidRDefault="00295465" w:rsidP="00C84A37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 xml:space="preserve">нформационная система управления организацией закупок на </w:t>
      </w:r>
      <w:r w:rsidRPr="00EF3680">
        <w:rPr>
          <w:rFonts w:ascii="Times New Roman" w:hAnsi="Times New Roman"/>
          <w:sz w:val="28"/>
          <w:szCs w:val="28"/>
        </w:rPr>
        <w:lastRenderedPageBreak/>
        <w:t>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295465" w:rsidRPr="00EF3680" w:rsidRDefault="00295465" w:rsidP="00C84A37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295465" w:rsidRPr="00EF3680" w:rsidRDefault="00295465" w:rsidP="00C84A37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295465" w:rsidRDefault="00295465" w:rsidP="00295465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295465" w:rsidRPr="003E5C45" w:rsidRDefault="00295465" w:rsidP="00295465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295465" w:rsidRPr="00341C77" w:rsidRDefault="00295465" w:rsidP="00295465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295465" w:rsidRPr="00341C77" w:rsidRDefault="00295465" w:rsidP="00C84A37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295465" w:rsidRPr="00341C77" w:rsidRDefault="00295465" w:rsidP="00C84A37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295465" w:rsidRPr="00341C77" w:rsidRDefault="00295465" w:rsidP="00C84A37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295465" w:rsidRPr="003E5C45" w:rsidRDefault="00295465" w:rsidP="00295465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295465" w:rsidRPr="000B542E" w:rsidRDefault="00295465" w:rsidP="00295465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295465" w:rsidRPr="000B542E" w:rsidRDefault="00295465" w:rsidP="00C84A37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295465" w:rsidRPr="000B542E" w:rsidRDefault="00295465" w:rsidP="00C84A37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295465" w:rsidRPr="003E5C45" w:rsidRDefault="00295465" w:rsidP="00295465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295465" w:rsidRPr="00C762E0" w:rsidRDefault="00295465" w:rsidP="00295465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295465" w:rsidRDefault="00295465" w:rsidP="0029546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295465" w:rsidRPr="00C762E0" w:rsidRDefault="00295465" w:rsidP="00C84A37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295465" w:rsidRPr="00C762E0" w:rsidRDefault="00295465" w:rsidP="00C84A37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295465" w:rsidRDefault="00295465" w:rsidP="00295465">
      <w:pPr>
        <w:jc w:val="both"/>
        <w:rPr>
          <w:color w:val="000000"/>
          <w:sz w:val="28"/>
          <w:szCs w:val="28"/>
        </w:rPr>
      </w:pPr>
    </w:p>
    <w:p w:rsidR="00295465" w:rsidRPr="00E62210" w:rsidRDefault="00295465" w:rsidP="0029546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295465" w:rsidRPr="00E62210" w:rsidRDefault="00295465" w:rsidP="00295465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295465" w:rsidRPr="00E62210" w:rsidTr="002009F5">
        <w:trPr>
          <w:jc w:val="center"/>
        </w:trPr>
        <w:tc>
          <w:tcPr>
            <w:tcW w:w="3256" w:type="dxa"/>
          </w:tcPr>
          <w:p w:rsidR="00295465" w:rsidRPr="00E62210" w:rsidRDefault="00295465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95465" w:rsidRPr="00E62210" w:rsidRDefault="00295465" w:rsidP="002009F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95465" w:rsidRPr="00E62210" w:rsidTr="002009F5">
        <w:trPr>
          <w:jc w:val="center"/>
        </w:trPr>
        <w:tc>
          <w:tcPr>
            <w:tcW w:w="3256" w:type="dxa"/>
            <w:vMerge w:val="restart"/>
          </w:tcPr>
          <w:p w:rsidR="00295465" w:rsidRPr="00E62210" w:rsidRDefault="00295465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295465" w:rsidRPr="00E62210" w:rsidRDefault="00295465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95465" w:rsidRPr="00E62210" w:rsidTr="002009F5">
        <w:trPr>
          <w:jc w:val="center"/>
        </w:trPr>
        <w:tc>
          <w:tcPr>
            <w:tcW w:w="3256" w:type="dxa"/>
            <w:vMerge/>
          </w:tcPr>
          <w:p w:rsidR="00295465" w:rsidRPr="00E62210" w:rsidRDefault="00295465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295465" w:rsidRPr="00E62210" w:rsidRDefault="00295465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95465" w:rsidRPr="00E62210" w:rsidTr="002009F5">
        <w:trPr>
          <w:jc w:val="center"/>
        </w:trPr>
        <w:tc>
          <w:tcPr>
            <w:tcW w:w="3256" w:type="dxa"/>
            <w:vMerge/>
          </w:tcPr>
          <w:p w:rsidR="00295465" w:rsidRPr="00E62210" w:rsidRDefault="00295465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95465" w:rsidRPr="00E62210" w:rsidRDefault="00295465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95465" w:rsidRPr="00E62210" w:rsidTr="002009F5">
        <w:trPr>
          <w:jc w:val="center"/>
        </w:trPr>
        <w:tc>
          <w:tcPr>
            <w:tcW w:w="3256" w:type="dxa"/>
            <w:vMerge/>
          </w:tcPr>
          <w:p w:rsidR="00295465" w:rsidRPr="00E62210" w:rsidRDefault="00295465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95465" w:rsidRPr="00E62210" w:rsidRDefault="00295465" w:rsidP="002009F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295465" w:rsidRPr="00E62210" w:rsidTr="002009F5">
        <w:trPr>
          <w:jc w:val="center"/>
        </w:trPr>
        <w:tc>
          <w:tcPr>
            <w:tcW w:w="3256" w:type="dxa"/>
            <w:vMerge w:val="restart"/>
          </w:tcPr>
          <w:p w:rsidR="00295465" w:rsidRPr="00E62210" w:rsidRDefault="00295465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295465" w:rsidRPr="00E62210" w:rsidRDefault="00295465" w:rsidP="002009F5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</w:t>
            </w:r>
            <w:r w:rsidRPr="00E62210">
              <w:rPr>
                <w:sz w:val="28"/>
                <w:szCs w:val="28"/>
              </w:rPr>
              <w:lastRenderedPageBreak/>
              <w:t>вопросы верные, четкие.</w:t>
            </w:r>
            <w:proofErr w:type="gramEnd"/>
          </w:p>
        </w:tc>
      </w:tr>
      <w:tr w:rsidR="00295465" w:rsidRPr="00E62210" w:rsidTr="002009F5">
        <w:trPr>
          <w:jc w:val="center"/>
        </w:trPr>
        <w:tc>
          <w:tcPr>
            <w:tcW w:w="3256" w:type="dxa"/>
            <w:vMerge/>
          </w:tcPr>
          <w:p w:rsidR="00295465" w:rsidRPr="00E62210" w:rsidRDefault="00295465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95465" w:rsidRPr="00E62210" w:rsidRDefault="00295465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295465" w:rsidRPr="00E62210" w:rsidTr="002009F5">
        <w:trPr>
          <w:jc w:val="center"/>
        </w:trPr>
        <w:tc>
          <w:tcPr>
            <w:tcW w:w="3256" w:type="dxa"/>
            <w:vMerge/>
          </w:tcPr>
          <w:p w:rsidR="00295465" w:rsidRPr="00E62210" w:rsidRDefault="00295465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95465" w:rsidRPr="00E62210" w:rsidRDefault="00295465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295465" w:rsidRPr="00E62210" w:rsidTr="002009F5">
        <w:trPr>
          <w:jc w:val="center"/>
        </w:trPr>
        <w:tc>
          <w:tcPr>
            <w:tcW w:w="3256" w:type="dxa"/>
            <w:vMerge/>
          </w:tcPr>
          <w:p w:rsidR="00295465" w:rsidRPr="00E62210" w:rsidRDefault="00295465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95465" w:rsidRPr="00E62210" w:rsidRDefault="00295465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295465" w:rsidRPr="00E62210" w:rsidTr="002009F5">
        <w:trPr>
          <w:jc w:val="center"/>
        </w:trPr>
        <w:tc>
          <w:tcPr>
            <w:tcW w:w="3256" w:type="dxa"/>
            <w:vMerge w:val="restart"/>
          </w:tcPr>
          <w:p w:rsidR="00295465" w:rsidRPr="004A5348" w:rsidRDefault="00295465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295465" w:rsidRPr="004A5348" w:rsidRDefault="00295465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295465" w:rsidRPr="00E62210" w:rsidTr="002009F5">
        <w:trPr>
          <w:jc w:val="center"/>
        </w:trPr>
        <w:tc>
          <w:tcPr>
            <w:tcW w:w="3256" w:type="dxa"/>
            <w:vMerge/>
          </w:tcPr>
          <w:p w:rsidR="00295465" w:rsidRPr="004A5348" w:rsidRDefault="00295465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95465" w:rsidRPr="004A5348" w:rsidRDefault="00295465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295465" w:rsidRPr="00E62210" w:rsidTr="002009F5">
        <w:trPr>
          <w:jc w:val="center"/>
        </w:trPr>
        <w:tc>
          <w:tcPr>
            <w:tcW w:w="3256" w:type="dxa"/>
            <w:vMerge/>
          </w:tcPr>
          <w:p w:rsidR="00295465" w:rsidRPr="004A5348" w:rsidRDefault="00295465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95465" w:rsidRPr="004A5348" w:rsidRDefault="00295465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295465" w:rsidRPr="00E62210" w:rsidTr="002009F5">
        <w:trPr>
          <w:jc w:val="center"/>
        </w:trPr>
        <w:tc>
          <w:tcPr>
            <w:tcW w:w="3256" w:type="dxa"/>
            <w:vMerge/>
          </w:tcPr>
          <w:p w:rsidR="00295465" w:rsidRPr="004A5348" w:rsidRDefault="00295465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95465" w:rsidRPr="004A5348" w:rsidRDefault="00295465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C07B2B" w:rsidRPr="00E62210" w:rsidRDefault="00C07B2B" w:rsidP="00C84A37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C07B2B" w:rsidRPr="00E62210" w:rsidRDefault="00C07B2B" w:rsidP="00C07B2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07B2B" w:rsidRPr="00E62210" w:rsidRDefault="00C07B2B" w:rsidP="00C07B2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C07B2B" w:rsidRPr="00524312" w:rsidRDefault="00C07B2B" w:rsidP="00C07B2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Критерии, применяемые для оценивания </w:t>
      </w:r>
      <w:proofErr w:type="gramStart"/>
      <w:r w:rsidRPr="00524312">
        <w:rPr>
          <w:rFonts w:ascii="Times New Roman" w:hAnsi="Times New Roman"/>
          <w:b/>
          <w:color w:val="000000"/>
          <w:sz w:val="28"/>
          <w:szCs w:val="28"/>
        </w:rPr>
        <w:t>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C07B2B" w:rsidRPr="00E62210" w:rsidRDefault="00C07B2B" w:rsidP="00C07B2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C07B2B" w:rsidRPr="00E62210" w:rsidRDefault="00C07B2B" w:rsidP="00C07B2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C07B2B" w:rsidRPr="00E62210" w:rsidRDefault="00C07B2B" w:rsidP="00C07B2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C07B2B" w:rsidRPr="00E62210" w:rsidRDefault="00C07B2B" w:rsidP="00C07B2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дано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C07B2B" w:rsidRDefault="00C07B2B" w:rsidP="00C07B2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7B2B" w:rsidRPr="00E62210" w:rsidRDefault="00C07B2B" w:rsidP="00C07B2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C07B2B" w:rsidRPr="00355955" w:rsidRDefault="00C07B2B" w:rsidP="00C07B2B">
      <w:pPr>
        <w:rPr>
          <w:color w:val="000000"/>
          <w:sz w:val="28"/>
          <w:szCs w:val="28"/>
        </w:rPr>
      </w:pP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C07B2B" w:rsidRPr="00E62210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7B2B" w:rsidRPr="00E62210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C07B2B" w:rsidRPr="00E62210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Телемедицина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C07B2B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C07B2B" w:rsidRPr="003007F4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C07B2B" w:rsidRPr="003007F4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C07B2B" w:rsidRPr="003007F4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C07B2B" w:rsidRPr="003007F4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C07B2B" w:rsidRPr="003007F4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C07B2B" w:rsidRPr="003007F4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</w:t>
      </w:r>
      <w:r w:rsidRPr="003007F4">
        <w:rPr>
          <w:rFonts w:ascii="Times New Roman" w:hAnsi="Times New Roman"/>
          <w:sz w:val="28"/>
          <w:szCs w:val="28"/>
        </w:rPr>
        <w:lastRenderedPageBreak/>
        <w:t>курортного лечения.</w:t>
      </w:r>
    </w:p>
    <w:p w:rsidR="00C07B2B" w:rsidRPr="003007F4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C07B2B" w:rsidRPr="003007F4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C07B2B" w:rsidRPr="003007F4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C07B2B" w:rsidRPr="003007F4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C07B2B" w:rsidRPr="003007F4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C07B2B" w:rsidRPr="003007F4" w:rsidRDefault="00C07B2B" w:rsidP="00C84A3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C07B2B" w:rsidRDefault="00C07B2B" w:rsidP="00C07B2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7B2B" w:rsidRPr="00E62210" w:rsidRDefault="00C07B2B" w:rsidP="00C07B2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 w:rsidR="00B206F4">
        <w:rPr>
          <w:sz w:val="28"/>
          <w:szCs w:val="28"/>
        </w:rPr>
        <w:t>общей практики</w:t>
      </w:r>
      <w:r w:rsidRPr="00EB38A3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 xml:space="preserve">поликлиники, если в отделении имеется </w:t>
      </w:r>
      <w:r w:rsidR="00B206F4">
        <w:rPr>
          <w:sz w:val="28"/>
          <w:szCs w:val="28"/>
        </w:rPr>
        <w:t>четыре</w:t>
      </w:r>
      <w:r w:rsidRPr="00EB38A3">
        <w:rPr>
          <w:sz w:val="28"/>
          <w:szCs w:val="28"/>
        </w:rPr>
        <w:t xml:space="preserve"> занятых должност</w:t>
      </w:r>
      <w:r w:rsidR="00B206F4">
        <w:rPr>
          <w:sz w:val="28"/>
          <w:szCs w:val="28"/>
        </w:rPr>
        <w:t>и</w:t>
      </w:r>
      <w:r w:rsidRPr="00EB38A3">
        <w:rPr>
          <w:sz w:val="28"/>
          <w:szCs w:val="28"/>
        </w:rPr>
        <w:t xml:space="preserve"> </w:t>
      </w:r>
      <w:r w:rsidR="00B206F4">
        <w:rPr>
          <w:sz w:val="28"/>
          <w:szCs w:val="28"/>
        </w:rPr>
        <w:t>данных специалистов</w:t>
      </w:r>
      <w:r w:rsidRPr="00EB38A3">
        <w:rPr>
          <w:sz w:val="28"/>
          <w:szCs w:val="28"/>
        </w:rPr>
        <w:t xml:space="preserve"> и большее число посещений приходится на утренние часы. Предусмотрите в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графике часы для проведения профилактических мероприятий</w:t>
      </w:r>
      <w:r>
        <w:rPr>
          <w:sz w:val="28"/>
          <w:szCs w:val="28"/>
        </w:rPr>
        <w:t>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Default="00C07B2B" w:rsidP="00C07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</w:t>
      </w:r>
      <w:r w:rsidR="00B206F4">
        <w:rPr>
          <w:sz w:val="28"/>
          <w:szCs w:val="28"/>
        </w:rPr>
        <w:t xml:space="preserve"> общей практики </w:t>
      </w:r>
      <w:r>
        <w:rPr>
          <w:sz w:val="28"/>
          <w:szCs w:val="28"/>
        </w:rPr>
        <w:t>на месяц, выделив в нем основные разделы работы.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Default="00C07B2B" w:rsidP="00C07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Default="00C07B2B" w:rsidP="00C07B2B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B206F4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деятельности поликлиники.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об эффективности организации работы поликлиники</w:t>
      </w:r>
      <w:r>
        <w:rPr>
          <w:sz w:val="28"/>
          <w:szCs w:val="28"/>
        </w:rPr>
        <w:t>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Pr="00355955" w:rsidRDefault="00C07B2B" w:rsidP="00C07B2B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lastRenderedPageBreak/>
        <w:t>По годовому отчету медицинской организации вычислите общие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больницы.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206F4" w:rsidRDefault="00B206F4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07B2B" w:rsidRDefault="00C07B2B" w:rsidP="00C07B2B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(терапевтического, хирургического, педиатрического, челюстно-лицевого).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организации и качества работы отделения стационара.</w:t>
      </w:r>
      <w:r w:rsidRPr="00355955">
        <w:rPr>
          <w:sz w:val="28"/>
          <w:szCs w:val="28"/>
        </w:rPr>
        <w:cr/>
      </w:r>
    </w:p>
    <w:p w:rsidR="00C07B2B" w:rsidRPr="003C722A" w:rsidRDefault="00C07B2B" w:rsidP="00C07B2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Pr="003C722A" w:rsidRDefault="00C07B2B" w:rsidP="00C07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C07B2B" w:rsidRPr="003C722A" w:rsidRDefault="00C07B2B" w:rsidP="00C07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C07B2B" w:rsidRPr="003C722A" w:rsidRDefault="00C07B2B" w:rsidP="00C07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Pr="003C722A" w:rsidRDefault="00C07B2B" w:rsidP="00C07B2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Pr="003C722A" w:rsidRDefault="00C07B2B" w:rsidP="00C07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C07B2B" w:rsidRPr="003C722A" w:rsidRDefault="00C07B2B" w:rsidP="00C07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Pr="003C722A" w:rsidRDefault="00C07B2B" w:rsidP="00C07B2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Pr="003C722A" w:rsidRDefault="00C07B2B" w:rsidP="00C07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 xml:space="preserve"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</w:t>
      </w:r>
      <w:r w:rsidRPr="003C722A">
        <w:rPr>
          <w:sz w:val="28"/>
          <w:szCs w:val="28"/>
        </w:rPr>
        <w:lastRenderedPageBreak/>
        <w:t>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C07B2B" w:rsidRPr="003C722A" w:rsidRDefault="00C07B2B" w:rsidP="00C07B2B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C07B2B" w:rsidRDefault="00C07B2B" w:rsidP="00C07B2B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C07B2B" w:rsidRDefault="00C07B2B" w:rsidP="00C07B2B">
      <w:pPr>
        <w:jc w:val="both"/>
        <w:rPr>
          <w:sz w:val="28"/>
          <w:szCs w:val="28"/>
        </w:rPr>
      </w:pPr>
    </w:p>
    <w:p w:rsidR="00C07B2B" w:rsidRPr="003C722A" w:rsidRDefault="00C07B2B" w:rsidP="00C07B2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Pr="003C722A" w:rsidRDefault="00C07B2B" w:rsidP="00C07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</w:t>
      </w:r>
      <w:proofErr w:type="gramStart"/>
      <w:r w:rsidRPr="003C722A">
        <w:rPr>
          <w:sz w:val="28"/>
          <w:szCs w:val="28"/>
        </w:rPr>
        <w:t>предоставляла справки</w:t>
      </w:r>
      <w:proofErr w:type="gramEnd"/>
      <w:r w:rsidRPr="003C722A">
        <w:rPr>
          <w:sz w:val="28"/>
          <w:szCs w:val="28"/>
        </w:rPr>
        <w:t xml:space="preserve"> об удовлетворительном состоянии своего здоровья из иных лечебных учреждений города.</w:t>
      </w:r>
    </w:p>
    <w:p w:rsidR="00C07B2B" w:rsidRPr="003C722A" w:rsidRDefault="00C07B2B" w:rsidP="00C07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C07B2B" w:rsidRPr="003C722A" w:rsidRDefault="00C07B2B" w:rsidP="00C07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C07B2B" w:rsidRPr="003C722A" w:rsidRDefault="00C07B2B" w:rsidP="00C07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C07B2B" w:rsidRPr="003C722A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Pr="00A17BF9" w:rsidRDefault="00C07B2B" w:rsidP="00C07B2B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Pr="00A17BF9" w:rsidRDefault="00C07B2B" w:rsidP="00C07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</w:t>
      </w:r>
      <w:proofErr w:type="gramStart"/>
      <w:r w:rsidRPr="00A17BF9">
        <w:rPr>
          <w:sz w:val="28"/>
          <w:szCs w:val="28"/>
        </w:rPr>
        <w:t>связи</w:t>
      </w:r>
      <w:proofErr w:type="gramEnd"/>
      <w:r w:rsidRPr="00A17BF9">
        <w:rPr>
          <w:sz w:val="28"/>
          <w:szCs w:val="28"/>
        </w:rPr>
        <w:t xml:space="preserve">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 xml:space="preserve">Правомерны ли действия главного врача? Если да, </w:t>
      </w:r>
      <w:proofErr w:type="gramStart"/>
      <w:r w:rsidRPr="00A17BF9">
        <w:rPr>
          <w:sz w:val="28"/>
          <w:szCs w:val="28"/>
        </w:rPr>
        <w:t>то</w:t>
      </w:r>
      <w:proofErr w:type="gramEnd"/>
      <w:r w:rsidRPr="00A17BF9">
        <w:rPr>
          <w:sz w:val="28"/>
          <w:szCs w:val="28"/>
        </w:rPr>
        <w:t xml:space="preserve">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Pr="00A17BF9" w:rsidRDefault="00C07B2B" w:rsidP="00C07B2B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Default="00C07B2B" w:rsidP="00C07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C07B2B" w:rsidRDefault="00C07B2B" w:rsidP="00C07B2B">
      <w:pPr>
        <w:jc w:val="both"/>
        <w:rPr>
          <w:sz w:val="28"/>
          <w:szCs w:val="28"/>
        </w:rPr>
      </w:pPr>
    </w:p>
    <w:p w:rsidR="00C07B2B" w:rsidRPr="00A17BF9" w:rsidRDefault="00C07B2B" w:rsidP="00C07B2B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lastRenderedPageBreak/>
        <w:t>Практическое задание № 13.</w:t>
      </w:r>
    </w:p>
    <w:p w:rsidR="00C07B2B" w:rsidRDefault="00C07B2B" w:rsidP="00C07B2B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C07B2B" w:rsidRPr="003007F4" w:rsidRDefault="00C07B2B" w:rsidP="00C07B2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 xml:space="preserve">При исследовании заболеваемости остеохондрозом пояснично-крестцового отдела позвоночника водителей городского автотранспорта </w:t>
      </w:r>
      <w:proofErr w:type="gramStart"/>
      <w:r w:rsidRPr="003007F4">
        <w:rPr>
          <w:spacing w:val="-4"/>
          <w:sz w:val="28"/>
          <w:szCs w:val="28"/>
        </w:rPr>
        <w:t>г</w:t>
      </w:r>
      <w:proofErr w:type="gramEnd"/>
      <w:r w:rsidRPr="003007F4">
        <w:rPr>
          <w:spacing w:val="-4"/>
          <w:sz w:val="28"/>
          <w:szCs w:val="28"/>
        </w:rPr>
        <w:t>. Оренбурга были получены данные, представленные в таблице.</w:t>
      </w:r>
    </w:p>
    <w:p w:rsidR="00C07B2B" w:rsidRPr="003007F4" w:rsidRDefault="00C07B2B" w:rsidP="00C07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C07B2B" w:rsidRPr="003007F4" w:rsidRDefault="00C07B2B" w:rsidP="00C07B2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C07B2B" w:rsidRPr="009824CE" w:rsidTr="00F711A8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9824CE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9824CE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9824CE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C07B2B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9824CE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9824CE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9824CE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C07B2B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9824CE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9824CE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9824CE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C07B2B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9824CE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9824CE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9824CE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C07B2B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9824CE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9824CE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9824CE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C07B2B" w:rsidRPr="003007F4" w:rsidRDefault="00C07B2B" w:rsidP="00C07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C07B2B" w:rsidRPr="00723742" w:rsidRDefault="00C07B2B" w:rsidP="00C07B2B">
      <w:pPr>
        <w:widowControl w:val="0"/>
        <w:rPr>
          <w:color w:val="000000"/>
          <w:sz w:val="28"/>
          <w:szCs w:val="28"/>
        </w:rPr>
      </w:pPr>
    </w:p>
    <w:p w:rsidR="00C07B2B" w:rsidRPr="007C4E11" w:rsidRDefault="00C07B2B" w:rsidP="00C07B2B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:rsidR="00C07B2B" w:rsidRPr="007C4E11" w:rsidRDefault="00C07B2B" w:rsidP="00C07B2B">
      <w:pPr>
        <w:widowControl w:val="0"/>
        <w:ind w:firstLine="709"/>
        <w:rPr>
          <w:bCs/>
          <w:sz w:val="28"/>
          <w:szCs w:val="28"/>
        </w:rPr>
      </w:pPr>
    </w:p>
    <w:p w:rsidR="00C07B2B" w:rsidRPr="003007F4" w:rsidRDefault="00C07B2B" w:rsidP="00C07B2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были получены данные представленные в таблице.</w:t>
      </w:r>
    </w:p>
    <w:p w:rsidR="00C07B2B" w:rsidRPr="003007F4" w:rsidRDefault="00C07B2B" w:rsidP="00C07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C07B2B" w:rsidRPr="003007F4" w:rsidRDefault="00C07B2B" w:rsidP="00C07B2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AB41AA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369"/>
        <w:gridCol w:w="2835"/>
        <w:gridCol w:w="3260"/>
      </w:tblGrid>
      <w:tr w:rsidR="00C07B2B" w:rsidRPr="00723742" w:rsidTr="00F711A8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723742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723742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C07B2B" w:rsidRPr="00723742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723742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</w:tr>
      <w:tr w:rsidR="00C07B2B" w:rsidRPr="00723742" w:rsidTr="00F711A8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723742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723742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723742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C07B2B" w:rsidRPr="00723742" w:rsidTr="00F711A8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723742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723742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723742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C07B2B" w:rsidRPr="00723742" w:rsidTr="00F711A8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723742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723742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723742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C07B2B" w:rsidRPr="003007F4" w:rsidRDefault="00C07B2B" w:rsidP="00C07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C07B2B" w:rsidRPr="003007F4" w:rsidRDefault="00C07B2B" w:rsidP="00C07B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C07B2B" w:rsidRPr="004D3948" w:rsidRDefault="00C07B2B" w:rsidP="00C07B2B">
      <w:pPr>
        <w:jc w:val="both"/>
        <w:rPr>
          <w:color w:val="000000"/>
          <w:sz w:val="28"/>
          <w:szCs w:val="28"/>
        </w:rPr>
      </w:pPr>
    </w:p>
    <w:p w:rsidR="00C07B2B" w:rsidRDefault="00C07B2B" w:rsidP="00C07B2B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:rsidR="00C07B2B" w:rsidRPr="007C4E11" w:rsidRDefault="00C07B2B" w:rsidP="00C07B2B">
      <w:pPr>
        <w:ind w:firstLine="709"/>
        <w:jc w:val="both"/>
        <w:rPr>
          <w:b/>
          <w:bCs/>
          <w:sz w:val="28"/>
          <w:szCs w:val="28"/>
        </w:rPr>
      </w:pPr>
    </w:p>
    <w:p w:rsidR="00C07B2B" w:rsidRPr="003007F4" w:rsidRDefault="00C07B2B" w:rsidP="00C07B2B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студентов </w:t>
      </w:r>
      <w:proofErr w:type="spellStart"/>
      <w:r w:rsidRPr="003007F4">
        <w:rPr>
          <w:sz w:val="28"/>
          <w:szCs w:val="28"/>
        </w:rPr>
        <w:t>ОрГМУ</w:t>
      </w:r>
      <w:proofErr w:type="spellEnd"/>
      <w:r w:rsidRPr="003007F4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C07B2B" w:rsidRPr="003007F4" w:rsidRDefault="00C07B2B" w:rsidP="00C07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C07B2B" w:rsidRPr="003007F4" w:rsidRDefault="00C07B2B" w:rsidP="00C07B2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заболеваний органов пищеварения среди студентов </w:t>
      </w:r>
      <w:proofErr w:type="spellStart"/>
      <w:r w:rsidRPr="003007F4">
        <w:rPr>
          <w:bCs/>
          <w:iCs/>
          <w:sz w:val="28"/>
          <w:szCs w:val="28"/>
        </w:rPr>
        <w:t>ОрГМА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2"/>
        <w:gridCol w:w="2881"/>
        <w:gridCol w:w="3978"/>
      </w:tblGrid>
      <w:tr w:rsidR="00C07B2B" w:rsidRPr="004D3948" w:rsidTr="00F711A8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AB41AA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C07B2B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C07B2B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C07B2B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C07B2B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C07B2B" w:rsidRPr="004D3948" w:rsidTr="00F711A8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C07B2B" w:rsidRPr="003007F4" w:rsidRDefault="00C07B2B" w:rsidP="00C07B2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3007F4">
        <w:rPr>
          <w:spacing w:val="-6"/>
          <w:sz w:val="28"/>
          <w:szCs w:val="28"/>
        </w:rPr>
        <w:t>ОрГМУ</w:t>
      </w:r>
      <w:proofErr w:type="spellEnd"/>
      <w:r w:rsidRPr="003007F4">
        <w:rPr>
          <w:spacing w:val="-6"/>
          <w:sz w:val="28"/>
          <w:szCs w:val="28"/>
        </w:rPr>
        <w:t>.</w:t>
      </w:r>
    </w:p>
    <w:p w:rsidR="00C07B2B" w:rsidRPr="003007F4" w:rsidRDefault="00C07B2B" w:rsidP="00C07B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C07B2B" w:rsidRPr="004D3948" w:rsidRDefault="00C07B2B" w:rsidP="00C07B2B">
      <w:pPr>
        <w:widowControl w:val="0"/>
        <w:rPr>
          <w:color w:val="000000"/>
          <w:sz w:val="28"/>
          <w:szCs w:val="28"/>
        </w:rPr>
      </w:pPr>
    </w:p>
    <w:p w:rsidR="00C07B2B" w:rsidRDefault="00C07B2B" w:rsidP="00C07B2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:rsidR="00C07B2B" w:rsidRPr="007C4E11" w:rsidRDefault="00C07B2B" w:rsidP="00C07B2B">
      <w:pPr>
        <w:widowControl w:val="0"/>
        <w:ind w:firstLine="709"/>
        <w:rPr>
          <w:b/>
          <w:bCs/>
          <w:sz w:val="28"/>
          <w:szCs w:val="28"/>
        </w:rPr>
      </w:pPr>
    </w:p>
    <w:p w:rsidR="00C07B2B" w:rsidRPr="003007F4" w:rsidRDefault="00C07B2B" w:rsidP="00C07B2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C07B2B" w:rsidRPr="003007F4" w:rsidRDefault="00C07B2B" w:rsidP="00C07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C07B2B" w:rsidRPr="003007F4" w:rsidRDefault="00C07B2B" w:rsidP="00C07B2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91"/>
        <w:gridCol w:w="2808"/>
        <w:gridCol w:w="3172"/>
      </w:tblGrid>
      <w:tr w:rsidR="00C07B2B" w:rsidRPr="004D3948" w:rsidTr="00F711A8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AB41AA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C07B2B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C07B2B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C07B2B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C07B2B" w:rsidRPr="004D3948" w:rsidTr="00F711A8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C07B2B" w:rsidRPr="003007F4" w:rsidRDefault="00C07B2B" w:rsidP="00C07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C07B2B" w:rsidRPr="003007F4" w:rsidRDefault="00C07B2B" w:rsidP="00C07B2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</w:t>
      </w:r>
      <w:r w:rsidRPr="003007F4">
        <w:rPr>
          <w:spacing w:val="-6"/>
          <w:sz w:val="28"/>
          <w:szCs w:val="28"/>
        </w:rPr>
        <w:lastRenderedPageBreak/>
        <w:t>послеоперационных осложнений в ГКБ №1.</w:t>
      </w:r>
    </w:p>
    <w:p w:rsidR="00C07B2B" w:rsidRPr="003007F4" w:rsidRDefault="00C07B2B" w:rsidP="00C07B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C07B2B" w:rsidRPr="004D3948" w:rsidRDefault="00C07B2B" w:rsidP="00C07B2B">
      <w:pPr>
        <w:widowControl w:val="0"/>
        <w:jc w:val="both"/>
        <w:rPr>
          <w:color w:val="000000"/>
          <w:sz w:val="28"/>
          <w:szCs w:val="28"/>
        </w:rPr>
      </w:pPr>
    </w:p>
    <w:p w:rsidR="00C07B2B" w:rsidRDefault="00C07B2B" w:rsidP="00C07B2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C07B2B" w:rsidRDefault="00C07B2B" w:rsidP="00C07B2B">
      <w:pPr>
        <w:widowControl w:val="0"/>
        <w:ind w:firstLine="709"/>
        <w:rPr>
          <w:b/>
          <w:bCs/>
          <w:sz w:val="28"/>
          <w:szCs w:val="28"/>
        </w:rPr>
      </w:pPr>
    </w:p>
    <w:p w:rsidR="00C07B2B" w:rsidRPr="003007F4" w:rsidRDefault="00C07B2B" w:rsidP="00C07B2B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детей дошкольного возраста инфекционными болезнями в </w:t>
      </w:r>
      <w:proofErr w:type="spellStart"/>
      <w:r w:rsidRPr="003007F4">
        <w:rPr>
          <w:sz w:val="28"/>
          <w:szCs w:val="28"/>
        </w:rPr>
        <w:t>Беляевском</w:t>
      </w:r>
      <w:proofErr w:type="spellEnd"/>
      <w:r w:rsidRPr="003007F4">
        <w:rPr>
          <w:sz w:val="28"/>
          <w:szCs w:val="28"/>
        </w:rPr>
        <w:t xml:space="preserve"> р-не получены данные, представленные в таблице.</w:t>
      </w:r>
    </w:p>
    <w:p w:rsidR="00C07B2B" w:rsidRPr="003007F4" w:rsidRDefault="00C07B2B" w:rsidP="00C07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C07B2B" w:rsidRPr="003007F4" w:rsidRDefault="00C07B2B" w:rsidP="00C07B2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1"/>
        <w:gridCol w:w="2749"/>
        <w:gridCol w:w="2751"/>
      </w:tblGrid>
      <w:tr w:rsidR="00C07B2B" w:rsidRPr="004D3948" w:rsidTr="00F711A8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C07B2B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C07B2B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C07B2B" w:rsidRPr="004D3948" w:rsidTr="00F711A8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C07B2B" w:rsidRPr="003007F4" w:rsidRDefault="00C07B2B" w:rsidP="00C07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детей) показатели заболеваемости острыми инфекционными болезнями. 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C07B2B" w:rsidRPr="003007F4" w:rsidRDefault="00C07B2B" w:rsidP="00C07B2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C07B2B" w:rsidRPr="004D3948" w:rsidRDefault="00C07B2B" w:rsidP="00C07B2B">
      <w:pPr>
        <w:widowControl w:val="0"/>
        <w:jc w:val="both"/>
        <w:rPr>
          <w:color w:val="000000"/>
          <w:sz w:val="28"/>
          <w:szCs w:val="28"/>
        </w:rPr>
      </w:pPr>
    </w:p>
    <w:p w:rsidR="00C07B2B" w:rsidRDefault="00C07B2B" w:rsidP="00C07B2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:rsidR="00C07B2B" w:rsidRDefault="00C07B2B" w:rsidP="00C07B2B">
      <w:pPr>
        <w:widowControl w:val="0"/>
        <w:ind w:firstLine="709"/>
        <w:rPr>
          <w:b/>
          <w:bCs/>
          <w:sz w:val="28"/>
          <w:szCs w:val="28"/>
        </w:rPr>
      </w:pPr>
    </w:p>
    <w:p w:rsidR="00C07B2B" w:rsidRPr="003007F4" w:rsidRDefault="00C07B2B" w:rsidP="00C07B2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</w:t>
      </w:r>
      <w:proofErr w:type="gramStart"/>
      <w:r w:rsidRPr="003007F4">
        <w:rPr>
          <w:sz w:val="28"/>
          <w:szCs w:val="28"/>
        </w:rPr>
        <w:t>с</w:t>
      </w:r>
      <w:proofErr w:type="gramEnd"/>
      <w:r w:rsidRPr="003007F4">
        <w:rPr>
          <w:sz w:val="28"/>
          <w:szCs w:val="28"/>
        </w:rPr>
        <w:t xml:space="preserve">. </w:t>
      </w:r>
      <w:proofErr w:type="gramStart"/>
      <w:r w:rsidRPr="003007F4">
        <w:rPr>
          <w:sz w:val="28"/>
          <w:szCs w:val="28"/>
        </w:rPr>
        <w:t>Сара</w:t>
      </w:r>
      <w:proofErr w:type="gramEnd"/>
      <w:r w:rsidRPr="003007F4">
        <w:rPr>
          <w:sz w:val="28"/>
          <w:szCs w:val="28"/>
        </w:rPr>
        <w:t xml:space="preserve"> </w:t>
      </w:r>
      <w:proofErr w:type="spellStart"/>
      <w:r w:rsidRPr="003007F4">
        <w:rPr>
          <w:sz w:val="28"/>
          <w:szCs w:val="28"/>
        </w:rPr>
        <w:t>Кувандыкского</w:t>
      </w:r>
      <w:proofErr w:type="spellEnd"/>
      <w:r w:rsidRPr="003007F4">
        <w:rPr>
          <w:sz w:val="28"/>
          <w:szCs w:val="28"/>
        </w:rPr>
        <w:t xml:space="preserve"> р-на в 2017 г. (таблица).</w:t>
      </w:r>
    </w:p>
    <w:p w:rsidR="00C07B2B" w:rsidRPr="003007F4" w:rsidRDefault="00C07B2B" w:rsidP="00C07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C07B2B" w:rsidRPr="003007F4" w:rsidRDefault="00C07B2B" w:rsidP="00C07B2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</w:t>
      </w:r>
      <w:proofErr w:type="gramStart"/>
      <w:r w:rsidRPr="003007F4">
        <w:rPr>
          <w:bCs/>
          <w:iCs/>
          <w:sz w:val="28"/>
          <w:szCs w:val="28"/>
        </w:rPr>
        <w:t>случаев болезней органов дыхания жителей</w:t>
      </w:r>
      <w:proofErr w:type="gramEnd"/>
      <w:r w:rsidRPr="003007F4">
        <w:rPr>
          <w:bCs/>
          <w:iCs/>
          <w:sz w:val="28"/>
          <w:szCs w:val="28"/>
        </w:rPr>
        <w:t xml:space="preserve">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2"/>
        <w:gridCol w:w="2601"/>
        <w:gridCol w:w="2601"/>
        <w:gridCol w:w="2607"/>
      </w:tblGrid>
      <w:tr w:rsidR="00C07B2B" w:rsidRPr="004D3948" w:rsidTr="00F711A8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C07B2B" w:rsidRPr="004D3948" w:rsidTr="00F711A8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B2B" w:rsidRPr="004D3948" w:rsidRDefault="00C07B2B" w:rsidP="00F711A8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C07B2B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C07B2B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C07B2B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C07B2B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C07B2B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C07B2B" w:rsidRPr="003007F4" w:rsidRDefault="00C07B2B" w:rsidP="00C07B2B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C07B2B" w:rsidRPr="003007F4" w:rsidRDefault="00C07B2B" w:rsidP="00C07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C07B2B" w:rsidRPr="003007F4" w:rsidRDefault="00C07B2B" w:rsidP="00C07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C07B2B" w:rsidRPr="003007F4" w:rsidRDefault="00C07B2B" w:rsidP="00C07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2. Рассчитайте структуру заболеваемости болезнями органов дыхания поквартально.</w:t>
      </w:r>
    </w:p>
    <w:p w:rsidR="00C07B2B" w:rsidRPr="003007F4" w:rsidRDefault="00C07B2B" w:rsidP="00C07B2B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дыхательной системы у взрослого населения </w:t>
      </w:r>
      <w:proofErr w:type="spellStart"/>
      <w:r w:rsidRPr="003007F4">
        <w:rPr>
          <w:spacing w:val="-6"/>
          <w:sz w:val="28"/>
          <w:szCs w:val="28"/>
        </w:rPr>
        <w:t>Кувандыкского</w:t>
      </w:r>
      <w:proofErr w:type="spellEnd"/>
      <w:r w:rsidRPr="003007F4">
        <w:rPr>
          <w:spacing w:val="-6"/>
          <w:sz w:val="28"/>
          <w:szCs w:val="28"/>
        </w:rPr>
        <w:t xml:space="preserve"> р-на на основании полученных данных СВУ </w:t>
      </w:r>
      <w:proofErr w:type="gramStart"/>
      <w:r w:rsidRPr="003007F4">
        <w:rPr>
          <w:spacing w:val="-6"/>
          <w:sz w:val="28"/>
          <w:szCs w:val="28"/>
        </w:rPr>
        <w:t>с</w:t>
      </w:r>
      <w:proofErr w:type="gramEnd"/>
      <w:r w:rsidRPr="003007F4">
        <w:rPr>
          <w:spacing w:val="-6"/>
          <w:sz w:val="28"/>
          <w:szCs w:val="28"/>
        </w:rPr>
        <w:t>. Сара.</w:t>
      </w:r>
    </w:p>
    <w:p w:rsidR="00C07B2B" w:rsidRPr="003007F4" w:rsidRDefault="00C07B2B" w:rsidP="00C07B2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C07B2B" w:rsidRPr="004D3948" w:rsidRDefault="00C07B2B" w:rsidP="00C07B2B">
      <w:pPr>
        <w:widowControl w:val="0"/>
        <w:rPr>
          <w:color w:val="000000"/>
          <w:sz w:val="28"/>
          <w:szCs w:val="28"/>
        </w:rPr>
      </w:pPr>
    </w:p>
    <w:p w:rsidR="00C07B2B" w:rsidRDefault="00C07B2B" w:rsidP="00C07B2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C07B2B" w:rsidRDefault="00C07B2B" w:rsidP="00C07B2B">
      <w:pPr>
        <w:widowControl w:val="0"/>
        <w:ind w:firstLine="709"/>
        <w:rPr>
          <w:b/>
          <w:bCs/>
          <w:sz w:val="28"/>
          <w:szCs w:val="28"/>
        </w:rPr>
      </w:pPr>
    </w:p>
    <w:p w:rsidR="00C07B2B" w:rsidRPr="003007F4" w:rsidRDefault="00C07B2B" w:rsidP="00C07B2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</w:t>
      </w:r>
      <w:proofErr w:type="gramStart"/>
      <w:r w:rsidRPr="003007F4">
        <w:rPr>
          <w:spacing w:val="-2"/>
          <w:sz w:val="28"/>
          <w:szCs w:val="28"/>
        </w:rPr>
        <w:t>.О</w:t>
      </w:r>
      <w:proofErr w:type="gramEnd"/>
      <w:r w:rsidRPr="003007F4">
        <w:rPr>
          <w:spacing w:val="-2"/>
          <w:sz w:val="28"/>
          <w:szCs w:val="28"/>
        </w:rPr>
        <w:t>ренбурга от ХНЗЛ были получены данные, представленные в таблице.</w:t>
      </w:r>
    </w:p>
    <w:p w:rsidR="00C07B2B" w:rsidRPr="003007F4" w:rsidRDefault="00C07B2B" w:rsidP="00C07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C07B2B" w:rsidRPr="003007F4" w:rsidRDefault="00C07B2B" w:rsidP="00C07B2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первичного выхода на инвалидность взрослого населения </w:t>
      </w:r>
      <w:proofErr w:type="gramStart"/>
      <w:r w:rsidRPr="003007F4">
        <w:rPr>
          <w:bCs/>
          <w:iCs/>
          <w:sz w:val="28"/>
          <w:szCs w:val="28"/>
        </w:rPr>
        <w:t>г</w:t>
      </w:r>
      <w:proofErr w:type="gramEnd"/>
      <w:r w:rsidRPr="003007F4">
        <w:rPr>
          <w:bCs/>
          <w:iCs/>
          <w:sz w:val="28"/>
          <w:szCs w:val="28"/>
        </w:rPr>
        <w:t>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2"/>
        <w:gridCol w:w="4939"/>
      </w:tblGrid>
      <w:tr w:rsidR="00C07B2B" w:rsidRPr="004D3948" w:rsidTr="00F711A8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AB41AA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C07B2B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C07B2B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C07B2B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C07B2B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C07B2B" w:rsidRPr="004D3948" w:rsidTr="00F711A8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C07B2B" w:rsidRPr="003007F4" w:rsidRDefault="00C07B2B" w:rsidP="00C07B2B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C07B2B" w:rsidRPr="003007F4" w:rsidRDefault="00C07B2B" w:rsidP="00C07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ХНЗЛ.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C07B2B" w:rsidRPr="003007F4" w:rsidRDefault="00C07B2B" w:rsidP="00C07B2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C07B2B" w:rsidRPr="003007F4" w:rsidRDefault="00C07B2B" w:rsidP="00C07B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C07B2B" w:rsidRPr="004D3948" w:rsidRDefault="00C07B2B" w:rsidP="00C07B2B">
      <w:pPr>
        <w:widowControl w:val="0"/>
        <w:jc w:val="both"/>
        <w:rPr>
          <w:color w:val="000000"/>
          <w:sz w:val="28"/>
          <w:szCs w:val="28"/>
        </w:rPr>
      </w:pPr>
    </w:p>
    <w:p w:rsidR="00C07B2B" w:rsidRDefault="00C07B2B" w:rsidP="00C07B2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:rsidR="00C07B2B" w:rsidRDefault="00C07B2B" w:rsidP="00C07B2B">
      <w:pPr>
        <w:widowControl w:val="0"/>
        <w:ind w:firstLine="709"/>
        <w:rPr>
          <w:b/>
          <w:bCs/>
          <w:sz w:val="28"/>
          <w:szCs w:val="28"/>
        </w:rPr>
      </w:pPr>
    </w:p>
    <w:p w:rsidR="00C07B2B" w:rsidRPr="003007F4" w:rsidRDefault="00C07B2B" w:rsidP="00C07B2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выборочном исследовании заболеваемости сельского населения </w:t>
      </w:r>
      <w:proofErr w:type="spellStart"/>
      <w:r w:rsidRPr="003007F4">
        <w:rPr>
          <w:sz w:val="28"/>
          <w:szCs w:val="28"/>
        </w:rPr>
        <w:t>Соль-Илецкого</w:t>
      </w:r>
      <w:proofErr w:type="spellEnd"/>
      <w:r w:rsidRPr="003007F4">
        <w:rPr>
          <w:sz w:val="28"/>
          <w:szCs w:val="28"/>
        </w:rPr>
        <w:t xml:space="preserve"> р-на болезнями органов пищеварения получены данные, представленные в таблице.</w:t>
      </w:r>
    </w:p>
    <w:p w:rsidR="00C07B2B" w:rsidRPr="003007F4" w:rsidRDefault="00C07B2B" w:rsidP="00C07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C07B2B" w:rsidRPr="003007F4" w:rsidRDefault="00C07B2B" w:rsidP="00C07B2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3920"/>
        <w:gridCol w:w="3922"/>
      </w:tblGrid>
      <w:tr w:rsidR="00C07B2B" w:rsidRPr="004D3948" w:rsidTr="00F711A8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C07B2B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C07B2B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C07B2B" w:rsidRPr="004D3948" w:rsidTr="00F711A8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C07B2B" w:rsidRPr="003007F4" w:rsidRDefault="00C07B2B" w:rsidP="00C07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пола) показатели заболеваемости болезнями органов пищеварения.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2. Рассчитайте структуру заболеваемости болезнями пищеварительной системы в зависимости от пола.</w:t>
      </w:r>
    </w:p>
    <w:p w:rsidR="00C07B2B" w:rsidRPr="003007F4" w:rsidRDefault="00C07B2B" w:rsidP="00C07B2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жителей </w:t>
      </w:r>
      <w:proofErr w:type="spellStart"/>
      <w:r w:rsidRPr="003007F4">
        <w:rPr>
          <w:spacing w:val="-6"/>
          <w:sz w:val="28"/>
          <w:szCs w:val="28"/>
        </w:rPr>
        <w:t>Соль-Илецкого</w:t>
      </w:r>
      <w:proofErr w:type="spellEnd"/>
      <w:r w:rsidRPr="003007F4">
        <w:rPr>
          <w:spacing w:val="-6"/>
          <w:sz w:val="28"/>
          <w:szCs w:val="28"/>
        </w:rPr>
        <w:t xml:space="preserve"> р-на.</w:t>
      </w:r>
    </w:p>
    <w:p w:rsidR="00C07B2B" w:rsidRPr="003007F4" w:rsidRDefault="00C07B2B" w:rsidP="00C07B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C07B2B" w:rsidRPr="004D3948" w:rsidRDefault="00C07B2B" w:rsidP="00C07B2B">
      <w:pPr>
        <w:widowControl w:val="0"/>
        <w:jc w:val="both"/>
        <w:rPr>
          <w:color w:val="000000"/>
          <w:sz w:val="28"/>
          <w:szCs w:val="28"/>
        </w:rPr>
      </w:pPr>
    </w:p>
    <w:p w:rsidR="00C07B2B" w:rsidRDefault="00C07B2B" w:rsidP="00C07B2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:rsidR="00C07B2B" w:rsidRDefault="00C07B2B" w:rsidP="00C07B2B">
      <w:pPr>
        <w:widowControl w:val="0"/>
        <w:ind w:firstLine="709"/>
        <w:rPr>
          <w:b/>
          <w:bCs/>
          <w:sz w:val="28"/>
          <w:szCs w:val="28"/>
        </w:rPr>
      </w:pPr>
    </w:p>
    <w:p w:rsidR="00C07B2B" w:rsidRPr="003007F4" w:rsidRDefault="00C07B2B" w:rsidP="00C07B2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от болезней системы кровообращения были получены данные, представленные в таблице.</w:t>
      </w:r>
    </w:p>
    <w:p w:rsidR="00C07B2B" w:rsidRPr="003007F4" w:rsidRDefault="00C07B2B" w:rsidP="00C07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C07B2B" w:rsidRPr="003007F4" w:rsidRDefault="00C07B2B" w:rsidP="00C07B2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первичного выхода на инвалидность взрослого населения </w:t>
      </w:r>
      <w:proofErr w:type="gramStart"/>
      <w:r w:rsidRPr="003007F4">
        <w:rPr>
          <w:bCs/>
          <w:iCs/>
          <w:sz w:val="28"/>
          <w:szCs w:val="28"/>
        </w:rPr>
        <w:t>г</w:t>
      </w:r>
      <w:proofErr w:type="gramEnd"/>
      <w:r w:rsidRPr="003007F4">
        <w:rPr>
          <w:bCs/>
          <w:iCs/>
          <w:sz w:val="28"/>
          <w:szCs w:val="28"/>
        </w:rPr>
        <w:t>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43"/>
        <w:gridCol w:w="4828"/>
      </w:tblGrid>
      <w:tr w:rsidR="00C07B2B" w:rsidRPr="003007F4" w:rsidTr="00F711A8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C07B2B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C07B2B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C07B2B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C07B2B" w:rsidRPr="003007F4" w:rsidTr="00F711A8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C07B2B" w:rsidRPr="003007F4" w:rsidRDefault="00C07B2B" w:rsidP="00C07B2B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C07B2B" w:rsidRPr="003007F4" w:rsidRDefault="00C07B2B" w:rsidP="00C07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болезней системы кровообращения.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C07B2B" w:rsidRPr="003007F4" w:rsidRDefault="00C07B2B" w:rsidP="00C07B2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C07B2B" w:rsidRPr="003007F4" w:rsidRDefault="00C07B2B" w:rsidP="00C07B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C07B2B" w:rsidRPr="004D3948" w:rsidRDefault="00C07B2B" w:rsidP="00C07B2B">
      <w:pPr>
        <w:widowControl w:val="0"/>
        <w:jc w:val="both"/>
        <w:rPr>
          <w:color w:val="000000"/>
          <w:sz w:val="28"/>
          <w:szCs w:val="28"/>
        </w:rPr>
      </w:pPr>
    </w:p>
    <w:p w:rsidR="00C07B2B" w:rsidRDefault="00C07B2B" w:rsidP="00C07B2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:rsidR="00C07B2B" w:rsidRDefault="00C07B2B" w:rsidP="00C07B2B">
      <w:pPr>
        <w:widowControl w:val="0"/>
        <w:ind w:firstLine="709"/>
        <w:rPr>
          <w:b/>
          <w:bCs/>
          <w:sz w:val="28"/>
          <w:szCs w:val="28"/>
        </w:rPr>
      </w:pPr>
    </w:p>
    <w:p w:rsidR="00C07B2B" w:rsidRPr="003007F4" w:rsidRDefault="00C07B2B" w:rsidP="00C07B2B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инфекционными болезнями получены данные, представленные в таблице.</w:t>
      </w:r>
    </w:p>
    <w:p w:rsidR="00C07B2B" w:rsidRPr="003007F4" w:rsidRDefault="00C07B2B" w:rsidP="00C07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C07B2B" w:rsidRPr="003007F4" w:rsidRDefault="00C07B2B" w:rsidP="00C07B2B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7"/>
        <w:gridCol w:w="2785"/>
        <w:gridCol w:w="3909"/>
      </w:tblGrid>
      <w:tr w:rsidR="00C07B2B" w:rsidRPr="004D3948" w:rsidTr="00F711A8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AB41AA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C07B2B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C07B2B" w:rsidRPr="004D3948" w:rsidTr="00F711A8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C07B2B" w:rsidRPr="004D3948" w:rsidTr="00F711A8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proofErr w:type="spellStart"/>
            <w:r w:rsidRPr="004D3948">
              <w:rPr>
                <w:szCs w:val="28"/>
                <w:lang w:val="en-US"/>
              </w:rPr>
              <w:t>2</w:t>
            </w:r>
            <w:proofErr w:type="spellEnd"/>
          </w:p>
        </w:tc>
      </w:tr>
      <w:tr w:rsidR="00C07B2B" w:rsidRPr="004D3948" w:rsidTr="00F711A8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2B" w:rsidRPr="004D3948" w:rsidRDefault="00C07B2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C07B2B" w:rsidRPr="003007F4" w:rsidRDefault="00C07B2B" w:rsidP="00C07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Задания:</w:t>
      </w:r>
    </w:p>
    <w:p w:rsidR="00C07B2B" w:rsidRPr="003007F4" w:rsidRDefault="00C07B2B" w:rsidP="00C07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уровня образования) показатели заболеваемости детей инфекционными заболеваниями. </w:t>
      </w:r>
    </w:p>
    <w:p w:rsidR="00C07B2B" w:rsidRPr="003007F4" w:rsidRDefault="00C07B2B" w:rsidP="00C07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C07B2B" w:rsidRPr="003007F4" w:rsidRDefault="00C07B2B" w:rsidP="00C07B2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распространенности инфекционных заболеваний у детей </w:t>
      </w:r>
      <w:proofErr w:type="gramStart"/>
      <w:r w:rsidRPr="003007F4">
        <w:rPr>
          <w:spacing w:val="-6"/>
          <w:sz w:val="28"/>
          <w:szCs w:val="28"/>
        </w:rPr>
        <w:t>г</w:t>
      </w:r>
      <w:proofErr w:type="gramEnd"/>
      <w:r w:rsidRPr="003007F4">
        <w:rPr>
          <w:spacing w:val="-6"/>
          <w:sz w:val="28"/>
          <w:szCs w:val="28"/>
        </w:rPr>
        <w:t>. Оренбурга.</w:t>
      </w:r>
    </w:p>
    <w:p w:rsidR="00C07B2B" w:rsidRPr="003007F4" w:rsidRDefault="00C07B2B" w:rsidP="00C07B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C07B2B" w:rsidRDefault="00C07B2B" w:rsidP="00C07B2B">
      <w:pPr>
        <w:jc w:val="both"/>
        <w:rPr>
          <w:sz w:val="28"/>
          <w:szCs w:val="28"/>
        </w:rPr>
      </w:pPr>
    </w:p>
    <w:p w:rsidR="00C07B2B" w:rsidRPr="00880D43" w:rsidRDefault="00C07B2B" w:rsidP="00C07B2B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</w:t>
      </w:r>
      <w:r>
        <w:rPr>
          <w:sz w:val="28"/>
          <w:szCs w:val="28"/>
        </w:rPr>
        <w:t xml:space="preserve"> Оренбурге. 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C07B2B" w:rsidRPr="00880D43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C07B2B" w:rsidRPr="00880D43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Оренбург</w:t>
      </w:r>
      <w:r>
        <w:rPr>
          <w:sz w:val="28"/>
          <w:szCs w:val="28"/>
        </w:rPr>
        <w:t>е.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C07B2B" w:rsidRPr="00880D43" w:rsidRDefault="00C07B2B" w:rsidP="00C07B2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C07B2B" w:rsidRPr="003007F4" w:rsidRDefault="00C07B2B" w:rsidP="00C07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C07B2B" w:rsidRDefault="00C07B2B" w:rsidP="00C07B2B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</w:t>
      </w:r>
      <w:r>
        <w:rPr>
          <w:sz w:val="28"/>
          <w:szCs w:val="28"/>
        </w:rPr>
        <w:t>бурге.</w:t>
      </w:r>
    </w:p>
    <w:p w:rsidR="00C07B2B" w:rsidRDefault="00C07B2B" w:rsidP="00C07B2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 xml:space="preserve">чу травматологу </w:t>
      </w:r>
      <w:proofErr w:type="spellStart"/>
      <w:r>
        <w:rPr>
          <w:sz w:val="28"/>
          <w:szCs w:val="28"/>
        </w:rPr>
        <w:t>травмпункта</w:t>
      </w:r>
      <w:proofErr w:type="spellEnd"/>
      <w:r>
        <w:rPr>
          <w:sz w:val="28"/>
          <w:szCs w:val="28"/>
        </w:rPr>
        <w:t xml:space="preserve"> по поводу травмы колена.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C07B2B" w:rsidRPr="003007F4" w:rsidRDefault="00C07B2B" w:rsidP="00C07B2B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C07B2B" w:rsidRPr="00880D43" w:rsidRDefault="00C07B2B" w:rsidP="00C07B2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lastRenderedPageBreak/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C07B2B" w:rsidRDefault="00C07B2B" w:rsidP="00C07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C07B2B" w:rsidRDefault="00C07B2B" w:rsidP="00C07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C07B2B" w:rsidRDefault="00C07B2B" w:rsidP="00C07B2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C07B2B" w:rsidRPr="00880D43" w:rsidRDefault="00C07B2B" w:rsidP="00C07B2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proofErr w:type="gramStart"/>
      <w:r w:rsidRPr="00E62210">
        <w:rPr>
          <w:sz w:val="28"/>
          <w:szCs w:val="28"/>
        </w:rPr>
        <w:t xml:space="preserve">., </w:t>
      </w:r>
      <w:proofErr w:type="gramEnd"/>
      <w:r w:rsidRPr="00E62210">
        <w:rPr>
          <w:sz w:val="28"/>
          <w:szCs w:val="28"/>
        </w:rPr>
        <w:t xml:space="preserve">продавец магазина «Магнит» </w:t>
      </w:r>
      <w:r w:rsidRPr="00E62210">
        <w:rPr>
          <w:bCs/>
          <w:sz w:val="28"/>
          <w:szCs w:val="28"/>
        </w:rPr>
        <w:t>ОФД АО «</w:t>
      </w:r>
      <w:proofErr w:type="spellStart"/>
      <w:r w:rsidRPr="00E62210">
        <w:rPr>
          <w:bCs/>
          <w:sz w:val="28"/>
          <w:szCs w:val="28"/>
        </w:rPr>
        <w:t>Тандер</w:t>
      </w:r>
      <w:proofErr w:type="spellEnd"/>
      <w:r w:rsidRPr="00E62210">
        <w:rPr>
          <w:bCs/>
          <w:sz w:val="28"/>
          <w:szCs w:val="28"/>
        </w:rPr>
        <w:t xml:space="preserve">» </w:t>
      </w:r>
      <w:r w:rsidRPr="00E62210">
        <w:rPr>
          <w:sz w:val="28"/>
          <w:szCs w:val="28"/>
        </w:rPr>
        <w:t xml:space="preserve"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</w:t>
      </w:r>
      <w:proofErr w:type="spellStart"/>
      <w:r w:rsidRPr="00E62210">
        <w:rPr>
          <w:sz w:val="28"/>
          <w:szCs w:val="28"/>
        </w:rPr>
        <w:t>обструктивного</w:t>
      </w:r>
      <w:proofErr w:type="spellEnd"/>
      <w:r w:rsidRPr="00E62210">
        <w:rPr>
          <w:sz w:val="28"/>
          <w:szCs w:val="28"/>
        </w:rPr>
        <w:t xml:space="preserve">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07B2B" w:rsidRDefault="00C07B2B" w:rsidP="00C07B2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менеджера по рекламе ООО «Оренбург-Иволга»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>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Гагарина, 23). </w:t>
      </w: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</w:t>
      </w:r>
      <w:proofErr w:type="spellStart"/>
      <w:r w:rsidRPr="00E62210">
        <w:rPr>
          <w:rStyle w:val="tip"/>
          <w:rFonts w:eastAsiaTheme="majorEastAsia"/>
          <w:sz w:val="28"/>
          <w:szCs w:val="28"/>
        </w:rPr>
        <w:t>ПрофРесурс</w:t>
      </w:r>
      <w:proofErr w:type="spellEnd"/>
      <w:r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м-инфекционистом Михайловой А.И. поликлиники «ГКБ № 5»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sz w:val="28"/>
          <w:szCs w:val="28"/>
        </w:rPr>
        <w:t>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>кая</w:t>
      </w:r>
      <w:proofErr w:type="spellEnd"/>
      <w:r w:rsidRPr="00E62210">
        <w:rPr>
          <w:sz w:val="28"/>
          <w:szCs w:val="28"/>
        </w:rPr>
        <w:t xml:space="preserve">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9 ГКБ № 6 (адрес учреждения: г. Оренбург, ул. </w:t>
      </w:r>
      <w:proofErr w:type="gramStart"/>
      <w:r w:rsidRPr="00E62210">
        <w:rPr>
          <w:sz w:val="28"/>
          <w:szCs w:val="28"/>
        </w:rPr>
        <w:t>Ноябрьская</w:t>
      </w:r>
      <w:proofErr w:type="gramEnd"/>
      <w:r w:rsidRPr="00E62210">
        <w:rPr>
          <w:sz w:val="28"/>
          <w:szCs w:val="28"/>
        </w:rPr>
        <w:t xml:space="preserve">, 39) </w:t>
      </w:r>
      <w:proofErr w:type="spellStart"/>
      <w:r w:rsidRPr="00E62210">
        <w:rPr>
          <w:sz w:val="28"/>
          <w:szCs w:val="28"/>
        </w:rPr>
        <w:t>Рузаевой</w:t>
      </w:r>
      <w:proofErr w:type="spellEnd"/>
      <w:r w:rsidRPr="00E62210">
        <w:rPr>
          <w:sz w:val="28"/>
          <w:szCs w:val="28"/>
        </w:rPr>
        <w:t xml:space="preserve">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формите листок нетрудоспособности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М.И.</w:t>
      </w: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</w:t>
      </w:r>
      <w:proofErr w:type="spellStart"/>
      <w:r w:rsidRPr="00E62210">
        <w:rPr>
          <w:sz w:val="28"/>
          <w:szCs w:val="28"/>
        </w:rPr>
        <w:t>Рыбаковская</w:t>
      </w:r>
      <w:proofErr w:type="spellEnd"/>
      <w:r w:rsidRPr="00E62210">
        <w:rPr>
          <w:sz w:val="28"/>
          <w:szCs w:val="28"/>
        </w:rPr>
        <w:t xml:space="preserve">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бухгалтер</w:t>
      </w:r>
      <w:proofErr w:type="gramStart"/>
      <w:r w:rsidRPr="00E62210">
        <w:rPr>
          <w:sz w:val="28"/>
          <w:szCs w:val="28"/>
        </w:rPr>
        <w:t>а ООО</w:t>
      </w:r>
      <w:proofErr w:type="gramEnd"/>
      <w:r w:rsidRPr="00E62210">
        <w:rPr>
          <w:sz w:val="28"/>
          <w:szCs w:val="28"/>
        </w:rPr>
        <w:t xml:space="preserve">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rStyle w:val="full"/>
          <w:sz w:val="28"/>
          <w:szCs w:val="28"/>
        </w:rPr>
        <w:t>пр-т</w:t>
      </w:r>
      <w:proofErr w:type="spellEnd"/>
      <w:r w:rsidRPr="00E62210">
        <w:rPr>
          <w:rStyle w:val="full"/>
          <w:sz w:val="28"/>
          <w:szCs w:val="28"/>
        </w:rPr>
        <w:t xml:space="preserve"> Победы, 140 в</w:t>
      </w:r>
      <w:r w:rsidRPr="00E62210">
        <w:rPr>
          <w:sz w:val="28"/>
          <w:szCs w:val="28"/>
        </w:rPr>
        <w:t xml:space="preserve">) </w:t>
      </w:r>
      <w:proofErr w:type="spellStart"/>
      <w:r w:rsidRPr="00E62210">
        <w:rPr>
          <w:sz w:val="28"/>
          <w:szCs w:val="28"/>
        </w:rPr>
        <w:t>Батраковой</w:t>
      </w:r>
      <w:proofErr w:type="spellEnd"/>
      <w:r w:rsidRPr="00E62210">
        <w:rPr>
          <w:sz w:val="28"/>
          <w:szCs w:val="28"/>
        </w:rPr>
        <w:t xml:space="preserve">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Оформите листок нетрудоспособности Овечкиной О.Н.  </w:t>
      </w: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Патокиной</w:t>
      </w:r>
      <w:proofErr w:type="spellEnd"/>
      <w:r w:rsidRPr="00E62210">
        <w:rPr>
          <w:sz w:val="28"/>
          <w:szCs w:val="28"/>
        </w:rPr>
        <w:t xml:space="preserve">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 xml:space="preserve">педиатром детской поликлиники №9 ГКБ № 6 (адрес учреждения: г. Оренбург, ул. </w:t>
      </w:r>
      <w:proofErr w:type="gramStart"/>
      <w:r w:rsidRPr="00E62210">
        <w:rPr>
          <w:sz w:val="28"/>
          <w:szCs w:val="28"/>
        </w:rPr>
        <w:t>Ноябрьская</w:t>
      </w:r>
      <w:proofErr w:type="gramEnd"/>
      <w:r w:rsidRPr="00E62210">
        <w:rPr>
          <w:sz w:val="28"/>
          <w:szCs w:val="28"/>
        </w:rPr>
        <w:t>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Патокиной</w:t>
      </w:r>
      <w:proofErr w:type="spellEnd"/>
      <w:r>
        <w:rPr>
          <w:sz w:val="28"/>
          <w:szCs w:val="28"/>
        </w:rPr>
        <w:t xml:space="preserve"> Е.А.</w:t>
      </w: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</w:t>
      </w:r>
      <w:proofErr w:type="spellStart"/>
      <w:r w:rsidRPr="00E62210">
        <w:rPr>
          <w:bCs/>
          <w:sz w:val="28"/>
          <w:szCs w:val="28"/>
        </w:rPr>
        <w:t>общеразвивающего</w:t>
      </w:r>
      <w:proofErr w:type="spellEnd"/>
      <w:r w:rsidRPr="00E62210">
        <w:rPr>
          <w:bCs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Участковым терапевтом поликлиники №1 ГКБ № 3 г. Оренбурга (адрес учреждения г. Оренбург, ул. </w:t>
      </w:r>
      <w:proofErr w:type="gramStart"/>
      <w:r w:rsidRPr="00E62210">
        <w:rPr>
          <w:sz w:val="28"/>
          <w:szCs w:val="28"/>
        </w:rPr>
        <w:t>Туркестанская</w:t>
      </w:r>
      <w:proofErr w:type="gramEnd"/>
      <w:r w:rsidRPr="00E62210">
        <w:rPr>
          <w:sz w:val="28"/>
          <w:szCs w:val="28"/>
        </w:rPr>
        <w:t>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C07B2B" w:rsidRDefault="00C07B2B" w:rsidP="00C07B2B">
      <w:pPr>
        <w:jc w:val="both"/>
        <w:rPr>
          <w:color w:val="000000"/>
          <w:sz w:val="28"/>
          <w:szCs w:val="28"/>
        </w:rPr>
      </w:pPr>
    </w:p>
    <w:p w:rsidR="00C07B2B" w:rsidRDefault="00C07B2B" w:rsidP="00C07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37.</w:t>
      </w:r>
    </w:p>
    <w:p w:rsidR="00C07B2B" w:rsidRDefault="00C07B2B" w:rsidP="00C07B2B">
      <w:pPr>
        <w:ind w:firstLine="709"/>
        <w:jc w:val="both"/>
        <w:rPr>
          <w:sz w:val="28"/>
          <w:szCs w:val="28"/>
        </w:rPr>
      </w:pP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</w:t>
      </w:r>
      <w:proofErr w:type="spellStart"/>
      <w:r w:rsidRPr="00E62210">
        <w:rPr>
          <w:sz w:val="28"/>
          <w:szCs w:val="28"/>
        </w:rPr>
        <w:t>пр-т</w:t>
      </w:r>
      <w:proofErr w:type="spellEnd"/>
      <w:r w:rsidRPr="00E62210">
        <w:rPr>
          <w:sz w:val="28"/>
          <w:szCs w:val="28"/>
        </w:rPr>
        <w:t xml:space="preserve">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</w:t>
      </w:r>
      <w:proofErr w:type="gramStart"/>
      <w:r w:rsidRPr="00E62210">
        <w:rPr>
          <w:sz w:val="28"/>
          <w:szCs w:val="28"/>
        </w:rPr>
        <w:t>выписан</w:t>
      </w:r>
      <w:proofErr w:type="gramEnd"/>
      <w:r w:rsidRPr="00E62210">
        <w:rPr>
          <w:sz w:val="28"/>
          <w:szCs w:val="28"/>
        </w:rPr>
        <w:t xml:space="preserve">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C07B2B" w:rsidRPr="00E62210" w:rsidRDefault="00C07B2B" w:rsidP="00C07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Григорьеву А.Н.  </w:t>
      </w:r>
    </w:p>
    <w:p w:rsidR="00C07B2B" w:rsidRDefault="00C07B2B" w:rsidP="00C07B2B">
      <w:pPr>
        <w:jc w:val="both"/>
        <w:rPr>
          <w:color w:val="000000"/>
          <w:sz w:val="28"/>
          <w:szCs w:val="28"/>
        </w:rPr>
      </w:pPr>
    </w:p>
    <w:p w:rsidR="00C07B2B" w:rsidRDefault="00C07B2B" w:rsidP="00C07B2B">
      <w:pPr>
        <w:jc w:val="both"/>
        <w:rPr>
          <w:color w:val="000000"/>
          <w:sz w:val="28"/>
          <w:szCs w:val="28"/>
        </w:rPr>
        <w:sectPr w:rsidR="00C07B2B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07B2B" w:rsidRPr="00E62210" w:rsidRDefault="00C07B2B" w:rsidP="00C07B2B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C07B2B" w:rsidRPr="00E62210" w:rsidRDefault="00C07B2B" w:rsidP="00C07B2B">
      <w:pPr>
        <w:ind w:firstLine="709"/>
        <w:jc w:val="center"/>
      </w:pPr>
    </w:p>
    <w:p w:rsidR="00C07B2B" w:rsidRPr="00E62210" w:rsidRDefault="00C07B2B" w:rsidP="00C07B2B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C07B2B" w:rsidRPr="00E62210" w:rsidRDefault="00C07B2B" w:rsidP="00C07B2B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C07B2B" w:rsidRPr="00E62210" w:rsidRDefault="00C07B2B" w:rsidP="00C07B2B">
      <w:pPr>
        <w:jc w:val="center"/>
      </w:pPr>
    </w:p>
    <w:p w:rsidR="00C07B2B" w:rsidRPr="00E62210" w:rsidRDefault="00C07B2B" w:rsidP="00C07B2B">
      <w:pPr>
        <w:jc w:val="center"/>
      </w:pPr>
    </w:p>
    <w:p w:rsidR="00C07B2B" w:rsidRPr="00E62210" w:rsidRDefault="00C07B2B" w:rsidP="00C07B2B">
      <w:r w:rsidRPr="00E62210">
        <w:t>кафедра общественного здоровья и здравоохранения № 1</w:t>
      </w:r>
    </w:p>
    <w:p w:rsidR="00C07B2B" w:rsidRPr="00E62210" w:rsidRDefault="00C07B2B" w:rsidP="00C07B2B">
      <w:r w:rsidRPr="00E62210">
        <w:t xml:space="preserve">направление подготовки </w:t>
      </w:r>
      <w:r>
        <w:t>Общая врачебная практика (семейная медицина)</w:t>
      </w:r>
      <w:bookmarkStart w:id="4" w:name="_GoBack"/>
      <w:bookmarkEnd w:id="4"/>
    </w:p>
    <w:p w:rsidR="00C07B2B" w:rsidRPr="00E62210" w:rsidRDefault="00C07B2B" w:rsidP="00C07B2B">
      <w:r w:rsidRPr="00E62210">
        <w:t xml:space="preserve">дисциплина </w:t>
      </w:r>
      <w:r>
        <w:t>Общественное здоровье и здравоохранение</w:t>
      </w:r>
    </w:p>
    <w:p w:rsidR="00C07B2B" w:rsidRPr="00E62210" w:rsidRDefault="00C07B2B" w:rsidP="00C07B2B">
      <w:pPr>
        <w:jc w:val="center"/>
        <w:rPr>
          <w:sz w:val="28"/>
          <w:szCs w:val="28"/>
        </w:rPr>
      </w:pPr>
    </w:p>
    <w:p w:rsidR="00C07B2B" w:rsidRPr="00E62210" w:rsidRDefault="00C07B2B" w:rsidP="00C07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C07B2B" w:rsidRPr="00E62210" w:rsidRDefault="00C07B2B" w:rsidP="00C07B2B">
      <w:pPr>
        <w:jc w:val="center"/>
        <w:rPr>
          <w:b/>
          <w:sz w:val="28"/>
          <w:szCs w:val="28"/>
        </w:rPr>
      </w:pPr>
    </w:p>
    <w:p w:rsidR="00C07B2B" w:rsidRPr="00073836" w:rsidRDefault="00C07B2B" w:rsidP="00C84A3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C07B2B" w:rsidRPr="00E62210" w:rsidRDefault="00C07B2B" w:rsidP="00C07B2B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C07B2B" w:rsidRPr="00073836" w:rsidRDefault="00C07B2B" w:rsidP="00C84A3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C07B2B" w:rsidRPr="00680AC1" w:rsidRDefault="00C07B2B" w:rsidP="00C07B2B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C07B2B" w:rsidRPr="0013006F" w:rsidRDefault="00C07B2B" w:rsidP="00C84A3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C07B2B" w:rsidRPr="00E62210" w:rsidRDefault="00C07B2B" w:rsidP="00C07B2B">
      <w:pPr>
        <w:jc w:val="both"/>
        <w:rPr>
          <w:sz w:val="28"/>
          <w:szCs w:val="28"/>
        </w:rPr>
      </w:pPr>
    </w:p>
    <w:p w:rsidR="00C07B2B" w:rsidRPr="00E62210" w:rsidRDefault="00C07B2B" w:rsidP="00C07B2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C07B2B" w:rsidRPr="00E62210" w:rsidRDefault="00C07B2B" w:rsidP="00C07B2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C07B2B" w:rsidRPr="006C5257" w:rsidRDefault="00C07B2B" w:rsidP="00C07B2B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C07B2B" w:rsidRPr="00E62210" w:rsidRDefault="00C07B2B" w:rsidP="00C07B2B">
      <w:pPr>
        <w:rPr>
          <w:sz w:val="28"/>
          <w:szCs w:val="28"/>
        </w:rPr>
      </w:pPr>
    </w:p>
    <w:p w:rsidR="00C07B2B" w:rsidRPr="00E62210" w:rsidRDefault="00C07B2B" w:rsidP="00C07B2B">
      <w:pPr>
        <w:rPr>
          <w:sz w:val="28"/>
          <w:szCs w:val="28"/>
        </w:rPr>
      </w:pPr>
    </w:p>
    <w:p w:rsidR="00C07B2B" w:rsidRPr="00E62210" w:rsidRDefault="00C07B2B" w:rsidP="00C07B2B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C07B2B" w:rsidRPr="00E62210" w:rsidRDefault="00C07B2B" w:rsidP="00C07B2B"/>
    <w:p w:rsidR="00C07B2B" w:rsidRDefault="00C07B2B" w:rsidP="00C07B2B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C07B2B" w:rsidRPr="00E62210" w:rsidRDefault="00C07B2B" w:rsidP="00C07B2B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C07B2B" w:rsidRPr="00E62210" w:rsidRDefault="00C07B2B" w:rsidP="00C07B2B">
      <w:pPr>
        <w:rPr>
          <w:sz w:val="28"/>
          <w:szCs w:val="28"/>
        </w:rPr>
      </w:pPr>
    </w:p>
    <w:p w:rsidR="00C07B2B" w:rsidRPr="00E62210" w:rsidRDefault="00C07B2B" w:rsidP="00C07B2B">
      <w:pPr>
        <w:ind w:firstLine="709"/>
        <w:jc w:val="right"/>
        <w:rPr>
          <w:b/>
          <w:color w:val="000000"/>
          <w:sz w:val="28"/>
          <w:szCs w:val="28"/>
        </w:rPr>
        <w:sectPr w:rsidR="00C07B2B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C07B2B" w:rsidRPr="00E62210" w:rsidRDefault="00C07B2B" w:rsidP="00C07B2B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62210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62210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B206F4" w:rsidRPr="00331096" w:rsidTr="00884D31">
        <w:tc>
          <w:tcPr>
            <w:tcW w:w="559" w:type="dxa"/>
          </w:tcPr>
          <w:p w:rsidR="00B206F4" w:rsidRPr="00331096" w:rsidRDefault="00B206F4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B206F4" w:rsidRPr="00331096" w:rsidRDefault="00B206F4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B206F4" w:rsidRPr="00331096" w:rsidRDefault="00B206F4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B206F4" w:rsidRPr="00331096" w:rsidRDefault="00B206F4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EF1BCC" w:rsidRPr="00331096" w:rsidTr="00884D31">
        <w:trPr>
          <w:trHeight w:val="533"/>
        </w:trPr>
        <w:tc>
          <w:tcPr>
            <w:tcW w:w="559" w:type="dxa"/>
            <w:vMerge w:val="restart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EF1BCC" w:rsidRPr="00331096" w:rsidRDefault="00EF1BCC" w:rsidP="00884D31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EF1BCC" w:rsidRPr="00331096" w:rsidRDefault="00EF1BCC" w:rsidP="00F41FCD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EF1BCC" w:rsidRPr="00331096" w:rsidTr="00884D31">
        <w:trPr>
          <w:trHeight w:val="533"/>
        </w:trPr>
        <w:tc>
          <w:tcPr>
            <w:tcW w:w="559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F1BCC" w:rsidRPr="00D964D5" w:rsidRDefault="00EF1BCC" w:rsidP="00884D31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EF1BCC" w:rsidRPr="00331096" w:rsidRDefault="00EF1BC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1 - 3</w:t>
            </w:r>
          </w:p>
        </w:tc>
      </w:tr>
      <w:tr w:rsidR="00EF1BCC" w:rsidRPr="00331096" w:rsidTr="00884D31">
        <w:trPr>
          <w:trHeight w:val="834"/>
        </w:trPr>
        <w:tc>
          <w:tcPr>
            <w:tcW w:w="559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F1BCC" w:rsidRPr="00331096" w:rsidRDefault="00EF1BCC" w:rsidP="00884D31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EF1BCC" w:rsidRPr="00331096" w:rsidRDefault="00EF1BC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EF1BCC" w:rsidRPr="00331096" w:rsidTr="00884D31">
        <w:tc>
          <w:tcPr>
            <w:tcW w:w="559" w:type="dxa"/>
            <w:vMerge w:val="restart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EF1BCC" w:rsidRPr="00331096" w:rsidRDefault="00EF1BCC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EF1BCC" w:rsidRPr="00331096" w:rsidRDefault="00EF1BC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EF1BCC" w:rsidRPr="00331096" w:rsidTr="00884D31">
        <w:tc>
          <w:tcPr>
            <w:tcW w:w="559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F1BCC" w:rsidRPr="00331096" w:rsidRDefault="00EF1BC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EF1BCC" w:rsidRPr="00331096" w:rsidTr="00884D31">
        <w:tc>
          <w:tcPr>
            <w:tcW w:w="559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F1BCC" w:rsidRPr="00331096" w:rsidRDefault="00EF1BC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безопасности медицинской деятельности, навыком соблюдения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551" w:type="dxa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EF1BCC" w:rsidRPr="00331096" w:rsidTr="00EF1BCC">
        <w:trPr>
          <w:trHeight w:val="807"/>
        </w:trPr>
        <w:tc>
          <w:tcPr>
            <w:tcW w:w="559" w:type="dxa"/>
            <w:vMerge w:val="restart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EF1BCC" w:rsidRPr="00331096" w:rsidRDefault="00EF1BCC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EF1BCC" w:rsidRPr="009A5871" w:rsidRDefault="00EF1BCC" w:rsidP="00F41FCD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EF1BCC" w:rsidRPr="00331096" w:rsidTr="00884D31">
        <w:trPr>
          <w:trHeight w:val="978"/>
        </w:trPr>
        <w:tc>
          <w:tcPr>
            <w:tcW w:w="559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F1BCC" w:rsidRPr="00D964D5" w:rsidRDefault="00EF1BCC" w:rsidP="00884D31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F1BCC" w:rsidRPr="00331096" w:rsidRDefault="00EF1BC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EF1BCC" w:rsidRPr="00331096" w:rsidTr="00884D31">
        <w:trPr>
          <w:trHeight w:val="853"/>
        </w:trPr>
        <w:tc>
          <w:tcPr>
            <w:tcW w:w="559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F1BCC" w:rsidRPr="00D964D5" w:rsidRDefault="00EF1BCC" w:rsidP="00884D31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F1BCC" w:rsidRPr="00D964D5" w:rsidRDefault="00EF1BCC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EF1BCC" w:rsidRPr="00331096" w:rsidTr="00884D31">
        <w:trPr>
          <w:trHeight w:val="838"/>
        </w:trPr>
        <w:tc>
          <w:tcPr>
            <w:tcW w:w="559" w:type="dxa"/>
            <w:vMerge w:val="restart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EF1BCC" w:rsidRPr="00331096" w:rsidRDefault="00EF1BCC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EF1BCC" w:rsidRPr="00331096" w:rsidRDefault="00EF1BC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EF1BCC" w:rsidRPr="00331096" w:rsidTr="00884D31">
        <w:trPr>
          <w:trHeight w:val="1686"/>
        </w:trPr>
        <w:tc>
          <w:tcPr>
            <w:tcW w:w="559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F1BCC" w:rsidRPr="00331096" w:rsidRDefault="00EF1BC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EF1BCC" w:rsidRPr="00331096" w:rsidTr="00884D31">
        <w:trPr>
          <w:trHeight w:val="711"/>
        </w:trPr>
        <w:tc>
          <w:tcPr>
            <w:tcW w:w="559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F1BCC" w:rsidRPr="00D964D5" w:rsidRDefault="00EF1BCC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EF1BCC" w:rsidRPr="00331096" w:rsidTr="00884D31">
        <w:trPr>
          <w:trHeight w:val="838"/>
        </w:trPr>
        <w:tc>
          <w:tcPr>
            <w:tcW w:w="559" w:type="dxa"/>
            <w:vMerge w:val="restart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951" w:type="dxa"/>
            <w:vMerge w:val="restart"/>
          </w:tcPr>
          <w:p w:rsidR="00EF1BCC" w:rsidRPr="00331096" w:rsidRDefault="00EF1BCC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EF1BCC" w:rsidRPr="00331096" w:rsidRDefault="00EF1BCC" w:rsidP="00F41FCD">
            <w:pPr>
              <w:jc w:val="both"/>
              <w:rPr>
                <w:color w:val="000000"/>
                <w:sz w:val="20"/>
              </w:rPr>
            </w:pPr>
            <w:proofErr w:type="gramStart"/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</w:t>
            </w:r>
            <w:proofErr w:type="gramEnd"/>
            <w:r w:rsidRPr="00FB1A93">
              <w:rPr>
                <w:color w:val="000000"/>
                <w:sz w:val="20"/>
              </w:rPr>
              <w:t xml:space="preserve">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16 - 31</w:t>
            </w:r>
          </w:p>
        </w:tc>
      </w:tr>
      <w:tr w:rsidR="00EF1BCC" w:rsidRPr="00331096" w:rsidTr="00884D31">
        <w:trPr>
          <w:trHeight w:val="838"/>
        </w:trPr>
        <w:tc>
          <w:tcPr>
            <w:tcW w:w="559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F1BCC" w:rsidRPr="00331096" w:rsidRDefault="00EF1BC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28 - 32</w:t>
            </w:r>
          </w:p>
        </w:tc>
      </w:tr>
      <w:tr w:rsidR="00EF1BCC" w:rsidRPr="00331096" w:rsidTr="00884D31">
        <w:trPr>
          <w:trHeight w:val="838"/>
        </w:trPr>
        <w:tc>
          <w:tcPr>
            <w:tcW w:w="559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F1BCC" w:rsidRPr="00331096" w:rsidRDefault="00EF1BC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EF1BCC" w:rsidRPr="00331096" w:rsidRDefault="00EF1BCC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33 - 37</w:t>
            </w:r>
          </w:p>
        </w:tc>
      </w:tr>
    </w:tbl>
    <w:p w:rsidR="00C07B2B" w:rsidRDefault="00C07B2B" w:rsidP="00C07B2B">
      <w:pPr>
        <w:jc w:val="center"/>
        <w:rPr>
          <w:b/>
          <w:color w:val="000000"/>
          <w:sz w:val="28"/>
          <w:szCs w:val="28"/>
        </w:rPr>
      </w:pPr>
    </w:p>
    <w:sectPr w:rsidR="00C07B2B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20" w:rsidRDefault="00345720" w:rsidP="007E7400">
      <w:r>
        <w:separator/>
      </w:r>
    </w:p>
  </w:endnote>
  <w:endnote w:type="continuationSeparator" w:id="0">
    <w:p w:rsidR="00345720" w:rsidRDefault="00345720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4C49FC" w:rsidRDefault="00AB41AA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EF1BCC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20" w:rsidRDefault="00345720" w:rsidP="007E7400">
      <w:r>
        <w:separator/>
      </w:r>
    </w:p>
  </w:footnote>
  <w:footnote w:type="continuationSeparator" w:id="0">
    <w:p w:rsidR="00345720" w:rsidRDefault="00345720" w:rsidP="007E7400">
      <w:r>
        <w:continuationSeparator/>
      </w:r>
    </w:p>
  </w:footnote>
  <w:footnote w:id="1">
    <w:p w:rsidR="00C07B2B" w:rsidRDefault="00C07B2B" w:rsidP="00C07B2B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86530"/>
    <w:multiLevelType w:val="hybridMultilevel"/>
    <w:tmpl w:val="7A06D12A"/>
    <w:lvl w:ilvl="0" w:tplc="69A8D0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276D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95465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69FB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45720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B68AA"/>
    <w:rsid w:val="004C1CF6"/>
    <w:rsid w:val="004C29EA"/>
    <w:rsid w:val="004C49FC"/>
    <w:rsid w:val="004C5751"/>
    <w:rsid w:val="004D2FBE"/>
    <w:rsid w:val="004D639B"/>
    <w:rsid w:val="004E026B"/>
    <w:rsid w:val="004E271C"/>
    <w:rsid w:val="004E3F16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2956"/>
    <w:rsid w:val="0057456A"/>
    <w:rsid w:val="00575C41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67ACB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17BE3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8E0F3B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A7834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B41AA"/>
    <w:rsid w:val="00AC611B"/>
    <w:rsid w:val="00AC64B6"/>
    <w:rsid w:val="00AC7193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206F4"/>
    <w:rsid w:val="00B33A31"/>
    <w:rsid w:val="00B3654C"/>
    <w:rsid w:val="00B40A59"/>
    <w:rsid w:val="00B47017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07B2B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4A37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139E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16FA"/>
    <w:rsid w:val="00EC6D98"/>
    <w:rsid w:val="00EC7927"/>
    <w:rsid w:val="00ED1090"/>
    <w:rsid w:val="00ED1BFD"/>
    <w:rsid w:val="00ED7617"/>
    <w:rsid w:val="00EE1155"/>
    <w:rsid w:val="00EF058A"/>
    <w:rsid w:val="00EF1BCC"/>
    <w:rsid w:val="00EF2FFA"/>
    <w:rsid w:val="00EF3680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14A00-5B52-427F-B3EC-9F13A053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7500</Words>
  <Characters>42752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24</cp:revision>
  <cp:lastPrinted>2019-01-16T06:19:00Z</cp:lastPrinted>
  <dcterms:created xsi:type="dcterms:W3CDTF">2019-03-31T15:44:00Z</dcterms:created>
  <dcterms:modified xsi:type="dcterms:W3CDTF">2019-10-14T19:06:00Z</dcterms:modified>
</cp:coreProperties>
</file>