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4B2C94" w:rsidRPr="004B2C94" w:rsidRDefault="009618BE" w:rsidP="00F5136B">
      <w:pPr>
        <w:ind w:firstLine="709"/>
        <w:jc w:val="center"/>
      </w:pPr>
      <w:r>
        <w:rPr>
          <w:sz w:val="28"/>
        </w:rPr>
        <w:t>Общая хирургия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9618BE" w:rsidP="00F5136B">
      <w:pPr>
        <w:ind w:firstLine="709"/>
        <w:jc w:val="center"/>
        <w:rPr>
          <w:sz w:val="28"/>
        </w:rPr>
      </w:pPr>
      <w:r>
        <w:rPr>
          <w:sz w:val="28"/>
        </w:rPr>
        <w:t>Лечебное дело</w:t>
      </w:r>
    </w:p>
    <w:p w:rsidR="009618BE" w:rsidRDefault="009618BE" w:rsidP="004B2C94">
      <w:pPr>
        <w:ind w:firstLine="709"/>
        <w:jc w:val="center"/>
        <w:rPr>
          <w:sz w:val="28"/>
        </w:rPr>
      </w:pPr>
    </w:p>
    <w:p w:rsidR="004B2C94" w:rsidRPr="004B2C94" w:rsidRDefault="009618BE" w:rsidP="004B2C94">
      <w:pPr>
        <w:ind w:firstLine="709"/>
        <w:jc w:val="center"/>
        <w:rPr>
          <w:sz w:val="28"/>
        </w:rPr>
      </w:pPr>
      <w:r>
        <w:rPr>
          <w:sz w:val="28"/>
        </w:rPr>
        <w:t>31.05.01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DB48BF" w:rsidRDefault="00DB48BF" w:rsidP="00DB48BF">
      <w:pPr>
        <w:jc w:val="center"/>
        <w:rPr>
          <w:sz w:val="24"/>
          <w:szCs w:val="24"/>
        </w:rPr>
      </w:pPr>
    </w:p>
    <w:p w:rsidR="00DB48BF" w:rsidRDefault="00DB48BF" w:rsidP="00DB48BF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</w:p>
    <w:p w:rsidR="00DB48BF" w:rsidRDefault="00DB48BF" w:rsidP="00DB48BF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 по специальности</w:t>
      </w:r>
    </w:p>
    <w:p w:rsidR="00DB48BF" w:rsidRDefault="00DB48BF" w:rsidP="00DB48BF">
      <w:pPr>
        <w:ind w:firstLine="709"/>
        <w:jc w:val="center"/>
        <w:rPr>
          <w:sz w:val="28"/>
        </w:rPr>
      </w:pPr>
      <w:r>
        <w:rPr>
          <w:sz w:val="28"/>
        </w:rPr>
        <w:t>31.05.01 Лечебное дело</w:t>
      </w:r>
    </w:p>
    <w:p w:rsidR="00DB48BF" w:rsidRDefault="00DB48BF" w:rsidP="00DB48BF">
      <w:pPr>
        <w:ind w:firstLine="709"/>
        <w:jc w:val="center"/>
        <w:rPr>
          <w:color w:val="000000"/>
          <w:sz w:val="24"/>
          <w:szCs w:val="24"/>
        </w:rPr>
      </w:pPr>
      <w:r>
        <w:rPr>
          <w:sz w:val="28"/>
        </w:rPr>
        <w:t>Очная форма обучения</w:t>
      </w:r>
    </w:p>
    <w:p w:rsidR="00DB48BF" w:rsidRDefault="00DB48BF" w:rsidP="00DB48B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color w:val="000000"/>
          <w:sz w:val="24"/>
          <w:szCs w:val="24"/>
        </w:rPr>
        <w:t>ОрГМУ</w:t>
      </w:r>
      <w:proofErr w:type="spellEnd"/>
      <w:r>
        <w:rPr>
          <w:color w:val="000000"/>
          <w:sz w:val="24"/>
          <w:szCs w:val="24"/>
        </w:rPr>
        <w:t xml:space="preserve"> Минздрава России</w:t>
      </w:r>
    </w:p>
    <w:p w:rsidR="00DB48BF" w:rsidRDefault="00DB48BF" w:rsidP="00DB48BF">
      <w:pPr>
        <w:ind w:firstLine="709"/>
        <w:jc w:val="both"/>
        <w:rPr>
          <w:color w:val="000000"/>
          <w:sz w:val="24"/>
          <w:szCs w:val="24"/>
        </w:rPr>
      </w:pPr>
    </w:p>
    <w:p w:rsidR="00DB48BF" w:rsidRDefault="00DB48BF" w:rsidP="00DB48BF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</w:t>
      </w:r>
      <w:r w:rsidR="0002239E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  от </w:t>
      </w:r>
      <w:r w:rsidR="0002239E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. 0</w:t>
      </w:r>
      <w:bookmarkStart w:id="0" w:name="_GoBack"/>
      <w:bookmarkEnd w:id="0"/>
      <w:r w:rsidR="0002239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2021г.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6A5281" w:rsidRDefault="006A5281" w:rsidP="00F5136B">
      <w:pPr>
        <w:ind w:firstLine="709"/>
        <w:jc w:val="center"/>
        <w:rPr>
          <w:sz w:val="28"/>
        </w:rPr>
      </w:pPr>
    </w:p>
    <w:p w:rsidR="006A5281" w:rsidRPr="004B2C94" w:rsidRDefault="006A5281" w:rsidP="00F5136B">
      <w:pPr>
        <w:ind w:firstLine="709"/>
        <w:jc w:val="center"/>
        <w:rPr>
          <w:sz w:val="28"/>
        </w:rPr>
      </w:pP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220"/>
        <w:gridCol w:w="2096"/>
        <w:gridCol w:w="2096"/>
        <w:gridCol w:w="1546"/>
      </w:tblGrid>
      <w:tr w:rsidR="006F14A4" w:rsidRPr="00033367" w:rsidTr="00395E5B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7B76B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</w:p>
          <w:p w:rsidR="006F14A4" w:rsidRPr="00033367" w:rsidRDefault="006F14A4" w:rsidP="007B76B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самост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ятельной раб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контак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нии</w:t>
            </w:r>
            <w:proofErr w:type="gramEnd"/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395E5B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7B76B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395E5B">
        <w:tc>
          <w:tcPr>
            <w:tcW w:w="10421" w:type="dxa"/>
            <w:gridSpan w:val="5"/>
            <w:shd w:val="clear" w:color="auto" w:fill="auto"/>
          </w:tcPr>
          <w:p w:rsidR="009978D9" w:rsidRPr="007B76B5" w:rsidRDefault="009978D9" w:rsidP="007B76B5">
            <w:pPr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</w:tc>
      </w:tr>
      <w:tr w:rsidR="006F14A4" w:rsidRPr="00033367" w:rsidTr="00395E5B">
        <w:tc>
          <w:tcPr>
            <w:tcW w:w="614" w:type="dxa"/>
            <w:shd w:val="clear" w:color="auto" w:fill="auto"/>
          </w:tcPr>
          <w:p w:rsidR="006F14A4" w:rsidRPr="00033367" w:rsidRDefault="006F14A4" w:rsidP="007B76B5">
            <w:pPr>
              <w:ind w:right="-293" w:firstLine="851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7B76B5" w:rsidRDefault="006F14A4" w:rsidP="007B76B5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="007B76B5">
              <w:rPr>
                <w:sz w:val="28"/>
              </w:rPr>
              <w:t>:</w:t>
            </w:r>
          </w:p>
          <w:p w:rsidR="006F14A4" w:rsidRPr="007B76B5" w:rsidRDefault="006F14A4" w:rsidP="007B76B5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«</w:t>
            </w:r>
            <w:r w:rsidR="007B76B5" w:rsidRPr="00AE32A8">
              <w:rPr>
                <w:sz w:val="28"/>
                <w:szCs w:val="28"/>
              </w:rPr>
              <w:t>Организация работы хирург</w:t>
            </w:r>
            <w:r w:rsidR="007B76B5" w:rsidRPr="00AE32A8">
              <w:rPr>
                <w:sz w:val="28"/>
                <w:szCs w:val="28"/>
              </w:rPr>
              <w:t>и</w:t>
            </w:r>
            <w:r w:rsidR="007B76B5" w:rsidRPr="00AE32A8">
              <w:rPr>
                <w:sz w:val="28"/>
                <w:szCs w:val="28"/>
              </w:rPr>
              <w:t>ческого стационара в свете тр</w:t>
            </w:r>
            <w:r w:rsidR="007B76B5" w:rsidRPr="00AE32A8">
              <w:rPr>
                <w:sz w:val="28"/>
                <w:szCs w:val="28"/>
              </w:rPr>
              <w:t>е</w:t>
            </w:r>
            <w:r w:rsidR="007B76B5" w:rsidRPr="00AE32A8">
              <w:rPr>
                <w:sz w:val="28"/>
                <w:szCs w:val="28"/>
              </w:rPr>
              <w:t>бований асеп</w:t>
            </w:r>
            <w:r w:rsidR="004F5540">
              <w:rPr>
                <w:sz w:val="28"/>
                <w:szCs w:val="28"/>
              </w:rPr>
              <w:t>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8A647C" w:rsidP="008A647C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ферата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8A647C" w:rsidP="007B76B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Защита </w:t>
            </w:r>
            <w:r w:rsidR="007B76B5">
              <w:rPr>
                <w:sz w:val="28"/>
              </w:rPr>
              <w:t>реферат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4F5540" w:rsidP="004F5540">
            <w:pPr>
              <w:ind w:right="-293" w:firstLine="166"/>
              <w:rPr>
                <w:sz w:val="28"/>
              </w:rPr>
            </w:pPr>
            <w:r w:rsidRPr="004F5540">
              <w:rPr>
                <w:sz w:val="28"/>
              </w:rPr>
              <w:t>Аудиторная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Pr="00033367" w:rsidRDefault="00395E5B" w:rsidP="007B76B5">
            <w:pPr>
              <w:ind w:right="-293" w:firstLine="851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95E5B" w:rsidRPr="00033367" w:rsidRDefault="00395E5B" w:rsidP="007B76B5">
            <w:pPr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AE32A8">
              <w:rPr>
                <w:sz w:val="28"/>
                <w:szCs w:val="28"/>
              </w:rPr>
              <w:t>Современные химические антисептики для стерилизации различного хирургического и</w:t>
            </w:r>
            <w:r w:rsidRPr="00AE32A8">
              <w:rPr>
                <w:sz w:val="28"/>
                <w:szCs w:val="28"/>
              </w:rPr>
              <w:t>н</w:t>
            </w:r>
            <w:r w:rsidRPr="00AE32A8">
              <w:rPr>
                <w:sz w:val="28"/>
                <w:szCs w:val="28"/>
              </w:rPr>
              <w:t>струментария и медицинского оборудова</w:t>
            </w:r>
            <w:r>
              <w:rPr>
                <w:sz w:val="28"/>
                <w:szCs w:val="28"/>
              </w:rPr>
              <w:t>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Pr="00033367" w:rsidRDefault="00395E5B" w:rsidP="007B76B5">
            <w:pPr>
              <w:ind w:right="-293" w:firstLine="851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95E5B" w:rsidRPr="00033367" w:rsidRDefault="00395E5B" w:rsidP="007B76B5">
            <w:pPr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Pr="00033367">
              <w:rPr>
                <w:sz w:val="28"/>
              </w:rPr>
              <w:t>«</w:t>
            </w:r>
            <w:r w:rsidRPr="00AE32A8">
              <w:rPr>
                <w:sz w:val="28"/>
                <w:szCs w:val="28"/>
              </w:rPr>
              <w:t>Современные способы обработки рук хи</w:t>
            </w:r>
            <w:r>
              <w:rPr>
                <w:sz w:val="28"/>
                <w:szCs w:val="28"/>
              </w:rPr>
              <w:t>рурга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Pr="00033367" w:rsidRDefault="00395E5B" w:rsidP="007B76B5">
            <w:pPr>
              <w:ind w:right="-293"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7B76B5" w:rsidRDefault="00395E5B" w:rsidP="007B76B5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>
              <w:rPr>
                <w:sz w:val="28"/>
              </w:rPr>
              <w:t xml:space="preserve"> «</w:t>
            </w:r>
            <w:r w:rsidRPr="00AE32A8">
              <w:rPr>
                <w:sz w:val="28"/>
                <w:szCs w:val="28"/>
              </w:rPr>
              <w:t>Приборы и инструменты для микрохирургических опер</w:t>
            </w:r>
            <w:r w:rsidRPr="00AE32A8">
              <w:rPr>
                <w:sz w:val="28"/>
                <w:szCs w:val="28"/>
              </w:rPr>
              <w:t>а</w:t>
            </w:r>
            <w:r w:rsidRPr="00AE32A8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>
              <w:rPr>
                <w:sz w:val="28"/>
              </w:rPr>
              <w:t xml:space="preserve"> «</w:t>
            </w:r>
            <w:r w:rsidRPr="00AE32A8">
              <w:rPr>
                <w:sz w:val="28"/>
                <w:szCs w:val="28"/>
              </w:rPr>
              <w:t>Приборы и инструменты для эндоскопических операций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>
              <w:rPr>
                <w:sz w:val="28"/>
              </w:rPr>
              <w:t xml:space="preserve"> «</w:t>
            </w:r>
            <w:r w:rsidRPr="00AE32A8">
              <w:rPr>
                <w:sz w:val="28"/>
                <w:szCs w:val="28"/>
              </w:rPr>
              <w:t>Способы разъединения и соединения тканей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proofErr w:type="spellStart"/>
            <w:r w:rsidRPr="0029041A">
              <w:rPr>
                <w:sz w:val="28"/>
              </w:rPr>
              <w:t>Тема</w:t>
            </w:r>
            <w:proofErr w:type="gramStart"/>
            <w:r w:rsidRPr="0029041A"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gramEnd"/>
            <w:r w:rsidRPr="00AE32A8">
              <w:rPr>
                <w:sz w:val="28"/>
                <w:szCs w:val="28"/>
              </w:rPr>
              <w:t>Клинические</w:t>
            </w:r>
            <w:proofErr w:type="spellEnd"/>
            <w:r w:rsidRPr="00AE32A8">
              <w:rPr>
                <w:sz w:val="28"/>
                <w:szCs w:val="28"/>
              </w:rPr>
              <w:t xml:space="preserve"> и лабор</w:t>
            </w:r>
            <w:r w:rsidRPr="00AE32A8">
              <w:rPr>
                <w:sz w:val="28"/>
                <w:szCs w:val="28"/>
              </w:rPr>
              <w:t>а</w:t>
            </w:r>
            <w:r w:rsidRPr="00AE32A8">
              <w:rPr>
                <w:sz w:val="28"/>
                <w:szCs w:val="28"/>
              </w:rPr>
              <w:t>торные тесты определения ст</w:t>
            </w:r>
            <w:r w:rsidRPr="00AE32A8">
              <w:rPr>
                <w:sz w:val="28"/>
                <w:szCs w:val="28"/>
              </w:rPr>
              <w:t>е</w:t>
            </w:r>
            <w:r w:rsidRPr="00AE32A8">
              <w:rPr>
                <w:sz w:val="28"/>
                <w:szCs w:val="28"/>
              </w:rPr>
              <w:t>пени кровопотери. Решение в</w:t>
            </w:r>
            <w:r w:rsidRPr="00AE32A8">
              <w:rPr>
                <w:sz w:val="28"/>
                <w:szCs w:val="28"/>
              </w:rPr>
              <w:t>о</w:t>
            </w:r>
            <w:r w:rsidRPr="00AE32A8">
              <w:rPr>
                <w:sz w:val="28"/>
                <w:szCs w:val="28"/>
              </w:rPr>
              <w:t xml:space="preserve">проса об объеме и характере проведения </w:t>
            </w:r>
            <w:proofErr w:type="spellStart"/>
            <w:r w:rsidRPr="00AE32A8">
              <w:rPr>
                <w:sz w:val="28"/>
                <w:szCs w:val="28"/>
              </w:rPr>
              <w:t>трансфузионной</w:t>
            </w:r>
            <w:proofErr w:type="spellEnd"/>
            <w:r w:rsidRPr="00AE32A8">
              <w:rPr>
                <w:sz w:val="28"/>
                <w:szCs w:val="28"/>
              </w:rPr>
              <w:t xml:space="preserve"> т</w:t>
            </w:r>
            <w:r w:rsidRPr="00AE32A8">
              <w:rPr>
                <w:sz w:val="28"/>
                <w:szCs w:val="28"/>
              </w:rPr>
              <w:t>е</w:t>
            </w:r>
            <w:r w:rsidRPr="00AE32A8">
              <w:rPr>
                <w:sz w:val="28"/>
                <w:szCs w:val="28"/>
              </w:rPr>
              <w:t>рапии (на основе данных ист</w:t>
            </w:r>
            <w:r w:rsidRPr="00AE32A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болезни)».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EB496B" w:rsidRDefault="00395E5B" w:rsidP="00EB496B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>
              <w:rPr>
                <w:sz w:val="28"/>
              </w:rPr>
              <w:t xml:space="preserve"> «</w:t>
            </w:r>
            <w:r w:rsidRPr="00AE32A8">
              <w:rPr>
                <w:sz w:val="28"/>
                <w:szCs w:val="28"/>
              </w:rPr>
              <w:t>Применение эндоскоп</w:t>
            </w:r>
            <w:r w:rsidRPr="00AE32A8">
              <w:rPr>
                <w:sz w:val="28"/>
                <w:szCs w:val="28"/>
              </w:rPr>
              <w:t>и</w:t>
            </w:r>
            <w:r w:rsidRPr="00AE32A8">
              <w:rPr>
                <w:sz w:val="28"/>
                <w:szCs w:val="28"/>
              </w:rPr>
              <w:t xml:space="preserve">ческих методов в диагностике и лечении </w:t>
            </w:r>
            <w:proofErr w:type="spellStart"/>
            <w:r w:rsidRPr="00AE32A8">
              <w:rPr>
                <w:sz w:val="28"/>
                <w:szCs w:val="28"/>
              </w:rPr>
              <w:t>гастродуоденальны</w:t>
            </w:r>
            <w:r w:rsidRPr="00AE32A8">
              <w:rPr>
                <w:sz w:val="28"/>
                <w:szCs w:val="28"/>
              </w:rPr>
              <w:t>х</w:t>
            </w:r>
            <w:r w:rsidRPr="00AE32A8">
              <w:rPr>
                <w:sz w:val="28"/>
                <w:szCs w:val="28"/>
              </w:rPr>
              <w:t>кровотечений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>
              <w:rPr>
                <w:sz w:val="28"/>
              </w:rPr>
              <w:t xml:space="preserve"> «</w:t>
            </w:r>
            <w:proofErr w:type="spellStart"/>
            <w:r w:rsidRPr="00AE32A8">
              <w:rPr>
                <w:sz w:val="28"/>
                <w:szCs w:val="28"/>
              </w:rPr>
              <w:t>Реинфузия</w:t>
            </w:r>
            <w:proofErr w:type="spellEnd"/>
            <w:r w:rsidRPr="00AE32A8">
              <w:rPr>
                <w:sz w:val="28"/>
                <w:szCs w:val="28"/>
              </w:rPr>
              <w:t xml:space="preserve"> крови в леч</w:t>
            </w:r>
            <w:r w:rsidRPr="00AE32A8">
              <w:rPr>
                <w:sz w:val="28"/>
                <w:szCs w:val="28"/>
              </w:rPr>
              <w:t>е</w:t>
            </w:r>
            <w:r w:rsidRPr="00AE32A8">
              <w:rPr>
                <w:sz w:val="28"/>
                <w:szCs w:val="28"/>
              </w:rPr>
              <w:t>нии острой кровопотери. Пок</w:t>
            </w:r>
            <w:r w:rsidRPr="00AE32A8">
              <w:rPr>
                <w:sz w:val="28"/>
                <w:szCs w:val="28"/>
              </w:rPr>
              <w:t>а</w:t>
            </w:r>
            <w:r w:rsidRPr="00AE32A8">
              <w:rPr>
                <w:sz w:val="28"/>
                <w:szCs w:val="28"/>
              </w:rPr>
              <w:t>зания, противопоказания, мет</w:t>
            </w:r>
            <w:r w:rsidRPr="00AE32A8">
              <w:rPr>
                <w:sz w:val="28"/>
                <w:szCs w:val="28"/>
              </w:rPr>
              <w:t>о</w:t>
            </w:r>
            <w:r w:rsidRPr="00AE32A8">
              <w:rPr>
                <w:sz w:val="28"/>
                <w:szCs w:val="28"/>
              </w:rPr>
              <w:t>дика проведения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>
              <w:rPr>
                <w:sz w:val="28"/>
              </w:rPr>
              <w:t xml:space="preserve"> «</w:t>
            </w:r>
            <w:r w:rsidRPr="00AE32A8">
              <w:rPr>
                <w:sz w:val="28"/>
                <w:szCs w:val="28"/>
              </w:rPr>
              <w:t>Синдром диссеминир</w:t>
            </w:r>
            <w:r w:rsidRPr="00AE32A8">
              <w:rPr>
                <w:sz w:val="28"/>
                <w:szCs w:val="28"/>
              </w:rPr>
              <w:t>о</w:t>
            </w:r>
            <w:r w:rsidRPr="00AE32A8">
              <w:rPr>
                <w:sz w:val="28"/>
                <w:szCs w:val="28"/>
              </w:rPr>
              <w:t>ванного внутрисосудистого свертывания крови (</w:t>
            </w:r>
            <w:proofErr w:type="spellStart"/>
            <w:r w:rsidRPr="00AE32A8">
              <w:rPr>
                <w:sz w:val="28"/>
                <w:szCs w:val="28"/>
              </w:rPr>
              <w:t>сладжси</w:t>
            </w:r>
            <w:r w:rsidRPr="00AE32A8">
              <w:rPr>
                <w:sz w:val="28"/>
                <w:szCs w:val="28"/>
              </w:rPr>
              <w:t>н</w:t>
            </w:r>
            <w:r w:rsidRPr="00AE32A8">
              <w:rPr>
                <w:sz w:val="28"/>
                <w:szCs w:val="28"/>
              </w:rPr>
              <w:t>дром</w:t>
            </w:r>
            <w:proofErr w:type="spellEnd"/>
            <w:r w:rsidRPr="00AE32A8">
              <w:rPr>
                <w:sz w:val="28"/>
                <w:szCs w:val="28"/>
              </w:rPr>
              <w:t>)</w:t>
            </w:r>
            <w:r>
              <w:rPr>
                <w:sz w:val="28"/>
              </w:rPr>
              <w:t xml:space="preserve"> 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proofErr w:type="spellStart"/>
            <w:r w:rsidRPr="0029041A">
              <w:rPr>
                <w:sz w:val="28"/>
              </w:rPr>
              <w:t>Тема</w:t>
            </w:r>
            <w:proofErr w:type="gramStart"/>
            <w:r w:rsidRPr="0029041A">
              <w:rPr>
                <w:sz w:val="28"/>
              </w:rPr>
              <w:t>:</w:t>
            </w:r>
            <w:r>
              <w:rPr>
                <w:bCs/>
                <w:sz w:val="28"/>
                <w:szCs w:val="28"/>
              </w:rPr>
              <w:t>«</w:t>
            </w:r>
            <w:proofErr w:type="gramEnd"/>
            <w:r w:rsidRPr="000B2002">
              <w:rPr>
                <w:bCs/>
                <w:sz w:val="28"/>
                <w:szCs w:val="28"/>
              </w:rPr>
              <w:t>Роль</w:t>
            </w:r>
            <w:proofErr w:type="spellEnd"/>
            <w:r w:rsidRPr="000B2002">
              <w:rPr>
                <w:bCs/>
                <w:sz w:val="28"/>
                <w:szCs w:val="28"/>
              </w:rPr>
              <w:t xml:space="preserve"> отечественных уч</w:t>
            </w:r>
            <w:r w:rsidRPr="000B2002">
              <w:rPr>
                <w:bCs/>
                <w:sz w:val="28"/>
                <w:szCs w:val="28"/>
              </w:rPr>
              <w:t>е</w:t>
            </w:r>
            <w:r w:rsidRPr="000B2002">
              <w:rPr>
                <w:bCs/>
                <w:sz w:val="28"/>
                <w:szCs w:val="28"/>
              </w:rPr>
              <w:t>ных, внесших заметный вклад в учение о местной анестезии</w:t>
            </w:r>
            <w:r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910A73" w:rsidRDefault="00395E5B" w:rsidP="00910A73">
            <w:pPr>
              <w:jc w:val="both"/>
              <w:rPr>
                <w:bCs/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>
              <w:rPr>
                <w:sz w:val="28"/>
              </w:rPr>
              <w:t xml:space="preserve"> «</w:t>
            </w:r>
            <w:r w:rsidRPr="000B2002">
              <w:rPr>
                <w:bCs/>
                <w:sz w:val="28"/>
                <w:szCs w:val="28"/>
              </w:rPr>
              <w:t>Перечислить вещества для местной анестезии и прим</w:t>
            </w:r>
            <w:r w:rsidRPr="000B2002">
              <w:rPr>
                <w:bCs/>
                <w:sz w:val="28"/>
                <w:szCs w:val="28"/>
              </w:rPr>
              <w:t>е</w:t>
            </w:r>
            <w:r w:rsidRPr="000B2002">
              <w:rPr>
                <w:bCs/>
                <w:sz w:val="28"/>
                <w:szCs w:val="28"/>
              </w:rPr>
              <w:t>няемые концентрации растворов новокаина для инфильтрацио</w:t>
            </w:r>
            <w:r w:rsidRPr="000B2002">
              <w:rPr>
                <w:bCs/>
                <w:sz w:val="28"/>
                <w:szCs w:val="28"/>
              </w:rPr>
              <w:t>н</w:t>
            </w:r>
            <w:r w:rsidRPr="000B2002">
              <w:rPr>
                <w:bCs/>
                <w:sz w:val="28"/>
                <w:szCs w:val="28"/>
              </w:rPr>
              <w:t>ной, проводниковой и терм</w:t>
            </w:r>
            <w:r w:rsidRPr="000B2002">
              <w:rPr>
                <w:bCs/>
                <w:sz w:val="28"/>
                <w:szCs w:val="28"/>
              </w:rPr>
              <w:t>и</w:t>
            </w:r>
            <w:r w:rsidRPr="000B2002">
              <w:rPr>
                <w:bCs/>
                <w:sz w:val="28"/>
                <w:szCs w:val="28"/>
              </w:rPr>
              <w:t>нальной анестезии</w:t>
            </w:r>
            <w:r>
              <w:rPr>
                <w:sz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>
              <w:rPr>
                <w:sz w:val="28"/>
              </w:rPr>
              <w:t xml:space="preserve"> «</w:t>
            </w:r>
            <w:r w:rsidRPr="000B2002">
              <w:rPr>
                <w:bCs/>
                <w:sz w:val="28"/>
                <w:szCs w:val="28"/>
              </w:rPr>
              <w:t>Оценить фармакодин</w:t>
            </w:r>
            <w:r w:rsidRPr="000B2002">
              <w:rPr>
                <w:bCs/>
                <w:sz w:val="28"/>
                <w:szCs w:val="28"/>
              </w:rPr>
              <w:t>а</w:t>
            </w:r>
            <w:r w:rsidRPr="000B2002">
              <w:rPr>
                <w:bCs/>
                <w:sz w:val="28"/>
                <w:szCs w:val="28"/>
              </w:rPr>
              <w:t>мические свойства препаратов для местного обезболивания</w:t>
            </w:r>
            <w:r>
              <w:rPr>
                <w:sz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 w:rsidRPr="000B2002">
              <w:rPr>
                <w:bCs/>
                <w:sz w:val="28"/>
                <w:szCs w:val="28"/>
              </w:rPr>
              <w:t xml:space="preserve"> «Достоинства </w:t>
            </w:r>
            <w:proofErr w:type="spellStart"/>
            <w:r w:rsidRPr="000B2002">
              <w:rPr>
                <w:bCs/>
                <w:sz w:val="28"/>
                <w:szCs w:val="28"/>
              </w:rPr>
              <w:t>наркотиз</w:t>
            </w:r>
            <w:r w:rsidRPr="000B2002">
              <w:rPr>
                <w:bCs/>
                <w:sz w:val="28"/>
                <w:szCs w:val="28"/>
              </w:rPr>
              <w:t>и</w:t>
            </w:r>
            <w:r w:rsidRPr="000B2002">
              <w:rPr>
                <w:bCs/>
                <w:sz w:val="28"/>
                <w:szCs w:val="28"/>
              </w:rPr>
              <w:t>рования</w:t>
            </w:r>
            <w:proofErr w:type="spellEnd"/>
            <w:r w:rsidRPr="000B2002">
              <w:rPr>
                <w:bCs/>
                <w:sz w:val="28"/>
                <w:szCs w:val="28"/>
              </w:rPr>
              <w:t xml:space="preserve"> аппаратами»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 w:rsidRPr="000B2002">
              <w:rPr>
                <w:bCs/>
                <w:sz w:val="28"/>
                <w:szCs w:val="28"/>
              </w:rPr>
              <w:t xml:space="preserve"> «Методы наркоза»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 w:rsidRPr="000B2002">
              <w:rPr>
                <w:bCs/>
                <w:sz w:val="28"/>
                <w:szCs w:val="28"/>
              </w:rPr>
              <w:t xml:space="preserve"> «План подготовки больн</w:t>
            </w:r>
            <w:r w:rsidRPr="000B2002">
              <w:rPr>
                <w:bCs/>
                <w:sz w:val="28"/>
                <w:szCs w:val="28"/>
              </w:rPr>
              <w:t>о</w:t>
            </w:r>
            <w:r w:rsidRPr="000B2002">
              <w:rPr>
                <w:bCs/>
                <w:sz w:val="28"/>
                <w:szCs w:val="28"/>
              </w:rPr>
              <w:t>го к наркозу»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9A427A">
              <w:rPr>
                <w:sz w:val="28"/>
              </w:rPr>
              <w:t>Тема:</w:t>
            </w:r>
            <w:r w:rsidRPr="009A427A">
              <w:rPr>
                <w:bCs/>
                <w:sz w:val="28"/>
                <w:szCs w:val="28"/>
              </w:rPr>
              <w:t xml:space="preserve"> «Значение резус-фактора в акушерстве»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9A427A" w:rsidRDefault="00395E5B" w:rsidP="009A427A">
            <w:pPr>
              <w:pStyle w:val="FR2"/>
              <w:widowControl/>
              <w:snapToGrid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427A">
              <w:rPr>
                <w:rFonts w:ascii="Times New Roman" w:hAnsi="Times New Roman"/>
                <w:sz w:val="28"/>
              </w:rPr>
              <w:t>Тема:</w:t>
            </w:r>
            <w:r w:rsidRPr="009A427A">
              <w:rPr>
                <w:rFonts w:ascii="Times New Roman" w:hAnsi="Times New Roman"/>
                <w:bCs/>
                <w:sz w:val="28"/>
                <w:szCs w:val="28"/>
              </w:rPr>
              <w:t xml:space="preserve"> «Значение определения групп крови в хирургической практике»</w:t>
            </w:r>
          </w:p>
          <w:p w:rsidR="00395E5B" w:rsidRPr="009A427A" w:rsidRDefault="00395E5B" w:rsidP="009A427A">
            <w:pPr>
              <w:pStyle w:val="FR2"/>
              <w:widowControl/>
              <w:snapToGrid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9A427A" w:rsidRDefault="00395E5B" w:rsidP="009A427A">
            <w:r w:rsidRPr="0029041A">
              <w:rPr>
                <w:sz w:val="28"/>
              </w:rPr>
              <w:t>Тема:</w:t>
            </w:r>
            <w:r>
              <w:rPr>
                <w:sz w:val="28"/>
              </w:rPr>
              <w:t xml:space="preserve"> «</w:t>
            </w:r>
            <w:r w:rsidRPr="000B2002">
              <w:rPr>
                <w:sz w:val="28"/>
                <w:szCs w:val="28"/>
              </w:rPr>
              <w:t>Основные источники п</w:t>
            </w:r>
            <w:r w:rsidRPr="000B2002">
              <w:rPr>
                <w:sz w:val="28"/>
                <w:szCs w:val="28"/>
              </w:rPr>
              <w:t>о</w:t>
            </w:r>
            <w:r w:rsidRPr="000B2002">
              <w:rPr>
                <w:sz w:val="28"/>
                <w:szCs w:val="28"/>
              </w:rPr>
              <w:t>лучения компонентов крови. Д</w:t>
            </w:r>
            <w:r w:rsidRPr="000B2002">
              <w:rPr>
                <w:sz w:val="28"/>
                <w:szCs w:val="28"/>
              </w:rPr>
              <w:t>о</w:t>
            </w:r>
            <w:r w:rsidRPr="000B2002">
              <w:rPr>
                <w:sz w:val="28"/>
                <w:szCs w:val="28"/>
              </w:rPr>
              <w:t>норство</w:t>
            </w:r>
            <w:r>
              <w:rPr>
                <w:sz w:val="28"/>
                <w:szCs w:val="28"/>
              </w:rPr>
              <w:t>»</w:t>
            </w:r>
            <w:r w:rsidRPr="000B200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9A427A" w:rsidRDefault="00395E5B" w:rsidP="009A427A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0B2002">
              <w:rPr>
                <w:sz w:val="28"/>
                <w:szCs w:val="28"/>
              </w:rPr>
              <w:t>Аутодонорство</w:t>
            </w:r>
            <w:proofErr w:type="spellEnd"/>
            <w:r w:rsidRPr="000B2002">
              <w:rPr>
                <w:sz w:val="28"/>
                <w:szCs w:val="28"/>
              </w:rPr>
              <w:t>. Виды. Показания. Противопоказания</w:t>
            </w:r>
            <w:r>
              <w:rPr>
                <w:sz w:val="28"/>
                <w:szCs w:val="28"/>
              </w:rPr>
              <w:t>»</w:t>
            </w:r>
            <w:r w:rsidRPr="000B2002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0B2002">
              <w:rPr>
                <w:sz w:val="28"/>
                <w:szCs w:val="28"/>
              </w:rPr>
              <w:t>Реинфузия</w:t>
            </w:r>
            <w:proofErr w:type="spellEnd"/>
            <w:r w:rsidRPr="000B2002">
              <w:rPr>
                <w:sz w:val="28"/>
                <w:szCs w:val="28"/>
              </w:rPr>
              <w:t xml:space="preserve"> крови. Пок</w:t>
            </w:r>
            <w:r w:rsidRPr="000B2002">
              <w:rPr>
                <w:sz w:val="28"/>
                <w:szCs w:val="28"/>
              </w:rPr>
              <w:t>а</w:t>
            </w:r>
            <w:r w:rsidRPr="000B2002">
              <w:rPr>
                <w:sz w:val="28"/>
                <w:szCs w:val="28"/>
              </w:rPr>
              <w:t>зания. Противопоказания. Те</w:t>
            </w:r>
            <w:r w:rsidRPr="000B2002">
              <w:rPr>
                <w:sz w:val="28"/>
                <w:szCs w:val="28"/>
              </w:rPr>
              <w:t>х</w:t>
            </w:r>
            <w:r w:rsidRPr="000B2002">
              <w:rPr>
                <w:sz w:val="28"/>
                <w:szCs w:val="28"/>
              </w:rPr>
              <w:t>ника</w:t>
            </w:r>
            <w:r>
              <w:rPr>
                <w:sz w:val="28"/>
                <w:szCs w:val="28"/>
              </w:rPr>
              <w:t>»</w:t>
            </w:r>
            <w:r w:rsidRPr="000B2002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r w:rsidRPr="000B2002">
              <w:rPr>
                <w:sz w:val="28"/>
                <w:szCs w:val="28"/>
              </w:rPr>
              <w:t>Посттрансфузионные г</w:t>
            </w:r>
            <w:r w:rsidRPr="000B2002">
              <w:rPr>
                <w:sz w:val="28"/>
                <w:szCs w:val="28"/>
              </w:rPr>
              <w:t>е</w:t>
            </w:r>
            <w:r w:rsidRPr="000B2002">
              <w:rPr>
                <w:sz w:val="28"/>
                <w:szCs w:val="28"/>
              </w:rPr>
              <w:t xml:space="preserve">молитические и </w:t>
            </w:r>
            <w:proofErr w:type="spellStart"/>
            <w:r w:rsidRPr="000B2002">
              <w:rPr>
                <w:sz w:val="28"/>
                <w:szCs w:val="28"/>
              </w:rPr>
              <w:t>негемолитич</w:t>
            </w:r>
            <w:r w:rsidRPr="000B2002">
              <w:rPr>
                <w:sz w:val="28"/>
                <w:szCs w:val="28"/>
              </w:rPr>
              <w:t>е</w:t>
            </w:r>
            <w:r w:rsidRPr="000B2002">
              <w:rPr>
                <w:sz w:val="28"/>
                <w:szCs w:val="28"/>
              </w:rPr>
              <w:t>ские</w:t>
            </w:r>
            <w:proofErr w:type="spellEnd"/>
            <w:r w:rsidRPr="000B2002">
              <w:rPr>
                <w:sz w:val="28"/>
                <w:szCs w:val="28"/>
              </w:rPr>
              <w:t xml:space="preserve"> осложнения</w:t>
            </w:r>
            <w:r>
              <w:rPr>
                <w:sz w:val="28"/>
                <w:szCs w:val="28"/>
              </w:rPr>
              <w:t>»</w:t>
            </w:r>
            <w:r w:rsidRPr="000B2002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proofErr w:type="spellStart"/>
            <w:r w:rsidRPr="0029041A">
              <w:rPr>
                <w:sz w:val="28"/>
              </w:rPr>
              <w:t>Тема</w:t>
            </w:r>
            <w:proofErr w:type="gramStart"/>
            <w:r w:rsidRPr="0029041A">
              <w:rPr>
                <w:sz w:val="28"/>
              </w:rPr>
              <w:t>:</w:t>
            </w:r>
            <w:r w:rsidRPr="009A427A">
              <w:rPr>
                <w:sz w:val="28"/>
                <w:szCs w:val="28"/>
              </w:rPr>
              <w:t>«</w:t>
            </w:r>
            <w:proofErr w:type="gramEnd"/>
            <w:r w:rsidRPr="009A427A">
              <w:rPr>
                <w:sz w:val="28"/>
                <w:szCs w:val="28"/>
              </w:rPr>
              <w:t>Теории</w:t>
            </w:r>
            <w:proofErr w:type="spellEnd"/>
            <w:r w:rsidRPr="009A427A">
              <w:rPr>
                <w:sz w:val="28"/>
                <w:szCs w:val="28"/>
              </w:rPr>
              <w:t xml:space="preserve"> возникновения опухолей».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152E1A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152E1A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«О</w:t>
            </w:r>
            <w:r w:rsidRPr="009126AA">
              <w:rPr>
                <w:sz w:val="28"/>
                <w:szCs w:val="28"/>
              </w:rPr>
              <w:t>тличительные черты доброкачественных и злокач</w:t>
            </w:r>
            <w:r w:rsidRPr="009126AA">
              <w:rPr>
                <w:sz w:val="28"/>
                <w:szCs w:val="28"/>
              </w:rPr>
              <w:t>е</w:t>
            </w:r>
            <w:r w:rsidRPr="009126AA">
              <w:rPr>
                <w:sz w:val="28"/>
                <w:szCs w:val="28"/>
              </w:rPr>
              <w:t>ственных опухолей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 w:rsidP="009A427A">
            <w:proofErr w:type="spellStart"/>
            <w:r w:rsidRPr="0029041A">
              <w:rPr>
                <w:sz w:val="28"/>
              </w:rPr>
              <w:t>Тема</w:t>
            </w:r>
            <w:proofErr w:type="gramStart"/>
            <w:r w:rsidRPr="0029041A"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gramEnd"/>
            <w:r w:rsidRPr="00673C9D">
              <w:rPr>
                <w:sz w:val="28"/>
                <w:szCs w:val="28"/>
              </w:rPr>
              <w:t>Клиника</w:t>
            </w:r>
            <w:proofErr w:type="spellEnd"/>
            <w:r w:rsidRPr="00673C9D">
              <w:rPr>
                <w:sz w:val="28"/>
                <w:szCs w:val="28"/>
              </w:rPr>
              <w:t xml:space="preserve"> и лечение закр</w:t>
            </w:r>
            <w:r w:rsidRPr="00673C9D">
              <w:rPr>
                <w:sz w:val="28"/>
                <w:szCs w:val="28"/>
              </w:rPr>
              <w:t>ы</w:t>
            </w:r>
            <w:r w:rsidRPr="00673C9D">
              <w:rPr>
                <w:sz w:val="28"/>
                <w:szCs w:val="28"/>
              </w:rPr>
              <w:t>тых повреждений мягких тк</w:t>
            </w:r>
            <w:r w:rsidRPr="00673C9D">
              <w:rPr>
                <w:sz w:val="28"/>
                <w:szCs w:val="28"/>
              </w:rPr>
              <w:t>а</w:t>
            </w:r>
            <w:r w:rsidRPr="00673C9D">
              <w:rPr>
                <w:sz w:val="28"/>
                <w:szCs w:val="28"/>
              </w:rPr>
              <w:t>ней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346001" w:rsidRDefault="00395E5B" w:rsidP="00346001">
            <w:pPr>
              <w:pStyle w:val="31"/>
              <w:tabs>
                <w:tab w:val="num" w:pos="567"/>
              </w:tabs>
              <w:spacing w:after="0"/>
              <w:ind w:left="0"/>
              <w:rPr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r w:rsidRPr="00673C9D">
              <w:rPr>
                <w:sz w:val="28"/>
                <w:szCs w:val="28"/>
              </w:rPr>
              <w:t>Жировая эмболия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346001" w:rsidRDefault="00395E5B" w:rsidP="00346001">
            <w:pPr>
              <w:pStyle w:val="31"/>
              <w:tabs>
                <w:tab w:val="num" w:pos="567"/>
              </w:tabs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29041A">
              <w:rPr>
                <w:sz w:val="28"/>
              </w:rPr>
              <w:t>Тема</w:t>
            </w:r>
            <w:proofErr w:type="gramStart"/>
            <w:r w:rsidRPr="0029041A"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gramEnd"/>
            <w:r w:rsidRPr="00657F46">
              <w:rPr>
                <w:sz w:val="28"/>
                <w:szCs w:val="28"/>
              </w:rPr>
              <w:t>Особенности</w:t>
            </w:r>
            <w:proofErr w:type="spellEnd"/>
            <w:r w:rsidRPr="00657F46">
              <w:rPr>
                <w:sz w:val="28"/>
                <w:szCs w:val="28"/>
              </w:rPr>
              <w:t xml:space="preserve"> лечения п</w:t>
            </w:r>
            <w:r w:rsidRPr="00657F46">
              <w:rPr>
                <w:sz w:val="28"/>
                <w:szCs w:val="28"/>
              </w:rPr>
              <w:t>е</w:t>
            </w:r>
            <w:r w:rsidRPr="00657F46">
              <w:rPr>
                <w:sz w:val="28"/>
                <w:szCs w:val="28"/>
              </w:rPr>
              <w:t>реломов у детей</w:t>
            </w:r>
            <w:r>
              <w:rPr>
                <w:sz w:val="28"/>
                <w:szCs w:val="28"/>
              </w:rPr>
              <w:t>»</w:t>
            </w:r>
            <w:r w:rsidRPr="00657F46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657F46" w:rsidRDefault="00395E5B" w:rsidP="00346001">
            <w:pPr>
              <w:rPr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657F46">
              <w:rPr>
                <w:sz w:val="28"/>
                <w:szCs w:val="28"/>
              </w:rPr>
              <w:t>Черепномозговая</w:t>
            </w:r>
            <w:proofErr w:type="spellEnd"/>
            <w:r w:rsidRPr="00657F46">
              <w:rPr>
                <w:sz w:val="28"/>
                <w:szCs w:val="28"/>
              </w:rPr>
              <w:t xml:space="preserve"> травма, первая помощь</w:t>
            </w:r>
            <w:r>
              <w:rPr>
                <w:sz w:val="28"/>
                <w:szCs w:val="28"/>
              </w:rPr>
              <w:t>»</w:t>
            </w:r>
            <w:r w:rsidRPr="00657F46">
              <w:rPr>
                <w:sz w:val="28"/>
                <w:szCs w:val="28"/>
              </w:rPr>
              <w:t>.</w:t>
            </w:r>
          </w:p>
          <w:p w:rsidR="00395E5B" w:rsidRPr="00346001" w:rsidRDefault="00395E5B" w:rsidP="00346001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r w:rsidRPr="00657F46">
              <w:rPr>
                <w:sz w:val="28"/>
                <w:szCs w:val="28"/>
              </w:rPr>
              <w:t>Травмы грудной клетки. Лечение пневмоторакса</w:t>
            </w:r>
            <w:r>
              <w:rPr>
                <w:sz w:val="28"/>
                <w:szCs w:val="28"/>
              </w:rPr>
              <w:t>»</w:t>
            </w:r>
            <w:r w:rsidRPr="00657F46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>
              <w:rPr>
                <w:sz w:val="28"/>
              </w:rPr>
              <w:t xml:space="preserve"> «</w:t>
            </w:r>
            <w:r w:rsidRPr="00800487">
              <w:rPr>
                <w:sz w:val="28"/>
                <w:szCs w:val="28"/>
              </w:rPr>
              <w:t>Опишите, как при ра</w:t>
            </w:r>
            <w:r w:rsidRPr="00800487">
              <w:rPr>
                <w:sz w:val="28"/>
                <w:szCs w:val="28"/>
              </w:rPr>
              <w:t>з</w:t>
            </w:r>
            <w:r w:rsidRPr="00800487">
              <w:rPr>
                <w:sz w:val="28"/>
                <w:szCs w:val="28"/>
              </w:rPr>
              <w:t>личных методах лечения гно</w:t>
            </w:r>
            <w:r w:rsidRPr="00800487">
              <w:rPr>
                <w:sz w:val="28"/>
                <w:szCs w:val="28"/>
              </w:rPr>
              <w:t>й</w:t>
            </w:r>
            <w:r w:rsidRPr="00800487">
              <w:rPr>
                <w:sz w:val="28"/>
                <w:szCs w:val="28"/>
              </w:rPr>
              <w:t>ных ран реализуются общие принципы лечения</w:t>
            </w:r>
            <w:r>
              <w:rPr>
                <w:sz w:val="28"/>
                <w:szCs w:val="28"/>
              </w:rPr>
              <w:t>»</w:t>
            </w:r>
            <w:r w:rsidRPr="00800487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346001" w:rsidRDefault="00395E5B" w:rsidP="00346001">
            <w:pPr>
              <w:pStyle w:val="a4"/>
              <w:ind w:right="-54"/>
              <w:rPr>
                <w:sz w:val="28"/>
                <w:szCs w:val="28"/>
              </w:rPr>
            </w:pPr>
            <w:proofErr w:type="spellStart"/>
            <w:r w:rsidRPr="0029041A">
              <w:rPr>
                <w:sz w:val="28"/>
              </w:rPr>
              <w:t>Тема</w:t>
            </w:r>
            <w:proofErr w:type="gramStart"/>
            <w:r w:rsidRPr="0029041A"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gramEnd"/>
            <w:r w:rsidRPr="008071B3">
              <w:rPr>
                <w:sz w:val="28"/>
                <w:szCs w:val="28"/>
              </w:rPr>
              <w:t>Современные</w:t>
            </w:r>
            <w:proofErr w:type="spellEnd"/>
            <w:r w:rsidRPr="008071B3">
              <w:rPr>
                <w:sz w:val="28"/>
                <w:szCs w:val="28"/>
              </w:rPr>
              <w:t xml:space="preserve"> методы профилактики нагн</w:t>
            </w:r>
            <w:r>
              <w:rPr>
                <w:sz w:val="28"/>
                <w:szCs w:val="28"/>
              </w:rPr>
              <w:t>оения асепт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ран»</w:t>
            </w:r>
            <w:r w:rsidRPr="008071B3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346001" w:rsidRDefault="00395E5B" w:rsidP="00346001">
            <w:pPr>
              <w:pStyle w:val="a4"/>
              <w:rPr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r w:rsidRPr="008071B3">
              <w:rPr>
                <w:sz w:val="28"/>
                <w:szCs w:val="28"/>
              </w:rPr>
              <w:t>Экстренная профилакт</w:t>
            </w:r>
            <w:r w:rsidRPr="008071B3">
              <w:rPr>
                <w:sz w:val="28"/>
                <w:szCs w:val="28"/>
              </w:rPr>
              <w:t>и</w:t>
            </w:r>
            <w:r w:rsidRPr="008071B3">
              <w:rPr>
                <w:sz w:val="28"/>
                <w:szCs w:val="28"/>
              </w:rPr>
              <w:t>ка столбняка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346001" w:rsidRDefault="00395E5B" w:rsidP="00346001">
            <w:pPr>
              <w:spacing w:after="120"/>
              <w:rPr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r w:rsidRPr="008071B3">
              <w:rPr>
                <w:sz w:val="28"/>
                <w:szCs w:val="28"/>
              </w:rPr>
              <w:t>Лечение укушенных и отравленных ран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346001" w:rsidRDefault="00395E5B" w:rsidP="00346001">
            <w:pPr>
              <w:spacing w:after="120"/>
              <w:rPr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r w:rsidRPr="00346001">
              <w:rPr>
                <w:sz w:val="28"/>
                <w:szCs w:val="28"/>
              </w:rPr>
              <w:t>Профилактика а</w:t>
            </w:r>
            <w:r>
              <w:rPr>
                <w:sz w:val="28"/>
                <w:szCs w:val="28"/>
              </w:rPr>
              <w:t>наэро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ной инфекции ран»</w:t>
            </w:r>
            <w:r w:rsidRPr="00346001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>
            <w:r w:rsidRPr="0029041A">
              <w:rPr>
                <w:sz w:val="28"/>
              </w:rPr>
              <w:t>Тема:</w:t>
            </w:r>
            <w:r w:rsidRPr="007A2131">
              <w:rPr>
                <w:sz w:val="28"/>
                <w:szCs w:val="28"/>
              </w:rPr>
              <w:t xml:space="preserve"> «Современные методы определения глубины поражения кожи при ожогах»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152E1A" w:rsidRDefault="00395E5B" w:rsidP="00152E1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r w:rsidRPr="007A2131">
              <w:rPr>
                <w:sz w:val="28"/>
                <w:szCs w:val="28"/>
              </w:rPr>
              <w:t>Патогенез ожогового ш</w:t>
            </w:r>
            <w:r w:rsidRPr="007A2131">
              <w:rPr>
                <w:sz w:val="28"/>
                <w:szCs w:val="28"/>
              </w:rPr>
              <w:t>о</w:t>
            </w:r>
            <w:r w:rsidRPr="007A2131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 w:rsidP="00152E1A">
            <w:proofErr w:type="spellStart"/>
            <w:r w:rsidRPr="0029041A">
              <w:rPr>
                <w:sz w:val="28"/>
              </w:rPr>
              <w:t>Тема</w:t>
            </w:r>
            <w:proofErr w:type="gramStart"/>
            <w:r w:rsidRPr="0029041A"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gramEnd"/>
            <w:r w:rsidRPr="00667305">
              <w:rPr>
                <w:sz w:val="28"/>
                <w:szCs w:val="28"/>
              </w:rPr>
              <w:t>Принципы</w:t>
            </w:r>
            <w:proofErr w:type="spellEnd"/>
            <w:r w:rsidRPr="00667305">
              <w:rPr>
                <w:sz w:val="28"/>
                <w:szCs w:val="28"/>
              </w:rPr>
              <w:t xml:space="preserve"> лечения бол</w:t>
            </w:r>
            <w:r w:rsidRPr="00667305">
              <w:rPr>
                <w:sz w:val="28"/>
                <w:szCs w:val="28"/>
              </w:rPr>
              <w:t>ь</w:t>
            </w:r>
            <w:r w:rsidRPr="00667305">
              <w:rPr>
                <w:sz w:val="28"/>
                <w:szCs w:val="28"/>
              </w:rPr>
              <w:t>ных с химическими ожогами</w:t>
            </w:r>
            <w:r>
              <w:rPr>
                <w:sz w:val="28"/>
                <w:szCs w:val="28"/>
              </w:rPr>
              <w:t>»</w:t>
            </w:r>
            <w:r w:rsidRPr="00667305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 w:rsidP="00152E1A">
            <w:r w:rsidRPr="0029041A">
              <w:rPr>
                <w:sz w:val="28"/>
              </w:rPr>
              <w:t>Тема:</w:t>
            </w:r>
            <w:r w:rsidRPr="00B17F85">
              <w:rPr>
                <w:sz w:val="28"/>
                <w:szCs w:val="28"/>
              </w:rPr>
              <w:t xml:space="preserve"> «Современные аспекты патогенеза хирургической и</w:t>
            </w:r>
            <w:r w:rsidRPr="00B17F85">
              <w:rPr>
                <w:sz w:val="28"/>
                <w:szCs w:val="28"/>
              </w:rPr>
              <w:t>н</w:t>
            </w:r>
            <w:r w:rsidRPr="00B17F85">
              <w:rPr>
                <w:sz w:val="28"/>
                <w:szCs w:val="28"/>
              </w:rPr>
              <w:t>фекции»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166A58" w:rsidRDefault="00395E5B" w:rsidP="00152E1A">
            <w:pPr>
              <w:pStyle w:val="a4"/>
              <w:spacing w:after="0"/>
              <w:rPr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r w:rsidRPr="00B17F85">
              <w:rPr>
                <w:sz w:val="28"/>
                <w:szCs w:val="28"/>
              </w:rPr>
              <w:t xml:space="preserve">Роль </w:t>
            </w:r>
            <w:proofErr w:type="spellStart"/>
            <w:r w:rsidRPr="00B17F85">
              <w:rPr>
                <w:sz w:val="28"/>
                <w:szCs w:val="28"/>
              </w:rPr>
              <w:t>транслокации</w:t>
            </w:r>
            <w:proofErr w:type="spellEnd"/>
            <w:r w:rsidRPr="00B17F85">
              <w:rPr>
                <w:sz w:val="28"/>
                <w:szCs w:val="28"/>
              </w:rPr>
              <w:t xml:space="preserve"> условно – патогенных микроо</w:t>
            </w:r>
            <w:r w:rsidRPr="00B17F85">
              <w:rPr>
                <w:sz w:val="28"/>
                <w:szCs w:val="28"/>
              </w:rPr>
              <w:t>р</w:t>
            </w:r>
            <w:r w:rsidRPr="00B17F85">
              <w:rPr>
                <w:sz w:val="28"/>
                <w:szCs w:val="28"/>
              </w:rPr>
              <w:t>ганизмов желудочно-кишечного тракта в механизмах эндогенн</w:t>
            </w:r>
            <w:r w:rsidRPr="00B17F85">
              <w:rPr>
                <w:sz w:val="28"/>
                <w:szCs w:val="28"/>
              </w:rPr>
              <w:t>о</w:t>
            </w:r>
            <w:r w:rsidRPr="00B17F85">
              <w:rPr>
                <w:sz w:val="28"/>
                <w:szCs w:val="28"/>
              </w:rPr>
              <w:t>го инфицирования»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 w:rsidP="00152E1A">
            <w:r w:rsidRPr="0029041A">
              <w:rPr>
                <w:sz w:val="28"/>
              </w:rPr>
              <w:t>Тема:</w:t>
            </w:r>
            <w:r w:rsidRPr="00B17F85">
              <w:rPr>
                <w:sz w:val="28"/>
                <w:szCs w:val="28"/>
              </w:rPr>
              <w:t xml:space="preserve"> «Роль факторов перс</w:t>
            </w:r>
            <w:r w:rsidRPr="00B17F85">
              <w:rPr>
                <w:sz w:val="28"/>
                <w:szCs w:val="28"/>
              </w:rPr>
              <w:t>и</w:t>
            </w:r>
            <w:r w:rsidRPr="00B17F85">
              <w:rPr>
                <w:sz w:val="28"/>
                <w:szCs w:val="28"/>
              </w:rPr>
              <w:t>стенции бактериальных патог</w:t>
            </w:r>
            <w:r w:rsidRPr="00B17F85">
              <w:rPr>
                <w:sz w:val="28"/>
                <w:szCs w:val="28"/>
              </w:rPr>
              <w:t>е</w:t>
            </w:r>
            <w:r w:rsidRPr="00B17F85">
              <w:rPr>
                <w:sz w:val="28"/>
                <w:szCs w:val="28"/>
              </w:rPr>
              <w:t>нов в патогенезе хирургической инфекции»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 w:rsidP="00152E1A">
            <w:r w:rsidRPr="0029041A">
              <w:rPr>
                <w:sz w:val="28"/>
              </w:rPr>
              <w:t>Тема:</w:t>
            </w:r>
            <w:r w:rsidRPr="00B17F85">
              <w:rPr>
                <w:sz w:val="28"/>
                <w:szCs w:val="28"/>
              </w:rPr>
              <w:t xml:space="preserve"> «Эндолимфатическая а</w:t>
            </w:r>
            <w:r w:rsidRPr="00B17F85">
              <w:rPr>
                <w:sz w:val="28"/>
                <w:szCs w:val="28"/>
              </w:rPr>
              <w:t>н</w:t>
            </w:r>
            <w:r w:rsidRPr="00B17F85">
              <w:rPr>
                <w:sz w:val="28"/>
                <w:szCs w:val="28"/>
              </w:rPr>
              <w:t>тибиотикотерапия (теоретич</w:t>
            </w:r>
            <w:r w:rsidRPr="00B17F85">
              <w:rPr>
                <w:sz w:val="28"/>
                <w:szCs w:val="28"/>
              </w:rPr>
              <w:t>е</w:t>
            </w:r>
            <w:r w:rsidRPr="00B17F85">
              <w:rPr>
                <w:sz w:val="28"/>
                <w:szCs w:val="28"/>
              </w:rPr>
              <w:t>ское, микробиологическое, фа</w:t>
            </w:r>
            <w:r w:rsidRPr="00B17F85">
              <w:rPr>
                <w:sz w:val="28"/>
                <w:szCs w:val="28"/>
              </w:rPr>
              <w:t>р</w:t>
            </w:r>
            <w:r w:rsidRPr="00B17F85">
              <w:rPr>
                <w:sz w:val="28"/>
                <w:szCs w:val="28"/>
              </w:rPr>
              <w:t>макологическое обоснование м</w:t>
            </w:r>
            <w:r w:rsidRPr="00B17F85">
              <w:rPr>
                <w:sz w:val="28"/>
                <w:szCs w:val="28"/>
              </w:rPr>
              <w:t>е</w:t>
            </w:r>
            <w:r w:rsidRPr="00B17F85">
              <w:rPr>
                <w:sz w:val="28"/>
                <w:szCs w:val="28"/>
              </w:rPr>
              <w:t>тода)»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 w:rsidP="00152E1A">
            <w:r w:rsidRPr="0029041A">
              <w:rPr>
                <w:sz w:val="28"/>
              </w:rPr>
              <w:t>Тема:</w:t>
            </w:r>
            <w:r w:rsidRPr="00B17F85">
              <w:rPr>
                <w:sz w:val="28"/>
                <w:szCs w:val="28"/>
              </w:rPr>
              <w:t xml:space="preserve"> «Закрытые методы леч</w:t>
            </w:r>
            <w:r w:rsidRPr="00B17F85">
              <w:rPr>
                <w:sz w:val="28"/>
                <w:szCs w:val="28"/>
              </w:rPr>
              <w:t>е</w:t>
            </w:r>
            <w:r w:rsidRPr="00B17F85">
              <w:rPr>
                <w:sz w:val="28"/>
                <w:szCs w:val="28"/>
              </w:rPr>
              <w:t>ния в гнойной хирургии»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 w:rsidP="00152E1A">
            <w:r w:rsidRPr="0029041A">
              <w:rPr>
                <w:sz w:val="28"/>
              </w:rPr>
              <w:t>Тема:</w:t>
            </w:r>
            <w:r w:rsidRPr="00B17F85">
              <w:rPr>
                <w:sz w:val="28"/>
                <w:szCs w:val="28"/>
              </w:rPr>
              <w:t xml:space="preserve"> «Современные методы л</w:t>
            </w:r>
            <w:r w:rsidRPr="00B17F85">
              <w:rPr>
                <w:sz w:val="28"/>
                <w:szCs w:val="28"/>
              </w:rPr>
              <w:t>е</w:t>
            </w:r>
            <w:r w:rsidRPr="00B17F85">
              <w:rPr>
                <w:sz w:val="28"/>
                <w:szCs w:val="28"/>
              </w:rPr>
              <w:t>чения гнойных заболеваний»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 w:rsidP="00152E1A">
            <w:r w:rsidRPr="0029041A">
              <w:rPr>
                <w:sz w:val="28"/>
              </w:rPr>
              <w:t>Тема:</w:t>
            </w:r>
            <w:r w:rsidRPr="00B17F85">
              <w:rPr>
                <w:sz w:val="28"/>
                <w:szCs w:val="28"/>
              </w:rPr>
              <w:t xml:space="preserve"> «Гнойная инфек</w:t>
            </w:r>
            <w:r>
              <w:rPr>
                <w:sz w:val="28"/>
                <w:szCs w:val="28"/>
              </w:rPr>
              <w:t>ция и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харный диабет».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152E1A" w:rsidRDefault="00395E5B" w:rsidP="00152E1A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 w:rsidRPr="0029041A">
              <w:rPr>
                <w:sz w:val="28"/>
              </w:rPr>
              <w:t>Тема</w:t>
            </w:r>
            <w:proofErr w:type="gramStart"/>
            <w:r w:rsidRPr="0029041A">
              <w:rPr>
                <w:sz w:val="28"/>
              </w:rPr>
              <w:t>:</w:t>
            </w:r>
            <w:r w:rsidRPr="00F74728">
              <w:rPr>
                <w:sz w:val="28"/>
                <w:szCs w:val="28"/>
              </w:rPr>
              <w:t>«</w:t>
            </w:r>
            <w:proofErr w:type="gramEnd"/>
            <w:r w:rsidRPr="00F74728">
              <w:rPr>
                <w:sz w:val="28"/>
                <w:szCs w:val="28"/>
              </w:rPr>
              <w:t>Рентгенодиагностика</w:t>
            </w:r>
            <w:proofErr w:type="spellEnd"/>
            <w:r w:rsidRPr="00F74728">
              <w:rPr>
                <w:sz w:val="28"/>
                <w:szCs w:val="28"/>
              </w:rPr>
              <w:t xml:space="preserve"> ат</w:t>
            </w:r>
            <w:r w:rsidRPr="00F74728">
              <w:rPr>
                <w:sz w:val="28"/>
                <w:szCs w:val="28"/>
              </w:rPr>
              <w:t>и</w:t>
            </w:r>
            <w:r w:rsidRPr="00F74728">
              <w:rPr>
                <w:sz w:val="28"/>
                <w:szCs w:val="28"/>
              </w:rPr>
              <w:t>пических форм ос</w:t>
            </w:r>
            <w:r>
              <w:rPr>
                <w:sz w:val="28"/>
                <w:szCs w:val="28"/>
              </w:rPr>
              <w:t>теомиелита».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152E1A" w:rsidRDefault="00395E5B" w:rsidP="00152E1A">
            <w:pPr>
              <w:rPr>
                <w:sz w:val="28"/>
                <w:szCs w:val="28"/>
              </w:rPr>
            </w:pPr>
            <w:r w:rsidRPr="0029041A">
              <w:rPr>
                <w:sz w:val="28"/>
              </w:rPr>
              <w:t>Тема:</w:t>
            </w:r>
            <w:r w:rsidRPr="00F74728">
              <w:rPr>
                <w:sz w:val="28"/>
                <w:szCs w:val="28"/>
              </w:rPr>
              <w:t xml:space="preserve"> «Дифференциально-диагностические признаки хр</w:t>
            </w:r>
            <w:r w:rsidRPr="00F74728">
              <w:rPr>
                <w:sz w:val="28"/>
                <w:szCs w:val="28"/>
              </w:rPr>
              <w:t>о</w:t>
            </w:r>
            <w:r w:rsidRPr="00F74728">
              <w:rPr>
                <w:sz w:val="28"/>
                <w:szCs w:val="28"/>
              </w:rPr>
              <w:t>нического гематогенного осте</w:t>
            </w:r>
            <w:r w:rsidRPr="00F74728">
              <w:rPr>
                <w:sz w:val="28"/>
                <w:szCs w:val="28"/>
              </w:rPr>
              <w:t>о</w:t>
            </w:r>
            <w:r w:rsidRPr="00F74728">
              <w:rPr>
                <w:sz w:val="28"/>
                <w:szCs w:val="28"/>
              </w:rPr>
              <w:t>миелита и костно-суставного т</w:t>
            </w:r>
            <w:r w:rsidRPr="00F74728">
              <w:rPr>
                <w:sz w:val="28"/>
                <w:szCs w:val="28"/>
              </w:rPr>
              <w:t>у</w:t>
            </w:r>
            <w:r w:rsidRPr="00F74728">
              <w:rPr>
                <w:sz w:val="28"/>
                <w:szCs w:val="28"/>
              </w:rPr>
              <w:t>беркулеза».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 w:rsidP="00152E1A">
            <w:r w:rsidRPr="0029041A">
              <w:rPr>
                <w:sz w:val="28"/>
              </w:rPr>
              <w:t>Тема:</w:t>
            </w:r>
            <w:r w:rsidRPr="00446B15">
              <w:rPr>
                <w:sz w:val="28"/>
                <w:szCs w:val="28"/>
              </w:rPr>
              <w:t xml:space="preserve"> «Роль отечественных уч</w:t>
            </w:r>
            <w:r w:rsidRPr="00446B15">
              <w:rPr>
                <w:sz w:val="28"/>
                <w:szCs w:val="28"/>
              </w:rPr>
              <w:t>ё</w:t>
            </w:r>
            <w:r w:rsidRPr="00446B15">
              <w:rPr>
                <w:sz w:val="28"/>
                <w:szCs w:val="28"/>
              </w:rPr>
              <w:t xml:space="preserve">ных в развитии костно-суставного туберкулёза».  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Default="00395E5B" w:rsidP="00152E1A">
            <w:r>
              <w:rPr>
                <w:sz w:val="28"/>
                <w:szCs w:val="28"/>
              </w:rPr>
              <w:t>Тема: «</w:t>
            </w:r>
            <w:r w:rsidRPr="004A7E35">
              <w:rPr>
                <w:sz w:val="28"/>
                <w:szCs w:val="28"/>
              </w:rPr>
              <w:t>Принципы парентерал</w:t>
            </w:r>
            <w:r w:rsidRPr="004A7E35">
              <w:rPr>
                <w:sz w:val="28"/>
                <w:szCs w:val="28"/>
              </w:rPr>
              <w:t>ь</w:t>
            </w:r>
            <w:r w:rsidRPr="004A7E35">
              <w:rPr>
                <w:sz w:val="28"/>
                <w:szCs w:val="28"/>
              </w:rPr>
              <w:t>ного питания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 w:rsidRPr="00584852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395E5B" w:rsidRDefault="00395E5B" w:rsidP="005664E0">
            <w:r>
              <w:rPr>
                <w:sz w:val="28"/>
              </w:rPr>
              <w:t>Защита р</w:t>
            </w:r>
            <w:r w:rsidRPr="0074242D">
              <w:rPr>
                <w:sz w:val="28"/>
              </w:rPr>
              <w:t>еф</w:t>
            </w:r>
            <w:r w:rsidRPr="0074242D">
              <w:rPr>
                <w:sz w:val="28"/>
              </w:rPr>
              <w:t>е</w:t>
            </w:r>
            <w:r w:rsidRPr="0074242D">
              <w:rPr>
                <w:sz w:val="28"/>
              </w:rPr>
              <w:t>рат</w:t>
            </w:r>
            <w:r>
              <w:rPr>
                <w:sz w:val="28"/>
              </w:rPr>
              <w:t>а</w:t>
            </w:r>
          </w:p>
        </w:tc>
        <w:tc>
          <w:tcPr>
            <w:tcW w:w="2082" w:type="dxa"/>
            <w:shd w:val="clear" w:color="auto" w:fill="auto"/>
          </w:tcPr>
          <w:p w:rsidR="00395E5B" w:rsidRDefault="00395E5B" w:rsidP="005664E0">
            <w:r w:rsidRPr="00DC73A4">
              <w:rPr>
                <w:sz w:val="28"/>
              </w:rPr>
              <w:t>Аудито</w:t>
            </w:r>
            <w:r w:rsidRPr="00DC73A4">
              <w:rPr>
                <w:sz w:val="28"/>
              </w:rPr>
              <w:t>р</w:t>
            </w:r>
            <w:r w:rsidRPr="00DC73A4">
              <w:rPr>
                <w:sz w:val="28"/>
              </w:rPr>
              <w:t>ная</w:t>
            </w:r>
          </w:p>
        </w:tc>
      </w:tr>
      <w:tr w:rsidR="00395E5B" w:rsidRPr="00033367" w:rsidTr="00395E5B">
        <w:tc>
          <w:tcPr>
            <w:tcW w:w="614" w:type="dxa"/>
            <w:shd w:val="clear" w:color="auto" w:fill="auto"/>
          </w:tcPr>
          <w:p w:rsidR="00395E5B" w:rsidRDefault="00395E5B" w:rsidP="007B76B5">
            <w:pPr>
              <w:ind w:firstLine="851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95E5B" w:rsidRPr="00096F06" w:rsidRDefault="00395E5B" w:rsidP="00096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95E5B" w:rsidRDefault="00395E5B" w:rsidP="005664E0"/>
        </w:tc>
        <w:tc>
          <w:tcPr>
            <w:tcW w:w="2251" w:type="dxa"/>
            <w:shd w:val="clear" w:color="auto" w:fill="auto"/>
          </w:tcPr>
          <w:p w:rsidR="00395E5B" w:rsidRDefault="00395E5B" w:rsidP="005664E0"/>
        </w:tc>
        <w:tc>
          <w:tcPr>
            <w:tcW w:w="2082" w:type="dxa"/>
            <w:shd w:val="clear" w:color="auto" w:fill="auto"/>
          </w:tcPr>
          <w:p w:rsidR="00395E5B" w:rsidRDefault="00395E5B" w:rsidP="005664E0"/>
        </w:tc>
      </w:tr>
    </w:tbl>
    <w:p w:rsidR="00476000" w:rsidRDefault="00476000" w:rsidP="007B76B5">
      <w:pPr>
        <w:ind w:firstLine="851"/>
        <w:jc w:val="both"/>
        <w:rPr>
          <w:sz w:val="28"/>
        </w:rPr>
      </w:pPr>
    </w:p>
    <w:p w:rsidR="007D0ED4" w:rsidRDefault="007D0ED4" w:rsidP="00166A58">
      <w:pPr>
        <w:jc w:val="both"/>
        <w:rPr>
          <w:b/>
          <w:i/>
          <w:sz w:val="28"/>
          <w:szCs w:val="28"/>
        </w:rPr>
      </w:pPr>
    </w:p>
    <w:p w:rsidR="007D0ED4" w:rsidRPr="00BD5AFD" w:rsidRDefault="007D0ED4" w:rsidP="007D0ED4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7D0ED4" w:rsidRPr="00BD5AFD" w:rsidRDefault="007D0ED4" w:rsidP="007D0ED4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7D0ED4" w:rsidRPr="00BD5AFD" w:rsidRDefault="007D0ED4" w:rsidP="007D0ED4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7D0ED4" w:rsidRPr="00BD5AFD" w:rsidRDefault="007D0ED4" w:rsidP="007D0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7D0ED4" w:rsidRPr="00BD5AFD" w:rsidRDefault="007D0ED4" w:rsidP="007D0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7D0ED4" w:rsidRPr="00BD5AFD" w:rsidRDefault="007D0ED4" w:rsidP="007D0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7D0ED4" w:rsidRPr="00BD5AFD" w:rsidRDefault="007D0ED4" w:rsidP="007D0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7D0ED4" w:rsidRPr="00BD5AFD" w:rsidRDefault="007D0ED4" w:rsidP="007D0ED4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7D0ED4" w:rsidRPr="00BD5AFD" w:rsidRDefault="007D0ED4" w:rsidP="007D0ED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7D0ED4" w:rsidRDefault="007D0ED4" w:rsidP="007D0ED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7D0ED4" w:rsidRDefault="007D0ED4" w:rsidP="007D0ED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7D0ED4" w:rsidRPr="00BD5AFD" w:rsidRDefault="007D0ED4" w:rsidP="007D0ED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7D0ED4" w:rsidRPr="00BD5AFD" w:rsidRDefault="007D0ED4" w:rsidP="007D0ED4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вое — 10 мм; верхнее, левое и нижнее — 20 мм.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166A58" w:rsidRPr="00BD5AFD" w:rsidRDefault="00166A58" w:rsidP="00166A58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166A58" w:rsidRPr="00BD5AFD" w:rsidRDefault="00166A58" w:rsidP="00166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proofErr w:type="spell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proofErr w:type="gramStart"/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</w:t>
      </w:r>
      <w:proofErr w:type="gramEnd"/>
      <w:r w:rsidRPr="00BD5AFD">
        <w:rPr>
          <w:sz w:val="28"/>
          <w:szCs w:val="28"/>
        </w:rPr>
        <w:t>емонстрация</w:t>
      </w:r>
      <w:proofErr w:type="spellEnd"/>
      <w:r w:rsidRPr="00BD5AFD">
        <w:rPr>
          <w:sz w:val="28"/>
          <w:szCs w:val="28"/>
        </w:rPr>
        <w:t xml:space="preserve"> в наглядной форме основных пол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жений доклада, степени освоения содержания проблемы.</w:t>
      </w:r>
    </w:p>
    <w:p w:rsidR="00166A58" w:rsidRPr="00BD5AFD" w:rsidRDefault="00166A58" w:rsidP="00166A5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166A58" w:rsidRPr="00BD5AFD" w:rsidRDefault="00166A58" w:rsidP="00166A5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166A58" w:rsidRPr="00BD5AFD" w:rsidRDefault="00166A58" w:rsidP="00166A5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166A58" w:rsidRPr="00BD5AFD" w:rsidRDefault="00166A58" w:rsidP="00166A5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166A58" w:rsidRDefault="00166A58" w:rsidP="00166A5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166A58" w:rsidRPr="00C35B2E" w:rsidRDefault="00166A58" w:rsidP="00166A58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BD5AFD">
        <w:rPr>
          <w:bCs/>
          <w:color w:val="000000"/>
          <w:sz w:val="28"/>
          <w:szCs w:val="28"/>
        </w:rPr>
        <w:t>текст</w:t>
      </w:r>
      <w:proofErr w:type="gramStart"/>
      <w:r w:rsidRPr="00BD5AFD">
        <w:rPr>
          <w:color w:val="000000"/>
          <w:sz w:val="28"/>
          <w:szCs w:val="28"/>
        </w:rPr>
        <w:t>.В</w:t>
      </w:r>
      <w:proofErr w:type="spellEnd"/>
      <w:proofErr w:type="gram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proofErr w:type="spellStart"/>
      <w:r w:rsidRPr="00BD5AFD">
        <w:rPr>
          <w:bCs/>
          <w:color w:val="000000"/>
          <w:sz w:val="28"/>
          <w:szCs w:val="28"/>
        </w:rPr>
        <w:t>черный</w:t>
      </w:r>
      <w:r w:rsidRPr="00BD5AFD">
        <w:rPr>
          <w:color w:val="000000"/>
          <w:sz w:val="28"/>
          <w:szCs w:val="28"/>
        </w:rPr>
        <w:t>или</w:t>
      </w:r>
      <w:proofErr w:type="spellEnd"/>
      <w:r w:rsidRPr="00BD5AFD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166A58" w:rsidRPr="00BD5AFD" w:rsidRDefault="00166A58" w:rsidP="00166A5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166A58" w:rsidRPr="00BD5AFD" w:rsidRDefault="00166A58" w:rsidP="00166A58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166A58" w:rsidRPr="00BD5AFD" w:rsidRDefault="00166A58" w:rsidP="00166A5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166A58" w:rsidRPr="00BD5AFD" w:rsidRDefault="00166A58" w:rsidP="00166A5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166A58" w:rsidRPr="00BD5AFD" w:rsidRDefault="00166A58" w:rsidP="00166A5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166A58" w:rsidRPr="00BD5AFD" w:rsidRDefault="00166A58" w:rsidP="00166A5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166A58" w:rsidRPr="00BD5AFD" w:rsidRDefault="00166A58" w:rsidP="00166A58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166A58" w:rsidRPr="00BD5AFD" w:rsidRDefault="00166A58" w:rsidP="00166A58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 xml:space="preserve">Рекомендуется </w:t>
      </w:r>
      <w:proofErr w:type="spellStart"/>
      <w:r w:rsidRPr="00BD5AFD">
        <w:rPr>
          <w:color w:val="000000"/>
          <w:sz w:val="28"/>
          <w:szCs w:val="28"/>
        </w:rPr>
        <w:t>использовать</w:t>
      </w:r>
      <w:proofErr w:type="gramStart"/>
      <w:r w:rsidRPr="00BD5AFD">
        <w:rPr>
          <w:color w:val="000000"/>
          <w:sz w:val="28"/>
          <w:szCs w:val="28"/>
        </w:rPr>
        <w:t>:с</w:t>
      </w:r>
      <w:proofErr w:type="gramEnd"/>
      <w:r w:rsidRPr="00BD5AFD">
        <w:rPr>
          <w:color w:val="000000"/>
          <w:sz w:val="28"/>
          <w:szCs w:val="28"/>
        </w:rPr>
        <w:t>иний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белом,белый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синем,зеленый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черном,черный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лом,красный</w:t>
      </w:r>
      <w:proofErr w:type="spellEnd"/>
      <w:r w:rsidRPr="00BD5AFD">
        <w:rPr>
          <w:color w:val="000000"/>
          <w:sz w:val="28"/>
          <w:szCs w:val="28"/>
        </w:rPr>
        <w:t xml:space="preserve"> на зеленом.</w:t>
      </w:r>
    </w:p>
    <w:p w:rsidR="00166A58" w:rsidRPr="00BD5AFD" w:rsidRDefault="00166A58" w:rsidP="00166A58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166A58" w:rsidRPr="00BD5AFD" w:rsidRDefault="00166A58" w:rsidP="00166A5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166A58" w:rsidRPr="00BD5AFD" w:rsidRDefault="00166A58" w:rsidP="00166A5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166A58" w:rsidRPr="00BD5AFD" w:rsidRDefault="00166A58" w:rsidP="00166A5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166A58" w:rsidRPr="00BD5AFD" w:rsidRDefault="00166A58" w:rsidP="00166A5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анимацию</w:t>
      </w:r>
      <w:proofErr w:type="spellEnd"/>
      <w:r w:rsidRPr="00BD5AFD">
        <w:rPr>
          <w:bCs/>
          <w:color w:val="000000"/>
          <w:sz w:val="28"/>
          <w:szCs w:val="28"/>
        </w:rPr>
        <w:t xml:space="preserve">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166A58" w:rsidRPr="00BD5AFD" w:rsidRDefault="00166A58" w:rsidP="00166A5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</w:t>
      </w:r>
      <w:proofErr w:type="spellEnd"/>
      <w:r w:rsidRPr="00BD5AFD">
        <w:rPr>
          <w:bCs/>
          <w:color w:val="000000"/>
          <w:sz w:val="28"/>
          <w:szCs w:val="28"/>
        </w:rPr>
        <w:t>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166A58" w:rsidRPr="00BD5AFD" w:rsidRDefault="00166A58" w:rsidP="00166A5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7D0ED4" w:rsidRDefault="007D0ED4" w:rsidP="009C4A0D">
      <w:pPr>
        <w:ind w:firstLine="709"/>
        <w:jc w:val="center"/>
        <w:rPr>
          <w:b/>
          <w:i/>
          <w:sz w:val="28"/>
          <w:szCs w:val="28"/>
        </w:rPr>
      </w:pPr>
    </w:p>
    <w:p w:rsidR="007D0ED4" w:rsidRDefault="007D0ED4" w:rsidP="009C4A0D">
      <w:pPr>
        <w:ind w:firstLine="709"/>
        <w:jc w:val="center"/>
        <w:rPr>
          <w:b/>
          <w:i/>
          <w:sz w:val="28"/>
          <w:szCs w:val="28"/>
        </w:rPr>
      </w:pPr>
    </w:p>
    <w:p w:rsidR="007D0ED4" w:rsidRDefault="007D0ED4" w:rsidP="009C4A0D">
      <w:pPr>
        <w:ind w:firstLine="709"/>
        <w:jc w:val="center"/>
        <w:rPr>
          <w:b/>
          <w:i/>
          <w:sz w:val="28"/>
          <w:szCs w:val="28"/>
        </w:rPr>
      </w:pPr>
    </w:p>
    <w:p w:rsidR="007D0ED4" w:rsidRDefault="007D0ED4" w:rsidP="009C4A0D">
      <w:pPr>
        <w:ind w:firstLine="709"/>
        <w:jc w:val="center"/>
        <w:rPr>
          <w:b/>
          <w:i/>
          <w:sz w:val="28"/>
          <w:szCs w:val="28"/>
        </w:rPr>
      </w:pPr>
    </w:p>
    <w:p w:rsidR="007D0ED4" w:rsidRPr="006F7AD8" w:rsidRDefault="007D0ED4" w:rsidP="009C4A0D">
      <w:pPr>
        <w:ind w:firstLine="709"/>
        <w:jc w:val="center"/>
        <w:rPr>
          <w:b/>
          <w:i/>
          <w:sz w:val="28"/>
          <w:szCs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26" w:rsidRDefault="001E1526" w:rsidP="00FD5B6B">
      <w:r>
        <w:separator/>
      </w:r>
    </w:p>
  </w:endnote>
  <w:endnote w:type="continuationSeparator" w:id="0">
    <w:p w:rsidR="001E1526" w:rsidRDefault="001E152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1A" w:rsidRDefault="00000477">
    <w:pPr>
      <w:pStyle w:val="ad"/>
      <w:jc w:val="right"/>
    </w:pPr>
    <w:r>
      <w:fldChar w:fldCharType="begin"/>
    </w:r>
    <w:r w:rsidR="00152E1A">
      <w:instrText>PAGE   \* MERGEFORMAT</w:instrText>
    </w:r>
    <w:r>
      <w:fldChar w:fldCharType="separate"/>
    </w:r>
    <w:r w:rsidR="0002239E">
      <w:rPr>
        <w:noProof/>
      </w:rPr>
      <w:t>7</w:t>
    </w:r>
    <w:r>
      <w:fldChar w:fldCharType="end"/>
    </w:r>
  </w:p>
  <w:p w:rsidR="00152E1A" w:rsidRDefault="00152E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26" w:rsidRDefault="001E1526" w:rsidP="00FD5B6B">
      <w:r>
        <w:separator/>
      </w:r>
    </w:p>
  </w:footnote>
  <w:footnote w:type="continuationSeparator" w:id="0">
    <w:p w:rsidR="001E1526" w:rsidRDefault="001E152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271F"/>
    <w:multiLevelType w:val="hybridMultilevel"/>
    <w:tmpl w:val="E4727696"/>
    <w:lvl w:ilvl="0" w:tplc="8BD4B0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568AB"/>
    <w:multiLevelType w:val="multilevel"/>
    <w:tmpl w:val="9D461858"/>
    <w:lvl w:ilvl="0">
      <w:start w:val="1"/>
      <w:numFmt w:val="decimal"/>
      <w:lvlText w:val="%1)"/>
      <w:lvlJc w:val="left"/>
      <w:pPr>
        <w:tabs>
          <w:tab w:val="num" w:pos="719"/>
        </w:tabs>
        <w:ind w:left="719" w:hanging="435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88106D"/>
    <w:multiLevelType w:val="hybridMultilevel"/>
    <w:tmpl w:val="6584EBA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6243F"/>
    <w:multiLevelType w:val="hybridMultilevel"/>
    <w:tmpl w:val="5E2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C564D4"/>
    <w:multiLevelType w:val="singleLevel"/>
    <w:tmpl w:val="597C773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36B7A"/>
    <w:multiLevelType w:val="hybridMultilevel"/>
    <w:tmpl w:val="C64853FE"/>
    <w:lvl w:ilvl="0" w:tplc="95F21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651FC0"/>
    <w:multiLevelType w:val="singleLevel"/>
    <w:tmpl w:val="7BD40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4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13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00477"/>
    <w:rsid w:val="0002239E"/>
    <w:rsid w:val="00033367"/>
    <w:rsid w:val="0003403A"/>
    <w:rsid w:val="00083C34"/>
    <w:rsid w:val="000931E3"/>
    <w:rsid w:val="00096F06"/>
    <w:rsid w:val="001222CF"/>
    <w:rsid w:val="00152E1A"/>
    <w:rsid w:val="00166A58"/>
    <w:rsid w:val="001E1526"/>
    <w:rsid w:val="001F5EE1"/>
    <w:rsid w:val="0026698D"/>
    <w:rsid w:val="002D2784"/>
    <w:rsid w:val="00342E9C"/>
    <w:rsid w:val="00346001"/>
    <w:rsid w:val="00395E5B"/>
    <w:rsid w:val="003B5F75"/>
    <w:rsid w:val="003C37BE"/>
    <w:rsid w:val="00476000"/>
    <w:rsid w:val="004B2C94"/>
    <w:rsid w:val="004C1386"/>
    <w:rsid w:val="004D1091"/>
    <w:rsid w:val="004F5540"/>
    <w:rsid w:val="005677BE"/>
    <w:rsid w:val="00582BA5"/>
    <w:rsid w:val="005878C2"/>
    <w:rsid w:val="00593334"/>
    <w:rsid w:val="006847B8"/>
    <w:rsid w:val="00693E11"/>
    <w:rsid w:val="006A5281"/>
    <w:rsid w:val="006F14A4"/>
    <w:rsid w:val="006F7AD8"/>
    <w:rsid w:val="00742208"/>
    <w:rsid w:val="00755609"/>
    <w:rsid w:val="0079237F"/>
    <w:rsid w:val="007B76B5"/>
    <w:rsid w:val="007D0ED4"/>
    <w:rsid w:val="008113A5"/>
    <w:rsid w:val="00823BBE"/>
    <w:rsid w:val="00832D24"/>
    <w:rsid w:val="00845B2F"/>
    <w:rsid w:val="00845C7D"/>
    <w:rsid w:val="008A647C"/>
    <w:rsid w:val="00910A73"/>
    <w:rsid w:val="00912906"/>
    <w:rsid w:val="009238EB"/>
    <w:rsid w:val="00950253"/>
    <w:rsid w:val="009511F7"/>
    <w:rsid w:val="009618BE"/>
    <w:rsid w:val="00985E1D"/>
    <w:rsid w:val="009978D9"/>
    <w:rsid w:val="009A427A"/>
    <w:rsid w:val="009C2F35"/>
    <w:rsid w:val="009C4A0D"/>
    <w:rsid w:val="009F49C5"/>
    <w:rsid w:val="00AD3EBB"/>
    <w:rsid w:val="00AF327C"/>
    <w:rsid w:val="00B350F3"/>
    <w:rsid w:val="00BF1CD1"/>
    <w:rsid w:val="00C35B2E"/>
    <w:rsid w:val="00C83AB7"/>
    <w:rsid w:val="00D06B87"/>
    <w:rsid w:val="00D33524"/>
    <w:rsid w:val="00D35869"/>
    <w:rsid w:val="00D471E6"/>
    <w:rsid w:val="00DB48BF"/>
    <w:rsid w:val="00E57C66"/>
    <w:rsid w:val="00EB496B"/>
    <w:rsid w:val="00F0689E"/>
    <w:rsid w:val="00F44CB0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9C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List Continue 3"/>
    <w:basedOn w:val="a"/>
    <w:rsid w:val="007B76B5"/>
    <w:pPr>
      <w:spacing w:after="120"/>
      <w:ind w:left="849"/>
    </w:pPr>
    <w:rPr>
      <w:sz w:val="24"/>
    </w:rPr>
  </w:style>
  <w:style w:type="paragraph" w:styleId="32">
    <w:name w:val="List Bullet 3"/>
    <w:basedOn w:val="a"/>
    <w:autoRedefine/>
    <w:rsid w:val="004F5540"/>
    <w:pPr>
      <w:widowControl w:val="0"/>
      <w:snapToGrid w:val="0"/>
      <w:jc w:val="both"/>
    </w:pPr>
    <w:rPr>
      <w:sz w:val="18"/>
    </w:rPr>
  </w:style>
  <w:style w:type="paragraph" w:customStyle="1" w:styleId="FR2">
    <w:name w:val="FR2"/>
    <w:rsid w:val="009A427A"/>
    <w:pPr>
      <w:widowControl w:val="0"/>
      <w:snapToGrid w:val="0"/>
      <w:spacing w:line="336" w:lineRule="auto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List Continue 3"/>
    <w:basedOn w:val="a"/>
    <w:rsid w:val="007B76B5"/>
    <w:pPr>
      <w:spacing w:after="120"/>
      <w:ind w:left="849"/>
    </w:pPr>
    <w:rPr>
      <w:sz w:val="24"/>
    </w:rPr>
  </w:style>
  <w:style w:type="paragraph" w:styleId="32">
    <w:name w:val="List Bullet 3"/>
    <w:basedOn w:val="a"/>
    <w:autoRedefine/>
    <w:rsid w:val="004F5540"/>
    <w:pPr>
      <w:widowControl w:val="0"/>
      <w:snapToGrid w:val="0"/>
      <w:jc w:val="both"/>
    </w:pPr>
    <w:rPr>
      <w:sz w:val="18"/>
    </w:rPr>
  </w:style>
  <w:style w:type="paragraph" w:customStyle="1" w:styleId="FR2">
    <w:name w:val="FR2"/>
    <w:rsid w:val="009A427A"/>
    <w:pPr>
      <w:widowControl w:val="0"/>
      <w:snapToGrid w:val="0"/>
      <w:spacing w:line="336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Петр Курлаев</cp:lastModifiedBy>
  <cp:revision>3</cp:revision>
  <dcterms:created xsi:type="dcterms:W3CDTF">2023-10-01T20:16:00Z</dcterms:created>
  <dcterms:modified xsi:type="dcterms:W3CDTF">2023-11-01T14:43:00Z</dcterms:modified>
</cp:coreProperties>
</file>