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96" w:rsidRPr="00932988" w:rsidRDefault="00DC5B96" w:rsidP="00DC5B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DC5B96" w:rsidRDefault="00EE0CF0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№8</w:t>
      </w:r>
      <w:r w:rsidR="00DC5B96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исследования</w:t>
      </w:r>
      <w:r w:rsidRPr="00EE0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физических и гигиенических показателей тканей одежды и искусственных кож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о гигиенических требованиях к одежде и обуви, раскрыть физиолого-гигиеническое значение одежды и обуви,</w:t>
      </w:r>
      <w:r w:rsidRPr="00EE0CF0">
        <w:rPr>
          <w:rFonts w:ascii="Calibri" w:eastAsia="Times New Roman" w:hAnsi="Calibri" w:cs="Times New Roman"/>
        </w:rPr>
        <w:t xml:space="preserve"> </w:t>
      </w: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методику исследования физических и гигиенических показателей тканей.</w:t>
      </w:r>
    </w:p>
    <w:p w:rsidR="00EE0CF0" w:rsidRPr="00EE0CF0" w:rsidRDefault="00EE0CF0" w:rsidP="00EE0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1. Физиолого-гигиеническое значение одежды и обуви: защита от физических и химических факторов окружающей среды, защита от механических повреждений, роль одежды в регуляции теплообмена с окружающей средой, влияние на психоэмоциональное состояние организма.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2. Одежда должна отвечать следующим гигиеническим требованиям: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соответствовать внешним условиям среды и состоянию организма с учетом сезона года и производимой работы;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соответствовать своему назначению;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массу не более 10 % массы тела человека;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иметь </w:t>
      </w:r>
      <w:proofErr w:type="gramStart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покрой</w:t>
      </w:r>
      <w:proofErr w:type="gramEnd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нарушающий кровообращение, не стесняющий движения, не вызывающий смещение внутренний органов;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- легко очищаться от пыли и загрязнений, быть износоустойчивой.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одежды и гигиенические требования к одежде разного предназначения.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Санитарный надзор в области гигиены одежды включает в себя: 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санитарных врачей в работе художественных советов по рассмотрению моделей массовых видов одежды (бытовой, производственной, специальной форменной, спортивной) и выдачи рекомендаций в отношении наиболее целесообразных с гигиенической точки зрения материалов и покроя;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экспертизу как новых одежных материалов, находящихся на стадии разработки в научно-исследовательских учреждениях химической и текстильной промышленности, так и уже применяемых, но не получивших ранее гигиенической оценки;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изучение биологического действия на организм химических соединений, предлагаемых для применения в технологии производства текстильных изделий в качестве красителей, пропиток и аппретов;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возможной миграции вредных веществ, как из отдельных материалов, так и из самого изделия в контактирующие с ними среды в целях прогнозирования степени неблагоприятного их влияния на организм человека.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4. Отбор образцов тканей и подготовка их к исследованию.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материалов, направленные на исследование, должны сопровождаться документом с указанием в нем следующих сведений: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наименование учреждения-изготовителя;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название ткани (материала);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дата его изготовления;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область применения данных материалов;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д) рецептуры пропиток с характеристикой исходного сырья, мономеров, добавок, процентного соотношения отдельных компонентов;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е) наличие данных о токсичности исходных веществ в полимерной композиции;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ж) описание методов определения летучих компонентов пропитки в </w:t>
      </w:r>
      <w:proofErr w:type="gramStart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воз-душной</w:t>
      </w:r>
      <w:proofErr w:type="gramEnd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водной средах.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Направляемые образцы должны быть до и после: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крашения и печатания;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аппретирования;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термообработки;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отмывки;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д) стирки.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Кроме того, с различными сроками после их изготовления и хранения.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исследований образцы тканей выдерживают в развернутом виде не менее 24 часов в стандартных условиях.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Приближенное определение толщины ткани (проводят на приборах </w:t>
      </w:r>
      <w:proofErr w:type="spellStart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толщемерах</w:t>
      </w:r>
      <w:proofErr w:type="spellEnd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объемной массы ткани. Под объемной массой ткани понимают массу 1 см3 ее при толщине 1 см. Определение общей пористости. Под пористостью понимают объем тканей (в процентах), не заполненной веществом волокнистого материала.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6. Определение гидрофильности (</w:t>
      </w:r>
      <w:proofErr w:type="spellStart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водопоглощаемости</w:t>
      </w:r>
      <w:proofErr w:type="spellEnd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ткани). 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образца исследуемой ткани отрезают три полоски размерами 5-10 х 1-2 см, весом 200-300 мг каждая. После взвешивания полоски погружают (каждую в отдельности) в воду комнатной температуры на 1 минуту. Затем мокрые полоски кладут на фильтровальную бумагу (слой в 3 листа), </w:t>
      </w:r>
      <w:proofErr w:type="gramStart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на-</w:t>
      </w:r>
      <w:proofErr w:type="spellStart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крывают</w:t>
      </w:r>
      <w:proofErr w:type="spellEnd"/>
      <w:proofErr w:type="gramEnd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сверху такими же тремя слоями фильтровальной бумаги и 3 раза слегка приглаживают рукой. Гидрофильность (</w:t>
      </w:r>
      <w:proofErr w:type="spellStart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водопоглощаемость</w:t>
      </w:r>
      <w:proofErr w:type="spellEnd"/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) определяется по формуле.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капиллярности тканей. Полоску ткани длиной 30 см и шириной 5 см прикрепляют одним концом к лапке штатива. Другой конец опускают в чашку Петри с раствором эозина (1:500). Степень капиллярности определяется высотой (в см), на которую поднимется через один час раствор эозина от первоначального уровня.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7. Исследование происхождения волокон тканей при помощи химических реакций.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1) Кипячение со щелочами. 2) Ксантопротеиновая реакция с азотной кислотой. 3) Обработка ацетоном.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Микроскопическое исследование тканей на происхождение волокон. Подготовка препаратов к исследованию. Вид волокон различного происхождения (хлопок, шелк, шерсть) под микроскопом.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Проба на горение.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EE0CF0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EE0CF0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EE0CF0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EE0CF0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EE0CF0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EE0CF0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EE0CF0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EE0CF0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EE0CF0" w:rsidRPr="00EE0CF0" w:rsidRDefault="00EE0CF0" w:rsidP="00EE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</w:t>
      </w:r>
      <w:proofErr w:type="spellStart"/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Pr="00EE0CF0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II</w:t>
      </w:r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Санитарно-химические методы исследования окружающей среды/</w:t>
      </w:r>
      <w:r w:rsidRPr="00EE0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 ред. Проф. </w:t>
      </w:r>
      <w:proofErr w:type="spellStart"/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>В.М.Боева</w:t>
      </w:r>
      <w:proofErr w:type="spellEnd"/>
      <w:r w:rsidRPr="00EE0CF0">
        <w:rPr>
          <w:rFonts w:ascii="Times New Roman" w:eastAsia="Times New Roman" w:hAnsi="Times New Roman" w:cs="Times New Roman"/>
          <w:spacing w:val="-6"/>
          <w:sz w:val="24"/>
          <w:szCs w:val="24"/>
        </w:rPr>
        <w:t>. – Оренбург, 2010 г.</w:t>
      </w:r>
    </w:p>
    <w:p w:rsidR="00EE0CF0" w:rsidRPr="00A92E21" w:rsidRDefault="00EE0CF0" w:rsidP="0097132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132C" w:rsidRPr="00A92E21" w:rsidRDefault="0097132C" w:rsidP="00A92E2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r w:rsidRPr="00A92E21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t>Задания для лабораторно-практической части занятия</w:t>
      </w:r>
    </w:p>
    <w:p w:rsidR="00AB35AA" w:rsidRPr="00A92E21" w:rsidRDefault="00AB35AA" w:rsidP="00A92E2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E0CF0" w:rsidRPr="00A92E21" w:rsidRDefault="00EE0CF0" w:rsidP="00A92E21">
      <w:pPr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Законспектируй</w:t>
      </w:r>
      <w:r w:rsidRPr="00A92E21">
        <w:rPr>
          <w:rFonts w:ascii="Times New Roman" w:hAnsi="Times New Roman" w:cs="Times New Roman"/>
          <w:sz w:val="24"/>
          <w:szCs w:val="24"/>
        </w:rPr>
        <w:t>те методику исследования происхождения волокон тканей при помощи химических реакций.</w:t>
      </w:r>
    </w:p>
    <w:p w:rsidR="00EE0CF0" w:rsidRPr="00A92E21" w:rsidRDefault="00EE0CF0" w:rsidP="00A92E21">
      <w:pPr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 xml:space="preserve">Законспектируйте </w:t>
      </w:r>
      <w:r w:rsidRPr="00A92E21">
        <w:rPr>
          <w:rFonts w:ascii="Times New Roman" w:hAnsi="Times New Roman" w:cs="Times New Roman"/>
          <w:sz w:val="24"/>
          <w:szCs w:val="24"/>
        </w:rPr>
        <w:t xml:space="preserve">методику </w:t>
      </w:r>
      <w:r w:rsidRPr="00A92E21">
        <w:rPr>
          <w:rFonts w:ascii="Times New Roman" w:hAnsi="Times New Roman" w:cs="Times New Roman"/>
          <w:snapToGrid w:val="0"/>
          <w:sz w:val="24"/>
          <w:szCs w:val="24"/>
        </w:rPr>
        <w:t>микроскопического исследование тканей на происхождение волокон.</w:t>
      </w:r>
    </w:p>
    <w:p w:rsidR="00EE0CF0" w:rsidRPr="00A92E21" w:rsidRDefault="00EE0CF0" w:rsidP="00A92E21">
      <w:pPr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napToGrid w:val="0"/>
          <w:sz w:val="24"/>
          <w:szCs w:val="24"/>
        </w:rPr>
        <w:t xml:space="preserve">Законспектируйте </w:t>
      </w:r>
      <w:r w:rsidRPr="00A92E21">
        <w:rPr>
          <w:rFonts w:ascii="Times New Roman" w:hAnsi="Times New Roman" w:cs="Times New Roman"/>
          <w:snapToGrid w:val="0"/>
          <w:sz w:val="24"/>
          <w:szCs w:val="24"/>
        </w:rPr>
        <w:t>методику исследования физических и гигиенических показателей тканей.</w:t>
      </w:r>
    </w:p>
    <w:p w:rsidR="00EE0CF0" w:rsidRPr="00A92E21" w:rsidRDefault="00A92E21" w:rsidP="00A92E21">
      <w:pPr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ситуационные задачи</w:t>
      </w:r>
      <w:r w:rsidR="00EE0CF0" w:rsidRPr="00A92E21">
        <w:rPr>
          <w:rFonts w:ascii="Times New Roman" w:hAnsi="Times New Roman" w:cs="Times New Roman"/>
          <w:sz w:val="24"/>
          <w:szCs w:val="24"/>
        </w:rPr>
        <w:t xml:space="preserve"> по определению происхождения волокон образца ткани.</w:t>
      </w:r>
    </w:p>
    <w:p w:rsidR="00A92E21" w:rsidRPr="00A92E21" w:rsidRDefault="00A92E21" w:rsidP="00A92E21">
      <w:pPr>
        <w:keepNext/>
        <w:keepLines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92E21" w:rsidRPr="00A92E21" w:rsidRDefault="00A92E21" w:rsidP="00A92E21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21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На анализ предоставлены два образца ткани различной толщины и плотн</w:t>
      </w:r>
      <w:r w:rsidRPr="00A92E21">
        <w:rPr>
          <w:rFonts w:ascii="Times New Roman" w:hAnsi="Times New Roman" w:cs="Times New Roman"/>
          <w:sz w:val="24"/>
          <w:szCs w:val="24"/>
        </w:rPr>
        <w:t>о</w:t>
      </w:r>
      <w:r w:rsidRPr="00A92E21">
        <w:rPr>
          <w:rFonts w:ascii="Times New Roman" w:hAnsi="Times New Roman" w:cs="Times New Roman"/>
          <w:sz w:val="24"/>
          <w:szCs w:val="24"/>
        </w:rPr>
        <w:t>сти. Первый образец при кипячении в 10% растворе щелочи не растворился, при реакции с азотной кислотой цвет волокон не изменился. Второй образец при кипячении со щелочами растворился, ксантопротеиновая реакция дала о</w:t>
      </w:r>
      <w:r w:rsidRPr="00A92E21">
        <w:rPr>
          <w:rFonts w:ascii="Times New Roman" w:hAnsi="Times New Roman" w:cs="Times New Roman"/>
          <w:sz w:val="24"/>
          <w:szCs w:val="24"/>
        </w:rPr>
        <w:t>к</w:t>
      </w:r>
      <w:r w:rsidRPr="00A92E21">
        <w:rPr>
          <w:rFonts w:ascii="Times New Roman" w:hAnsi="Times New Roman" w:cs="Times New Roman"/>
          <w:sz w:val="24"/>
          <w:szCs w:val="24"/>
        </w:rPr>
        <w:t>р</w:t>
      </w:r>
      <w:r w:rsidRPr="00A92E21">
        <w:rPr>
          <w:rFonts w:ascii="Times New Roman" w:hAnsi="Times New Roman" w:cs="Times New Roman"/>
          <w:sz w:val="24"/>
          <w:szCs w:val="24"/>
        </w:rPr>
        <w:t>ашивание волокон в желтый цвет.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Дайте заключение о происхождении волокон данных образцов тк</w:t>
      </w:r>
      <w:r w:rsidRPr="00A92E21">
        <w:rPr>
          <w:rFonts w:ascii="Times New Roman" w:hAnsi="Times New Roman" w:cs="Times New Roman"/>
          <w:sz w:val="24"/>
          <w:szCs w:val="24"/>
        </w:rPr>
        <w:t>а</w:t>
      </w:r>
      <w:r w:rsidRPr="00A92E21">
        <w:rPr>
          <w:rFonts w:ascii="Times New Roman" w:hAnsi="Times New Roman" w:cs="Times New Roman"/>
          <w:sz w:val="24"/>
          <w:szCs w:val="24"/>
        </w:rPr>
        <w:t>ни.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Дайте рекомендации к использованию данных тканей.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92E21" w:rsidRDefault="00A92E21" w:rsidP="00A92E21">
      <w:pPr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21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Для исследования взяты три образца ткани одинаковой толщины. Все три образца ткани под микроскопом имеют одинаковую структуру волокон - дли</w:t>
      </w:r>
      <w:r w:rsidRPr="00A92E21">
        <w:rPr>
          <w:rFonts w:ascii="Times New Roman" w:hAnsi="Times New Roman" w:cs="Times New Roman"/>
          <w:sz w:val="24"/>
          <w:szCs w:val="24"/>
        </w:rPr>
        <w:t>н</w:t>
      </w:r>
      <w:r w:rsidRPr="00A92E21">
        <w:rPr>
          <w:rFonts w:ascii="Times New Roman" w:hAnsi="Times New Roman" w:cs="Times New Roman"/>
          <w:sz w:val="24"/>
          <w:szCs w:val="24"/>
        </w:rPr>
        <w:t>ные однообразные тонкие нити без внутренних поло</w:t>
      </w:r>
      <w:r w:rsidRPr="00A92E21">
        <w:rPr>
          <w:rFonts w:ascii="Times New Roman" w:hAnsi="Times New Roman" w:cs="Times New Roman"/>
          <w:sz w:val="24"/>
          <w:szCs w:val="24"/>
        </w:rPr>
        <w:t>с</w:t>
      </w:r>
      <w:r w:rsidRPr="00A92E21">
        <w:rPr>
          <w:rFonts w:ascii="Times New Roman" w:hAnsi="Times New Roman" w:cs="Times New Roman"/>
          <w:sz w:val="24"/>
          <w:szCs w:val="24"/>
        </w:rPr>
        <w:t>тей, изгибов и утолщений.</w:t>
      </w:r>
    </w:p>
    <w:p w:rsid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1-ый образец имеет плотность 1,0. При реакции с азотной кислотой волокна о</w:t>
      </w:r>
      <w:r w:rsidRPr="00A92E21">
        <w:rPr>
          <w:rFonts w:ascii="Times New Roman" w:hAnsi="Times New Roman" w:cs="Times New Roman"/>
          <w:sz w:val="24"/>
          <w:szCs w:val="24"/>
        </w:rPr>
        <w:t>к</w:t>
      </w:r>
      <w:r w:rsidRPr="00A92E21">
        <w:rPr>
          <w:rFonts w:ascii="Times New Roman" w:hAnsi="Times New Roman" w:cs="Times New Roman"/>
          <w:sz w:val="24"/>
          <w:szCs w:val="24"/>
        </w:rPr>
        <w:t>рашиваются в желтый цвет. При обработке ацетоном структура ткани не изм</w:t>
      </w:r>
      <w:r w:rsidRPr="00A92E21">
        <w:rPr>
          <w:rFonts w:ascii="Times New Roman" w:hAnsi="Times New Roman" w:cs="Times New Roman"/>
          <w:sz w:val="24"/>
          <w:szCs w:val="24"/>
        </w:rPr>
        <w:t>е</w:t>
      </w:r>
      <w:r w:rsidRPr="00A92E21">
        <w:rPr>
          <w:rFonts w:ascii="Times New Roman" w:hAnsi="Times New Roman" w:cs="Times New Roman"/>
          <w:sz w:val="24"/>
          <w:szCs w:val="24"/>
        </w:rPr>
        <w:t>няется.</w:t>
      </w:r>
    </w:p>
    <w:p w:rsid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2-ой образец имеет плотность 1,3. При реакции с азотной кислотой о</w:t>
      </w:r>
      <w:r w:rsidRPr="00A92E21">
        <w:rPr>
          <w:rFonts w:ascii="Times New Roman" w:hAnsi="Times New Roman" w:cs="Times New Roman"/>
          <w:sz w:val="24"/>
          <w:szCs w:val="24"/>
        </w:rPr>
        <w:t>к</w:t>
      </w:r>
      <w:r w:rsidRPr="00A92E21">
        <w:rPr>
          <w:rFonts w:ascii="Times New Roman" w:hAnsi="Times New Roman" w:cs="Times New Roman"/>
          <w:sz w:val="24"/>
          <w:szCs w:val="24"/>
        </w:rPr>
        <w:t>раска не изменяется. При обработке ацетоном волокна растворяются.</w:t>
      </w:r>
    </w:p>
    <w:p w:rsid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3-ий образец имеет плотность 1,14. При реакции с азотной кислотой окр</w:t>
      </w:r>
      <w:r w:rsidRPr="00A92E21">
        <w:rPr>
          <w:rFonts w:ascii="Times New Roman" w:hAnsi="Times New Roman" w:cs="Times New Roman"/>
          <w:sz w:val="24"/>
          <w:szCs w:val="24"/>
        </w:rPr>
        <w:t>а</w:t>
      </w:r>
      <w:r w:rsidRPr="00A92E21">
        <w:rPr>
          <w:rFonts w:ascii="Times New Roman" w:hAnsi="Times New Roman" w:cs="Times New Roman"/>
          <w:sz w:val="24"/>
          <w:szCs w:val="24"/>
        </w:rPr>
        <w:t>ска не изменяется. Растворяется в растворе с концентрированной муравьиной кисл</w:t>
      </w:r>
      <w:r w:rsidRPr="00A92E21">
        <w:rPr>
          <w:rFonts w:ascii="Times New Roman" w:hAnsi="Times New Roman" w:cs="Times New Roman"/>
          <w:sz w:val="24"/>
          <w:szCs w:val="24"/>
        </w:rPr>
        <w:t>о</w:t>
      </w:r>
      <w:r w:rsidRPr="00A92E21">
        <w:rPr>
          <w:rFonts w:ascii="Times New Roman" w:hAnsi="Times New Roman" w:cs="Times New Roman"/>
          <w:sz w:val="24"/>
          <w:szCs w:val="24"/>
        </w:rPr>
        <w:t>той.</w:t>
      </w:r>
    </w:p>
    <w:p w:rsid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1. Дайте заключение о происхождении каждого образца ткани.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92E21">
        <w:rPr>
          <w:rFonts w:ascii="Times New Roman" w:hAnsi="Times New Roman" w:cs="Times New Roman"/>
          <w:sz w:val="24"/>
          <w:szCs w:val="24"/>
        </w:rPr>
        <w:t>2. Дайте рекомендации к применению данных тканей.</w:t>
      </w:r>
      <w:bookmarkStart w:id="0" w:name="_GoBack"/>
      <w:bookmarkEnd w:id="0"/>
    </w:p>
    <w:p w:rsidR="00A92E21" w:rsidRPr="00A92E21" w:rsidRDefault="00A92E21" w:rsidP="00A92E21">
      <w:pPr>
        <w:pStyle w:val="a4"/>
        <w:keepNext/>
        <w:keepLines/>
        <w:jc w:val="center"/>
        <w:rPr>
          <w:b/>
          <w:sz w:val="24"/>
          <w:szCs w:val="24"/>
        </w:rPr>
      </w:pPr>
      <w:r w:rsidRPr="00A92E21">
        <w:rPr>
          <w:b/>
          <w:sz w:val="24"/>
          <w:szCs w:val="24"/>
        </w:rPr>
        <w:lastRenderedPageBreak/>
        <w:t>ЗАДАЧА №3</w:t>
      </w:r>
    </w:p>
    <w:p w:rsidR="00A92E21" w:rsidRPr="00A92E21" w:rsidRDefault="00A92E21" w:rsidP="00A92E21">
      <w:pPr>
        <w:pStyle w:val="a4"/>
        <w:keepNext/>
        <w:keepLines/>
        <w:ind w:firstLine="540"/>
        <w:jc w:val="both"/>
        <w:rPr>
          <w:sz w:val="24"/>
          <w:szCs w:val="24"/>
        </w:rPr>
      </w:pPr>
      <w:r w:rsidRPr="00A92E21">
        <w:rPr>
          <w:sz w:val="24"/>
          <w:szCs w:val="24"/>
        </w:rPr>
        <w:t>Для исследования использовался образец ткани, под микроскопом волокна имеют вид полой ленты с винтообразными изгибами вокруг продольной оси, цвет белый.</w:t>
      </w: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 xml:space="preserve">Толщина ткани – </w:t>
      </w:r>
      <w:smartTag w:uri="urn:schemas-microsoft-com:office:smarttags" w:element="metricconverter">
        <w:smartTagPr>
          <w:attr w:name="ProductID" w:val="0,8 мм"/>
        </w:smartTagPr>
        <w:r w:rsidRPr="00A92E21">
          <w:rPr>
            <w:sz w:val="24"/>
            <w:szCs w:val="24"/>
          </w:rPr>
          <w:t>0,8 мм</w:t>
        </w:r>
      </w:smartTag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>Плотность – 1,5</w:t>
      </w: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>Пористость – 48,9 %</w:t>
      </w: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>Коэффициент воздухопроницаемости – 76,3 с</w:t>
      </w: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>Дайте заключение о виде ткани и рекомендации к использованию.</w:t>
      </w:r>
    </w:p>
    <w:p w:rsidR="00A92E21" w:rsidRPr="00A92E21" w:rsidRDefault="00A92E21" w:rsidP="00A92E21">
      <w:pPr>
        <w:pStyle w:val="a4"/>
        <w:keepNext/>
        <w:keepLines/>
        <w:rPr>
          <w:sz w:val="24"/>
          <w:szCs w:val="24"/>
        </w:rPr>
      </w:pPr>
    </w:p>
    <w:p w:rsidR="00A92E21" w:rsidRPr="00A92E21" w:rsidRDefault="00A92E21" w:rsidP="00A92E21">
      <w:pPr>
        <w:pStyle w:val="a4"/>
        <w:keepNext/>
        <w:keepLines/>
        <w:jc w:val="center"/>
        <w:rPr>
          <w:b/>
          <w:sz w:val="24"/>
          <w:szCs w:val="24"/>
        </w:rPr>
      </w:pPr>
      <w:r w:rsidRPr="00A92E21">
        <w:rPr>
          <w:b/>
          <w:sz w:val="24"/>
          <w:szCs w:val="24"/>
        </w:rPr>
        <w:t>ЗАДАЧА №4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A92E21">
        <w:rPr>
          <w:rFonts w:ascii="Times New Roman" w:hAnsi="Times New Roman" w:cs="Times New Roman"/>
          <w:snapToGrid w:val="0"/>
          <w:sz w:val="24"/>
          <w:szCs w:val="24"/>
        </w:rPr>
        <w:t xml:space="preserve">Для исследования предоставлен образец ткани размером 10 х </w:t>
      </w:r>
      <w:smartTag w:uri="urn:schemas-microsoft-com:office:smarttags" w:element="metricconverter">
        <w:smartTagPr>
          <w:attr w:name="ProductID" w:val="10 см"/>
        </w:smartTagPr>
        <w:r w:rsidRPr="00A92E21">
          <w:rPr>
            <w:rFonts w:ascii="Times New Roman" w:hAnsi="Times New Roman" w:cs="Times New Roman"/>
            <w:snapToGrid w:val="0"/>
            <w:sz w:val="24"/>
            <w:szCs w:val="24"/>
          </w:rPr>
          <w:t>10 см</w:t>
        </w:r>
      </w:smartTag>
      <w:r w:rsidRPr="00A92E21">
        <w:rPr>
          <w:rFonts w:ascii="Times New Roman" w:hAnsi="Times New Roman" w:cs="Times New Roman"/>
          <w:snapToGrid w:val="0"/>
          <w:sz w:val="24"/>
          <w:szCs w:val="24"/>
        </w:rPr>
        <w:t xml:space="preserve"> темн</w:t>
      </w:r>
      <w:r w:rsidRPr="00A92E21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92E21">
        <w:rPr>
          <w:rFonts w:ascii="Times New Roman" w:hAnsi="Times New Roman" w:cs="Times New Roman"/>
          <w:snapToGrid w:val="0"/>
          <w:sz w:val="24"/>
          <w:szCs w:val="24"/>
        </w:rPr>
        <w:t>го цвета.</w:t>
      </w: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 xml:space="preserve">Толщина ткани – </w:t>
      </w:r>
      <w:smartTag w:uri="urn:schemas-microsoft-com:office:smarttags" w:element="metricconverter">
        <w:smartTagPr>
          <w:attr w:name="ProductID" w:val="2,0 мм"/>
        </w:smartTagPr>
        <w:r w:rsidRPr="00A92E21">
          <w:rPr>
            <w:sz w:val="24"/>
            <w:szCs w:val="24"/>
          </w:rPr>
          <w:t>2,0 мм</w:t>
        </w:r>
      </w:smartTag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>Пористость – 78 %</w:t>
      </w: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>Коэффициент воздухопроницаемости – 15,5 с</w:t>
      </w: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 xml:space="preserve">Коэффициент теплопроводности – 0,058 Вт/м </w:t>
      </w:r>
      <w:r w:rsidRPr="00A92E21">
        <w:rPr>
          <w:sz w:val="24"/>
          <w:szCs w:val="24"/>
          <w:vertAlign w:val="superscript"/>
        </w:rPr>
        <w:t>0</w:t>
      </w:r>
      <w:r w:rsidRPr="00A92E21">
        <w:rPr>
          <w:sz w:val="24"/>
          <w:szCs w:val="24"/>
        </w:rPr>
        <w:t>С</w:t>
      </w: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</w:p>
    <w:p w:rsidR="00A92E21" w:rsidRPr="00A92E21" w:rsidRDefault="00A92E21" w:rsidP="00A92E21">
      <w:pPr>
        <w:pStyle w:val="a4"/>
        <w:keepNext/>
        <w:keepLines/>
        <w:jc w:val="both"/>
        <w:rPr>
          <w:sz w:val="24"/>
          <w:szCs w:val="24"/>
        </w:rPr>
      </w:pPr>
      <w:r w:rsidRPr="00A92E21">
        <w:rPr>
          <w:sz w:val="24"/>
          <w:szCs w:val="24"/>
        </w:rPr>
        <w:t>Дайте заключение о виде ткани и рекомендации к использованию.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A92E21" w:rsidRPr="00A92E21" w:rsidRDefault="00A92E21" w:rsidP="00A92E21">
      <w:pPr>
        <w:keepLines/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92E21">
        <w:rPr>
          <w:rFonts w:ascii="Times New Roman" w:hAnsi="Times New Roman" w:cs="Times New Roman"/>
          <w:b/>
          <w:sz w:val="24"/>
          <w:szCs w:val="24"/>
        </w:rPr>
        <w:t>ЗАДАЧА № 5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A92E21">
        <w:rPr>
          <w:rFonts w:ascii="Times New Roman" w:hAnsi="Times New Roman" w:cs="Times New Roman"/>
          <w:snapToGrid w:val="0"/>
          <w:sz w:val="24"/>
          <w:szCs w:val="24"/>
        </w:rPr>
        <w:t>При микроскопическом исследовании образца ткани с набивным рисунком обнаружено, что волокна имеют вид длинных однообразных тонких нитей без внутренних полостей, изгибов или утолщений.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A92E21">
        <w:rPr>
          <w:rFonts w:ascii="Times New Roman" w:hAnsi="Times New Roman" w:cs="Times New Roman"/>
          <w:snapToGrid w:val="0"/>
          <w:sz w:val="24"/>
          <w:szCs w:val="24"/>
        </w:rPr>
        <w:t>При сжигании волокон распространялся запах жженых перьев или рога.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A92E21">
        <w:rPr>
          <w:rFonts w:ascii="Times New Roman" w:hAnsi="Times New Roman" w:cs="Times New Roman"/>
          <w:snapToGrid w:val="0"/>
          <w:sz w:val="24"/>
          <w:szCs w:val="24"/>
        </w:rPr>
        <w:t>При реакции с азотной кислотой волокна окрашиваются в желтый цвет.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A92E21">
        <w:rPr>
          <w:rFonts w:ascii="Times New Roman" w:hAnsi="Times New Roman" w:cs="Times New Roman"/>
          <w:snapToGrid w:val="0"/>
          <w:sz w:val="24"/>
          <w:szCs w:val="24"/>
        </w:rPr>
        <w:t>При обработке ацетоном</w:t>
      </w:r>
      <w:r w:rsidRPr="00A92E21">
        <w:rPr>
          <w:rFonts w:ascii="Times New Roman" w:hAnsi="Times New Roman" w:cs="Times New Roman"/>
          <w:snapToGrid w:val="0"/>
          <w:sz w:val="24"/>
          <w:szCs w:val="24"/>
        </w:rPr>
        <w:t xml:space="preserve"> структура ткани не изменилась.</w:t>
      </w:r>
    </w:p>
    <w:p w:rsidR="00A92E21" w:rsidRPr="00A92E21" w:rsidRDefault="00A92E21" w:rsidP="00A92E21">
      <w:pPr>
        <w:keepLines/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 w:rsidRPr="00A92E21">
        <w:rPr>
          <w:rFonts w:ascii="Times New Roman" w:hAnsi="Times New Roman" w:cs="Times New Roman"/>
          <w:snapToGrid w:val="0"/>
          <w:sz w:val="24"/>
          <w:szCs w:val="24"/>
        </w:rPr>
        <w:t>Дайте заключение о виде и происхождении ткани, а также о гиги</w:t>
      </w:r>
      <w:r w:rsidRPr="00A92E21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A92E21">
        <w:rPr>
          <w:rFonts w:ascii="Times New Roman" w:hAnsi="Times New Roman" w:cs="Times New Roman"/>
          <w:snapToGrid w:val="0"/>
          <w:sz w:val="24"/>
          <w:szCs w:val="24"/>
        </w:rPr>
        <w:t>нических свойствах образца ткани.</w:t>
      </w:r>
    </w:p>
    <w:p w:rsidR="00AB35AA" w:rsidRPr="00AB35AA" w:rsidRDefault="00AB35AA" w:rsidP="00A92E21">
      <w:pPr>
        <w:keepNext/>
        <w:keepLines/>
        <w:spacing w:after="0" w:line="276" w:lineRule="auto"/>
        <w:ind w:left="92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132C" w:rsidRPr="00AB35AA" w:rsidRDefault="0097132C" w:rsidP="0097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sectPr w:rsidR="0097132C" w:rsidRPr="00AB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E99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95B"/>
    <w:multiLevelType w:val="hybridMultilevel"/>
    <w:tmpl w:val="C45C78B0"/>
    <w:lvl w:ilvl="0" w:tplc="65D06A76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11438EC"/>
    <w:multiLevelType w:val="hybridMultilevel"/>
    <w:tmpl w:val="629A099E"/>
    <w:lvl w:ilvl="0" w:tplc="4A8E7F28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E0F382B"/>
    <w:multiLevelType w:val="hybridMultilevel"/>
    <w:tmpl w:val="A9188FFA"/>
    <w:lvl w:ilvl="0" w:tplc="019AEFE6">
      <w:start w:val="1"/>
      <w:numFmt w:val="decimal"/>
      <w:lvlText w:val="%1)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17B02"/>
    <w:multiLevelType w:val="hybridMultilevel"/>
    <w:tmpl w:val="7C041762"/>
    <w:lvl w:ilvl="0" w:tplc="59CA192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F566367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D1BBC"/>
    <w:multiLevelType w:val="hybridMultilevel"/>
    <w:tmpl w:val="647A376A"/>
    <w:lvl w:ilvl="0" w:tplc="F6BC0AB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6A3280F4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C2F77"/>
    <w:multiLevelType w:val="hybridMultilevel"/>
    <w:tmpl w:val="DDF0C784"/>
    <w:lvl w:ilvl="0" w:tplc="8DBE199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C4468AB"/>
    <w:multiLevelType w:val="hybridMultilevel"/>
    <w:tmpl w:val="FF029BFA"/>
    <w:lvl w:ilvl="0" w:tplc="77545CC2">
      <w:start w:val="1"/>
      <w:numFmt w:val="decimal"/>
      <w:lvlText w:val="%1)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FC7853"/>
    <w:multiLevelType w:val="hybridMultilevel"/>
    <w:tmpl w:val="502E7E80"/>
    <w:lvl w:ilvl="0" w:tplc="8656F2C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3"/>
    <w:rsid w:val="002648F8"/>
    <w:rsid w:val="003E03AA"/>
    <w:rsid w:val="00520E82"/>
    <w:rsid w:val="005C47FD"/>
    <w:rsid w:val="0067770D"/>
    <w:rsid w:val="006A2E38"/>
    <w:rsid w:val="006B5873"/>
    <w:rsid w:val="006E7FE4"/>
    <w:rsid w:val="0089563B"/>
    <w:rsid w:val="0097132C"/>
    <w:rsid w:val="009F5909"/>
    <w:rsid w:val="00A77588"/>
    <w:rsid w:val="00A92E21"/>
    <w:rsid w:val="00AB35AA"/>
    <w:rsid w:val="00B74707"/>
    <w:rsid w:val="00B8484F"/>
    <w:rsid w:val="00C34E79"/>
    <w:rsid w:val="00CC6DF2"/>
    <w:rsid w:val="00DC5B96"/>
    <w:rsid w:val="00E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78681B"/>
  <w15:chartTrackingRefBased/>
  <w15:docId w15:val="{1764027E-CBBD-4D9D-94E2-E0B95E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96"/>
    <w:pPr>
      <w:ind w:left="720"/>
      <w:contextualSpacing/>
    </w:pPr>
  </w:style>
  <w:style w:type="paragraph" w:customStyle="1" w:styleId="a4">
    <w:name w:val="áû÷íûé"/>
    <w:rsid w:val="00A92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2020-03-17T10:04:00Z</dcterms:created>
  <dcterms:modified xsi:type="dcterms:W3CDTF">2020-03-18T08:19:00Z</dcterms:modified>
</cp:coreProperties>
</file>