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31" w:rsidRDefault="00702931" w:rsidP="00702931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bookmarkStart w:id="0" w:name="_GoBack"/>
      <w:bookmarkEnd w:id="0"/>
      <w:r>
        <w:rPr>
          <w:b/>
          <w:color w:val="000000"/>
          <w:szCs w:val="24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702931" w:rsidRDefault="00702931" w:rsidP="00702931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</w:p>
    <w:p w:rsidR="009138BE" w:rsidRPr="002F542B" w:rsidRDefault="009138BE" w:rsidP="009138BE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2F542B">
        <w:rPr>
          <w:b/>
          <w:color w:val="000000"/>
          <w:szCs w:val="24"/>
          <w:lang w:eastAsia="ru-RU"/>
        </w:rPr>
        <w:t>Практическое занятие №</w:t>
      </w:r>
      <w:r w:rsidR="00000169">
        <w:rPr>
          <w:b/>
          <w:color w:val="000000"/>
          <w:szCs w:val="24"/>
          <w:lang w:eastAsia="ru-RU"/>
        </w:rPr>
        <w:t>6</w:t>
      </w:r>
      <w:r w:rsidRPr="002F542B">
        <w:rPr>
          <w:b/>
          <w:color w:val="000000"/>
          <w:szCs w:val="24"/>
          <w:lang w:eastAsia="ru-RU"/>
        </w:rPr>
        <w:t>.</w:t>
      </w:r>
    </w:p>
    <w:p w:rsidR="009138BE" w:rsidRPr="00342AAF" w:rsidRDefault="009138BE" w:rsidP="009138BE">
      <w:pPr>
        <w:suppressAutoHyphens w:val="0"/>
        <w:spacing w:before="0" w:after="0"/>
        <w:ind w:left="360"/>
        <w:jc w:val="both"/>
        <w:rPr>
          <w:color w:val="000000"/>
          <w:szCs w:val="24"/>
          <w:lang w:eastAsia="ru-RU"/>
        </w:rPr>
      </w:pPr>
    </w:p>
    <w:p w:rsidR="009138BE" w:rsidRPr="00C8122D" w:rsidRDefault="009138BE" w:rsidP="009138BE">
      <w:pPr>
        <w:pStyle w:val="a4"/>
        <w:spacing w:line="276" w:lineRule="auto"/>
        <w:jc w:val="both"/>
        <w:rPr>
          <w:b/>
        </w:rPr>
      </w:pPr>
      <w:r w:rsidRPr="00C8122D">
        <w:rPr>
          <w:b/>
          <w:color w:val="000000"/>
        </w:rPr>
        <w:t xml:space="preserve">Тема: </w:t>
      </w:r>
      <w:r w:rsidRPr="00C8122D">
        <w:rPr>
          <w:b/>
        </w:rPr>
        <w:t>Гигиена труда при производстве различных лекарственных средств.</w:t>
      </w:r>
    </w:p>
    <w:p w:rsidR="009138BE" w:rsidRPr="00C8122D" w:rsidRDefault="009138BE" w:rsidP="009138BE">
      <w:pPr>
        <w:pStyle w:val="a4"/>
        <w:ind w:right="17"/>
        <w:jc w:val="both"/>
      </w:pPr>
      <w:r w:rsidRPr="00C8122D">
        <w:rPr>
          <w:b/>
          <w:color w:val="000000"/>
        </w:rPr>
        <w:t>Цель:</w:t>
      </w:r>
      <w:r w:rsidRPr="00C8122D">
        <w:rPr>
          <w:color w:val="000000"/>
        </w:rPr>
        <w:t xml:space="preserve"> </w:t>
      </w:r>
      <w:r w:rsidRPr="00C8122D">
        <w:t xml:space="preserve">Сформулировать у студентов знания о характере профессиональных вредностей </w:t>
      </w:r>
      <w:r>
        <w:t xml:space="preserve">в </w:t>
      </w:r>
      <w:r w:rsidRPr="00C8122D">
        <w:t>производстве лекарственных препаратов и мероприятия по предупреждению их воздействия на организм.</w:t>
      </w:r>
    </w:p>
    <w:p w:rsidR="009138BE" w:rsidRPr="00C60BD1" w:rsidRDefault="009138BE" w:rsidP="009138BE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C60BD1">
        <w:rPr>
          <w:b/>
          <w:color w:val="000000"/>
          <w:szCs w:val="24"/>
          <w:lang w:eastAsia="ru-RU"/>
        </w:rPr>
        <w:t xml:space="preserve">Задачи: </w:t>
      </w:r>
    </w:p>
    <w:p w:rsidR="009138BE" w:rsidRDefault="009138BE" w:rsidP="009138BE">
      <w:pPr>
        <w:numPr>
          <w:ilvl w:val="0"/>
          <w:numId w:val="11"/>
        </w:numPr>
        <w:tabs>
          <w:tab w:val="clear" w:pos="940"/>
          <w:tab w:val="num" w:pos="550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Обучающая: охарактеризовать основные технологические процессы при производстве лекарственных препаратов, конкретизировать ведущие производственные факторы, действующие на рабочих </w:t>
      </w:r>
      <w:r w:rsidRPr="004747BE">
        <w:rPr>
          <w:szCs w:val="24"/>
          <w:lang w:eastAsia="ru-RU"/>
        </w:rPr>
        <w:t>при производстве различных лекарственных средств</w:t>
      </w:r>
      <w:r w:rsidRPr="004747BE">
        <w:rPr>
          <w:color w:val="000000"/>
          <w:szCs w:val="24"/>
          <w:lang w:eastAsia="ru-RU"/>
        </w:rPr>
        <w:t>, охарактеризовать характер их влияния на организм и раскрыть полноту комплекса</w:t>
      </w:r>
      <w:r>
        <w:rPr>
          <w:color w:val="000000"/>
          <w:szCs w:val="24"/>
          <w:lang w:eastAsia="ru-RU"/>
        </w:rPr>
        <w:t xml:space="preserve"> оздоровительных мероприятий, проводимых на производстве.</w:t>
      </w:r>
    </w:p>
    <w:p w:rsidR="009138BE" w:rsidRDefault="009138BE" w:rsidP="009138BE">
      <w:pPr>
        <w:numPr>
          <w:ilvl w:val="1"/>
          <w:numId w:val="18"/>
        </w:numPr>
        <w:tabs>
          <w:tab w:val="clear" w:pos="1440"/>
          <w:tab w:val="num" w:pos="550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Развивающая: способствовать развитию навыков по оценке условий труда в производстве лекарственных препаратов и разработке мероприятий по профилактике профессиональных заболеваний.</w:t>
      </w:r>
    </w:p>
    <w:p w:rsidR="009138BE" w:rsidRPr="009138BE" w:rsidRDefault="009138BE" w:rsidP="009138BE">
      <w:pPr>
        <w:numPr>
          <w:ilvl w:val="1"/>
          <w:numId w:val="5"/>
        </w:numPr>
        <w:tabs>
          <w:tab w:val="clear" w:pos="1440"/>
          <w:tab w:val="num" w:pos="567"/>
        </w:tabs>
        <w:suppressAutoHyphens w:val="0"/>
        <w:spacing w:before="0" w:after="0"/>
        <w:ind w:left="567" w:hanging="283"/>
        <w:jc w:val="both"/>
        <w:rPr>
          <w:szCs w:val="24"/>
          <w:lang w:eastAsia="ru-RU"/>
        </w:rPr>
      </w:pPr>
      <w:r w:rsidRPr="009138BE">
        <w:rPr>
          <w:color w:val="000000"/>
          <w:szCs w:val="24"/>
          <w:lang w:eastAsia="ru-RU"/>
        </w:rPr>
        <w:t xml:space="preserve">Воспитывающая: </w:t>
      </w:r>
      <w:r w:rsidRPr="009138BE">
        <w:rPr>
          <w:szCs w:val="24"/>
          <w:lang w:eastAsia="ru-RU"/>
        </w:rPr>
        <w:t xml:space="preserve">воспитание понимания </w:t>
      </w:r>
      <w:r w:rsidRPr="009138BE">
        <w:rPr>
          <w:spacing w:val="-4"/>
          <w:szCs w:val="24"/>
          <w:lang w:eastAsia="ru-RU"/>
        </w:rPr>
        <w:t xml:space="preserve">значимости </w:t>
      </w:r>
      <w:r w:rsidRPr="009138BE">
        <w:rPr>
          <w:szCs w:val="24"/>
          <w:lang w:eastAsia="ru-RU"/>
        </w:rPr>
        <w:t xml:space="preserve">создания оптимальных условий труда с целью укрепления здоровья и обеспечения высокой работоспособности аптечного персонала, </w:t>
      </w:r>
      <w:r w:rsidRPr="009138BE">
        <w:rPr>
          <w:color w:val="000000"/>
          <w:szCs w:val="24"/>
          <w:lang w:eastAsia="ru-RU"/>
        </w:rPr>
        <w:t xml:space="preserve">формировать ценностное отношение </w:t>
      </w:r>
      <w:r w:rsidRPr="009138BE">
        <w:rPr>
          <w:szCs w:val="24"/>
          <w:lang w:eastAsia="ru-RU"/>
        </w:rPr>
        <w:t>по самостоятельному совершенствованию и обновлению гигиенических знаний и умений.</w:t>
      </w:r>
    </w:p>
    <w:p w:rsidR="009138BE" w:rsidRPr="00953AFE" w:rsidRDefault="009138BE" w:rsidP="009138BE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Вопросы для рассмотрения:</w:t>
      </w:r>
    </w:p>
    <w:p w:rsidR="009138BE" w:rsidRDefault="009138BE" w:rsidP="009138BE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Гигиеническая характеристика основных технологических процессов на предприятиях химико-фармацевтической промышленности.</w:t>
      </w:r>
    </w:p>
    <w:p w:rsidR="009138BE" w:rsidRDefault="009138BE" w:rsidP="009138BE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Гигиена труда при производстве синтетических лекарственных средств.</w:t>
      </w:r>
    </w:p>
    <w:p w:rsidR="009138BE" w:rsidRDefault="009138BE" w:rsidP="009138BE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Гигиеническая характеристика условий труда и состояние здоровья работающих при производстве антибиотиков.</w:t>
      </w:r>
    </w:p>
    <w:p w:rsidR="009138BE" w:rsidRPr="00F31199" w:rsidRDefault="009138BE" w:rsidP="009138BE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промышленных факторов, определяющих условия труда при производстве </w:t>
      </w:r>
      <w:r w:rsidRPr="00F31199">
        <w:rPr>
          <w:rFonts w:ascii="Times New Roman" w:hAnsi="Times New Roman"/>
          <w:sz w:val="24"/>
          <w:szCs w:val="24"/>
        </w:rPr>
        <w:t>галеновых препаратов.</w:t>
      </w:r>
    </w:p>
    <w:p w:rsidR="009138BE" w:rsidRDefault="009138BE" w:rsidP="009138BE">
      <w:pPr>
        <w:pStyle w:val="a3"/>
        <w:numPr>
          <w:ilvl w:val="0"/>
          <w:numId w:val="17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 w:rsidRPr="00F31199">
        <w:rPr>
          <w:rFonts w:ascii="Times New Roman" w:hAnsi="Times New Roman"/>
          <w:sz w:val="24"/>
          <w:szCs w:val="24"/>
        </w:rPr>
        <w:t>Гигиена труда в производстве</w:t>
      </w:r>
      <w:r>
        <w:rPr>
          <w:rFonts w:ascii="Times New Roman" w:hAnsi="Times New Roman"/>
          <w:sz w:val="24"/>
          <w:szCs w:val="24"/>
        </w:rPr>
        <w:t xml:space="preserve"> готовых лекарственных форм.</w:t>
      </w:r>
    </w:p>
    <w:p w:rsidR="009138BE" w:rsidRPr="00982A9B" w:rsidRDefault="009138BE" w:rsidP="009138BE">
      <w:pPr>
        <w:suppressAutoHyphens w:val="0"/>
        <w:spacing w:before="0" w:after="0"/>
        <w:ind w:left="330" w:hanging="330"/>
        <w:jc w:val="both"/>
        <w:rPr>
          <w:color w:val="000000"/>
          <w:szCs w:val="24"/>
          <w:lang w:eastAsia="ru-RU"/>
        </w:rPr>
      </w:pPr>
      <w:r w:rsidRPr="00D06915">
        <w:rPr>
          <w:b/>
          <w:color w:val="000000"/>
          <w:szCs w:val="24"/>
          <w:lang w:eastAsia="ru-RU"/>
        </w:rPr>
        <w:t xml:space="preserve">Основные понятия темы: </w:t>
      </w:r>
      <w:r>
        <w:rPr>
          <w:color w:val="000000"/>
          <w:szCs w:val="24"/>
          <w:lang w:eastAsia="ru-RU"/>
        </w:rPr>
        <w:t xml:space="preserve">химико-фармацевтическая промышленность, подготовительные операции (хранение, перемещение, преобразование: измельчение, дробление, разделение, отстаивание, фильтрация, центрифугирование, охлаждение, кристаллизация и др.), собственно процессы получения лекарственных средств (реакции сульфирования, нитрования, галогенирования и др.), заключительные этапы (сушка, измельчение, таблетирование, </w:t>
      </w:r>
      <w:proofErr w:type="spellStart"/>
      <w:r>
        <w:rPr>
          <w:color w:val="000000"/>
          <w:szCs w:val="24"/>
          <w:lang w:eastAsia="ru-RU"/>
        </w:rPr>
        <w:t>ампулирование</w:t>
      </w:r>
      <w:proofErr w:type="spellEnd"/>
      <w:r>
        <w:rPr>
          <w:color w:val="000000"/>
          <w:szCs w:val="24"/>
          <w:lang w:eastAsia="ru-RU"/>
        </w:rPr>
        <w:t xml:space="preserve">, расфасовка, упаковка),  вспомогательное сырье при производстве синтетических лекарственных средств (неорганические и органические кислоты, щелочи, соли, металлы и др.), антибиотики (выращивание посевного материала и ферментация, предварительная обработка </w:t>
      </w:r>
      <w:proofErr w:type="spellStart"/>
      <w:r>
        <w:rPr>
          <w:color w:val="000000"/>
          <w:szCs w:val="24"/>
          <w:lang w:eastAsia="ru-RU"/>
        </w:rPr>
        <w:t>культуральной</w:t>
      </w:r>
      <w:proofErr w:type="spellEnd"/>
      <w:r>
        <w:rPr>
          <w:color w:val="000000"/>
          <w:szCs w:val="24"/>
          <w:lang w:eastAsia="ru-RU"/>
        </w:rPr>
        <w:t xml:space="preserve"> жидкости, фильтрация, выделение и химическая очистка), </w:t>
      </w:r>
      <w:proofErr w:type="spellStart"/>
      <w:r>
        <w:rPr>
          <w:color w:val="000000"/>
          <w:szCs w:val="24"/>
          <w:lang w:eastAsia="ru-RU"/>
        </w:rPr>
        <w:t>галеновые</w:t>
      </w:r>
      <w:proofErr w:type="spellEnd"/>
      <w:r>
        <w:rPr>
          <w:color w:val="000000"/>
          <w:szCs w:val="24"/>
          <w:lang w:eastAsia="ru-RU"/>
        </w:rPr>
        <w:t xml:space="preserve"> и </w:t>
      </w:r>
      <w:proofErr w:type="spellStart"/>
      <w:r>
        <w:rPr>
          <w:color w:val="000000"/>
          <w:szCs w:val="24"/>
          <w:lang w:eastAsia="ru-RU"/>
        </w:rPr>
        <w:t>новогаленовые</w:t>
      </w:r>
      <w:proofErr w:type="spellEnd"/>
      <w:r>
        <w:rPr>
          <w:color w:val="000000"/>
          <w:szCs w:val="24"/>
          <w:lang w:eastAsia="ru-RU"/>
        </w:rPr>
        <w:t xml:space="preserve"> препараты, лекарственная пыль, </w:t>
      </w:r>
      <w:proofErr w:type="spellStart"/>
      <w:r>
        <w:rPr>
          <w:color w:val="000000"/>
          <w:szCs w:val="24"/>
          <w:lang w:eastAsia="ru-RU"/>
        </w:rPr>
        <w:t>ампулирование</w:t>
      </w:r>
      <w:proofErr w:type="spellEnd"/>
      <w:r>
        <w:rPr>
          <w:color w:val="000000"/>
          <w:szCs w:val="24"/>
          <w:lang w:eastAsia="ru-RU"/>
        </w:rPr>
        <w:t xml:space="preserve">, прессованные и </w:t>
      </w:r>
      <w:proofErr w:type="spellStart"/>
      <w:r>
        <w:rPr>
          <w:color w:val="000000"/>
          <w:szCs w:val="24"/>
          <w:lang w:eastAsia="ru-RU"/>
        </w:rPr>
        <w:t>тритурационные</w:t>
      </w:r>
      <w:proofErr w:type="spellEnd"/>
      <w:r>
        <w:rPr>
          <w:color w:val="000000"/>
          <w:szCs w:val="24"/>
          <w:lang w:eastAsia="ru-RU"/>
        </w:rPr>
        <w:t xml:space="preserve"> таблетки, </w:t>
      </w:r>
      <w:proofErr w:type="spellStart"/>
      <w:r>
        <w:rPr>
          <w:color w:val="000000"/>
          <w:szCs w:val="24"/>
          <w:lang w:eastAsia="ru-RU"/>
        </w:rPr>
        <w:t>дражирование</w:t>
      </w:r>
      <w:proofErr w:type="spellEnd"/>
      <w:r>
        <w:rPr>
          <w:color w:val="000000"/>
          <w:szCs w:val="24"/>
          <w:lang w:eastAsia="ru-RU"/>
        </w:rPr>
        <w:t>.</w:t>
      </w:r>
    </w:p>
    <w:p w:rsidR="0051208C" w:rsidRDefault="0051208C" w:rsidP="0051208C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51208C" w:rsidRDefault="0051208C" w:rsidP="005120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51208C" w:rsidRDefault="0051208C" w:rsidP="005120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51208C" w:rsidRDefault="0051208C" w:rsidP="005120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51208C" w:rsidRDefault="0051208C" w:rsidP="005120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Тестовые задания по общей гигиене 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9138BE" w:rsidRDefault="009138BE" w:rsidP="0060671F">
      <w:pPr>
        <w:pStyle w:val="a3"/>
        <w:numPr>
          <w:ilvl w:val="0"/>
          <w:numId w:val="16"/>
        </w:numPr>
        <w:tabs>
          <w:tab w:val="clear" w:pos="720"/>
          <w:tab w:val="num" w:pos="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 ко всем пройденным практическим занятиям.</w:t>
      </w:r>
    </w:p>
    <w:p w:rsidR="009138BE" w:rsidRPr="009A6921" w:rsidRDefault="009138BE" w:rsidP="0060671F">
      <w:pPr>
        <w:numPr>
          <w:ilvl w:val="0"/>
          <w:numId w:val="16"/>
        </w:numPr>
        <w:tabs>
          <w:tab w:val="clear" w:pos="720"/>
          <w:tab w:val="num" w:pos="550"/>
        </w:tabs>
        <w:suppressAutoHyphens w:val="0"/>
        <w:spacing w:before="0" w:after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Лекции кафедры.</w:t>
      </w:r>
    </w:p>
    <w:p w:rsidR="009138BE" w:rsidRPr="00EA6FDD" w:rsidRDefault="009138BE" w:rsidP="009138BE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 w:rsidRPr="00AC03E6">
        <w:rPr>
          <w:b/>
          <w:color w:val="000000"/>
          <w:szCs w:val="24"/>
          <w:lang w:eastAsia="ru-RU"/>
        </w:rPr>
        <w:t>Форма организации занятия</w:t>
      </w:r>
      <w:r>
        <w:rPr>
          <w:color w:val="000000"/>
          <w:szCs w:val="24"/>
          <w:lang w:eastAsia="ru-RU"/>
        </w:rPr>
        <w:t>: обучающий практикум.</w:t>
      </w:r>
    </w:p>
    <w:p w:rsidR="009138BE" w:rsidRPr="005A0F72" w:rsidRDefault="009138BE" w:rsidP="009138BE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Средства обучения:</w:t>
      </w:r>
    </w:p>
    <w:p w:rsidR="009138BE" w:rsidRPr="0060113B" w:rsidRDefault="009138BE" w:rsidP="009138BE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9138BE" w:rsidRPr="0060113B" w:rsidRDefault="009138BE" w:rsidP="009138BE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-технические (мел, доска).</w:t>
      </w:r>
    </w:p>
    <w:sectPr w:rsidR="009138BE" w:rsidRPr="0060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B7031F"/>
    <w:multiLevelType w:val="hybridMultilevel"/>
    <w:tmpl w:val="EBB0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C51C8C"/>
    <w:multiLevelType w:val="hybridMultilevel"/>
    <w:tmpl w:val="5578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5">
    <w:nsid w:val="742E506E"/>
    <w:multiLevelType w:val="hybridMultilevel"/>
    <w:tmpl w:val="2292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4"/>
  </w:num>
  <w:num w:numId="12">
    <w:abstractNumId w:val="4"/>
  </w:num>
  <w:num w:numId="13">
    <w:abstractNumId w:val="1"/>
  </w:num>
  <w:num w:numId="14">
    <w:abstractNumId w:val="17"/>
  </w:num>
  <w:num w:numId="15">
    <w:abstractNumId w:val="11"/>
  </w:num>
  <w:num w:numId="16">
    <w:abstractNumId w:val="12"/>
  </w:num>
  <w:num w:numId="17">
    <w:abstractNumId w:val="15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000169"/>
    <w:rsid w:val="002771E3"/>
    <w:rsid w:val="00342234"/>
    <w:rsid w:val="003D3E3A"/>
    <w:rsid w:val="0051208C"/>
    <w:rsid w:val="0051489F"/>
    <w:rsid w:val="0060671F"/>
    <w:rsid w:val="00702931"/>
    <w:rsid w:val="007A63F8"/>
    <w:rsid w:val="008D316B"/>
    <w:rsid w:val="009138BE"/>
    <w:rsid w:val="009254F9"/>
    <w:rsid w:val="00932FFB"/>
    <w:rsid w:val="009F3ABD"/>
    <w:rsid w:val="00B02B9D"/>
    <w:rsid w:val="00B242B3"/>
    <w:rsid w:val="00C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663C9-B543-4606-AE65-77235A65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тиль"/>
    <w:rsid w:val="00913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User</cp:lastModifiedBy>
  <cp:revision>2</cp:revision>
  <dcterms:created xsi:type="dcterms:W3CDTF">2021-10-04T10:22:00Z</dcterms:created>
  <dcterms:modified xsi:type="dcterms:W3CDTF">2021-10-04T10:22:00Z</dcterms:modified>
</cp:coreProperties>
</file>