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едеральное государственное бюджетное образовательное учреждение 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«Оренбургский государственный медицинский университет»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  <w:lang w:val="en-US"/>
        </w:rPr>
        <w:t>Неврология</w:t>
      </w:r>
      <w:r>
        <w:rPr>
          <w:rFonts w:ascii="Times New Roman" w:hAnsi="Times New Roman"/>
          <w:sz w:val="28"/>
        </w:rPr>
        <w:t>___________________</w:t>
      </w:r>
    </w:p>
    <w:p>
      <w:pPr>
        <w:pStyle w:val="style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</w:rPr>
        <w:t xml:space="preserve">наименование дисциплины) 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                          </w:t>
      </w:r>
      <w:r>
        <w:rPr>
          <w:rFonts w:ascii="Times New Roman" w:hAnsi="Times New Roman"/>
          <w:sz w:val="28"/>
          <w:lang w:val="en-US"/>
        </w:rPr>
        <w:t xml:space="preserve">Лечебная </w:t>
      </w:r>
      <w:r>
        <w:rPr>
          <w:rFonts w:ascii="Times New Roman" w:hAnsi="Times New Roman"/>
          <w:sz w:val="28"/>
          <w:lang w:val="en-US"/>
        </w:rPr>
        <w:t>физкультура и спортивная медицина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31.08.</w:t>
      </w:r>
      <w:r>
        <w:rPr>
          <w:rFonts w:ascii="Times New Roman" w:hAnsi="Times New Roman"/>
          <w:sz w:val="28"/>
          <w:lang w:val="en-US"/>
        </w:rPr>
        <w:t>39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>
      <w:pPr>
        <w:pStyle w:val="style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</w:rPr>
        <w:t>код, наименование направления подготовки (специальности)</w:t>
      </w:r>
    </w:p>
    <w:p>
      <w:pPr>
        <w:pStyle w:val="style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</w:rPr>
        <w:t>31.08.</w:t>
      </w:r>
      <w:r>
        <w:rPr>
          <w:rFonts w:ascii="Times New Roman" w:hAnsi="Times New Roman"/>
          <w:i/>
          <w:color w:val="000000"/>
          <w:lang w:val="en-US"/>
        </w:rPr>
        <w:t>39,</w:t>
      </w:r>
      <w:r>
        <w:rPr>
          <w:rFonts w:ascii="Times New Roman" w:hAnsi="Times New Roman"/>
          <w:i/>
          <w:color w:val="000000"/>
          <w:lang w:val="en-US"/>
        </w:rPr>
        <w:t xml:space="preserve"> л</w:t>
      </w:r>
      <w:r>
        <w:rPr>
          <w:rFonts w:ascii="Times New Roman" w:hAnsi="Times New Roman"/>
          <w:i/>
          <w:color w:val="000000"/>
          <w:lang w:val="en-US"/>
        </w:rPr>
        <w:t>ечебная физкультура и спортивная медицина</w:t>
      </w:r>
    </w:p>
    <w:p>
      <w:pPr>
        <w:pStyle w:val="style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______________________________________________________________________________, </w:t>
      </w:r>
    </w:p>
    <w:p>
      <w:pPr>
        <w:pStyle w:val="style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утвержденной ученым советом ФГБОУ ВО </w:t>
      </w:r>
      <w:r>
        <w:rPr>
          <w:rFonts w:ascii="Times New Roman" w:hAnsi="Times New Roman"/>
          <w:color w:val="000000"/>
        </w:rPr>
        <w:t>ОрГМУ</w:t>
      </w:r>
      <w:r>
        <w:rPr>
          <w:rFonts w:ascii="Times New Roman" w:hAnsi="Times New Roman"/>
          <w:color w:val="000000"/>
        </w:rPr>
        <w:t xml:space="preserve"> Минздрава России</w:t>
      </w:r>
    </w:p>
    <w:p>
      <w:pPr>
        <w:pStyle w:val="style0"/>
        <w:jc w:val="both"/>
        <w:rPr>
          <w:rFonts w:ascii="Times New Roman" w:hAnsi="Times New Roman"/>
          <w:color w:val="000000"/>
        </w:rPr>
      </w:pPr>
    </w:p>
    <w:p>
      <w:pPr>
        <w:pStyle w:val="style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11  от «22» июня 2018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Оренбург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ечебная физкультура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>екция</w:t>
      </w:r>
    </w:p>
    <w:p>
      <w:pPr>
        <w:pStyle w:val="style0"/>
        <w:spacing w:after="0" w:lineRule="auto" w:line="24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Физическая реабилитация больных при болезнях центральной нервной системы. Особенности методик ЛФК при инсультах, при спастических и вялых параличах. Показания и противопоказания для применения ЛФК при неврологических заболеваниях.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реабилитаци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больных при болез</w:t>
      </w:r>
      <w:r>
        <w:rPr>
          <w:rFonts w:ascii="Times New Roman" w:hAnsi="Times New Roman"/>
          <w:color w:val="000000"/>
          <w:sz w:val="28"/>
          <w:szCs w:val="28"/>
        </w:rPr>
        <w:t>нях центральной нервной системы, о</w:t>
      </w:r>
      <w:r>
        <w:rPr>
          <w:rFonts w:ascii="Times New Roman" w:hAnsi="Times New Roman"/>
          <w:color w:val="000000"/>
          <w:sz w:val="28"/>
          <w:szCs w:val="28"/>
        </w:rPr>
        <w:t>собенно</w:t>
      </w:r>
      <w:r>
        <w:rPr>
          <w:rFonts w:ascii="Times New Roman" w:hAnsi="Times New Roman"/>
          <w:color w:val="000000"/>
          <w:sz w:val="28"/>
          <w:szCs w:val="28"/>
        </w:rPr>
        <w:t>стях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методик ЛФК при инсультах, при</w:t>
      </w:r>
      <w:r>
        <w:rPr>
          <w:rFonts w:ascii="Times New Roman" w:hAnsi="Times New Roman"/>
          <w:color w:val="000000"/>
          <w:sz w:val="28"/>
          <w:szCs w:val="28"/>
        </w:rPr>
        <w:t xml:space="preserve"> спастических и вялых параличах, п</w:t>
      </w:r>
      <w:r>
        <w:rPr>
          <w:rFonts w:ascii="Times New Roman" w:hAnsi="Times New Roman"/>
          <w:color w:val="000000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и противопоказания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применения ЛФК при неврологических заболеваниях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Теоретические </w:t>
      </w:r>
      <w:r>
        <w:rPr>
          <w:rFonts w:ascii="Times New Roman" w:hAnsi="Times New Roman"/>
          <w:color w:val="000000"/>
          <w:sz w:val="28"/>
          <w:szCs w:val="28"/>
        </w:rPr>
        <w:t>аспеты</w:t>
      </w:r>
      <w:r>
        <w:rPr>
          <w:rFonts w:ascii="Times New Roman" w:hAnsi="Times New Roman"/>
          <w:color w:val="000000"/>
          <w:sz w:val="28"/>
          <w:szCs w:val="28"/>
        </w:rPr>
        <w:t xml:space="preserve"> физической реабилитации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больных при болезнях центральной нервной 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Особенности методик ЛФК при инсультах, при спастических и вялых параличах. Показания и противопоказания для применения ЛФК при неврологических заболеваниях.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монолог с элементами эвристической беседы с опорой на визуальные средства.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1. Метод обучения по Ю.К.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Бабанскому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стимулирования и мотивации учебно-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позновательной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деятельности.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2. Методы обучения по И.Я.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Лернеру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 М.Н.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Скаткину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; проблемного изложения.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презентация, плакаты, раздаточный материал.);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uppressAutoHyphens/>
        <w:spacing w:after="0" w:lineRule="auto" w:line="240"/>
        <w:ind w:left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Массаж в реабилитации неврологических больных. Сроки начала использования ЛФК, особенности на различных этапах реабилитации. Сочетание использования ЛФК с массажем, физиотерапией. Методики ЛФК при неврозах.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ассаж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 реабилитации неврологических больных</w:t>
      </w:r>
      <w:r>
        <w:rPr>
          <w:rFonts w:ascii="Times New Roman" w:hAnsi="Times New Roman"/>
          <w:color w:val="000000"/>
          <w:sz w:val="28"/>
          <w:szCs w:val="28"/>
        </w:rPr>
        <w:t>, особенностей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использования ЛФК на различных этапах реабилитац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 xml:space="preserve"> и её</w:t>
      </w:r>
      <w:r>
        <w:rPr>
          <w:rFonts w:ascii="Times New Roman" w:hAnsi="Times New Roman"/>
          <w:color w:val="000000"/>
          <w:sz w:val="28"/>
          <w:szCs w:val="28"/>
        </w:rPr>
        <w:t xml:space="preserve"> сочетание с массажем и </w:t>
      </w:r>
      <w:r>
        <w:rPr>
          <w:rFonts w:ascii="Times New Roman" w:hAnsi="Times New Roman"/>
          <w:color w:val="000000"/>
          <w:sz w:val="28"/>
          <w:szCs w:val="28"/>
        </w:rPr>
        <w:t>физиотерапией</w:t>
      </w:r>
      <w:r>
        <w:rPr>
          <w:rFonts w:ascii="Times New Roman" w:hAnsi="Times New Roman"/>
          <w:color w:val="000000"/>
          <w:sz w:val="28"/>
          <w:szCs w:val="28"/>
        </w:rPr>
        <w:t>, знакомство с м</w:t>
      </w:r>
      <w:r>
        <w:rPr>
          <w:rFonts w:ascii="Times New Roman" w:hAnsi="Times New Roman"/>
          <w:color w:val="000000"/>
          <w:sz w:val="28"/>
          <w:szCs w:val="28"/>
        </w:rPr>
        <w:t>етодик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 ЛФК при неврозах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ind w:firstLine="708"/>
              <w:jc w:val="both"/>
              <w:rPr>
                <w:rFonts w:ascii="Times New Roman" w:cs="Courier New" w:eastAsia="MS Mincho" w:hAnsi="Times New Roman"/>
                <w:sz w:val="28"/>
                <w:szCs w:val="24"/>
              </w:rPr>
            </w:pPr>
            <w:r>
              <w:rPr>
                <w:rFonts w:ascii="Times New Roman" w:cs="Courier New" w:eastAsia="MS Mincho" w:hAnsi="Times New Roman"/>
                <w:sz w:val="28"/>
                <w:szCs w:val="24"/>
              </w:rPr>
              <w:t>1. Массаж в реабилитации неврологических больных.</w:t>
            </w:r>
          </w:p>
          <w:p>
            <w:pPr>
              <w:pStyle w:val="style0"/>
              <w:spacing w:after="0" w:lineRule="auto" w:line="240"/>
              <w:ind w:firstLine="708"/>
              <w:jc w:val="both"/>
              <w:rPr>
                <w:rFonts w:ascii="Times New Roman" w:cs="Courier New" w:eastAsia="MS Mincho" w:hAnsi="Times New Roman"/>
                <w:sz w:val="28"/>
                <w:szCs w:val="24"/>
              </w:rPr>
            </w:pPr>
            <w:r>
              <w:rPr>
                <w:rFonts w:ascii="Times New Roman" w:cs="Courier New" w:eastAsia="MS Mincho" w:hAnsi="Times New Roman"/>
                <w:sz w:val="28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Сроки начала использования ЛФК, особенности на различных этапах реабилитации.</w:t>
            </w:r>
          </w:p>
          <w:p>
            <w:pPr>
              <w:pStyle w:val="style0"/>
              <w:spacing w:after="0" w:lineRule="auto" w:line="240"/>
              <w:ind w:firstLine="708"/>
              <w:jc w:val="both"/>
              <w:rPr>
                <w:rFonts w:ascii="Times New Roman" w:cs="Courier New" w:eastAsia="MS Mincho" w:hAnsi="Times New Roman"/>
                <w:sz w:val="28"/>
                <w:szCs w:val="24"/>
              </w:rPr>
            </w:pPr>
            <w:r>
              <w:rPr>
                <w:rFonts w:ascii="Times New Roman" w:cs="Courier New" w:eastAsia="MS Mincho" w:hAnsi="Times New Roman"/>
                <w:sz w:val="28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Сочетание использования ЛФК с массажем.</w:t>
            </w:r>
          </w:p>
          <w:p>
            <w:pPr>
              <w:pStyle w:val="style0"/>
              <w:spacing w:after="0" w:lineRule="auto" w:line="240"/>
              <w:ind w:firstLine="708"/>
              <w:jc w:val="both"/>
              <w:rPr>
                <w:rFonts w:ascii="Times New Roman" w:cs="Courier New" w:eastAsia="MS Mincho" w:hAnsi="Times New Roman"/>
                <w:sz w:val="28"/>
                <w:szCs w:val="24"/>
              </w:rPr>
            </w:pPr>
            <w:r>
              <w:rPr>
                <w:rFonts w:ascii="Times New Roman" w:cs="Courier New" w:eastAsia="MS Mincho" w:hAnsi="Times New Roman"/>
                <w:sz w:val="28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Сочетание использования ЛФК с физиотерапией.</w:t>
            </w:r>
          </w:p>
          <w:p>
            <w:pPr>
              <w:pStyle w:val="style0"/>
              <w:spacing w:after="0" w:lineRule="auto" w:line="240"/>
              <w:ind w:firstLine="708"/>
              <w:jc w:val="both"/>
              <w:rPr>
                <w:rFonts w:ascii="Courier New" w:cs="Courier New" w:hAnsi="Courier New"/>
                <w:color w:val="000000"/>
                <w:sz w:val="32"/>
                <w:szCs w:val="28"/>
              </w:rPr>
            </w:pPr>
            <w:r>
              <w:rPr>
                <w:rFonts w:ascii="Times New Roman" w:cs="Courier New" w:eastAsia="MS Mincho" w:hAnsi="Times New Roman"/>
                <w:sz w:val="28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Методики ЛФК при неврозах.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материал.);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Лечение положением. </w:t>
      </w:r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r>
        <w:rPr>
          <w:rFonts w:ascii="Times New Roman" w:hAnsi="Times New Roman"/>
          <w:color w:val="000000"/>
          <w:sz w:val="28"/>
          <w:szCs w:val="28"/>
        </w:rPr>
        <w:t xml:space="preserve"> эффективностью ЛФК. Применение </w:t>
      </w:r>
      <w:r>
        <w:rPr>
          <w:rFonts w:ascii="Times New Roman" w:hAnsi="Times New Roman"/>
          <w:color w:val="000000"/>
          <w:sz w:val="28"/>
          <w:szCs w:val="28"/>
        </w:rPr>
        <w:t>механ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и роботизированной терапии. Методики ЛФК при вестибулярных нарушениях.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методики </w:t>
      </w:r>
      <w:r>
        <w:rPr>
          <w:rFonts w:ascii="Times New Roman" w:hAnsi="Times New Roman"/>
          <w:color w:val="000000"/>
          <w:sz w:val="28"/>
          <w:szCs w:val="28"/>
        </w:rPr>
        <w:t>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положением</w:t>
      </w:r>
      <w:r>
        <w:rPr>
          <w:rFonts w:ascii="Times New Roman" w:hAnsi="Times New Roman"/>
          <w:color w:val="000000"/>
          <w:sz w:val="28"/>
          <w:szCs w:val="28"/>
        </w:rPr>
        <w:t>, к</w:t>
      </w:r>
      <w:r>
        <w:rPr>
          <w:rFonts w:ascii="Times New Roman" w:hAnsi="Times New Roman"/>
          <w:color w:val="000000"/>
          <w:sz w:val="28"/>
          <w:szCs w:val="28"/>
        </w:rPr>
        <w:t>онтр</w:t>
      </w:r>
      <w:r>
        <w:rPr>
          <w:rFonts w:ascii="Times New Roman" w:hAnsi="Times New Roman"/>
          <w:color w:val="000000"/>
          <w:sz w:val="28"/>
          <w:szCs w:val="28"/>
        </w:rPr>
        <w:t>оля</w:t>
      </w:r>
      <w:r>
        <w:rPr>
          <w:rFonts w:ascii="Times New Roman" w:hAnsi="Times New Roman"/>
          <w:color w:val="000000"/>
          <w:sz w:val="28"/>
          <w:szCs w:val="28"/>
        </w:rPr>
        <w:t xml:space="preserve"> за эффективностью ЛФК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етодики ЛФК при вестибулярных нарушениях</w:t>
      </w:r>
      <w:r>
        <w:rPr>
          <w:rFonts w:ascii="Times New Roman" w:hAnsi="Times New Roman"/>
          <w:color w:val="000000"/>
          <w:sz w:val="28"/>
          <w:szCs w:val="28"/>
        </w:rPr>
        <w:t>, применения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механ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и роботизированной терапии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ситуационных </w:t>
            </w:r>
            <w:r>
              <w:rPr>
                <w:rFonts w:ascii="Times New Roman" w:hAnsi="Times New Roman"/>
                <w:sz w:val="28"/>
                <w:szCs w:val="28"/>
              </w:rPr>
              <w:t>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Лечение положением.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эффективностью ЛФК.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Применение </w:t>
            </w:r>
            <w:r>
              <w:rPr>
                <w:rFonts w:ascii="Times New Roman" w:hAnsi="Times New Roman"/>
                <w:sz w:val="28"/>
                <w:szCs w:val="28"/>
              </w:rPr>
              <w:t>механо</w:t>
            </w:r>
            <w:r>
              <w:rPr>
                <w:rFonts w:ascii="Times New Roman" w:hAnsi="Times New Roman"/>
                <w:sz w:val="28"/>
                <w:szCs w:val="28"/>
              </w:rPr>
              <w:t>-терапии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Применение роботизированной терапии.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Методики ЛФК при вестибулярных нарушениях.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материал.);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Физическая реабилитация больных при заболеваниях и травмах периферической нервной системы, невропатиях различной локализации (лучевого, локтевого и срединного, бедренного, мало- и большеберцового нервов). Методики ЛФК лицевой </w:t>
      </w:r>
      <w:r>
        <w:rPr>
          <w:rFonts w:ascii="Times New Roman" w:hAnsi="Times New Roman"/>
          <w:color w:val="000000"/>
          <w:sz w:val="28"/>
          <w:szCs w:val="28"/>
        </w:rPr>
        <w:t>нейропатии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color w:val="000000"/>
          <w:sz w:val="28"/>
          <w:szCs w:val="28"/>
        </w:rPr>
        <w:t>физическую реабилитацию</w:t>
      </w:r>
      <w:r>
        <w:rPr>
          <w:rFonts w:ascii="Times New Roman" w:hAnsi="Times New Roman"/>
          <w:color w:val="000000"/>
          <w:sz w:val="28"/>
          <w:szCs w:val="28"/>
        </w:rPr>
        <w:t xml:space="preserve"> больных при заболеваниях и травмах периферической нервной системы, невропатиях различной локализации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(лучевого, локтевого и срединного, бедренного, м</w:t>
      </w:r>
      <w:r>
        <w:rPr>
          <w:rFonts w:ascii="Times New Roman" w:hAnsi="Times New Roman"/>
          <w:color w:val="000000"/>
          <w:sz w:val="28"/>
          <w:szCs w:val="28"/>
        </w:rPr>
        <w:t>ало- и большеберцового нервов), м</w:t>
      </w:r>
      <w:r>
        <w:rPr>
          <w:rFonts w:ascii="Times New Roman" w:hAnsi="Times New Roman"/>
          <w:color w:val="000000"/>
          <w:sz w:val="28"/>
          <w:szCs w:val="28"/>
        </w:rPr>
        <w:t xml:space="preserve">етодики ЛФК лицевой </w:t>
      </w:r>
      <w:r>
        <w:rPr>
          <w:rFonts w:ascii="Times New Roman" w:hAnsi="Times New Roman"/>
          <w:color w:val="000000"/>
          <w:sz w:val="28"/>
          <w:szCs w:val="28"/>
        </w:rPr>
        <w:t>нейропатии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Физическая реабилитация больных при заболеваниях периферической нервной системы.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Физическая реабилитация больных при травмах периферической нервной системы.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Физическая реабилитация больных при невропатиях различной локализации (лучевого, локтевого и срединного, бедренного, мало- и большеберцового нервов).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Методики ЛФК лицевой </w:t>
            </w:r>
            <w:r>
              <w:rPr>
                <w:rFonts w:ascii="Times New Roman" w:hAnsi="Times New Roman"/>
                <w:sz w:val="28"/>
                <w:szCs w:val="24"/>
              </w:rPr>
              <w:t>нейропатии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материал.);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Физическая реабилитация при ДЦП, миопатиях, миастении.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color w:val="000000"/>
          <w:sz w:val="28"/>
          <w:szCs w:val="28"/>
        </w:rPr>
        <w:t>физической реабилитации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при ДЦП, миопатиях, миастении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Физическая реабилитация при ДЦП.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Физическая реабилитация при миопатиях.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реабилитация при миастении.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Методики ЛФК при ДЦП, миопатиях, миастении.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</w:t>
      </w:r>
      <w:r>
        <w:rPr>
          <w:rFonts w:ascii="Times New Roman" w:hAnsi="Times New Roman"/>
          <w:color w:val="000000"/>
          <w:sz w:val="28"/>
          <w:szCs w:val="28"/>
        </w:rPr>
        <w:t>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Лечебная физкультура при операциях на спинном мозге. Клинико-физиологическое обоснование. Показания и противопоказания.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методик </w:t>
      </w:r>
      <w:r>
        <w:rPr>
          <w:rFonts w:ascii="Times New Roman" w:hAnsi="Times New Roman"/>
          <w:color w:val="000000"/>
          <w:sz w:val="28"/>
          <w:szCs w:val="28"/>
        </w:rPr>
        <w:t>лечебной физкультуры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ри операциях на спинном мозге, дать к</w:t>
      </w:r>
      <w:r>
        <w:rPr>
          <w:rFonts w:ascii="Times New Roman" w:hAnsi="Times New Roman"/>
          <w:color w:val="000000"/>
          <w:sz w:val="28"/>
          <w:szCs w:val="28"/>
        </w:rPr>
        <w:t>лин</w:t>
      </w:r>
      <w:r>
        <w:rPr>
          <w:rFonts w:ascii="Times New Roman" w:hAnsi="Times New Roman"/>
          <w:color w:val="000000"/>
          <w:sz w:val="28"/>
          <w:szCs w:val="28"/>
        </w:rPr>
        <w:t>ико-физиологическое обоснование, определить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оказания и противопоказания.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Лечебная физкультура при операциях на спинном мозге.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Клинико-физиологическое обоснование лечебной физкультуры при операциях на спинном мозге. 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Показания к лечебной физкультуре при операциях на спинном мозге. 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Противопоказания к лечебной физкультуре при операциях на спинном мозге.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проектор.).</w:t>
      </w:r>
    </w:p>
    <w:p>
      <w:pPr>
        <w:pStyle w:val="style0"/>
        <w:tabs>
          <w:tab w:val="left" w:leader="none" w:pos="6510"/>
        </w:tabs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Общие основы массажа. Лечебный и спортивный массаж. Неврологические проблемы отбора в спорте. Диспансеризация спортсменов с неврологической патологией.</w:t>
      </w:r>
    </w:p>
    <w:p>
      <w:pPr>
        <w:pStyle w:val="style0"/>
        <w:tabs>
          <w:tab w:val="left" w:leader="none" w:pos="6510"/>
        </w:tabs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общие основы массажа, л</w:t>
      </w:r>
      <w:r>
        <w:rPr>
          <w:rFonts w:ascii="Times New Roman" w:hAnsi="Times New Roman"/>
          <w:color w:val="000000"/>
          <w:sz w:val="28"/>
          <w:szCs w:val="28"/>
        </w:rPr>
        <w:t xml:space="preserve">ечебный </w:t>
      </w:r>
      <w:r>
        <w:rPr>
          <w:rFonts w:ascii="Times New Roman" w:hAnsi="Times New Roman"/>
          <w:color w:val="000000"/>
          <w:sz w:val="28"/>
          <w:szCs w:val="28"/>
        </w:rPr>
        <w:t>и спортивный массаж, н</w:t>
      </w:r>
      <w:r>
        <w:rPr>
          <w:rFonts w:ascii="Times New Roman" w:hAnsi="Times New Roman"/>
          <w:color w:val="000000"/>
          <w:sz w:val="28"/>
          <w:szCs w:val="28"/>
        </w:rPr>
        <w:t>еврологи</w:t>
      </w:r>
      <w:r>
        <w:rPr>
          <w:rFonts w:ascii="Times New Roman" w:hAnsi="Times New Roman"/>
          <w:color w:val="000000"/>
          <w:sz w:val="28"/>
          <w:szCs w:val="28"/>
        </w:rPr>
        <w:t>ческие проблемы отбора в спорте, диспансеризацию</w:t>
      </w:r>
      <w:r>
        <w:rPr>
          <w:rFonts w:ascii="Times New Roman" w:hAnsi="Times New Roman"/>
          <w:color w:val="000000"/>
          <w:sz w:val="28"/>
          <w:szCs w:val="28"/>
        </w:rPr>
        <w:t xml:space="preserve"> спортсменов с неврологической патологией.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Общие основы массажа.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Лечебный массаж.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Спортивный массаж. 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Неврологические проблемы отбора в спорте.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5. Диспансеризация спортсменов с неврологической патологией.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Нервная регуляция биоритмов при неврологических заболеваниях и в спорте. </w:t>
      </w:r>
      <w:r>
        <w:rPr>
          <w:rFonts w:ascii="Times New Roman" w:hAnsi="Times New Roman"/>
          <w:color w:val="000000"/>
          <w:sz w:val="28"/>
          <w:szCs w:val="28"/>
        </w:rPr>
        <w:t>Гетерохронизм</w:t>
      </w:r>
      <w:r>
        <w:rPr>
          <w:rFonts w:ascii="Times New Roman" w:hAnsi="Times New Roman"/>
          <w:color w:val="000000"/>
          <w:sz w:val="28"/>
          <w:szCs w:val="28"/>
        </w:rPr>
        <w:t xml:space="preserve"> восстановительных процессов вегетативных и двигательных </w:t>
      </w:r>
      <w:r>
        <w:rPr>
          <w:rFonts w:ascii="Times New Roman" w:hAnsi="Times New Roman"/>
          <w:color w:val="000000"/>
          <w:sz w:val="28"/>
          <w:szCs w:val="28"/>
        </w:rPr>
        <w:t>функций. Характеристика утомления и методы восстановления при интенсивной мышечной работе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изучить н</w:t>
      </w:r>
      <w:r>
        <w:rPr>
          <w:rFonts w:ascii="Times New Roman" w:hAnsi="Times New Roman"/>
          <w:color w:val="000000"/>
          <w:sz w:val="28"/>
          <w:szCs w:val="28"/>
        </w:rPr>
        <w:t>ервную регуляцию</w:t>
      </w:r>
      <w:r>
        <w:rPr>
          <w:rFonts w:ascii="Times New Roman" w:hAnsi="Times New Roman"/>
          <w:color w:val="000000"/>
          <w:sz w:val="28"/>
          <w:szCs w:val="28"/>
        </w:rPr>
        <w:t xml:space="preserve"> биоритмов при неврологических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заболеваниях и в спорте,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етерохронизм</w:t>
      </w:r>
      <w:r>
        <w:rPr>
          <w:rFonts w:ascii="Times New Roman" w:hAnsi="Times New Roman"/>
          <w:color w:val="000000"/>
          <w:sz w:val="28"/>
          <w:szCs w:val="28"/>
        </w:rPr>
        <w:t xml:space="preserve"> восстановительных процессов веге</w:t>
      </w:r>
      <w:r>
        <w:rPr>
          <w:rFonts w:ascii="Times New Roman" w:hAnsi="Times New Roman"/>
          <w:color w:val="000000"/>
          <w:sz w:val="28"/>
          <w:szCs w:val="28"/>
        </w:rPr>
        <w:t>тативных и двигательных функций, х</w:t>
      </w:r>
      <w:r>
        <w:rPr>
          <w:rFonts w:ascii="Times New Roman" w:hAnsi="Times New Roman"/>
          <w:color w:val="000000"/>
          <w:sz w:val="28"/>
          <w:szCs w:val="28"/>
        </w:rPr>
        <w:t>арактеристик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утомления и методы восстановления при интенсивной мышечной работе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Нервная регуляция биоритмов при неврологических заболеваниях.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Нервная регуляция биоритмов в спорте.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4"/>
              </w:rPr>
              <w:t>Гетерохронизм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восстановительных процессов вегетативных функций.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4"/>
              </w:rPr>
              <w:t>Гетерохронизм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восстановительных процессов двигательных функций.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5. Характеристика утомления и методы восстановления при интенсивной мышечной работе.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проектор.).</w:t>
      </w:r>
      <w:bookmarkStart w:id="0" w:name="_GoBack"/>
      <w:bookmarkEnd w:id="0"/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00022FF" w:usb1="C000205B" w:usb2="00000009" w:usb3="00000000" w:csb0="000001D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002080304"/>
    <w:charset w:val="80"/>
    <w:family w:val="roman"/>
    <w:pitch w:val="fixed"/>
    <w:sig w:usb0="00000000" w:usb1="08070000" w:usb2="00000010" w:usb3="00000000" w:csb0="00020000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8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65BC47EA"/>
    <w:lvl w:ilvl="0">
      <w:start w:val="1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0000003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4">
    <w:nsid w:val="00000004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5">
    <w:nsid w:val="00000005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left" w:leader="none" w:pos="141"/>
        </w:tabs>
        <w:ind w:left="424" w:hanging="283"/>
      </w:pPr>
      <w:rPr>
        <w:rFonts w:ascii="Symbol" w:hAnsi="Symbol"/>
      </w:rPr>
    </w:lvl>
  </w:abstractNum>
  <w:abstractNum w:abstractNumId="6">
    <w:nsid w:val="00000006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Times New Roman" w:hAnsi="Symbol"/>
        <w:b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Times New Roman" w:hAnsi="Symbol"/>
        <w:b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hAnsi="Symbol"/>
        <w:b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Times New Roman" w:hAnsi="Symbol"/>
        <w:b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Times New Roman" w:hAnsi="Symbol"/>
        <w:b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Times New Roman" w:hAnsi="Symbol"/>
        <w:b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Times New Roman" w:hAnsi="Symbol"/>
        <w:b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Times New Roman" w:hAnsi="Symbol"/>
        <w:b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Times New Roman" w:hAnsi="Symbol"/>
        <w:b/>
      </w:rPr>
    </w:lvl>
  </w:abstractNum>
  <w:abstractNum w:abstractNumId="8">
    <w:nsid w:val="00000008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9">
    <w:nsid w:val="00000009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10">
    <w:nsid w:val="0000000A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  <w:b/>
        <w:sz w:val="32"/>
        <w:szCs w:val="32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Times New Roman" w:hAnsi="Calibri"/>
      <w:lang w:eastAsia="ru-RU"/>
    </w:rPr>
  </w:style>
  <w:style w:type="paragraph" w:styleId="style2">
    <w:name w:val="heading 2"/>
    <w:basedOn w:val="style0"/>
    <w:next w:val="style0"/>
    <w:link w:val="style4098"/>
    <w:qFormat/>
    <w:pPr>
      <w:keepNext/>
      <w:spacing w:after="0" w:lineRule="auto" w:line="240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eastAsia="en-US"/>
    </w:rPr>
  </w:style>
  <w:style w:type="paragraph" w:styleId="style67">
    <w:name w:val="Body Text Indent"/>
    <w:basedOn w:val="style0"/>
    <w:next w:val="style67"/>
    <w:link w:val="style4097"/>
    <w:pPr>
      <w:spacing w:after="0" w:lineRule="auto" w:line="240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Calibri" w:hAnsi="Times New Roman"/>
      <w:sz w:val="20"/>
      <w:szCs w:val="20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Times New Roman" w:cs="Times New Roman" w:eastAsia="Times New Roman" w:hAnsi="Times New Roman"/>
      <w:i/>
      <w:iCs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  <w:rPr>
      <w:rFonts w:ascii="Calibri" w:cs="Times New Roman" w:eastAsia="Times New Roman" w:hAnsi="Calibri"/>
      <w:lang w:eastAsia="ru-RU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  <w:rPr>
      <w:rFonts w:ascii="Calibri" w:cs="Times New Roman" w:eastAsia="Times New Roman" w:hAnsi="Calibri"/>
      <w:lang w:eastAsia="ru-RU"/>
    </w:rPr>
  </w:style>
  <w:style w:type="numbering" w:customStyle="1" w:styleId="style4102">
    <w:name w:val="Нет списка1"/>
    <w:next w:val="style107"/>
    <w:pPr/>
  </w:style>
  <w:style w:type="paragraph" w:styleId="style94">
    <w:name w:val="Normal (Web)"/>
    <w:basedOn w:val="style0"/>
    <w:next w:val="style94"/>
    <w:pPr>
      <w:spacing w:after="0" w:lineRule="auto" w:line="240"/>
      <w:ind w:firstLine="386"/>
      <w:jc w:val="both"/>
    </w:pPr>
    <w:rPr>
      <w:rFonts w:ascii="Arial Unicode MS" w:cs="Arial Unicode MS" w:hAnsi="Arial Unicode MS"/>
      <w:sz w:val="17"/>
      <w:szCs w:val="17"/>
    </w:rPr>
  </w:style>
  <w:style w:type="character" w:styleId="style87">
    <w:name w:val="Strong"/>
    <w:next w:val="style87"/>
    <w:qFormat/>
    <w:rPr>
      <w:rFonts w:cs="Times New Roman"/>
      <w:b/>
      <w:bCs/>
    </w:rPr>
  </w:style>
  <w:style w:type="character" w:customStyle="1" w:styleId="style4103">
    <w:name w:val="postbody"/>
    <w:next w:val="style4103"/>
    <w:rPr>
      <w:rFonts w:cs="Times New Roman"/>
    </w:rPr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Основной текст Знак"/>
    <w:basedOn w:val="style65"/>
    <w:next w:val="style4104"/>
    <w:link w:val="style66"/>
    <w:uiPriority w:val="99"/>
    <w:rPr>
      <w:rFonts w:ascii="Calibri" w:cs="Times New Roman" w:eastAsia="Times New Roman" w:hAnsi="Calibri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F378-F80E-4E10-BBBF-42121946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1539</Words>
  <Pages>8</Pages>
  <Characters>12157</Characters>
  <Application>WPS Office</Application>
  <DocSecurity>0</DocSecurity>
  <Paragraphs>374</Paragraphs>
  <ScaleCrop>false</ScaleCrop>
  <Company>SPecialiST RePack</Company>
  <LinksUpToDate>false</LinksUpToDate>
  <CharactersWithSpaces>13837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2019-03-31T12:52:30Z</dcterms:created>
  <dc:creator>1</dc:creator>
  <lastModifiedBy>Lenovo TAB 2 A10-70L</lastModifiedBy>
  <lastPrinted>2019-02-05T10:00:00Z</lastPrinted>
  <dcterms:modified xsi:type="dcterms:W3CDTF">2019-03-31T12:52:30Z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