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43B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высшего образования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Неврология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___________________________________________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943B1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AD3A08" w:rsidRPr="001943B1" w:rsidRDefault="00AD3A08" w:rsidP="00AD3A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AD3A08" w:rsidRPr="001943B1" w:rsidRDefault="00AD3A08" w:rsidP="00AD3A0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AD3A08" w:rsidRPr="001943B1" w:rsidRDefault="00AD3A08" w:rsidP="00AD3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Оренбург</w:t>
      </w:r>
    </w:p>
    <w:p w:rsidR="00AD3A08" w:rsidRPr="001943B1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AD3A08" w:rsidRPr="001943B1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3A08" w:rsidRPr="001943B1" w:rsidRDefault="000B1FDC" w:rsidP="00AD3A0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AD3A08" w:rsidRPr="001943B1">
        <w:rPr>
          <w:rFonts w:ascii="Times New Roman" w:hAnsi="Times New Roman"/>
          <w:color w:val="000000"/>
          <w:sz w:val="28"/>
          <w:szCs w:val="28"/>
        </w:rPr>
        <w:t>еврология</w:t>
      </w:r>
    </w:p>
    <w:p w:rsidR="00AD3A08" w:rsidRPr="001943B1" w:rsidRDefault="00AD3A08" w:rsidP="00AD3A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D3A08" w:rsidRPr="001943B1" w:rsidRDefault="00AD3A08" w:rsidP="00AD3A0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>: Введение в неврологию.</w:t>
      </w:r>
    </w:p>
    <w:p w:rsidR="00AD3A08" w:rsidRPr="001943B1" w:rsidRDefault="00AD3A08" w:rsidP="00AD3A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В</w:t>
      </w:r>
      <w:r w:rsidRPr="001943B1">
        <w:rPr>
          <w:rFonts w:ascii="Times New Roman" w:hAnsi="Times New Roman"/>
          <w:sz w:val="28"/>
          <w:szCs w:val="28"/>
        </w:rPr>
        <w:t>водная – направлена на пробуждение интереса, формирование положительной мотивации, ориентации студентов в литературе.</w:t>
      </w:r>
    </w:p>
    <w:p w:rsidR="00AD3A08" w:rsidRPr="001943B1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943B1">
        <w:rPr>
          <w:rFonts w:ascii="Times New Roman" w:hAnsi="Times New Roman"/>
          <w:sz w:val="28"/>
          <w:szCs w:val="28"/>
        </w:rPr>
        <w:t>дать представление о неврологии как разделе</w:t>
      </w:r>
      <w:r w:rsidRPr="001943B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943B1">
        <w:rPr>
          <w:rFonts w:ascii="Times New Roman" w:hAnsi="Times New Roman"/>
          <w:sz w:val="28"/>
          <w:szCs w:val="28"/>
        </w:rPr>
        <w:t>медицины, обосновать роль психологических  методов в неврологии и показать необходимость знакомства будущих психологов с основами неврологии для овладения знаниями о механизмах психической деятельности у здорового человека и в случаях их изменений.</w:t>
      </w:r>
    </w:p>
    <w:p w:rsidR="00AD3A08" w:rsidRPr="001943B1" w:rsidRDefault="00AD3A08" w:rsidP="00AD3A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A08" w:rsidRPr="001943B1" w:rsidRDefault="00AD3A08" w:rsidP="00AD3A08">
      <w:pPr>
        <w:spacing w:after="0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         Аннотация лекции</w:t>
      </w:r>
    </w:p>
    <w:p w:rsidR="00AD3A08" w:rsidRPr="001943B1" w:rsidRDefault="00AD3A08" w:rsidP="00AD3A0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        Представление неврологии как раздела медицины, изучающего организацию функций нервной системы в норме и патологии, причины неврологических заболеваний, их клинику, диагностику и виды лечения. Содержание предмета неврологии – это функции всех трех  отделов нервной системы – центральной нервной системы, включающей головной и спинной мозг, периферической и вегетативной нервной системы. Понятие об основных функциях головного мозга: движения, чувствительность, зрение, слух и т. д., психическая деятельность человека. Определение роли психологических методов в неврологии как способах изучения функций головного мозга, анализа возникших нарушений психической деятельности, уточнения места повреждения головного мозга, преодоления нарушенных функций головного мозга (дефектология), выбора методики </w:t>
      </w:r>
      <w:proofErr w:type="spellStart"/>
      <w:r w:rsidRPr="001943B1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отклонений при многих неврологических заболеваниях, социальной реабилитации больных с заболеваниями нервной системы.</w:t>
      </w:r>
    </w:p>
    <w:p w:rsidR="00AD3A08" w:rsidRPr="001943B1" w:rsidRDefault="00AD3A08" w:rsidP="00AD3A0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     Представление о психических функциях человека как сложной многоуровневой системе, опирающейся на большое количество нервных структур, социальной по своему происхождению и сознательной, произвольной, по способу своего осуществления.  Понятие о локализации функций в головном мозге. Основные неврологические симптомы и синдромы поражения отдельных областей больших полушарий: лобная доля, область центральных извилин, затылочная доля, височная доля, теменная доля, </w:t>
      </w:r>
      <w:proofErr w:type="spellStart"/>
      <w:r w:rsidRPr="001943B1">
        <w:rPr>
          <w:rFonts w:ascii="Times New Roman" w:hAnsi="Times New Roman"/>
          <w:sz w:val="28"/>
          <w:szCs w:val="28"/>
        </w:rPr>
        <w:t>теменно-височно-затылочный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стык доминантного полушария. Неврологические методы обследования, применяемы</w:t>
      </w:r>
      <w:r>
        <w:rPr>
          <w:rFonts w:ascii="Times New Roman" w:hAnsi="Times New Roman"/>
          <w:sz w:val="28"/>
          <w:szCs w:val="28"/>
        </w:rPr>
        <w:t>е</w:t>
      </w:r>
      <w:r w:rsidRPr="001943B1">
        <w:rPr>
          <w:rFonts w:ascii="Times New Roman" w:hAnsi="Times New Roman"/>
          <w:sz w:val="28"/>
          <w:szCs w:val="28"/>
        </w:rPr>
        <w:t xml:space="preserve"> для выявления этих нарушений.</w:t>
      </w:r>
    </w:p>
    <w:p w:rsidR="00AD3A08" w:rsidRPr="001943B1" w:rsidRDefault="00AD3A08" w:rsidP="00AD3A08">
      <w:pPr>
        <w:spacing w:after="0" w:line="240" w:lineRule="auto"/>
        <w:ind w:left="709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A08" w:rsidRPr="001943B1" w:rsidRDefault="00AD3A08" w:rsidP="00AD3A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AD3A08" w:rsidRPr="001943B1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AD3A08" w:rsidRPr="001943B1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D3A08" w:rsidRPr="001943B1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AD3A08" w:rsidRDefault="00AD3A08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8A5EA5" w:rsidRDefault="008A5EA5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Default="00354190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8A5EA5" w:rsidRPr="001943B1" w:rsidRDefault="008A5EA5" w:rsidP="008A5EA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>: Высшие корковые функции и их нарушения.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943B1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анатомии коры головного мозга, первой и второй сигнальной системе, локализации корковых центров анализаторов, методах исследования высших психических функций и вариантах их патологии.</w:t>
      </w:r>
      <w:proofErr w:type="gramEnd"/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8A5EA5" w:rsidRPr="001943B1" w:rsidRDefault="008A5EA5" w:rsidP="008A5EA5">
      <w:pPr>
        <w:shd w:val="clear" w:color="auto" w:fill="FFFFFF"/>
        <w:ind w:left="11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        Понятие об анализаторах /по И.П.Павлову/. Доли головного мозга и корковые концы анализаторов: кинестетического, зрительного, слухового, обонятельного.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Гнозис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43B1">
        <w:rPr>
          <w:rFonts w:ascii="Times New Roman" w:hAnsi="Times New Roman"/>
          <w:sz w:val="28"/>
          <w:szCs w:val="28"/>
        </w:rPr>
        <w:t xml:space="preserve">Агнозии: высшие гностические функции, </w:t>
      </w:r>
      <w:proofErr w:type="spellStart"/>
      <w:r w:rsidRPr="001943B1">
        <w:rPr>
          <w:rFonts w:ascii="Times New Roman" w:hAnsi="Times New Roman"/>
          <w:sz w:val="28"/>
          <w:szCs w:val="28"/>
        </w:rPr>
        <w:t>астереогноз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, зрительная и слуховая агнозии. Нарушения схемы тела, пальцевая агнозия. </w:t>
      </w:r>
      <w:proofErr w:type="spellStart"/>
      <w:r w:rsidRPr="001943B1">
        <w:rPr>
          <w:rFonts w:ascii="Times New Roman" w:hAnsi="Times New Roman"/>
          <w:sz w:val="28"/>
          <w:szCs w:val="28"/>
        </w:rPr>
        <w:t>Анозогнозия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при поражении </w:t>
      </w:r>
      <w:proofErr w:type="spellStart"/>
      <w:r w:rsidRPr="001943B1">
        <w:rPr>
          <w:rFonts w:ascii="Times New Roman" w:hAnsi="Times New Roman"/>
          <w:sz w:val="28"/>
          <w:szCs w:val="28"/>
        </w:rPr>
        <w:t>субдоминантного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полушария.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Функциональная асимметрия полушарий. Зоны "перекрытия" корковых концов анализаторов: область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теменно-височно-затылочного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стыка,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премоторная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префронтальная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область. Их функциональное значение.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Понятие о второй сигнальной системе.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Праксис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Моторная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идеаторная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, конструктивная апраксии. Речь: экспрессивная и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импрессивная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. Методики исследования речевой функции. Нарушения речи: моторная, сенсорная,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амнестическая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и семантическая афазии, их клинические проявления и топико-диагностическое значение. Различие понятий и симптоматики дизартрии, скандированной речи, речи больных с афазиями и топика очагов поражения при этих расстройствах.</w:t>
      </w:r>
      <w:r w:rsidRPr="001943B1">
        <w:rPr>
          <w:rFonts w:ascii="Times New Roman" w:hAnsi="Times New Roman"/>
          <w:sz w:val="28"/>
          <w:szCs w:val="28"/>
        </w:rPr>
        <w:t xml:space="preserve"> Методы исследования высших психических функций. </w:t>
      </w:r>
      <w:r w:rsidRPr="001943B1">
        <w:rPr>
          <w:rFonts w:ascii="Times New Roman" w:hAnsi="Times New Roman"/>
          <w:color w:val="000000"/>
          <w:sz w:val="28"/>
          <w:szCs w:val="28"/>
        </w:rPr>
        <w:t>Синдромы нарушения сознания: помрачение и угнетение сознания. Дифференциально-диагностические различия синдромов нарушения сознания.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Классификация угнетения сознания: оглушение, сопор, кома. Шкала комы Глазго.</w:t>
      </w:r>
    </w:p>
    <w:p w:rsidR="008A5EA5" w:rsidRPr="001943B1" w:rsidRDefault="008A5EA5" w:rsidP="008A5EA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</w:t>
      </w:r>
      <w:r w:rsidRPr="001943B1">
        <w:rPr>
          <w:rFonts w:ascii="Times New Roman" w:hAnsi="Times New Roman"/>
          <w:color w:val="000000"/>
          <w:sz w:val="28"/>
          <w:szCs w:val="28"/>
        </w:rPr>
        <w:lastRenderedPageBreak/>
        <w:t>исследовательской работе, самообразованию и профессиональному становлению);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8A5EA5" w:rsidRDefault="008A5EA5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Default="00354190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8A5EA5" w:rsidRPr="001943B1" w:rsidRDefault="008A5EA5" w:rsidP="008A5EA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>: Система произвольных движений  и чувствительная сфера.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знания об анатомии, физиологии, патологии двигательной и сенсорной системы, ознакомить с методами исследования в неврологии.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8A5EA5" w:rsidRPr="001943B1" w:rsidRDefault="008A5EA5" w:rsidP="008A5EA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Представлены  анатомо-физиологические особенности двигательной системы. Рассматриваются общие принципы организации системы регуляции движений, уровни построения двигательного акта. Комментируется роль мозжечка и экстрапирамидной системы в организации и эргономике мышечного сокращения, определении временных параметров моторных программ, поддержании позы, формировании мышечного тонуса, выработки автоматизации движений. Рассматриваются методики исследования двигательной системы и выявления патологических синдромов (центральный и периферический паралич). </w:t>
      </w:r>
    </w:p>
    <w:p w:rsidR="008A5EA5" w:rsidRPr="001943B1" w:rsidRDefault="008A5EA5" w:rsidP="008A5EA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Представлены анатомо-физиологические особенности сенсорной системы. Рассматриваются методики исследования чувствительности и типы нарушений чувствительности (периферический, центральный, церебральный). Дается понятие о боли (виды болей). </w:t>
      </w:r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354190" w:rsidRDefault="00354190" w:rsidP="008A5E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Default="00354190" w:rsidP="008A5E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8A5EA5" w:rsidRPr="001943B1" w:rsidRDefault="008A5EA5" w:rsidP="008A5E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>: Методы исследования в неврологии и нейрохирургии.</w:t>
      </w:r>
    </w:p>
    <w:p w:rsidR="008A5EA5" w:rsidRPr="001943B1" w:rsidRDefault="008A5EA5" w:rsidP="008A5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Default="008A5EA5" w:rsidP="008A5EA5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1943B1">
        <w:rPr>
          <w:rFonts w:ascii="Times New Roman" w:hAnsi="Times New Roman"/>
          <w:sz w:val="28"/>
          <w:szCs w:val="28"/>
        </w:rPr>
        <w:t>ознакомить с методами дополнительного обследования больного с различными церебральными заболеваниями, позволяющими уточнить характер и локализацию патологических изменений.</w:t>
      </w:r>
    </w:p>
    <w:p w:rsidR="008A5EA5" w:rsidRPr="001943B1" w:rsidRDefault="008A5EA5" w:rsidP="008A5EA5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8A5EA5" w:rsidRPr="001943B1" w:rsidRDefault="008A5EA5" w:rsidP="008A5EA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8A5EA5" w:rsidRDefault="008A5EA5" w:rsidP="008A5EA5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Рассматриваются рентгенологические методы исследования и их возможности в выявлении патологии: краниография</w:t>
      </w:r>
      <w:r w:rsidRPr="001943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1943B1">
        <w:rPr>
          <w:rFonts w:ascii="Times New Roman" w:hAnsi="Times New Roman"/>
          <w:sz w:val="28"/>
          <w:szCs w:val="28"/>
        </w:rPr>
        <w:t>выявляет состояние костей черепа и лицевого скелета</w:t>
      </w:r>
      <w:r>
        <w:rPr>
          <w:rFonts w:ascii="Times New Roman" w:hAnsi="Times New Roman"/>
          <w:sz w:val="28"/>
          <w:szCs w:val="28"/>
        </w:rPr>
        <w:t>,</w:t>
      </w:r>
      <w:r w:rsidRPr="001943B1">
        <w:rPr>
          <w:rFonts w:ascii="Times New Roman" w:hAnsi="Times New Roman"/>
          <w:sz w:val="28"/>
          <w:szCs w:val="28"/>
        </w:rPr>
        <w:t xml:space="preserve"> трещины</w:t>
      </w:r>
      <w:r>
        <w:rPr>
          <w:rFonts w:ascii="Times New Roman" w:hAnsi="Times New Roman"/>
          <w:sz w:val="28"/>
          <w:szCs w:val="28"/>
        </w:rPr>
        <w:t>,</w:t>
      </w:r>
      <w:r w:rsidRPr="001943B1">
        <w:rPr>
          <w:rFonts w:ascii="Times New Roman" w:hAnsi="Times New Roman"/>
          <w:sz w:val="28"/>
          <w:szCs w:val="28"/>
        </w:rPr>
        <w:t xml:space="preserve"> переломы, </w:t>
      </w:r>
      <w:r>
        <w:rPr>
          <w:rFonts w:ascii="Times New Roman" w:hAnsi="Times New Roman"/>
          <w:sz w:val="28"/>
          <w:szCs w:val="28"/>
        </w:rPr>
        <w:t xml:space="preserve">признаки </w:t>
      </w:r>
      <w:r w:rsidRPr="001943B1">
        <w:rPr>
          <w:rFonts w:ascii="Times New Roman" w:hAnsi="Times New Roman"/>
          <w:sz w:val="28"/>
          <w:szCs w:val="28"/>
        </w:rPr>
        <w:t>синдрома внутричерепной  гипертензии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спондилография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(выявляет состояние костной структуры тел позвонков, травматических или деструктивных изменений, изменение оси позвоночника), </w:t>
      </w:r>
      <w:proofErr w:type="spellStart"/>
      <w:r>
        <w:rPr>
          <w:rFonts w:ascii="Times New Roman" w:hAnsi="Times New Roman"/>
          <w:sz w:val="28"/>
          <w:szCs w:val="28"/>
        </w:rPr>
        <w:t>миелография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вентрикулография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1943B1">
        <w:rPr>
          <w:rFonts w:ascii="Times New Roman" w:hAnsi="Times New Roman"/>
          <w:sz w:val="28"/>
          <w:szCs w:val="28"/>
        </w:rPr>
        <w:t>введени</w:t>
      </w:r>
      <w:r>
        <w:rPr>
          <w:rFonts w:ascii="Times New Roman" w:hAnsi="Times New Roman"/>
          <w:sz w:val="28"/>
          <w:szCs w:val="28"/>
        </w:rPr>
        <w:t>е</w:t>
      </w:r>
      <w:r w:rsidRPr="001943B1">
        <w:rPr>
          <w:rFonts w:ascii="Times New Roman" w:hAnsi="Times New Roman"/>
          <w:sz w:val="28"/>
          <w:szCs w:val="28"/>
        </w:rPr>
        <w:t xml:space="preserve"> контрастного вещества в </w:t>
      </w:r>
      <w:r>
        <w:rPr>
          <w:rFonts w:ascii="Times New Roman" w:hAnsi="Times New Roman"/>
          <w:sz w:val="28"/>
          <w:szCs w:val="28"/>
        </w:rPr>
        <w:t xml:space="preserve">спинальное субарахноидальное пространств или </w:t>
      </w:r>
      <w:r w:rsidRPr="001943B1">
        <w:rPr>
          <w:rFonts w:ascii="Times New Roman" w:hAnsi="Times New Roman"/>
          <w:sz w:val="28"/>
          <w:szCs w:val="28"/>
        </w:rPr>
        <w:t>желудочки</w:t>
      </w:r>
      <w:r>
        <w:rPr>
          <w:rFonts w:ascii="Times New Roman" w:hAnsi="Times New Roman"/>
          <w:sz w:val="28"/>
          <w:szCs w:val="28"/>
        </w:rPr>
        <w:t xml:space="preserve"> мозга</w:t>
      </w:r>
      <w:r w:rsidRPr="001943B1">
        <w:rPr>
          <w:rFonts w:ascii="Times New Roman" w:hAnsi="Times New Roman"/>
          <w:sz w:val="28"/>
          <w:szCs w:val="28"/>
        </w:rPr>
        <w:t xml:space="preserve"> выявляет дефекты </w:t>
      </w:r>
      <w:proofErr w:type="spellStart"/>
      <w:r w:rsidRPr="001943B1">
        <w:rPr>
          <w:rFonts w:ascii="Times New Roman" w:hAnsi="Times New Roman"/>
          <w:sz w:val="28"/>
          <w:szCs w:val="28"/>
        </w:rPr>
        <w:t>ликвороциркуляции</w:t>
      </w:r>
      <w:proofErr w:type="spellEnd"/>
      <w:r>
        <w:rPr>
          <w:rFonts w:ascii="Times New Roman" w:hAnsi="Times New Roman"/>
          <w:sz w:val="28"/>
          <w:szCs w:val="28"/>
        </w:rPr>
        <w:t>), к</w:t>
      </w:r>
      <w:r w:rsidRPr="001943B1">
        <w:rPr>
          <w:rFonts w:ascii="Times New Roman" w:hAnsi="Times New Roman"/>
          <w:sz w:val="28"/>
          <w:szCs w:val="28"/>
        </w:rPr>
        <w:t>омпьютерная  томография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943B1">
        <w:rPr>
          <w:rFonts w:ascii="Times New Roman" w:hAnsi="Times New Roman"/>
          <w:sz w:val="28"/>
          <w:szCs w:val="28"/>
        </w:rPr>
        <w:t xml:space="preserve">послойное </w:t>
      </w:r>
      <w:proofErr w:type="spellStart"/>
      <w:r w:rsidRPr="001943B1">
        <w:rPr>
          <w:rFonts w:ascii="Times New Roman" w:hAnsi="Times New Roman"/>
          <w:sz w:val="28"/>
          <w:szCs w:val="28"/>
        </w:rPr>
        <w:t>многосрезовое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рентгенологическое исследование</w:t>
      </w:r>
      <w:proofErr w:type="gramEnd"/>
      <w:r w:rsidRPr="001943B1">
        <w:rPr>
          <w:rFonts w:ascii="Times New Roman" w:hAnsi="Times New Roman"/>
          <w:sz w:val="28"/>
          <w:szCs w:val="28"/>
        </w:rPr>
        <w:t xml:space="preserve"> головного мозга,</w:t>
      </w:r>
      <w:r>
        <w:rPr>
          <w:rFonts w:ascii="Times New Roman" w:hAnsi="Times New Roman"/>
          <w:sz w:val="28"/>
          <w:szCs w:val="28"/>
        </w:rPr>
        <w:t xml:space="preserve"> высокой степени достоверная информация о </w:t>
      </w:r>
      <w:r w:rsidRPr="001943B1">
        <w:rPr>
          <w:rFonts w:ascii="Times New Roman" w:hAnsi="Times New Roman"/>
          <w:sz w:val="28"/>
          <w:szCs w:val="28"/>
        </w:rPr>
        <w:t>состоянии мозгового в</w:t>
      </w:r>
      <w:r>
        <w:rPr>
          <w:rFonts w:ascii="Times New Roman" w:hAnsi="Times New Roman"/>
          <w:sz w:val="28"/>
          <w:szCs w:val="28"/>
        </w:rPr>
        <w:t>ещества и ликворных пространств),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позитронно-эмиссионная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томография (</w:t>
      </w:r>
      <w:r w:rsidRPr="001943B1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 xml:space="preserve">метаболизма </w:t>
      </w:r>
      <w:r w:rsidRPr="001943B1">
        <w:rPr>
          <w:rFonts w:ascii="Times New Roman" w:hAnsi="Times New Roman"/>
          <w:sz w:val="28"/>
          <w:szCs w:val="28"/>
        </w:rPr>
        <w:t>радиоактивн</w:t>
      </w:r>
      <w:r>
        <w:rPr>
          <w:rFonts w:ascii="Times New Roman" w:hAnsi="Times New Roman"/>
          <w:sz w:val="28"/>
          <w:szCs w:val="28"/>
        </w:rPr>
        <w:t>ого</w:t>
      </w:r>
      <w:r w:rsidRPr="001943B1">
        <w:rPr>
          <w:rFonts w:ascii="Times New Roman" w:hAnsi="Times New Roman"/>
          <w:sz w:val="28"/>
          <w:szCs w:val="28"/>
        </w:rPr>
        <w:t xml:space="preserve"> изотоп</w:t>
      </w:r>
      <w:r>
        <w:rPr>
          <w:rFonts w:ascii="Times New Roman" w:hAnsi="Times New Roman"/>
          <w:sz w:val="28"/>
          <w:szCs w:val="28"/>
        </w:rPr>
        <w:t xml:space="preserve">а глюкозы в зависимости от типа злокачественности опухоли), </w:t>
      </w:r>
      <w:r w:rsidRPr="001943B1">
        <w:rPr>
          <w:rFonts w:ascii="Times New Roman" w:hAnsi="Times New Roman"/>
          <w:sz w:val="28"/>
          <w:szCs w:val="28"/>
        </w:rPr>
        <w:t xml:space="preserve">церебральная ангиография </w:t>
      </w:r>
      <w:r>
        <w:rPr>
          <w:rFonts w:ascii="Times New Roman" w:hAnsi="Times New Roman"/>
          <w:sz w:val="28"/>
          <w:szCs w:val="28"/>
        </w:rPr>
        <w:t>(</w:t>
      </w:r>
      <w:r w:rsidRPr="001943B1">
        <w:rPr>
          <w:rFonts w:ascii="Times New Roman" w:hAnsi="Times New Roman"/>
          <w:sz w:val="28"/>
          <w:szCs w:val="28"/>
        </w:rPr>
        <w:t xml:space="preserve">рентгенографическое исследование сосудистой системы головного мозга, </w:t>
      </w:r>
      <w:proofErr w:type="spellStart"/>
      <w:r w:rsidRPr="001943B1">
        <w:rPr>
          <w:rFonts w:ascii="Times New Roman" w:hAnsi="Times New Roman"/>
          <w:sz w:val="28"/>
          <w:szCs w:val="28"/>
        </w:rPr>
        <w:t>контрастируемой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после внутриартериального введения соответствующего вещества</w:t>
      </w:r>
      <w:r>
        <w:rPr>
          <w:rFonts w:ascii="Times New Roman" w:hAnsi="Times New Roman"/>
          <w:sz w:val="28"/>
          <w:szCs w:val="28"/>
        </w:rPr>
        <w:t xml:space="preserve"> выявляет патологию церебральных сосудов)</w:t>
      </w:r>
      <w:r w:rsidRPr="001943B1">
        <w:rPr>
          <w:rFonts w:ascii="Times New Roman" w:hAnsi="Times New Roman"/>
          <w:sz w:val="28"/>
          <w:szCs w:val="28"/>
        </w:rPr>
        <w:t>.</w:t>
      </w:r>
    </w:p>
    <w:p w:rsidR="008A5EA5" w:rsidRPr="001943B1" w:rsidRDefault="008A5EA5" w:rsidP="008A5EA5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Магнитно-резонансная томография </w:t>
      </w:r>
      <w:r>
        <w:rPr>
          <w:rFonts w:ascii="Times New Roman" w:hAnsi="Times New Roman"/>
          <w:sz w:val="28"/>
          <w:szCs w:val="28"/>
        </w:rPr>
        <w:t>(</w:t>
      </w:r>
      <w:r w:rsidRPr="001943B1">
        <w:rPr>
          <w:rFonts w:ascii="Times New Roman" w:hAnsi="Times New Roman"/>
          <w:sz w:val="28"/>
          <w:szCs w:val="28"/>
        </w:rPr>
        <w:t>исследование в специально создаваемом магнитном поле, дающее очень точную информацию о состоянии костей, серого и белого вещества головного мозга, ликворных пространств</w:t>
      </w:r>
      <w:r>
        <w:rPr>
          <w:rFonts w:ascii="Times New Roman" w:hAnsi="Times New Roman"/>
          <w:sz w:val="28"/>
          <w:szCs w:val="28"/>
        </w:rPr>
        <w:t>)</w:t>
      </w:r>
      <w:r w:rsidRPr="001943B1">
        <w:rPr>
          <w:rFonts w:ascii="Times New Roman" w:hAnsi="Times New Roman"/>
          <w:sz w:val="28"/>
          <w:szCs w:val="28"/>
        </w:rPr>
        <w:t>.</w:t>
      </w:r>
    </w:p>
    <w:p w:rsidR="008A5EA5" w:rsidRDefault="008A5EA5" w:rsidP="008A5EA5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Рассматриваются ультразвуковые методы исследования головного мозга и его сосудов: </w:t>
      </w:r>
      <w:proofErr w:type="spellStart"/>
      <w:r>
        <w:rPr>
          <w:rFonts w:ascii="Times New Roman" w:hAnsi="Times New Roman"/>
          <w:sz w:val="28"/>
          <w:szCs w:val="28"/>
        </w:rPr>
        <w:t>эхоэнцефалоскопия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1943B1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ет на основе о</w:t>
      </w:r>
      <w:r w:rsidRPr="001943B1">
        <w:rPr>
          <w:rFonts w:ascii="Times New Roman" w:hAnsi="Times New Roman"/>
          <w:sz w:val="28"/>
          <w:szCs w:val="28"/>
        </w:rPr>
        <w:t xml:space="preserve">тражения ультразвуковых </w:t>
      </w:r>
      <w:proofErr w:type="gramStart"/>
      <w:r w:rsidRPr="001943B1">
        <w:rPr>
          <w:rFonts w:ascii="Times New Roman" w:hAnsi="Times New Roman"/>
          <w:sz w:val="28"/>
          <w:szCs w:val="28"/>
        </w:rPr>
        <w:t>волн</w:t>
      </w:r>
      <w:proofErr w:type="gramEnd"/>
      <w:r>
        <w:rPr>
          <w:rFonts w:ascii="Times New Roman" w:hAnsi="Times New Roman"/>
          <w:sz w:val="28"/>
          <w:szCs w:val="28"/>
        </w:rPr>
        <w:t xml:space="preserve"> на границе различных сред</w:t>
      </w:r>
      <w:r w:rsidRPr="001943B1">
        <w:rPr>
          <w:rFonts w:ascii="Times New Roman" w:hAnsi="Times New Roman"/>
          <w:sz w:val="28"/>
          <w:szCs w:val="28"/>
        </w:rPr>
        <w:t xml:space="preserve">, выявлять </w:t>
      </w:r>
      <w:r>
        <w:rPr>
          <w:rFonts w:ascii="Times New Roman" w:hAnsi="Times New Roman"/>
          <w:sz w:val="28"/>
          <w:szCs w:val="28"/>
        </w:rPr>
        <w:t>смещение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срединных структур мозга), </w:t>
      </w:r>
      <w:proofErr w:type="spellStart"/>
      <w:r>
        <w:rPr>
          <w:rFonts w:ascii="Times New Roman" w:hAnsi="Times New Roman"/>
          <w:sz w:val="28"/>
          <w:szCs w:val="28"/>
        </w:rPr>
        <w:t>ультрасонография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(исследование структур мозга и ликвороносных пространств по плотностных характеристикам через роднички черепа новорожденного), д</w:t>
      </w:r>
      <w:r w:rsidRPr="001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уплексное сканирование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сосудов (воз</w:t>
      </w:r>
      <w:r w:rsidRPr="001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можность визуализации просветов кровеносных каналов и окружающих тканей в режиме 2-мерной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серошкальной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эхографии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43B1">
        <w:rPr>
          <w:rFonts w:ascii="Times New Roman" w:hAnsi="Times New Roman"/>
          <w:sz w:val="28"/>
          <w:szCs w:val="28"/>
        </w:rPr>
        <w:t>допплер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943B1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ка</w:t>
      </w:r>
      <w:r w:rsidRPr="001943B1">
        <w:rPr>
          <w:rFonts w:ascii="Times New Roman" w:hAnsi="Times New Roman"/>
          <w:sz w:val="28"/>
          <w:szCs w:val="28"/>
        </w:rPr>
        <w:t xml:space="preserve"> кровоток</w:t>
      </w:r>
      <w:r>
        <w:rPr>
          <w:rFonts w:ascii="Times New Roman" w:hAnsi="Times New Roman"/>
          <w:sz w:val="28"/>
          <w:szCs w:val="28"/>
        </w:rPr>
        <w:t>а</w:t>
      </w:r>
      <w:r w:rsidRPr="001943B1">
        <w:rPr>
          <w:rFonts w:ascii="Times New Roman" w:hAnsi="Times New Roman"/>
          <w:sz w:val="28"/>
          <w:szCs w:val="28"/>
        </w:rPr>
        <w:t xml:space="preserve"> в магистральных и внутримозговых </w:t>
      </w:r>
      <w:proofErr w:type="gramStart"/>
      <w:r w:rsidRPr="001943B1">
        <w:rPr>
          <w:rFonts w:ascii="Times New Roman" w:hAnsi="Times New Roman"/>
          <w:sz w:val="28"/>
          <w:szCs w:val="28"/>
        </w:rPr>
        <w:t>сосуд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</w:t>
      </w:r>
      <w:r w:rsidRPr="001943B1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1943B1">
        <w:rPr>
          <w:rFonts w:ascii="Times New Roman" w:hAnsi="Times New Roman"/>
          <w:sz w:val="28"/>
          <w:szCs w:val="28"/>
        </w:rPr>
        <w:t xml:space="preserve"> отражения ультразвуковых волн от стенок сосудов мозга и твердых частиц крови</w:t>
      </w:r>
      <w:r>
        <w:rPr>
          <w:rFonts w:ascii="Times New Roman" w:hAnsi="Times New Roman"/>
          <w:sz w:val="28"/>
          <w:szCs w:val="28"/>
        </w:rPr>
        <w:t>).</w:t>
      </w:r>
    </w:p>
    <w:p w:rsidR="008A5EA5" w:rsidRPr="00CA440E" w:rsidRDefault="008A5EA5" w:rsidP="008A5EA5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Рассматриваются функциональные методы исследования: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электроэнцефалография (выявление патологической биоэлектрической активности путем </w:t>
      </w:r>
      <w:r w:rsidRPr="001943B1">
        <w:rPr>
          <w:rFonts w:ascii="Times New Roman" w:hAnsi="Times New Roman"/>
          <w:sz w:val="28"/>
          <w:szCs w:val="28"/>
        </w:rPr>
        <w:t>регистрации электрических потенциалов нейронов головного мозга</w:t>
      </w:r>
      <w:r>
        <w:rPr>
          <w:rFonts w:ascii="Times New Roman" w:hAnsi="Times New Roman"/>
          <w:sz w:val="28"/>
          <w:szCs w:val="28"/>
        </w:rPr>
        <w:t>), регистрация в</w:t>
      </w:r>
      <w:r w:rsidRPr="00CA440E">
        <w:rPr>
          <w:rFonts w:ascii="Times New Roman" w:hAnsi="Times New Roman"/>
          <w:sz w:val="28"/>
          <w:szCs w:val="28"/>
          <w:shd w:val="clear" w:color="auto" w:fill="FFFFFF"/>
        </w:rPr>
        <w:t>ызванны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CA440E">
        <w:rPr>
          <w:rFonts w:ascii="Times New Roman" w:hAnsi="Times New Roman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мозга</w:t>
      </w:r>
      <w:r w:rsidRPr="00CA440E">
        <w:rPr>
          <w:rFonts w:ascii="Times New Roman" w:hAnsi="Times New Roman"/>
          <w:sz w:val="28"/>
          <w:szCs w:val="28"/>
          <w:shd w:val="clear" w:color="auto" w:fill="FFFFFF"/>
        </w:rPr>
        <w:t xml:space="preserve"> (метод </w:t>
      </w:r>
      <w:r w:rsidRPr="00CA440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исследования функций головного мозга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выявления очага поражения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40E">
        <w:rPr>
          <w:rFonts w:ascii="Times New Roman" w:hAnsi="Times New Roman"/>
          <w:sz w:val="28"/>
          <w:szCs w:val="28"/>
          <w:shd w:val="clear" w:color="auto" w:fill="FFFFFF"/>
        </w:rPr>
        <w:t>посредством регистрации реакции различных структур нервной системы на зрительные, звуковые, тактильные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раздражители</w:t>
      </w:r>
      <w:r w:rsidRPr="00CA440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э</w:t>
      </w:r>
      <w:r w:rsidRPr="00CA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лектромиография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регистрация </w:t>
      </w:r>
      <w:r w:rsidRPr="00CA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электрической активности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мышц и </w:t>
      </w:r>
      <w:r w:rsidRPr="00CA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окончаний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периферических нервов </w:t>
      </w:r>
      <w:r w:rsidRPr="00CA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оценки их </w:t>
      </w:r>
      <w:r w:rsidRPr="00CA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функционально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состояния).</w:t>
      </w:r>
      <w:r w:rsidRPr="00CA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8A5EA5" w:rsidRPr="001943B1" w:rsidRDefault="008A5EA5" w:rsidP="008A5EA5">
      <w:pPr>
        <w:spacing w:after="0"/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    </w:t>
      </w:r>
    </w:p>
    <w:p w:rsidR="008A5EA5" w:rsidRPr="001943B1" w:rsidRDefault="008A5EA5" w:rsidP="008A5EA5">
      <w:pPr>
        <w:spacing w:after="0"/>
        <w:ind w:left="567" w:right="5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8A5EA5" w:rsidRDefault="008A5EA5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Default="00354190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Default="008A5EA5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8A5EA5" w:rsidRPr="001943B1" w:rsidRDefault="008A5EA5" w:rsidP="008A5EA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>: Острые и хронические нарушения мозгового кровообращения.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анатомии, физиологии, патологии сосудистой системы </w:t>
      </w:r>
      <w:r>
        <w:rPr>
          <w:rFonts w:ascii="Times New Roman" w:hAnsi="Times New Roman"/>
          <w:color w:val="000000"/>
          <w:sz w:val="28"/>
          <w:szCs w:val="28"/>
        </w:rPr>
        <w:t>головного мозга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(артериальной и венозной), ознакомить с методами исследования при инсультах и энцефалопатиях.</w:t>
      </w:r>
      <w:proofErr w:type="gramEnd"/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8A5EA5" w:rsidRDefault="008A5EA5" w:rsidP="008A5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Представлена </w:t>
      </w:r>
      <w:r>
        <w:rPr>
          <w:rFonts w:ascii="Times New Roman" w:hAnsi="Times New Roman"/>
          <w:color w:val="000000"/>
          <w:sz w:val="28"/>
          <w:szCs w:val="28"/>
        </w:rPr>
        <w:t xml:space="preserve">анатомия сосудов каротидного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вертебро-базиллярного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бассейнов, основания мозга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виллизиев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многоугольник). Рассматриваются основные причины геморрагического инсульта. Приводится патоморфологическая классификация спонтанных церебральных кровоизлияний и клиническая к</w:t>
      </w:r>
      <w:r w:rsidRPr="001943B1">
        <w:rPr>
          <w:rFonts w:ascii="Times New Roman" w:hAnsi="Times New Roman"/>
          <w:bCs/>
          <w:color w:val="000000"/>
          <w:sz w:val="28"/>
          <w:szCs w:val="28"/>
        </w:rPr>
        <w:t>лассификация тяжести состояния пациентов при субарахноидальном кровоизлиянии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</w:t>
      </w:r>
      <w:r w:rsidRPr="001943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943B1">
        <w:rPr>
          <w:rFonts w:ascii="Times New Roman" w:hAnsi="Times New Roman"/>
          <w:bCs/>
          <w:color w:val="000000"/>
          <w:sz w:val="28"/>
          <w:szCs w:val="28"/>
        </w:rPr>
        <w:t>Хант</w:t>
      </w:r>
      <w:r>
        <w:rPr>
          <w:rFonts w:ascii="Times New Roman" w:hAnsi="Times New Roman"/>
          <w:bCs/>
          <w:color w:val="000000"/>
          <w:sz w:val="28"/>
          <w:szCs w:val="28"/>
        </w:rPr>
        <w:t>у-</w:t>
      </w:r>
      <w:r w:rsidRPr="001943B1">
        <w:rPr>
          <w:rFonts w:ascii="Times New Roman" w:hAnsi="Times New Roman"/>
          <w:bCs/>
          <w:color w:val="000000"/>
          <w:sz w:val="28"/>
          <w:szCs w:val="28"/>
        </w:rPr>
        <w:t>Хесс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Рассматривается патогенетическая классификация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ишемических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инсультов. Приводится классификация хронических церебральных ишемий. </w:t>
      </w:r>
      <w:r w:rsidRPr="001943B1">
        <w:rPr>
          <w:rFonts w:ascii="Times New Roman" w:hAnsi="Times New Roman"/>
          <w:color w:val="000000"/>
          <w:sz w:val="28"/>
          <w:szCs w:val="28"/>
        </w:rPr>
        <w:t>Рассматриваются метод</w:t>
      </w:r>
      <w:r>
        <w:rPr>
          <w:rFonts w:ascii="Times New Roman" w:hAnsi="Times New Roman"/>
          <w:color w:val="000000"/>
          <w:sz w:val="28"/>
          <w:szCs w:val="28"/>
        </w:rPr>
        <w:t>ы обследования пациентов с острым нарушением мозгового кровообращения (</w:t>
      </w:r>
      <w:r w:rsidRPr="001943B1">
        <w:rPr>
          <w:rFonts w:ascii="Times New Roman" w:hAnsi="Times New Roman"/>
          <w:color w:val="000000"/>
          <w:sz w:val="28"/>
          <w:szCs w:val="28"/>
        </w:rPr>
        <w:t>КТ и МРТ диагностика</w:t>
      </w:r>
      <w:r>
        <w:rPr>
          <w:rFonts w:ascii="Times New Roman" w:hAnsi="Times New Roman"/>
          <w:color w:val="000000"/>
          <w:sz w:val="28"/>
          <w:szCs w:val="28"/>
        </w:rPr>
        <w:t>, церебральная ангиография, УЗДГ, ДС). Дается понятие о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недифференцированной и дифференцированной терапии инсультов. </w:t>
      </w:r>
    </w:p>
    <w:p w:rsidR="008A5EA5" w:rsidRPr="001943B1" w:rsidRDefault="008A5EA5" w:rsidP="008A5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Default="008A5EA5" w:rsidP="008A5EA5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профессиональному становлению).</w:t>
      </w:r>
    </w:p>
    <w:p w:rsidR="008A5EA5" w:rsidRPr="001943B1" w:rsidRDefault="008A5EA5" w:rsidP="008A5EA5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8A5EA5" w:rsidRDefault="008A5EA5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Default="00354190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Default="008A5EA5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8A5EA5" w:rsidRPr="001943B1" w:rsidRDefault="008A5EA5" w:rsidP="008A5EA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Опухоли головного и спинного мозга</w:t>
      </w:r>
      <w:r w:rsidRPr="001943B1">
        <w:rPr>
          <w:rFonts w:ascii="Times New Roman" w:hAnsi="Times New Roman"/>
          <w:color w:val="000000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943B1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классификации опухолей головного и спинного мозга, клинических проявлениях, современных методах диагностики и лечения в нейроонкологии. </w:t>
      </w:r>
    </w:p>
    <w:p w:rsidR="008A5EA5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8A5EA5" w:rsidRPr="001943B1" w:rsidRDefault="008A5EA5" w:rsidP="008A5EA5">
      <w:pPr>
        <w:shd w:val="clear" w:color="auto" w:fill="FFFFFF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Приводятся данные о механизмах онкогенеза и эпидемиологии опухолей головного и спинного мозга. Рассматриваются принципы классификации опухолей головного и спинного мозга (по локализации,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гистологическая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по степени злокачественности). Дается понятие об основных звеньях патогенеза опухолей головного мозга и механизмах формирования клинических синдромов. Рассматривается клиническая картина опухолей головного мозга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общемозговые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первично-очаговые, вторично-очаговые симптомы) и спинного мозга (корешковый синдром и проводниковые расстройства).  Обсуждаются современные подходы к диагностике опухолей головного и спинного мозга (КТ, МРТ, ПЭТ,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иммуногистохимия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 Дается понятие о современных методах хирургического лечения нейроонкологических больных, лучевой и химиотерапии.</w:t>
      </w:r>
    </w:p>
    <w:p w:rsidR="008A5EA5" w:rsidRPr="001943B1" w:rsidRDefault="008A5EA5" w:rsidP="008A5EA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8A5EA5" w:rsidRDefault="008A5EA5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Default="00354190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EA5" w:rsidRDefault="008A5EA5" w:rsidP="008A5E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8A5EA5" w:rsidRPr="001943B1" w:rsidRDefault="008A5EA5" w:rsidP="008A5EA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Черепно-мозговая и спинномозговая травма.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знания об </w:t>
      </w:r>
      <w:r>
        <w:rPr>
          <w:rFonts w:ascii="Times New Roman" w:hAnsi="Times New Roman"/>
          <w:color w:val="000000"/>
          <w:sz w:val="28"/>
          <w:szCs w:val="28"/>
        </w:rPr>
        <w:t>основных механизмах черепно-мозговой (ЧМТ) и позвоночно-спинномозговой (ПСМТ) травмы, классификации, методах диагностики и лечения</w:t>
      </w:r>
      <w:r w:rsidRPr="001943B1">
        <w:rPr>
          <w:rFonts w:ascii="Times New Roman" w:hAnsi="Times New Roman"/>
          <w:color w:val="000000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8A5EA5" w:rsidRPr="0034752D" w:rsidRDefault="008A5EA5" w:rsidP="008A5EA5">
      <w:pPr>
        <w:pStyle w:val="a5"/>
        <w:tabs>
          <w:tab w:val="left" w:pos="7020"/>
        </w:tabs>
        <w:spacing w:after="0"/>
        <w:ind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Приводятся основные механизмы ЧМТ и ПСМТ и звенья </w:t>
      </w:r>
      <w:r w:rsidRPr="0034752D">
        <w:rPr>
          <w:rFonts w:ascii="Times New Roman" w:hAnsi="Times New Roman"/>
          <w:snapToGrid w:val="0"/>
          <w:sz w:val="28"/>
          <w:szCs w:val="28"/>
        </w:rPr>
        <w:t>патогенез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34752D">
        <w:rPr>
          <w:rFonts w:ascii="Times New Roman" w:hAnsi="Times New Roman"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sz w:val="28"/>
          <w:szCs w:val="28"/>
        </w:rPr>
        <w:t>Рассматривается к</w:t>
      </w:r>
      <w:r w:rsidRPr="0034752D">
        <w:rPr>
          <w:rFonts w:ascii="Times New Roman" w:hAnsi="Times New Roman"/>
          <w:snapToGrid w:val="0"/>
          <w:sz w:val="28"/>
          <w:szCs w:val="28"/>
        </w:rPr>
        <w:t>лассификация ЧМТ по тяжести повреждения мозга</w:t>
      </w:r>
      <w:r>
        <w:rPr>
          <w:rFonts w:ascii="Times New Roman" w:hAnsi="Times New Roman"/>
          <w:snapToGrid w:val="0"/>
          <w:sz w:val="28"/>
          <w:szCs w:val="28"/>
        </w:rPr>
        <w:t xml:space="preserve"> (сотрясение, ушиб) и ПСМТ по тяжести повреждения спинного мозга (сотрясение, ушиб, частичный или полный перерыв), уровню повреждения и стабильности позвоночника (стабильные и нестабильные)</w:t>
      </w:r>
      <w:r w:rsidRPr="0034752D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Дается понятие о классификации и механизмах образования травматических оболочечных гематом, повреждениях черепа. Обсуждаются особенности клинической картины различных повреждений и н</w:t>
      </w:r>
      <w:r w:rsidRPr="0034752D">
        <w:rPr>
          <w:rFonts w:ascii="Times New Roman" w:hAnsi="Times New Roman"/>
          <w:snapToGrid w:val="0"/>
          <w:sz w:val="28"/>
          <w:szCs w:val="28"/>
        </w:rPr>
        <w:t>арушени</w:t>
      </w:r>
      <w:r>
        <w:rPr>
          <w:rFonts w:ascii="Times New Roman" w:hAnsi="Times New Roman"/>
          <w:snapToGrid w:val="0"/>
          <w:sz w:val="28"/>
          <w:szCs w:val="28"/>
        </w:rPr>
        <w:t>й</w:t>
      </w:r>
      <w:r w:rsidRPr="0034752D">
        <w:rPr>
          <w:rFonts w:ascii="Times New Roman" w:hAnsi="Times New Roman"/>
          <w:snapToGrid w:val="0"/>
          <w:sz w:val="28"/>
          <w:szCs w:val="28"/>
        </w:rPr>
        <w:t xml:space="preserve"> высших корковых функций при контузии головного мозга.</w:t>
      </w:r>
      <w:r>
        <w:rPr>
          <w:rFonts w:ascii="Times New Roman" w:hAnsi="Times New Roman"/>
          <w:snapToGrid w:val="0"/>
          <w:sz w:val="28"/>
          <w:szCs w:val="28"/>
        </w:rPr>
        <w:t xml:space="preserve"> Рассматриваются современные подходы к диагностике, маршрутизации и лечению больных с ЧМТ и ПСМТ. Обсуждается роль и возможности психологической помощи пострадавшим в комплексной терапии последствий ЧМТ и ПСМТ.  </w:t>
      </w:r>
    </w:p>
    <w:p w:rsidR="008A5EA5" w:rsidRPr="001943B1" w:rsidRDefault="008A5EA5" w:rsidP="008A5EA5">
      <w:pPr>
        <w:shd w:val="clear" w:color="auto" w:fill="FFFFFF"/>
        <w:spacing w:after="0"/>
        <w:ind w:left="1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A5" w:rsidRPr="001943B1" w:rsidRDefault="008A5EA5" w:rsidP="008A5EA5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8A5EA5" w:rsidRPr="001943B1" w:rsidRDefault="008A5EA5" w:rsidP="008A5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8A5EA5" w:rsidRPr="001943B1" w:rsidRDefault="008A5EA5" w:rsidP="00AD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Pr="00F201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20165">
        <w:rPr>
          <w:rFonts w:ascii="Times New Roman" w:hAnsi="Times New Roman"/>
          <w:color w:val="000000"/>
          <w:sz w:val="28"/>
          <w:szCs w:val="28"/>
        </w:rPr>
        <w:t>. Неврология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F20165">
        <w:rPr>
          <w:rFonts w:ascii="Times New Roman" w:hAnsi="Times New Roman"/>
          <w:color w:val="000000"/>
          <w:sz w:val="28"/>
          <w:szCs w:val="28"/>
        </w:rPr>
        <w:t>Вводное занятие.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20165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F20165" w:rsidRDefault="00354190" w:rsidP="00354190">
      <w:pPr>
        <w:spacing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         Цель:</w:t>
      </w:r>
      <w:r w:rsidRPr="00F20165">
        <w:rPr>
          <w:rFonts w:ascii="Times New Roman" w:hAnsi="Times New Roman"/>
          <w:sz w:val="28"/>
          <w:szCs w:val="28"/>
        </w:rPr>
        <w:t xml:space="preserve"> дать представление о неврологии как разделе</w:t>
      </w:r>
      <w:r w:rsidRPr="00F2016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20165">
        <w:rPr>
          <w:rFonts w:ascii="Times New Roman" w:hAnsi="Times New Roman"/>
          <w:sz w:val="28"/>
          <w:szCs w:val="28"/>
        </w:rPr>
        <w:t>медицины, обосновать роль психологических  методов в неврологии и показать необходимость знакомства будущих психологов с основами неврологии для овладения знаниями о механизмах психической деятельности у здорового человека и в случаях их изменений.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4190" w:rsidRPr="00F20165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F20165" w:rsidRDefault="00354190" w:rsidP="00EA6C4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proofErr w:type="gramStart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тапы выбираются из предложенных в соответствии с видом и целью учебного занятия)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F20165">
              <w:rPr>
                <w:rFonts w:ascii="Times New Roman" w:hAnsi="Times New Roman"/>
              </w:rPr>
              <w:t xml:space="preserve">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неврологии как раздела медицины.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Задачи неврологии как науки и предмет неврологии (обратить внимание на  изучение  функции всех трех  отделов нервной системы – центральной нервной системы, включающей головной и спинной мозг, периферической и вегетативной нервной системы, вопросы организации функций нервной системы в норме и патологии, причины неврологических заболеваний, их клинику, диагностику и виды лечения). 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Функции головного мозга (движения, чувствительность, зрение, слух и т. д., психическая деятельность человека). 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Представления о психических функциях человека как сложной многоуровневой системе, опирающейся на большое количество нервных структур, социальной по своему происхождению и сознательной, произвольной, по способу своего осуществления.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Понятие о локализации функций в головном мозге.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Механизмы формирования неврологических симптомов и синдромов.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Неврологические методы 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>, применяемые для выявления нарушений функции нервной системы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Роль психологических методов в неврологии. </w:t>
            </w:r>
          </w:p>
          <w:p w:rsidR="00354190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Способы изучения функций головного мозга  и определения места повреждения головного мозга.  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 анализа возникших нарушений психической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4190" w:rsidRDefault="00354190" w:rsidP="00EA6C4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54190" w:rsidRPr="00F20165" w:rsidRDefault="00354190" w:rsidP="00EA6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симптомов поражения коры</w:t>
            </w: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головного мозга (двигательной, сенсорной, слуховой, зрительной, вестибулярной). Определение вида агнозии. Определение топики повреждения коры мозга. Изучение психического статуса (уровень сознания, ориентировка, адекватность реакций). Выявление симптомов поражения подкорковых образований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ствола мозга (гиперкинезы, изменение мышечного тонуса, альтернирующие синдромы). Выявление симптомов поражения спинного мозга и периферической нервной системы. </w:t>
            </w:r>
          </w:p>
          <w:p w:rsidR="00354190" w:rsidRDefault="00354190" w:rsidP="00EA6C4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54190" w:rsidRPr="00F20165" w:rsidRDefault="00354190" w:rsidP="00EA6C4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20165">
        <w:rPr>
          <w:rFonts w:ascii="Times New Roman" w:hAnsi="Times New Roman"/>
          <w:i/>
          <w:color w:val="000000"/>
          <w:sz w:val="28"/>
          <w:szCs w:val="28"/>
        </w:rPr>
        <w:t>таблицы,  плакаты.);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2016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2016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20165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F20165">
        <w:rPr>
          <w:rFonts w:ascii="Times New Roman" w:hAnsi="Times New Roman"/>
          <w:i/>
          <w:color w:val="000000"/>
          <w:sz w:val="28"/>
          <w:szCs w:val="28"/>
        </w:rPr>
        <w:t xml:space="preserve"> проектор)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732B0" w:rsidRDefault="004732B0"/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E35E7">
        <w:rPr>
          <w:rFonts w:ascii="Times New Roman" w:hAnsi="Times New Roman"/>
          <w:color w:val="000000"/>
          <w:sz w:val="28"/>
          <w:szCs w:val="28"/>
        </w:rPr>
        <w:t>Высшие корковые функции и их нарушения.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20165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35E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изучить </w:t>
      </w:r>
      <w:r w:rsidRPr="00C157D8">
        <w:rPr>
          <w:rFonts w:ascii="Times New Roman" w:hAnsi="Times New Roman"/>
          <w:sz w:val="28"/>
          <w:szCs w:val="28"/>
        </w:rPr>
        <w:t>основные функции коры полушарий большого мозга и симптомы поражения отдельных долей мозга</w:t>
      </w:r>
      <w:r>
        <w:rPr>
          <w:rFonts w:ascii="Times New Roman" w:hAnsi="Times New Roman"/>
          <w:sz w:val="28"/>
          <w:szCs w:val="28"/>
        </w:rPr>
        <w:t>,</w:t>
      </w:r>
      <w:r w:rsidRPr="00C15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освоить </w:t>
      </w:r>
      <w:r w:rsidRPr="00C157D8">
        <w:rPr>
          <w:rFonts w:ascii="Times New Roman" w:hAnsi="Times New Roman"/>
          <w:sz w:val="28"/>
          <w:szCs w:val="28"/>
        </w:rPr>
        <w:t>методы клинического исследования высших корковых функций.</w:t>
      </w: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7D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157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354190" w:rsidRPr="00C157D8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4190" w:rsidRPr="00C157D8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C157D8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C157D8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4190" w:rsidRPr="00C157D8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C157D8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C157D8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C157D8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proofErr w:type="gramStart"/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тапы выбираются из предложенных в соответствии с видом и целью учебного занятия)</w:t>
            </w:r>
          </w:p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(формы организации учебной деятельности, используемые вопросы и задания).</w:t>
            </w:r>
          </w:p>
          <w:p w:rsidR="00354190" w:rsidRPr="006E35E7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4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E7">
              <w:rPr>
                <w:rFonts w:ascii="Times New Roman" w:hAnsi="Times New Roman"/>
                <w:sz w:val="28"/>
                <w:szCs w:val="28"/>
              </w:rPr>
              <w:t>Понятие о речевой функции</w:t>
            </w:r>
            <w:r>
              <w:rPr>
                <w:rFonts w:ascii="Times New Roman" w:hAnsi="Times New Roman"/>
                <w:sz w:val="28"/>
                <w:szCs w:val="28"/>
              </w:rPr>
              <w:t>, корковые центры речи</w:t>
            </w:r>
            <w:r w:rsidRPr="006E35E7">
              <w:rPr>
                <w:rFonts w:ascii="Times New Roman" w:hAnsi="Times New Roman"/>
                <w:sz w:val="28"/>
                <w:szCs w:val="28"/>
              </w:rPr>
              <w:t xml:space="preserve"> (речь </w:t>
            </w:r>
            <w:proofErr w:type="spellStart"/>
            <w:r w:rsidRPr="006E35E7">
              <w:rPr>
                <w:rFonts w:ascii="Times New Roman" w:hAnsi="Times New Roman"/>
                <w:sz w:val="28"/>
                <w:szCs w:val="28"/>
              </w:rPr>
              <w:t>импрессивная</w:t>
            </w:r>
            <w:proofErr w:type="spellEnd"/>
            <w:r w:rsidRPr="006E35E7">
              <w:rPr>
                <w:rFonts w:ascii="Times New Roman" w:hAnsi="Times New Roman"/>
                <w:sz w:val="28"/>
                <w:szCs w:val="28"/>
              </w:rPr>
              <w:t>, экспрессивная).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афазий и их дифференциальная диагностика (моторная, сенсорная,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амнестическая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семантическая). 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Гнозис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локализация в коре мозга. Агнозии (зрительная, слуховая, сенсорная, вестибулярная, вкусовая,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обонятельная).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Праксис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апраксий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моторная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идеаторная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конструктивная).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памяти. Виды амнезий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антероградная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конградная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ретроградная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фиксационная, прогрессирующая).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угловой извилины доминантного полушария мозга и их нарушения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акалькулия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амузия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алексия).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Синдромы угнетения и помрачения сознания. Шкала комы Глазго.</w:t>
            </w:r>
          </w:p>
          <w:p w:rsidR="00354190" w:rsidRDefault="00354190" w:rsidP="0035419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Посткоматозные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состояния, дифференциальная диагностика.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функции речи, письма, чтения, счета, памяти,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праксиса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C157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выраженности когнитивных нарушений. Исследование психического статуса. Определение симптомов поражения</w:t>
            </w:r>
            <w:r w:rsidRPr="00C157D8">
              <w:rPr>
                <w:rFonts w:ascii="Times New Roman" w:hAnsi="Times New Roman"/>
                <w:sz w:val="28"/>
                <w:szCs w:val="28"/>
              </w:rPr>
              <w:t xml:space="preserve"> сложно организованных зон коры головного мозга, прежде всего, доминантного полушария.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Тесты на определение доминантного полушария мозга и «правша-левша».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354190" w:rsidRPr="00C157D8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C157D8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C157D8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C157D8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C157D8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7D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C157D8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57D8">
        <w:rPr>
          <w:rFonts w:ascii="Times New Roman" w:hAnsi="Times New Roman"/>
          <w:color w:val="000000"/>
          <w:sz w:val="28"/>
          <w:szCs w:val="28"/>
        </w:rPr>
        <w:t>- дидактические (таблицы,</w:t>
      </w:r>
      <w:proofErr w:type="gramStart"/>
      <w:r w:rsidRPr="00C157D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157D8">
        <w:rPr>
          <w:rFonts w:ascii="Times New Roman" w:hAnsi="Times New Roman"/>
          <w:color w:val="000000"/>
          <w:sz w:val="28"/>
          <w:szCs w:val="28"/>
        </w:rPr>
        <w:t xml:space="preserve"> плакаты,);</w:t>
      </w:r>
    </w:p>
    <w:p w:rsidR="00354190" w:rsidRDefault="00354190" w:rsidP="00354190">
      <w:pPr>
        <w:spacing w:after="0" w:line="240" w:lineRule="auto"/>
        <w:ind w:firstLine="709"/>
        <w:jc w:val="both"/>
      </w:pPr>
      <w:r w:rsidRPr="00C157D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C157D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157D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157D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C157D8">
        <w:rPr>
          <w:rFonts w:ascii="Times New Roman" w:hAnsi="Times New Roman"/>
          <w:color w:val="000000"/>
          <w:sz w:val="28"/>
          <w:szCs w:val="28"/>
        </w:rPr>
        <w:t xml:space="preserve"> проектор)</w:t>
      </w:r>
    </w:p>
    <w:p w:rsidR="00354190" w:rsidRDefault="00354190"/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20165">
        <w:rPr>
          <w:rFonts w:ascii="Times New Roman" w:hAnsi="Times New Roman"/>
          <w:color w:val="000000"/>
          <w:sz w:val="28"/>
          <w:szCs w:val="28"/>
        </w:rPr>
        <w:t>Двигательная система и чувствительная сфера.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20165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20165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Изучить </w:t>
      </w:r>
      <w:r w:rsidRPr="00F20165">
        <w:rPr>
          <w:rFonts w:ascii="Times New Roman" w:hAnsi="Times New Roman"/>
          <w:sz w:val="28"/>
          <w:szCs w:val="28"/>
        </w:rPr>
        <w:t>семиотику центрального и периферического паралича, 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65">
        <w:rPr>
          <w:rFonts w:ascii="Times New Roman" w:hAnsi="Times New Roman"/>
          <w:sz w:val="28"/>
          <w:szCs w:val="28"/>
        </w:rPr>
        <w:t>исследования больного с расстройствами движения</w:t>
      </w:r>
      <w:r>
        <w:rPr>
          <w:rFonts w:ascii="Times New Roman" w:hAnsi="Times New Roman"/>
          <w:sz w:val="28"/>
          <w:szCs w:val="28"/>
        </w:rPr>
        <w:t>, сформировать умение постановки</w:t>
      </w:r>
      <w:r w:rsidRPr="00F201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165">
        <w:rPr>
          <w:rFonts w:ascii="Times New Roman" w:hAnsi="Times New Roman"/>
          <w:sz w:val="28"/>
          <w:szCs w:val="28"/>
        </w:rPr>
        <w:t>синдромологическ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20165">
        <w:rPr>
          <w:rFonts w:ascii="Times New Roman" w:hAnsi="Times New Roman"/>
          <w:sz w:val="28"/>
          <w:szCs w:val="28"/>
        </w:rPr>
        <w:t>и топическ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20165">
        <w:rPr>
          <w:rFonts w:ascii="Times New Roman" w:hAnsi="Times New Roman"/>
          <w:sz w:val="28"/>
          <w:szCs w:val="28"/>
        </w:rPr>
        <w:t>диагноз</w:t>
      </w:r>
      <w:r>
        <w:rPr>
          <w:rFonts w:ascii="Times New Roman" w:hAnsi="Times New Roman"/>
          <w:sz w:val="28"/>
          <w:szCs w:val="28"/>
        </w:rPr>
        <w:t>а</w:t>
      </w:r>
      <w:r w:rsidRPr="00F2016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ражения корково-мышечного пути.</w:t>
      </w:r>
      <w:r w:rsidRPr="00F20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семиотику расстройств чувствительности, умение выявлять различные типы нарушений чувствительности, сформировать навыки исследования поверхностной, глубокой чувствительности, сложных видов чувствительности, болевых точек и симптомов натяжения.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4190" w:rsidRPr="00F20165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F20165" w:rsidRDefault="00354190" w:rsidP="00EA6C4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proofErr w:type="gramStart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тапы выбираются из предложенных в соответствии с видом и целью учебного занятия)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Клиническая анатомия и физиология двигательного анализатора (необходимо обратить внимание на особенности хода пирамидного пути в головном и спинном мозге, виды </w:t>
            </w:r>
            <w:proofErr w:type="spellStart"/>
            <w:r w:rsidRPr="00F20165">
              <w:rPr>
                <w:rFonts w:ascii="Times New Roman" w:hAnsi="Times New Roman"/>
                <w:sz w:val="28"/>
                <w:szCs w:val="28"/>
              </w:rPr>
              <w:t>мотонейронов</w:t>
            </w:r>
            <w:proofErr w:type="spellEnd"/>
            <w:r w:rsidRPr="00F20165">
              <w:rPr>
                <w:rFonts w:ascii="Times New Roman" w:hAnsi="Times New Roman"/>
                <w:sz w:val="28"/>
                <w:szCs w:val="28"/>
              </w:rPr>
              <w:t xml:space="preserve"> и их функции).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Безусловные рефлексы и их изменение (сухожильные, </w:t>
            </w:r>
            <w:proofErr w:type="spellStart"/>
            <w:r w:rsidRPr="00F20165">
              <w:rPr>
                <w:rFonts w:ascii="Times New Roman" w:hAnsi="Times New Roman"/>
                <w:sz w:val="28"/>
                <w:szCs w:val="28"/>
              </w:rPr>
              <w:t>периостальные</w:t>
            </w:r>
            <w:proofErr w:type="spellEnd"/>
            <w:r w:rsidRPr="00F20165">
              <w:rPr>
                <w:rFonts w:ascii="Times New Roman" w:hAnsi="Times New Roman"/>
                <w:sz w:val="28"/>
                <w:szCs w:val="28"/>
              </w:rPr>
              <w:t xml:space="preserve">, кожные рефлексы и их оценка).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Тонус мышц и его изменения (обратить внимание на характерное изменение мышечного тонуса при поражении пирамидного пути).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Активные целенаправленные движения и их изменения (обратить внимание на пяти балльную оценку выраженности пареза).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Трофика мышц и ее изменение.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Патологические рефлексы (обратить внимание на механизм возникновения патологических рефлексов и наиболее постоянные кистевые и стопные патологические рефлексы).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Клинические варианты синкинезий.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Защитные рефлексы. </w:t>
            </w: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Клинические признаки периферического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центрального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паралича (обратить внимание на состояние рефлексов, тонуса, трофики мышц).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0.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Симптомокомплексы при поражении корково-мышечного пути на различных уровнях (корковый, подкорковый, стволовой, спинальный на </w:t>
            </w:r>
            <w:proofErr w:type="spellStart"/>
            <w:r w:rsidRPr="00F20165">
              <w:rPr>
                <w:rFonts w:ascii="Times New Roman" w:hAnsi="Times New Roman"/>
                <w:sz w:val="28"/>
                <w:szCs w:val="28"/>
              </w:rPr>
              <w:t>верхне-небном</w:t>
            </w:r>
            <w:proofErr w:type="spellEnd"/>
            <w:r w:rsidRPr="00F20165">
              <w:rPr>
                <w:rFonts w:ascii="Times New Roman" w:hAnsi="Times New Roman"/>
                <w:sz w:val="28"/>
                <w:szCs w:val="28"/>
              </w:rPr>
              <w:t xml:space="preserve"> уровне, на уровне шейного утолщения, на грудном уровне, на уровне поясничного утолщения, корешков конского хвоста, невральный).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Клиническая анатомия проводников поверхностной и глубокой чувствительности (болевой, температурной,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проприоцептивной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Методы исследования поверхностной чувствительности.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Методы исследования глубокой чувствительности.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Методы исследования сложных видов чувствительности.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Периферический тип расстройства чувствительности (невральный,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полиневретический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корешковый,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плексалгический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 Спинальный тип расстройства чувствительности (сегментарный, проводниковый).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Церебральный тип расстройства чувствительности (подкорковый, корковый).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При исследовании двигательной сферы следует обратить внимание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состояние трофики мышц, о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бъем активных движений в суставах конечностей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ышечн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силу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(в баллах)</w:t>
            </w:r>
            <w:r>
              <w:rPr>
                <w:rFonts w:ascii="Times New Roman" w:hAnsi="Times New Roman"/>
                <w:sz w:val="28"/>
                <w:szCs w:val="28"/>
              </w:rPr>
              <w:t>, состояние мышечного тонуса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 (по пирамидному или экстрапирамидному типу)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оценить рефлекторную сферу, наличие патологических рефлексов, защитных рефлексов, синкинезий.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исследовании чувствительности следует изучить состояние  поверхностной чувствительности (болевой, температурной, тактильной), глубокой чувствительности (мышечно-суставного чувства, вибрационной чувствительности), сложных видов чувствительности (двумерно пространственного чувства,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топогназии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кинетической и дискриминационной чувствительности, чувства локализации,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стереогноза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исследовать болевые точки и симптомы натяжения.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354190" w:rsidRPr="00F20165" w:rsidTr="00EA6C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F20165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F20165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F20165" w:rsidRDefault="00354190" w:rsidP="003541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20165">
        <w:rPr>
          <w:rFonts w:ascii="Times New Roman" w:hAnsi="Times New Roman"/>
          <w:i/>
          <w:color w:val="000000"/>
          <w:sz w:val="28"/>
          <w:szCs w:val="28"/>
        </w:rPr>
        <w:t>таблицы,  плакаты.);</w:t>
      </w:r>
    </w:p>
    <w:p w:rsidR="00354190" w:rsidRPr="00F20165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2016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2016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20165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F20165">
        <w:rPr>
          <w:rFonts w:ascii="Times New Roman" w:hAnsi="Times New Roman"/>
          <w:i/>
          <w:color w:val="000000"/>
          <w:sz w:val="28"/>
          <w:szCs w:val="28"/>
        </w:rPr>
        <w:t xml:space="preserve"> проектор)</w:t>
      </w:r>
    </w:p>
    <w:p w:rsidR="00354190" w:rsidRDefault="00354190"/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>Тема 8.</w:t>
      </w:r>
      <w:r w:rsidRPr="000D7846">
        <w:rPr>
          <w:rFonts w:ascii="Times New Roman" w:hAnsi="Times New Roman"/>
          <w:sz w:val="28"/>
          <w:szCs w:val="28"/>
        </w:rPr>
        <w:t xml:space="preserve"> Методы исследования в </w:t>
      </w:r>
      <w:r>
        <w:rPr>
          <w:rFonts w:ascii="Times New Roman" w:hAnsi="Times New Roman"/>
          <w:sz w:val="28"/>
          <w:szCs w:val="28"/>
        </w:rPr>
        <w:t>неврологии и нейрохирургии.</w:t>
      </w: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D7846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D7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</w:t>
      </w:r>
      <w:proofErr w:type="spellStart"/>
      <w:r w:rsidRPr="000D7846">
        <w:rPr>
          <w:rFonts w:ascii="Times New Roman" w:hAnsi="Times New Roman"/>
          <w:sz w:val="28"/>
          <w:szCs w:val="28"/>
        </w:rPr>
        <w:t>неинвазивные</w:t>
      </w:r>
      <w:proofErr w:type="spellEnd"/>
      <w:r w:rsidRPr="000D78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7846">
        <w:rPr>
          <w:rFonts w:ascii="Times New Roman" w:hAnsi="Times New Roman"/>
          <w:sz w:val="28"/>
          <w:szCs w:val="28"/>
        </w:rPr>
        <w:t>инвазивные</w:t>
      </w:r>
      <w:proofErr w:type="spellEnd"/>
      <w:r w:rsidRPr="000D7846">
        <w:rPr>
          <w:rFonts w:ascii="Times New Roman" w:hAnsi="Times New Roman"/>
          <w:sz w:val="28"/>
          <w:szCs w:val="28"/>
        </w:rPr>
        <w:t xml:space="preserve"> методы исследования в неврологии и нейрохирургии</w:t>
      </w:r>
      <w:r>
        <w:rPr>
          <w:rFonts w:ascii="Times New Roman" w:hAnsi="Times New Roman"/>
          <w:sz w:val="28"/>
          <w:szCs w:val="28"/>
        </w:rPr>
        <w:t>,</w:t>
      </w:r>
      <w:r w:rsidRPr="000D7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обучить </w:t>
      </w:r>
      <w:r w:rsidRPr="000D7846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ам</w:t>
      </w:r>
      <w:r w:rsidRPr="000D7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выбора </w:t>
      </w:r>
      <w:r w:rsidRPr="000D7846">
        <w:rPr>
          <w:rFonts w:ascii="Times New Roman" w:hAnsi="Times New Roman"/>
          <w:sz w:val="28"/>
          <w:szCs w:val="28"/>
        </w:rPr>
        <w:t>диагности</w:t>
      </w:r>
      <w:r>
        <w:rPr>
          <w:rFonts w:ascii="Times New Roman" w:hAnsi="Times New Roman"/>
          <w:sz w:val="28"/>
          <w:szCs w:val="28"/>
        </w:rPr>
        <w:t xml:space="preserve">ческих мероприятий при различной патологии головного и спинного мозга, </w:t>
      </w:r>
      <w:r w:rsidRPr="000D7846">
        <w:rPr>
          <w:rFonts w:ascii="Times New Roman" w:hAnsi="Times New Roman"/>
          <w:sz w:val="28"/>
          <w:szCs w:val="28"/>
        </w:rPr>
        <w:t xml:space="preserve">обучить навыкам интерпретации </w:t>
      </w:r>
      <w:r>
        <w:rPr>
          <w:rFonts w:ascii="Times New Roman" w:hAnsi="Times New Roman"/>
          <w:sz w:val="28"/>
          <w:szCs w:val="28"/>
        </w:rPr>
        <w:t xml:space="preserve">результатов инструментальных </w:t>
      </w:r>
      <w:r w:rsidRPr="000D7846">
        <w:rPr>
          <w:rFonts w:ascii="Times New Roman" w:hAnsi="Times New Roman"/>
          <w:sz w:val="28"/>
          <w:szCs w:val="28"/>
        </w:rPr>
        <w:t>методов диагностики в неврологии и нейрохирургии.</w:t>
      </w: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846">
        <w:rPr>
          <w:rFonts w:ascii="Times New Roman" w:hAnsi="Times New Roman"/>
          <w:sz w:val="28"/>
          <w:szCs w:val="28"/>
        </w:rPr>
        <w:t xml:space="preserve"> </w:t>
      </w:r>
      <w:r w:rsidRPr="000D784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354190" w:rsidRPr="000D7846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54190" w:rsidRPr="000D7846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0D7846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0D7846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4190" w:rsidRPr="000D7846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0D7846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0D7846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0D7846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354190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Рентгенологические методы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краниография, 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спондилография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миелография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вентрикулография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, компьютерная  томография,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позитронно-эмиссионная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 томография, церебральная ангиография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190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Магнитно-резонансная томография.</w:t>
            </w:r>
          </w:p>
          <w:p w:rsidR="00354190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 xml:space="preserve">Ультразвуковые методы исследования головного мозга и его сосудов: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эхоэнцефалоскопия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ультрасонография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>, д</w:t>
            </w:r>
            <w:r w:rsidRPr="00643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уплексное сканирование сосудов,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54190" w:rsidRPr="0064370A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Функциональные методы исследования: электроэнцефалография, регистрация в</w:t>
            </w:r>
            <w:r w:rsidRPr="006437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ызванных потенциалов мозга, э</w:t>
            </w:r>
            <w:r w:rsidRPr="00643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лектромиография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43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4190" w:rsidRPr="0064370A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 xml:space="preserve">Комплекс дополнительных методов исследования у больных с черепно-мозговой </w:t>
            </w:r>
            <w:r>
              <w:rPr>
                <w:rFonts w:ascii="Times New Roman" w:hAnsi="Times New Roman"/>
                <w:sz w:val="28"/>
                <w:szCs w:val="28"/>
              </w:rPr>
              <w:t>и позвоночно-спинальной травмой.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190" w:rsidRPr="0064370A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Комплекс дополнительных методов исследования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больных с судорожным синдромом.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190" w:rsidRPr="0064370A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Комплекс дополнительных методов исследования у больных с сосудистой патоло</w:t>
            </w:r>
            <w:r>
              <w:rPr>
                <w:rFonts w:ascii="Times New Roman" w:hAnsi="Times New Roman"/>
                <w:sz w:val="28"/>
                <w:szCs w:val="28"/>
              </w:rPr>
              <w:t>гией головного и спинного мозга.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190" w:rsidRPr="0064370A" w:rsidRDefault="00354190" w:rsidP="0035419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Комплекс дополнительных методов исследования у больных с наличием объемного процесса головного и спинного мозга.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Интерпретация данных КТ, МРТ, ЭЭГ, ДС, УЗДГ и др.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sz w:val="28"/>
                <w:szCs w:val="28"/>
              </w:rPr>
              <w:t>Подготовка материала для представления данных дополнительных методов исследования на практическом занятии.</w:t>
            </w:r>
          </w:p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354190" w:rsidRPr="000D7846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0D7846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0D7846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0D7846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0D7846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6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(таблицы,</w:t>
      </w:r>
      <w:proofErr w:type="gramStart"/>
      <w:r w:rsidRPr="000D784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D7846">
        <w:rPr>
          <w:rFonts w:ascii="Times New Roman" w:hAnsi="Times New Roman"/>
          <w:color w:val="000000"/>
          <w:sz w:val="28"/>
          <w:szCs w:val="28"/>
        </w:rPr>
        <w:t xml:space="preserve"> плакаты,);</w:t>
      </w:r>
    </w:p>
    <w:p w:rsidR="00354190" w:rsidRPr="000D7846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6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D784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D784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D784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D7846">
        <w:rPr>
          <w:rFonts w:ascii="Times New Roman" w:hAnsi="Times New Roman"/>
          <w:color w:val="000000"/>
          <w:sz w:val="28"/>
          <w:szCs w:val="28"/>
        </w:rPr>
        <w:t xml:space="preserve">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4190" w:rsidRDefault="00354190"/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B813CA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813CA">
        <w:rPr>
          <w:rFonts w:ascii="Times New Roman" w:hAnsi="Times New Roman"/>
          <w:color w:val="000000"/>
          <w:sz w:val="28"/>
          <w:szCs w:val="28"/>
        </w:rPr>
        <w:t xml:space="preserve">Острые </w:t>
      </w:r>
      <w:r>
        <w:rPr>
          <w:rFonts w:ascii="Times New Roman" w:hAnsi="Times New Roman"/>
          <w:color w:val="000000"/>
          <w:sz w:val="28"/>
          <w:szCs w:val="28"/>
        </w:rPr>
        <w:t xml:space="preserve">и хронические </w:t>
      </w:r>
      <w:r w:rsidRPr="00B813CA">
        <w:rPr>
          <w:rFonts w:ascii="Times New Roman" w:hAnsi="Times New Roman"/>
          <w:color w:val="000000"/>
          <w:sz w:val="28"/>
          <w:szCs w:val="28"/>
        </w:rPr>
        <w:t>нарушения мозгового кровообращения.</w:t>
      </w:r>
      <w:r w:rsidRPr="00B813CA">
        <w:rPr>
          <w:rFonts w:ascii="Times New Roman" w:hAnsi="Times New Roman"/>
          <w:sz w:val="28"/>
          <w:szCs w:val="28"/>
        </w:rPr>
        <w:t xml:space="preserve"> </w:t>
      </w: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33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37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37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37F">
        <w:rPr>
          <w:rFonts w:ascii="Times New Roman" w:hAnsi="Times New Roman"/>
        </w:rPr>
        <w:t xml:space="preserve"> </w:t>
      </w:r>
      <w:r w:rsidRPr="00680E70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анатомию сосудов головного мозга, этиологические факторы, классификацию и клинические проявления спонтанных кровоизлияний в вещество и под оболочки головного мозга, ознакомиться с</w:t>
      </w:r>
      <w:r w:rsidRPr="0040337F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ами</w:t>
      </w:r>
      <w:r w:rsidRPr="00403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консервативного и оперативного лечения пациентов с геморрагическим инсультом, изучить этиологические факторы, патогенетические варианты ишемического инсульта, ознакомиться с методами оказания первой помощи пациентам с острым нарушением мозгового кровообращения, принципами базисной и дифференцированной терапии острых церебральных ишемий, изучить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0337F">
        <w:rPr>
          <w:rFonts w:ascii="Times New Roman" w:hAnsi="Times New Roman"/>
          <w:sz w:val="28"/>
          <w:szCs w:val="28"/>
        </w:rPr>
        <w:t xml:space="preserve">классификацию </w:t>
      </w:r>
      <w:r>
        <w:rPr>
          <w:rFonts w:ascii="Times New Roman" w:hAnsi="Times New Roman"/>
          <w:sz w:val="28"/>
          <w:szCs w:val="28"/>
        </w:rPr>
        <w:t>и семиотику дисциркуляторной энцефалопатии,</w:t>
      </w:r>
      <w:r w:rsidRPr="00403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овладеть комплексом мероприятий по определению степени выраженности когнитивных нарушений и методами психологической адаптации пациентов с хронической церебральной ишемией</w:t>
      </w:r>
      <w:r w:rsidRPr="0040337F">
        <w:rPr>
          <w:rFonts w:ascii="Times New Roman" w:hAnsi="Times New Roman"/>
          <w:sz w:val="28"/>
          <w:szCs w:val="28"/>
        </w:rPr>
        <w:t>.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3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35419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Клиническая анатомия сосудов каротидного и </w:t>
            </w:r>
            <w:proofErr w:type="spell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вертебробазиллярного</w:t>
            </w:r>
            <w:proofErr w:type="spell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бассейна.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Патоморфологическая классификация геморрагических инсультов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Факторы риска развития инсульта.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Клиника геморрагического инсульта. 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Степени тяжести </w:t>
            </w:r>
            <w:proofErr w:type="spell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субарахноидально-паренхиматозного</w:t>
            </w:r>
            <w:proofErr w:type="spell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кровоизлияния по </w:t>
            </w:r>
            <w:proofErr w:type="spell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Ханту-Хессу</w:t>
            </w:r>
            <w:proofErr w:type="spellEnd"/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.</w:t>
            </w:r>
          </w:p>
          <w:p w:rsidR="00354190" w:rsidRPr="001E66FD" w:rsidRDefault="00354190" w:rsidP="00354190">
            <w:pPr>
              <w:numPr>
                <w:ilvl w:val="0"/>
                <w:numId w:val="5"/>
              </w:numPr>
              <w:spacing w:after="0" w:line="240" w:lineRule="auto"/>
              <w:ind w:left="3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Отек мозга и дислокационный синдром, клиника и КТ-диагностика.</w:t>
            </w:r>
          </w:p>
          <w:p w:rsidR="00354190" w:rsidRPr="001E66FD" w:rsidRDefault="00354190" w:rsidP="00354190">
            <w:pPr>
              <w:numPr>
                <w:ilvl w:val="0"/>
                <w:numId w:val="5"/>
              </w:numPr>
              <w:spacing w:after="0" w:line="240" w:lineRule="auto"/>
              <w:ind w:left="3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Показания к оперативному лечению и методы оперативных вмешатель</w:t>
            </w:r>
            <w:proofErr w:type="gram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ств пр</w:t>
            </w:r>
            <w:proofErr w:type="gram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и спонтанных церебральных кровоизлияниях.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lastRenderedPageBreak/>
              <w:t xml:space="preserve">Классификация острых 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церебральных ишемий.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Факторы риска развития 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ишемического 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инсульта.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Клиника ишемического инсульта в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каротидном 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вертебро-базилярном</w:t>
            </w:r>
            <w:proofErr w:type="spellEnd"/>
            <w:proofErr w:type="gram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бассейне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.</w:t>
            </w:r>
          </w:p>
          <w:p w:rsidR="00354190" w:rsidRPr="004D088E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Степени тяжести ишемического инсульта.</w:t>
            </w:r>
          </w:p>
          <w:p w:rsidR="0035419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Патогенетические п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одтипы ишемического инсульта </w:t>
            </w:r>
          </w:p>
          <w:p w:rsidR="0035419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патогенез </w:t>
            </w: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дисциркуляторной энцефалопатии (гипертоническая, атеросклеротическая).</w:t>
            </w:r>
          </w:p>
          <w:p w:rsidR="0035419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Клиника дисциркуляторной энцефалопатии.</w:t>
            </w:r>
          </w:p>
          <w:p w:rsidR="0035419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Клиническая, нейропсихологическая и </w:t>
            </w:r>
            <w:proofErr w:type="spellStart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МРТ-диагностика</w:t>
            </w:r>
            <w:proofErr w:type="spellEnd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дисциркуляторной энцефалопатии.</w:t>
            </w:r>
          </w:p>
          <w:p w:rsidR="0035419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дисциркуляторной энцефалопатии.</w:t>
            </w:r>
          </w:p>
          <w:p w:rsidR="00354190" w:rsidRPr="00680E70" w:rsidRDefault="00354190" w:rsidP="003541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подходы к лечению и психологической </w:t>
            </w:r>
            <w:proofErr w:type="gramStart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помощи</w:t>
            </w:r>
            <w:proofErr w:type="gramEnd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больным с дисциркуляторной энцефалопатией.</w:t>
            </w:r>
          </w:p>
          <w:p w:rsidR="00354190" w:rsidRPr="00680E70" w:rsidRDefault="00354190" w:rsidP="00EA6C47">
            <w:pPr>
              <w:spacing w:after="0" w:line="240" w:lineRule="auto"/>
              <w:ind w:left="4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нейропсихологическое исследование пациентов с острым и хроническим нарушением мозгового кровообращения, определение реабилитационного потенциала.  </w:t>
            </w:r>
          </w:p>
          <w:p w:rsidR="00354190" w:rsidRPr="0040337F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40337F" w:rsidRDefault="00354190" w:rsidP="003541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Pr="0040337F">
        <w:rPr>
          <w:rFonts w:ascii="Times New Roman" w:hAnsi="Times New Roman"/>
          <w:i/>
          <w:color w:val="000000"/>
          <w:sz w:val="28"/>
          <w:szCs w:val="28"/>
        </w:rPr>
        <w:t xml:space="preserve"> плакаты</w:t>
      </w:r>
      <w:proofErr w:type="gramStart"/>
      <w:r w:rsidRPr="0040337F">
        <w:rPr>
          <w:rFonts w:ascii="Times New Roman" w:hAnsi="Times New Roman"/>
          <w:i/>
          <w:color w:val="000000"/>
          <w:sz w:val="28"/>
          <w:szCs w:val="28"/>
        </w:rPr>
        <w:t>,);</w:t>
      </w:r>
      <w:proofErr w:type="gramEnd"/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0337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0337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354190" w:rsidRDefault="00354190"/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14C03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14C03">
        <w:rPr>
          <w:rFonts w:ascii="Times New Roman" w:hAnsi="Times New Roman"/>
          <w:color w:val="000000"/>
          <w:sz w:val="28"/>
          <w:szCs w:val="28"/>
        </w:rPr>
        <w:t>Опухоли головного и спинного мозга.</w:t>
      </w:r>
      <w:r w:rsidRPr="00F14C03">
        <w:rPr>
          <w:rFonts w:ascii="Times New Roman" w:hAnsi="Times New Roman"/>
          <w:sz w:val="28"/>
          <w:szCs w:val="28"/>
        </w:rPr>
        <w:t xml:space="preserve"> </w:t>
      </w: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33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37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37F">
        <w:rPr>
          <w:rFonts w:ascii="Times New Roman" w:hAnsi="Times New Roman"/>
        </w:rPr>
        <w:t xml:space="preserve"> </w:t>
      </w:r>
      <w:r w:rsidRPr="00D0610E">
        <w:rPr>
          <w:rFonts w:ascii="Times New Roman" w:hAnsi="Times New Roman"/>
          <w:sz w:val="28"/>
          <w:szCs w:val="28"/>
        </w:rPr>
        <w:t>получить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классификации опухолей головного и спинного мозга, изучить клинические проявления опухолей головного и спинного мозга различной локализации и гистологической структуры, получить представление о современных методах диагностики и лечения в нейроонкологии.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3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354190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еханизм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онкогенеза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факторы риска развития опухолей ЦНС.</w:t>
            </w:r>
          </w:p>
          <w:p w:rsidR="00354190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пидемиологии опухолей головного и спинного мозга.</w:t>
            </w:r>
          </w:p>
          <w:p w:rsidR="00354190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классификации опухолей головного и спинного мозга (по локализации, </w:t>
            </w:r>
            <w:proofErr w:type="gramStart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гистологическая</w:t>
            </w:r>
            <w:proofErr w:type="gramEnd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, по степени злокач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ественности).</w:t>
            </w:r>
          </w:p>
          <w:p w:rsidR="00354190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сновны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звенья патогенеза опухолей головного мозга и механизм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ирования клинических синдромов.</w:t>
            </w:r>
          </w:p>
          <w:p w:rsidR="00354190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линическая картина опухолей головного мозга (</w:t>
            </w:r>
            <w:proofErr w:type="spellStart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общемозговые</w:t>
            </w:r>
            <w:proofErr w:type="spellEnd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, первично-очаговые, вторично-очаговые симптомы) и спинного мозга (корешковый синдром и прово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дниковые расстройства).</w:t>
            </w:r>
          </w:p>
          <w:p w:rsidR="00354190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овременные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опухолей головного и спинного мозга (КТ, МРТ, ПЭТ, </w:t>
            </w:r>
            <w:proofErr w:type="spellStart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354190" w:rsidRPr="00D0610E" w:rsidRDefault="00354190" w:rsidP="00354190">
            <w:pPr>
              <w:pStyle w:val="a7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хирургического лечения нейроонкологических больных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(способы операций, 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лучев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химиотерапи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я)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нейропсихологическое исследование пациентов с опухолями головного мозга различной локализации до и после операции, определение уровня и степени церебральной дисфункции.  </w:t>
            </w:r>
          </w:p>
          <w:p w:rsidR="00354190" w:rsidRPr="0040337F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40337F" w:rsidRDefault="00354190" w:rsidP="003541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Pr="0040337F">
        <w:rPr>
          <w:rFonts w:ascii="Times New Roman" w:hAnsi="Times New Roman"/>
          <w:i/>
          <w:color w:val="000000"/>
          <w:sz w:val="28"/>
          <w:szCs w:val="28"/>
        </w:rPr>
        <w:t xml:space="preserve"> плакаты</w:t>
      </w:r>
      <w:proofErr w:type="gramStart"/>
      <w:r w:rsidRPr="0040337F">
        <w:rPr>
          <w:rFonts w:ascii="Times New Roman" w:hAnsi="Times New Roman"/>
          <w:i/>
          <w:color w:val="000000"/>
          <w:sz w:val="28"/>
          <w:szCs w:val="28"/>
        </w:rPr>
        <w:t>,);</w:t>
      </w:r>
      <w:proofErr w:type="gramEnd"/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0337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0337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354190" w:rsidRDefault="00354190"/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90" w:rsidRPr="00F14C03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31A79">
        <w:rPr>
          <w:rFonts w:ascii="Times New Roman" w:hAnsi="Times New Roman"/>
          <w:color w:val="000000"/>
          <w:sz w:val="28"/>
          <w:szCs w:val="28"/>
        </w:rPr>
        <w:t>Черепно-мозговая и позвоночно-спинномозговая травма.</w:t>
      </w:r>
      <w:r w:rsidRPr="00F14C03">
        <w:rPr>
          <w:rFonts w:ascii="Times New Roman" w:hAnsi="Times New Roman"/>
          <w:sz w:val="28"/>
          <w:szCs w:val="28"/>
        </w:rPr>
        <w:t xml:space="preserve"> </w:t>
      </w: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4033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37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37F">
        <w:rPr>
          <w:rFonts w:ascii="Times New Roman" w:hAnsi="Times New Roman"/>
        </w:rPr>
        <w:t xml:space="preserve"> </w:t>
      </w:r>
      <w:r w:rsidRPr="00E31A79">
        <w:rPr>
          <w:rFonts w:ascii="Times New Roman" w:hAnsi="Times New Roman"/>
          <w:sz w:val="28"/>
          <w:szCs w:val="28"/>
        </w:rPr>
        <w:t>получить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знания об </w:t>
      </w:r>
      <w:r>
        <w:rPr>
          <w:rFonts w:ascii="Times New Roman" w:hAnsi="Times New Roman"/>
          <w:color w:val="000000"/>
          <w:sz w:val="28"/>
          <w:szCs w:val="28"/>
        </w:rPr>
        <w:t>основных механизмах черепно-мозговой (ЧМТ) и позвоночно-спинномозговой (ПСМТ) травмы, изучить классификацию, клинические проявления повреждения головного и спинного мозга различной степени тяжести, ознакомиться с методами диагностики, способами оперативного и принципами консервативного лечения ЧМТ и ПСМТ в остром и отдаленном периодах</w:t>
      </w:r>
      <w:r w:rsidRPr="001943B1">
        <w:rPr>
          <w:rFonts w:ascii="Times New Roman" w:hAnsi="Times New Roman"/>
          <w:color w:val="000000"/>
          <w:sz w:val="28"/>
          <w:szCs w:val="28"/>
        </w:rPr>
        <w:t>.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337F">
        <w:rPr>
          <w:rFonts w:ascii="Times New Roman" w:hAnsi="Times New Roman"/>
        </w:rPr>
        <w:t xml:space="preserve">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4190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3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40337F" w:rsidRDefault="00354190" w:rsidP="00EA6C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4190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354190" w:rsidRDefault="00354190" w:rsidP="00354190">
            <w:pPr>
              <w:pStyle w:val="a5"/>
              <w:numPr>
                <w:ilvl w:val="0"/>
                <w:numId w:val="7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Основные механизмы ЧМТ и ПСМТ и звенья 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патогенез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а.</w:t>
            </w:r>
          </w:p>
          <w:p w:rsidR="00354190" w:rsidRDefault="00354190" w:rsidP="00354190">
            <w:pPr>
              <w:pStyle w:val="a5"/>
              <w:numPr>
                <w:ilvl w:val="0"/>
                <w:numId w:val="7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лассификация ЧМТ по тяжести повреждения мозга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(сотрясение, ушиб) и ПСМТ по тяжести повреждения спинного мозга (сотрясение, ушиб, частичный или полный перерыв), уровню повреждения и стабильности позвоночника (стабильные и нестабильные)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354190" w:rsidRDefault="00354190" w:rsidP="00354190">
            <w:pPr>
              <w:pStyle w:val="a5"/>
              <w:numPr>
                <w:ilvl w:val="0"/>
                <w:numId w:val="7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Классификация и механизмы образования травматических оболочечных гематом, повреждений черепа. </w:t>
            </w:r>
          </w:p>
          <w:p w:rsidR="00354190" w:rsidRDefault="00354190" w:rsidP="00354190">
            <w:pPr>
              <w:pStyle w:val="a5"/>
              <w:numPr>
                <w:ilvl w:val="0"/>
                <w:numId w:val="7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Особенности клинической картины различных повреждений и н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арушени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й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высших корковых функций при контузии головного мозга.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354190" w:rsidRDefault="00354190" w:rsidP="00354190">
            <w:pPr>
              <w:pStyle w:val="a5"/>
              <w:numPr>
                <w:ilvl w:val="0"/>
                <w:numId w:val="7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Современные подходы к диагностике, маршрутизации и лечению больных с ЧМТ и ПСМТ. </w:t>
            </w:r>
          </w:p>
          <w:p w:rsidR="00354190" w:rsidRPr="0034752D" w:rsidRDefault="00354190" w:rsidP="00354190">
            <w:pPr>
              <w:pStyle w:val="a5"/>
              <w:numPr>
                <w:ilvl w:val="0"/>
                <w:numId w:val="7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Психологическая помощь пострадавшим в остром периоде и  комплексной терапии последствий ЧМТ и ПСМТ.  </w:t>
            </w: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54190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нейропсихологическое исследование пациентов с последствиями ЧМТ и ПСМТ, определение уровня и степени церебральной дисфункции, составление плана психологической реабилитации.  </w:t>
            </w:r>
          </w:p>
          <w:p w:rsidR="00354190" w:rsidRPr="0040337F" w:rsidRDefault="00354190" w:rsidP="00EA6C47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(отработка </w:t>
            </w: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практических навыков).</w:t>
            </w:r>
          </w:p>
        </w:tc>
      </w:tr>
      <w:tr w:rsidR="00354190" w:rsidRPr="0040337F" w:rsidTr="00EA6C4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90" w:rsidRPr="0040337F" w:rsidRDefault="00354190" w:rsidP="00EA6C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4190" w:rsidRPr="0040337F" w:rsidRDefault="00354190" w:rsidP="00EA6C4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Pr="0040337F">
        <w:rPr>
          <w:rFonts w:ascii="Times New Roman" w:hAnsi="Times New Roman"/>
          <w:i/>
          <w:color w:val="000000"/>
          <w:sz w:val="28"/>
          <w:szCs w:val="28"/>
        </w:rPr>
        <w:t xml:space="preserve"> плакаты</w:t>
      </w:r>
      <w:proofErr w:type="gramStart"/>
      <w:r w:rsidRPr="0040337F">
        <w:rPr>
          <w:rFonts w:ascii="Times New Roman" w:hAnsi="Times New Roman"/>
          <w:i/>
          <w:color w:val="000000"/>
          <w:sz w:val="28"/>
          <w:szCs w:val="28"/>
        </w:rPr>
        <w:t>,);</w:t>
      </w:r>
      <w:proofErr w:type="gramEnd"/>
    </w:p>
    <w:p w:rsidR="00354190" w:rsidRPr="0040337F" w:rsidRDefault="00354190" w:rsidP="003541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0337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0337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354190" w:rsidRDefault="00354190"/>
    <w:sectPr w:rsidR="00354190" w:rsidSect="004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F0B"/>
    <w:multiLevelType w:val="hybridMultilevel"/>
    <w:tmpl w:val="9184173E"/>
    <w:lvl w:ilvl="0" w:tplc="0548EB88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>
    <w:nsid w:val="19AA4422"/>
    <w:multiLevelType w:val="hybridMultilevel"/>
    <w:tmpl w:val="CA64E2BE"/>
    <w:lvl w:ilvl="0" w:tplc="5E90255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25D12"/>
    <w:multiLevelType w:val="hybridMultilevel"/>
    <w:tmpl w:val="5AF6FC4E"/>
    <w:lvl w:ilvl="0" w:tplc="41F84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343082F"/>
    <w:multiLevelType w:val="hybridMultilevel"/>
    <w:tmpl w:val="4206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340DD"/>
    <w:multiLevelType w:val="hybridMultilevel"/>
    <w:tmpl w:val="729A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70BB4"/>
    <w:multiLevelType w:val="hybridMultilevel"/>
    <w:tmpl w:val="771851D8"/>
    <w:lvl w:ilvl="0" w:tplc="56BAA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3A08"/>
    <w:rsid w:val="000B1FDC"/>
    <w:rsid w:val="001F71F0"/>
    <w:rsid w:val="00354190"/>
    <w:rsid w:val="003664E3"/>
    <w:rsid w:val="004732B0"/>
    <w:rsid w:val="008A5EA5"/>
    <w:rsid w:val="00AD3A08"/>
    <w:rsid w:val="00B3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A5E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5EA5"/>
    <w:rPr>
      <w:rFonts w:ascii="Calibri" w:eastAsia="Times New Roman" w:hAnsi="Calibri" w:cs="Times New Roman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8A5EA5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8A5EA5"/>
  </w:style>
  <w:style w:type="paragraph" w:styleId="a7">
    <w:name w:val="List Paragraph"/>
    <w:basedOn w:val="a"/>
    <w:uiPriority w:val="34"/>
    <w:qFormat/>
    <w:rsid w:val="0035419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4814</Words>
  <Characters>27442</Characters>
  <Application>Microsoft Office Word</Application>
  <DocSecurity>0</DocSecurity>
  <Lines>228</Lines>
  <Paragraphs>64</Paragraphs>
  <ScaleCrop>false</ScaleCrop>
  <Company>Wolfish Lair</Company>
  <LinksUpToDate>false</LinksUpToDate>
  <CharactersWithSpaces>32192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3</cp:revision>
  <dcterms:created xsi:type="dcterms:W3CDTF">2019-06-06T00:04:00Z</dcterms:created>
  <dcterms:modified xsi:type="dcterms:W3CDTF">2019-06-06T00:16:00Z</dcterms:modified>
</cp:coreProperties>
</file>