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0113FF" w:rsidRDefault="000459FC" w:rsidP="00F5136B">
      <w:pPr>
        <w:ind w:firstLine="709"/>
        <w:jc w:val="center"/>
        <w:rPr>
          <w:b/>
        </w:rPr>
      </w:pPr>
      <w:r w:rsidRPr="000113FF">
        <w:rPr>
          <w:b/>
          <w:sz w:val="28"/>
        </w:rPr>
        <w:t>Неврология</w:t>
      </w:r>
      <w:r w:rsidR="004B2C94" w:rsidRPr="000113FF">
        <w:rPr>
          <w:b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F61B6" w:rsidRPr="00F74811" w:rsidRDefault="000113FF" w:rsidP="00FF61B6">
      <w:pPr>
        <w:jc w:val="center"/>
        <w:rPr>
          <w:sz w:val="28"/>
        </w:rPr>
      </w:pPr>
      <w:r>
        <w:rPr>
          <w:sz w:val="28"/>
        </w:rPr>
        <w:t>по специальности</w:t>
      </w:r>
    </w:p>
    <w:p w:rsidR="00FF61B6" w:rsidRPr="00F74811" w:rsidRDefault="00FF61B6" w:rsidP="00FF61B6">
      <w:pPr>
        <w:jc w:val="center"/>
        <w:rPr>
          <w:sz w:val="28"/>
        </w:rPr>
      </w:pPr>
    </w:p>
    <w:p w:rsidR="00FF61B6" w:rsidRPr="00F74811" w:rsidRDefault="000113FF" w:rsidP="00FF61B6">
      <w:pPr>
        <w:jc w:val="center"/>
        <w:rPr>
          <w:sz w:val="28"/>
        </w:rPr>
      </w:pPr>
      <w:r w:rsidRPr="00F74811">
        <w:rPr>
          <w:sz w:val="28"/>
        </w:rPr>
        <w:t>31.08.36</w:t>
      </w:r>
      <w:r>
        <w:rPr>
          <w:sz w:val="28"/>
        </w:rPr>
        <w:t xml:space="preserve"> К</w:t>
      </w:r>
      <w:r w:rsidR="00FF61B6" w:rsidRPr="00F74811">
        <w:rPr>
          <w:sz w:val="28"/>
        </w:rPr>
        <w:t xml:space="preserve">ардиология </w:t>
      </w:r>
    </w:p>
    <w:p w:rsidR="00FF61B6" w:rsidRDefault="00FF61B6" w:rsidP="00FF61B6">
      <w:pPr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0113FF" w:rsidRDefault="000113FF" w:rsidP="000113FF">
      <w:pPr>
        <w:ind w:firstLine="709"/>
        <w:jc w:val="both"/>
        <w:rPr>
          <w:color w:val="000000"/>
          <w:sz w:val="24"/>
          <w:szCs w:val="24"/>
        </w:rPr>
      </w:pPr>
    </w:p>
    <w:p w:rsidR="000113FF" w:rsidRDefault="000113FF" w:rsidP="000113FF">
      <w:pPr>
        <w:ind w:firstLine="709"/>
        <w:jc w:val="both"/>
        <w:rPr>
          <w:color w:val="000000"/>
          <w:sz w:val="24"/>
          <w:szCs w:val="24"/>
        </w:rPr>
      </w:pPr>
    </w:p>
    <w:p w:rsidR="00FD5B6B" w:rsidRPr="000113FF" w:rsidRDefault="00FD5B6B" w:rsidP="000113FF">
      <w:pPr>
        <w:ind w:firstLine="709"/>
        <w:jc w:val="both"/>
        <w:rPr>
          <w:i/>
          <w:color w:val="000000"/>
        </w:rPr>
      </w:pPr>
      <w:r w:rsidRPr="00BD661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BD661B">
        <w:rPr>
          <w:color w:val="000000"/>
          <w:sz w:val="24"/>
          <w:szCs w:val="24"/>
        </w:rPr>
        <w:t>а</w:t>
      </w:r>
      <w:r w:rsidRPr="00BD661B">
        <w:rPr>
          <w:color w:val="000000"/>
          <w:sz w:val="24"/>
          <w:szCs w:val="24"/>
        </w:rPr>
        <w:t xml:space="preserve">зования </w:t>
      </w:r>
      <w:r w:rsidRPr="003C635A">
        <w:rPr>
          <w:color w:val="000000"/>
          <w:sz w:val="24"/>
          <w:szCs w:val="24"/>
        </w:rPr>
        <w:t>по направлению подготовки (специальности)</w:t>
      </w:r>
      <w:r w:rsidRPr="00BD661B">
        <w:rPr>
          <w:color w:val="000000"/>
          <w:sz w:val="24"/>
          <w:szCs w:val="24"/>
        </w:rPr>
        <w:t xml:space="preserve"> </w:t>
      </w:r>
      <w:r w:rsidR="00FF61B6" w:rsidRPr="00F74811">
        <w:rPr>
          <w:i/>
          <w:color w:val="000000"/>
        </w:rPr>
        <w:t>31.08.36</w:t>
      </w:r>
      <w:r w:rsidR="00FF61B6" w:rsidRPr="00F74811">
        <w:rPr>
          <w:color w:val="000000"/>
        </w:rPr>
        <w:t xml:space="preserve"> </w:t>
      </w:r>
      <w:r w:rsidR="00FF61B6" w:rsidRPr="00FF61B6">
        <w:rPr>
          <w:i/>
          <w:color w:val="000000"/>
        </w:rPr>
        <w:t>Кардиология</w:t>
      </w:r>
      <w:r w:rsidRPr="00BD661B">
        <w:rPr>
          <w:color w:val="000000"/>
          <w:sz w:val="24"/>
          <w:szCs w:val="24"/>
        </w:rPr>
        <w:t xml:space="preserve">, </w:t>
      </w:r>
    </w:p>
    <w:p w:rsidR="00FD5B6B" w:rsidRPr="00BD661B" w:rsidRDefault="00FD5B6B" w:rsidP="00FD5B6B">
      <w:pPr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r w:rsidR="002F6204">
        <w:rPr>
          <w:color w:val="000000"/>
          <w:sz w:val="24"/>
          <w:szCs w:val="24"/>
        </w:rPr>
        <w:t xml:space="preserve">11 </w:t>
      </w:r>
      <w:r w:rsidRPr="00BD661B">
        <w:rPr>
          <w:color w:val="000000"/>
          <w:sz w:val="24"/>
          <w:szCs w:val="24"/>
        </w:rPr>
        <w:t xml:space="preserve">  от «</w:t>
      </w:r>
      <w:r w:rsidR="002F6204">
        <w:rPr>
          <w:color w:val="000000"/>
          <w:sz w:val="24"/>
          <w:szCs w:val="24"/>
        </w:rPr>
        <w:t>22</w:t>
      </w:r>
      <w:r w:rsidRPr="00BD661B">
        <w:rPr>
          <w:color w:val="000000"/>
          <w:sz w:val="24"/>
          <w:szCs w:val="24"/>
        </w:rPr>
        <w:t>»</w:t>
      </w:r>
      <w:r w:rsidR="002F6204">
        <w:rPr>
          <w:color w:val="000000"/>
          <w:sz w:val="24"/>
          <w:szCs w:val="24"/>
        </w:rPr>
        <w:t xml:space="preserve"> июня </w:t>
      </w:r>
      <w:r w:rsidRPr="00BD661B">
        <w:rPr>
          <w:color w:val="000000"/>
          <w:sz w:val="24"/>
          <w:szCs w:val="24"/>
        </w:rPr>
        <w:t>20</w:t>
      </w:r>
      <w:r w:rsidR="002F6204">
        <w:rPr>
          <w:color w:val="000000"/>
          <w:sz w:val="24"/>
          <w:szCs w:val="24"/>
        </w:rPr>
        <w:t>18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315C9" w:rsidRDefault="004315C9" w:rsidP="009511F7">
      <w:pPr>
        <w:ind w:firstLine="709"/>
        <w:jc w:val="both"/>
        <w:rPr>
          <w:b/>
          <w:sz w:val="28"/>
        </w:rPr>
      </w:pPr>
    </w:p>
    <w:p w:rsidR="000113FF" w:rsidRDefault="000113FF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</w:t>
      </w:r>
      <w:r>
        <w:rPr>
          <w:sz w:val="28"/>
        </w:rPr>
        <w:t>ю</w:t>
      </w:r>
      <w:r>
        <w:rPr>
          <w:sz w:val="28"/>
        </w:rPr>
        <w:t>щихся.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>
        <w:rPr>
          <w:sz w:val="28"/>
        </w:rPr>
        <w:t>а</w:t>
      </w:r>
      <w:r>
        <w:rPr>
          <w:sz w:val="28"/>
        </w:rPr>
        <w:t>ний путем приобретения навыков осмысления и расширения их содержания, реш</w:t>
      </w:r>
      <w:r>
        <w:rPr>
          <w:sz w:val="28"/>
        </w:rPr>
        <w:t>е</w:t>
      </w:r>
      <w:r>
        <w:rPr>
          <w:sz w:val="28"/>
        </w:rPr>
        <w:t>ния актуальных проблем формирования общекультурных (универсальных), общ</w:t>
      </w:r>
      <w:r>
        <w:rPr>
          <w:sz w:val="28"/>
        </w:rPr>
        <w:t>е</w:t>
      </w:r>
      <w:r>
        <w:rPr>
          <w:sz w:val="28"/>
        </w:rPr>
        <w:t xml:space="preserve">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</w:t>
      </w:r>
      <w:r>
        <w:rPr>
          <w:sz w:val="28"/>
        </w:rPr>
        <w:t>е</w:t>
      </w:r>
      <w:r>
        <w:rPr>
          <w:sz w:val="28"/>
        </w:rPr>
        <w:t xml:space="preserve">ляется содержанием учебной дисциплины и формой организации обучения (лекция, семинар, практическое занятие). </w:t>
      </w:r>
    </w:p>
    <w:p w:rsidR="000113FF" w:rsidRPr="00B214D7" w:rsidRDefault="000113FF" w:rsidP="000113FF">
      <w:pPr>
        <w:ind w:firstLine="709"/>
        <w:jc w:val="both"/>
        <w:rPr>
          <w:sz w:val="28"/>
        </w:rPr>
      </w:pPr>
      <w:r w:rsidRPr="00B214D7">
        <w:rPr>
          <w:sz w:val="28"/>
        </w:rPr>
        <w:t>Целью самостоятельной работы является закрепление и систематизация зн</w:t>
      </w:r>
      <w:r w:rsidRPr="00B214D7">
        <w:rPr>
          <w:sz w:val="28"/>
        </w:rPr>
        <w:t>а</w:t>
      </w:r>
      <w:r w:rsidRPr="00B214D7">
        <w:rPr>
          <w:sz w:val="28"/>
        </w:rPr>
        <w:t>ний по факторам риска, этиологии, патогенезу, клинике, диагностике, лечению и профилактике основных неврологических заболеваний, формирование практических навыков по диагностике, дифференциальной диагностике, применению методов л</w:t>
      </w:r>
      <w:r w:rsidRPr="00B214D7">
        <w:rPr>
          <w:sz w:val="28"/>
        </w:rPr>
        <w:t>е</w:t>
      </w:r>
      <w:r w:rsidRPr="00B214D7">
        <w:rPr>
          <w:sz w:val="28"/>
        </w:rPr>
        <w:t xml:space="preserve">чения и профилактики у пациентов с патологией нервной системы в соответствии с клиническим рекомендациями (протоколами ведения), стандартами и порядками оказания неврологической медицинской помощи. </w:t>
      </w:r>
    </w:p>
    <w:p w:rsidR="000113FF" w:rsidRDefault="000113FF" w:rsidP="000113FF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0113FF" w:rsidRDefault="000113FF" w:rsidP="000113FF">
      <w:pPr>
        <w:ind w:firstLine="709"/>
        <w:jc w:val="both"/>
        <w:rPr>
          <w:sz w:val="28"/>
        </w:rPr>
      </w:pPr>
    </w:p>
    <w:p w:rsidR="000113FF" w:rsidRDefault="000113FF" w:rsidP="000113FF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0113FF" w:rsidRPr="00F55788" w:rsidRDefault="000113FF" w:rsidP="000113FF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 xml:space="preserve">циплины, раздел 8 « </w:t>
      </w:r>
      <w:r w:rsidRPr="00F55788">
        <w:rPr>
          <w:sz w:val="28"/>
        </w:rPr>
        <w:t>Перечень основной и дополнительной учебной литературы, н</w:t>
      </w:r>
      <w:r w:rsidRPr="00F55788">
        <w:rPr>
          <w:sz w:val="28"/>
        </w:rPr>
        <w:t>е</w:t>
      </w:r>
      <w:r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0113FF" w:rsidRDefault="000113FF" w:rsidP="000113FF">
      <w:pPr>
        <w:ind w:firstLine="709"/>
        <w:jc w:val="both"/>
        <w:rPr>
          <w:b/>
          <w:sz w:val="28"/>
        </w:rPr>
      </w:pPr>
    </w:p>
    <w:p w:rsidR="000113FF" w:rsidRPr="009978D9" w:rsidRDefault="000113FF" w:rsidP="000113FF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596"/>
        <w:gridCol w:w="2381"/>
        <w:gridCol w:w="317"/>
        <w:gridCol w:w="2026"/>
        <w:gridCol w:w="1909"/>
      </w:tblGrid>
      <w:tr w:rsidR="000113FF" w:rsidTr="004B3F5E">
        <w:tc>
          <w:tcPr>
            <w:tcW w:w="562" w:type="dxa"/>
            <w:shd w:val="clear" w:color="auto" w:fill="auto"/>
          </w:tcPr>
          <w:p w:rsidR="000113FF" w:rsidRDefault="000113FF" w:rsidP="004B3F5E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113FF" w:rsidRDefault="000113FF" w:rsidP="004B3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самостоятельной </w:t>
            </w:r>
          </w:p>
          <w:p w:rsidR="000113FF" w:rsidRDefault="000113FF" w:rsidP="004B3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0113FF" w:rsidRDefault="000113FF" w:rsidP="004B3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0113FF" w:rsidRDefault="000113FF" w:rsidP="004B3F5E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самостоятельной работы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2026" w:type="dxa"/>
            <w:shd w:val="clear" w:color="auto" w:fill="auto"/>
          </w:tcPr>
          <w:p w:rsidR="000113FF" w:rsidRDefault="000113FF" w:rsidP="004B3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троля сам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стоятельной работы</w:t>
            </w:r>
          </w:p>
          <w:p w:rsidR="000113FF" w:rsidRDefault="000113FF" w:rsidP="004B3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>(в соотве</w:t>
            </w:r>
            <w:r>
              <w:rPr>
                <w:i/>
                <w:sz w:val="24"/>
                <w:szCs w:val="24"/>
              </w:rPr>
              <w:t>т</w:t>
            </w:r>
            <w:r>
              <w:rPr>
                <w:i/>
                <w:sz w:val="24"/>
                <w:szCs w:val="24"/>
              </w:rPr>
              <w:t>ствии с разделом 4 РП)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09" w:type="dxa"/>
            <w:shd w:val="clear" w:color="auto" w:fill="auto"/>
          </w:tcPr>
          <w:p w:rsidR="000113FF" w:rsidRDefault="000113FF" w:rsidP="004B3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0113FF" w:rsidRDefault="000113FF" w:rsidP="004B3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0113FF" w:rsidRDefault="000113FF" w:rsidP="004B3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0113FF" w:rsidRDefault="000113FF" w:rsidP="004B3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0113FF" w:rsidRDefault="000113FF" w:rsidP="004B3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0113FF" w:rsidRDefault="000113FF" w:rsidP="004B3F5E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0113FF" w:rsidTr="004B3F5E">
        <w:tc>
          <w:tcPr>
            <w:tcW w:w="562" w:type="dxa"/>
            <w:shd w:val="clear" w:color="auto" w:fill="auto"/>
          </w:tcPr>
          <w:p w:rsidR="000113FF" w:rsidRDefault="000113FF" w:rsidP="004B3F5E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113FF" w:rsidRDefault="000113FF" w:rsidP="004B3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0113FF" w:rsidRDefault="000113FF" w:rsidP="004B3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26" w:type="dxa"/>
            <w:shd w:val="clear" w:color="auto" w:fill="auto"/>
          </w:tcPr>
          <w:p w:rsidR="000113FF" w:rsidRDefault="000113FF" w:rsidP="004B3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0113FF" w:rsidRDefault="000113FF" w:rsidP="004B3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113FF" w:rsidTr="004B3F5E">
        <w:tc>
          <w:tcPr>
            <w:tcW w:w="10314" w:type="dxa"/>
            <w:gridSpan w:val="7"/>
            <w:shd w:val="clear" w:color="auto" w:fill="auto"/>
          </w:tcPr>
          <w:p w:rsidR="000113FF" w:rsidRDefault="000113FF" w:rsidP="004B3F5E">
            <w:pPr>
              <w:ind w:right="-293"/>
              <w:jc w:val="center"/>
            </w:pPr>
            <w:r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0113FF" w:rsidRDefault="000113FF" w:rsidP="004B3F5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дисциплины «</w:t>
            </w:r>
            <w:r>
              <w:rPr>
                <w:i/>
                <w:sz w:val="28"/>
                <w:lang w:val="en-US"/>
              </w:rPr>
              <w:t>Неврологи</w:t>
            </w:r>
            <w:r>
              <w:rPr>
                <w:i/>
                <w:sz w:val="28"/>
              </w:rPr>
              <w:t xml:space="preserve">я» </w:t>
            </w:r>
          </w:p>
        </w:tc>
      </w:tr>
      <w:tr w:rsidR="000113FF" w:rsidTr="004B3F5E">
        <w:tc>
          <w:tcPr>
            <w:tcW w:w="562" w:type="dxa"/>
            <w:shd w:val="clear" w:color="auto" w:fill="auto"/>
          </w:tcPr>
          <w:p w:rsidR="000113FF" w:rsidRDefault="000113FF" w:rsidP="004B3F5E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113FF" w:rsidRDefault="000113FF" w:rsidP="004B3F5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Церебр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васкулярные заб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левания. Класс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фикация церебр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васкуляр-ных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болеваний. Хр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ническая ишемия мозга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13FF" w:rsidRDefault="000113FF" w:rsidP="004B3F5E">
            <w:pPr>
              <w:ind w:right="34" w:firstLine="33"/>
              <w:jc w:val="both"/>
            </w:pPr>
            <w:r>
              <w:rPr>
                <w:i/>
                <w:sz w:val="28"/>
              </w:rPr>
              <w:lastRenderedPageBreak/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lastRenderedPageBreak/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рефератов;</w:t>
            </w:r>
          </w:p>
          <w:p w:rsidR="000113FF" w:rsidRDefault="000113FF" w:rsidP="004B3F5E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задач,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рация больных</w:t>
            </w:r>
            <w:r>
              <w:rPr>
                <w:i/>
                <w:sz w:val="28"/>
              </w:rPr>
              <w:t xml:space="preserve"> </w:t>
            </w:r>
            <w:r w:rsidRPr="005B1234">
              <w:rPr>
                <w:sz w:val="28"/>
              </w:rPr>
              <w:t>с в</w:t>
            </w:r>
            <w:r w:rsidRPr="005B1234">
              <w:rPr>
                <w:sz w:val="28"/>
              </w:rPr>
              <w:t>е</w:t>
            </w:r>
            <w:r w:rsidRPr="005B1234">
              <w:rPr>
                <w:sz w:val="28"/>
              </w:rPr>
              <w:t>дением истории б</w:t>
            </w:r>
            <w:r w:rsidRPr="005B1234">
              <w:rPr>
                <w:sz w:val="28"/>
              </w:rPr>
              <w:t>о</w:t>
            </w:r>
            <w:r w:rsidRPr="005B1234">
              <w:rPr>
                <w:sz w:val="28"/>
              </w:rPr>
              <w:t>лезни.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ферат;</w:t>
            </w:r>
          </w:p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решение ситуац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онных задач;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верка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</w:p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lastRenderedPageBreak/>
              <w:t xml:space="preserve">аудиторная </w:t>
            </w:r>
            <w:r w:rsidRPr="007862FA">
              <w:rPr>
                <w:sz w:val="28"/>
                <w:szCs w:val="28"/>
              </w:rPr>
              <w:lastRenderedPageBreak/>
              <w:t>(практические занятия)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0113FF" w:rsidTr="004B3F5E">
        <w:tc>
          <w:tcPr>
            <w:tcW w:w="562" w:type="dxa"/>
            <w:shd w:val="clear" w:color="auto" w:fill="auto"/>
          </w:tcPr>
          <w:p w:rsidR="000113FF" w:rsidRDefault="000113FF" w:rsidP="004B3F5E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113FF" w:rsidRDefault="000113FF" w:rsidP="004B3F5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Ишемич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инсульт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13FF" w:rsidRDefault="000113FF" w:rsidP="004B3F5E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рефератов;</w:t>
            </w:r>
          </w:p>
          <w:p w:rsidR="000113FF" w:rsidRDefault="000113FF" w:rsidP="004B3F5E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задач,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рация больных</w:t>
            </w:r>
            <w:r>
              <w:rPr>
                <w:i/>
                <w:sz w:val="28"/>
              </w:rPr>
              <w:t xml:space="preserve"> </w:t>
            </w:r>
            <w:r w:rsidRPr="005B1234">
              <w:rPr>
                <w:sz w:val="28"/>
              </w:rPr>
              <w:t>с в</w:t>
            </w:r>
            <w:r w:rsidRPr="005B1234">
              <w:rPr>
                <w:sz w:val="28"/>
              </w:rPr>
              <w:t>е</w:t>
            </w:r>
            <w:r w:rsidRPr="005B1234">
              <w:rPr>
                <w:sz w:val="28"/>
              </w:rPr>
              <w:t>дением истории б</w:t>
            </w:r>
            <w:r w:rsidRPr="005B1234">
              <w:rPr>
                <w:sz w:val="28"/>
              </w:rPr>
              <w:t>о</w:t>
            </w:r>
            <w:r w:rsidRPr="005B1234">
              <w:rPr>
                <w:sz w:val="28"/>
              </w:rPr>
              <w:t>лезни.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</w:t>
            </w:r>
          </w:p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решение ситуац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онных задач;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верка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</w:p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0113FF" w:rsidTr="004B3F5E">
        <w:tc>
          <w:tcPr>
            <w:tcW w:w="562" w:type="dxa"/>
            <w:shd w:val="clear" w:color="auto" w:fill="auto"/>
          </w:tcPr>
          <w:p w:rsidR="000113FF" w:rsidRDefault="000113FF" w:rsidP="004B3F5E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113FF" w:rsidRDefault="000113FF" w:rsidP="004B3F5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Pr="00716EA3">
              <w:rPr>
                <w:color w:val="000000"/>
                <w:sz w:val="28"/>
                <w:szCs w:val="28"/>
              </w:rPr>
              <w:t>Геморраг</w:t>
            </w:r>
            <w:r w:rsidRPr="00716EA3">
              <w:rPr>
                <w:color w:val="000000"/>
                <w:sz w:val="28"/>
                <w:szCs w:val="28"/>
              </w:rPr>
              <w:t>и</w:t>
            </w:r>
            <w:r w:rsidRPr="00716EA3">
              <w:rPr>
                <w:color w:val="000000"/>
                <w:sz w:val="28"/>
                <w:szCs w:val="28"/>
              </w:rPr>
              <w:t>ческий инсульт»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13FF" w:rsidRDefault="000113FF" w:rsidP="004B3F5E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lastRenderedPageBreak/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0113FF" w:rsidRDefault="000113FF" w:rsidP="004B3F5E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</w:p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0113FF" w:rsidTr="004B3F5E">
        <w:tc>
          <w:tcPr>
            <w:tcW w:w="562" w:type="dxa"/>
            <w:shd w:val="clear" w:color="auto" w:fill="auto"/>
          </w:tcPr>
          <w:p w:rsidR="000113FF" w:rsidRDefault="000113FF" w:rsidP="004B3F5E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113FF" w:rsidRDefault="000113FF" w:rsidP="004B3F5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Субарахн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идаль-ное кров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излияние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13FF" w:rsidRDefault="000113FF" w:rsidP="004B3F5E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0113FF" w:rsidRDefault="000113FF" w:rsidP="004B3F5E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</w:p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0113FF" w:rsidTr="004B3F5E">
        <w:tc>
          <w:tcPr>
            <w:tcW w:w="562" w:type="dxa"/>
            <w:shd w:val="clear" w:color="auto" w:fill="auto"/>
          </w:tcPr>
          <w:p w:rsidR="000113FF" w:rsidRDefault="000113FF" w:rsidP="004B3F5E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113FF" w:rsidRPr="008E5F25" w:rsidRDefault="000113FF" w:rsidP="004B3F5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Вегетати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 дистония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13FF" w:rsidRDefault="000113FF" w:rsidP="004B3F5E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0113FF" w:rsidRDefault="000113FF" w:rsidP="004B3F5E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</w:p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0113FF" w:rsidTr="004B3F5E">
        <w:tc>
          <w:tcPr>
            <w:tcW w:w="562" w:type="dxa"/>
            <w:shd w:val="clear" w:color="auto" w:fill="auto"/>
          </w:tcPr>
          <w:p w:rsidR="000113FF" w:rsidRDefault="000113FF" w:rsidP="004B3F5E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113FF" w:rsidRDefault="000113FF" w:rsidP="004B3F5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Перифер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ческие заболев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нервной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13FF" w:rsidRDefault="000113FF" w:rsidP="004B3F5E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0113FF" w:rsidRDefault="000113FF" w:rsidP="004B3F5E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задач; курация больных с ведением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задач; проверка истории болезни</w:t>
            </w:r>
          </w:p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0113FF" w:rsidTr="004B3F5E">
        <w:tc>
          <w:tcPr>
            <w:tcW w:w="562" w:type="dxa"/>
            <w:shd w:val="clear" w:color="auto" w:fill="auto"/>
          </w:tcPr>
          <w:p w:rsidR="000113FF" w:rsidRDefault="000113FF" w:rsidP="004B3F5E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113FF" w:rsidRDefault="000113FF" w:rsidP="004B3F5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Дорсоп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13FF" w:rsidRDefault="000113FF" w:rsidP="004B3F5E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0113FF" w:rsidRDefault="000113FF" w:rsidP="004B3F5E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задач; курация больных с ведением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задач; проверка истории болезни</w:t>
            </w:r>
          </w:p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0113FF" w:rsidTr="004B3F5E">
        <w:tc>
          <w:tcPr>
            <w:tcW w:w="562" w:type="dxa"/>
            <w:shd w:val="clear" w:color="auto" w:fill="auto"/>
          </w:tcPr>
          <w:p w:rsidR="000113FF" w:rsidRDefault="000113FF" w:rsidP="004B3F5E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113FF" w:rsidRDefault="000113FF" w:rsidP="004B3F5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 xml:space="preserve">Туннельные </w:t>
            </w:r>
            <w:r>
              <w:rPr>
                <w:sz w:val="28"/>
                <w:szCs w:val="28"/>
              </w:rPr>
              <w:lastRenderedPageBreak/>
              <w:t>синдромы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13FF" w:rsidRDefault="000113FF" w:rsidP="004B3F5E">
            <w:pPr>
              <w:ind w:right="34" w:firstLine="33"/>
              <w:jc w:val="both"/>
            </w:pPr>
            <w:r>
              <w:rPr>
                <w:i/>
                <w:sz w:val="28"/>
              </w:rPr>
              <w:lastRenderedPageBreak/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lastRenderedPageBreak/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0113FF" w:rsidRDefault="000113FF" w:rsidP="004B3F5E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ферат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</w:p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lastRenderedPageBreak/>
              <w:t xml:space="preserve">аудиторная </w:t>
            </w:r>
            <w:r w:rsidRPr="007862FA">
              <w:rPr>
                <w:sz w:val="28"/>
                <w:szCs w:val="28"/>
              </w:rPr>
              <w:lastRenderedPageBreak/>
              <w:t>(практические занятия)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0113FF" w:rsidTr="004B3F5E">
        <w:tc>
          <w:tcPr>
            <w:tcW w:w="562" w:type="dxa"/>
            <w:shd w:val="clear" w:color="auto" w:fill="auto"/>
          </w:tcPr>
          <w:p w:rsidR="000113FF" w:rsidRDefault="000113FF" w:rsidP="004B3F5E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113FF" w:rsidRDefault="000113FF" w:rsidP="004B3F5E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Полинейр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патии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13FF" w:rsidRDefault="000113FF" w:rsidP="004B3F5E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0113FF" w:rsidRDefault="000113FF" w:rsidP="004B3F5E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задач; курация больных с ведением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задач; проверка истории болезни</w:t>
            </w:r>
          </w:p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0113FF" w:rsidTr="004B3F5E">
        <w:tc>
          <w:tcPr>
            <w:tcW w:w="562" w:type="dxa"/>
            <w:shd w:val="clear" w:color="auto" w:fill="auto"/>
          </w:tcPr>
          <w:p w:rsidR="000113FF" w:rsidRDefault="000113FF" w:rsidP="004B3F5E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113FF" w:rsidRPr="00EF405E" w:rsidRDefault="000113FF" w:rsidP="004B3F5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Нейроспид. Нейросифилис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13FF" w:rsidRDefault="000113FF" w:rsidP="004B3F5E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тельной литературы, </w:t>
            </w:r>
            <w:r>
              <w:rPr>
                <w:sz w:val="28"/>
              </w:rPr>
              <w:lastRenderedPageBreak/>
              <w:t>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0113FF" w:rsidRDefault="000113FF" w:rsidP="004B3F5E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</w:p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0113FF" w:rsidTr="004B3F5E">
        <w:tc>
          <w:tcPr>
            <w:tcW w:w="562" w:type="dxa"/>
            <w:shd w:val="clear" w:color="auto" w:fill="auto"/>
          </w:tcPr>
          <w:p w:rsidR="000113FF" w:rsidRDefault="000113FF" w:rsidP="004B3F5E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113FF" w:rsidRDefault="000113FF" w:rsidP="004B3F5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Печеночная и уремическая э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цефалопатии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13FF" w:rsidRDefault="000113FF" w:rsidP="004B3F5E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0113FF" w:rsidRDefault="000113FF" w:rsidP="004B3F5E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</w:p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0113FF" w:rsidTr="004B3F5E">
        <w:tc>
          <w:tcPr>
            <w:tcW w:w="562" w:type="dxa"/>
            <w:shd w:val="clear" w:color="auto" w:fill="auto"/>
          </w:tcPr>
          <w:p w:rsidR="000113FF" w:rsidRDefault="000113FF" w:rsidP="004B3F5E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113FF" w:rsidRDefault="000113FF" w:rsidP="004B3F5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Синкопал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состояния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13FF" w:rsidRDefault="000113FF" w:rsidP="004B3F5E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0113FF" w:rsidRDefault="000113FF" w:rsidP="004B3F5E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туационных задач; </w:t>
            </w:r>
            <w:r>
              <w:rPr>
                <w:sz w:val="28"/>
                <w:szCs w:val="28"/>
              </w:rPr>
              <w:lastRenderedPageBreak/>
              <w:t>курация больных с ведением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задач; проверка истории болезни</w:t>
            </w:r>
          </w:p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0113FF" w:rsidTr="004B3F5E">
        <w:tc>
          <w:tcPr>
            <w:tcW w:w="562" w:type="dxa"/>
            <w:shd w:val="clear" w:color="auto" w:fill="auto"/>
          </w:tcPr>
          <w:p w:rsidR="000113FF" w:rsidRDefault="000113FF" w:rsidP="004B3F5E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113FF" w:rsidRDefault="000113FF" w:rsidP="004B3F5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Невролог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ческие синдромы при заболеваниях внутренних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13FF" w:rsidRDefault="000113FF" w:rsidP="004B3F5E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0113FF" w:rsidRDefault="000113FF" w:rsidP="004B3F5E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</w:p>
          <w:p w:rsidR="000113FF" w:rsidRDefault="000113FF" w:rsidP="004B3F5E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0113FF" w:rsidRPr="007862FA" w:rsidRDefault="000113FF" w:rsidP="004B3F5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</w:tbl>
    <w:p w:rsidR="000113FF" w:rsidRDefault="000113FF" w:rsidP="000113FF">
      <w:pPr>
        <w:ind w:firstLine="709"/>
        <w:jc w:val="both"/>
        <w:rPr>
          <w:sz w:val="28"/>
        </w:rPr>
      </w:pP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0113FF" w:rsidRDefault="000113FF" w:rsidP="000113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обучающимся</w:t>
      </w:r>
    </w:p>
    <w:p w:rsidR="000113FF" w:rsidRDefault="000113FF" w:rsidP="000113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лять основные идеи, делать выводы;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0113FF" w:rsidRDefault="000113FF" w:rsidP="000113FF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1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 - прочитать еще раз;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// законспектировать первоисточник;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? – непонятно, требует уточнения;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смело;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 – слишком сложно. </w:t>
      </w:r>
    </w:p>
    <w:p w:rsidR="000113FF" w:rsidRDefault="000113FF" w:rsidP="000113FF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2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 - это важно;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[ - сделать выписки;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 ] – выписки сделаны;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очень важно;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0F92EC" wp14:editId="1D842ED8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1026" name="Прямоугольник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6" o:spid="_x0000_s1026" style="position:absolute;margin-left:27pt;margin-top:12.85pt;width:14.15pt;height:14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">
                <v:path arrowok="t"/>
              </v:rect>
            </w:pict>
          </mc:Fallback>
        </mc:AlternateContent>
      </w:r>
      <w:r>
        <w:rPr>
          <w:color w:val="000000"/>
          <w:sz w:val="28"/>
          <w:szCs w:val="28"/>
        </w:rPr>
        <w:t>? – надо посмотреть, не совсем понятно;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основные определения;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05D667" wp14:editId="41FF27A0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027" name="Равнобедренный треугольник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27" o:spid="_x0000_s1026" type="#_x0000_t5" style="position:absolute;margin-left:27pt;margin-top:3.25pt;width:14.15pt;height:14.1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">
                <v:path arrowok="t"/>
              </v:shape>
            </w:pict>
          </mc:Fallback>
        </mc:AlternateContent>
      </w:r>
      <w:r>
        <w:rPr>
          <w:color w:val="000000"/>
          <w:sz w:val="28"/>
          <w:szCs w:val="28"/>
        </w:rPr>
        <w:t xml:space="preserve">      - не представляет интереса. 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стве различные </w:t>
      </w:r>
      <w:r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>
        <w:rPr>
          <w:color w:val="000000"/>
          <w:sz w:val="28"/>
          <w:szCs w:val="28"/>
        </w:rPr>
        <w:t xml:space="preserve">л. 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ля, либо чистые страницы. 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«ко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спект+память=исходный текст</w:t>
      </w:r>
      <w:r>
        <w:rPr>
          <w:color w:val="000000"/>
          <w:sz w:val="28"/>
          <w:szCs w:val="28"/>
        </w:rPr>
        <w:t>».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ют её понимание</w:t>
      </w:r>
      <w:r>
        <w:rPr>
          <w:color w:val="000000"/>
          <w:sz w:val="28"/>
          <w:szCs w:val="28"/>
        </w:rPr>
        <w:t xml:space="preserve">. 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ется на следующих приемах: </w:t>
      </w:r>
      <w:r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ны («кол-во», «в-во» и т.д.).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значают ключевые аспекты лекций. 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черкивается </w:t>
      </w:r>
      <w:r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>
        <w:rPr>
          <w:color w:val="000000"/>
          <w:sz w:val="28"/>
          <w:szCs w:val="28"/>
        </w:rPr>
        <w:t xml:space="preserve">. 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>
        <w:rPr>
          <w:color w:val="000000"/>
          <w:sz w:val="28"/>
          <w:szCs w:val="28"/>
        </w:rPr>
        <w:t xml:space="preserve">. </w:t>
      </w:r>
    </w:p>
    <w:p w:rsidR="000113FF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0113FF" w:rsidRDefault="000113FF" w:rsidP="000113FF">
      <w:pPr>
        <w:ind w:firstLine="709"/>
        <w:jc w:val="center"/>
        <w:rPr>
          <w:b/>
          <w:sz w:val="28"/>
          <w:szCs w:val="28"/>
        </w:rPr>
      </w:pPr>
    </w:p>
    <w:p w:rsidR="000113FF" w:rsidRDefault="000113FF" w:rsidP="000113FF">
      <w:pPr>
        <w:ind w:firstLine="709"/>
        <w:jc w:val="center"/>
        <w:rPr>
          <w:b/>
          <w:sz w:val="28"/>
          <w:szCs w:val="28"/>
        </w:rPr>
      </w:pPr>
    </w:p>
    <w:p w:rsidR="000113FF" w:rsidRDefault="000113FF" w:rsidP="000113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обучающимся по подготовке</w:t>
      </w:r>
    </w:p>
    <w:p w:rsidR="000113FF" w:rsidRDefault="000113FF" w:rsidP="000113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практическим занятиям </w:t>
      </w:r>
    </w:p>
    <w:p w:rsidR="000113FF" w:rsidRDefault="000113FF" w:rsidP="000113FF">
      <w:pPr>
        <w:ind w:firstLine="709"/>
        <w:jc w:val="both"/>
        <w:rPr>
          <w:sz w:val="8"/>
          <w:szCs w:val="28"/>
        </w:rPr>
      </w:pP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</w:t>
      </w:r>
      <w:r>
        <w:rPr>
          <w:sz w:val="28"/>
        </w:rPr>
        <w:t>п</w:t>
      </w:r>
      <w:r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i/>
          <w:sz w:val="28"/>
        </w:rPr>
        <w:t>При разработке устного ответа на практическом занятии можно использ</w:t>
      </w:r>
      <w:r>
        <w:rPr>
          <w:i/>
          <w:sz w:val="28"/>
        </w:rPr>
        <w:t>о</w:t>
      </w:r>
      <w:r>
        <w:rPr>
          <w:i/>
          <w:sz w:val="28"/>
        </w:rPr>
        <w:t>вать</w:t>
      </w:r>
      <w:r w:rsidRPr="002A166F">
        <w:rPr>
          <w:i/>
          <w:sz w:val="28"/>
        </w:rPr>
        <w:t xml:space="preserve"> </w:t>
      </w:r>
      <w:r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0113FF" w:rsidRDefault="000113FF" w:rsidP="000113F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0113FF" w:rsidRDefault="000113FF" w:rsidP="000113FF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0113FF" w:rsidRDefault="000113FF" w:rsidP="000113FF"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0113FF" w:rsidRDefault="000113FF" w:rsidP="000113FF"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 w:rsidR="000113FF" w:rsidRDefault="000113FF" w:rsidP="000113FF">
      <w:pPr>
        <w:pStyle w:val="a4"/>
        <w:tabs>
          <w:tab w:val="left" w:pos="554"/>
        </w:tabs>
        <w:spacing w:after="0"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0113FF" w:rsidRDefault="000113FF" w:rsidP="000113FF">
      <w:pPr>
        <w:pStyle w:val="a4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>
        <w:rPr>
          <w:sz w:val="28"/>
          <w:szCs w:val="22"/>
        </w:rPr>
        <w:t>ы</w:t>
      </w:r>
      <w:r>
        <w:rPr>
          <w:sz w:val="28"/>
          <w:szCs w:val="22"/>
        </w:rPr>
        <w:t>тия каждого из них.</w:t>
      </w:r>
    </w:p>
    <w:p w:rsidR="000113FF" w:rsidRDefault="000113FF" w:rsidP="000113FF">
      <w:pPr>
        <w:pStyle w:val="a4"/>
        <w:tabs>
          <w:tab w:val="left" w:pos="549"/>
        </w:tabs>
        <w:spacing w:after="0"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материала (тезисы) последов</w:t>
      </w:r>
      <w:r>
        <w:rPr>
          <w:sz w:val="28"/>
          <w:szCs w:val="22"/>
        </w:rPr>
        <w:t>а</w:t>
      </w:r>
      <w:r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0113FF" w:rsidRDefault="000113FF" w:rsidP="000113FF">
      <w:pPr>
        <w:pStyle w:val="a4"/>
        <w:tabs>
          <w:tab w:val="left" w:pos="558"/>
        </w:tabs>
        <w:spacing w:after="0"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0113FF" w:rsidRDefault="000113FF" w:rsidP="000113FF">
      <w:pPr>
        <w:pStyle w:val="a4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>
        <w:rPr>
          <w:sz w:val="28"/>
          <w:szCs w:val="22"/>
        </w:rPr>
        <w:t>и</w:t>
      </w:r>
      <w:r>
        <w:rPr>
          <w:sz w:val="28"/>
          <w:szCs w:val="22"/>
        </w:rPr>
        <w:t>тируемой работы, применяйте условные обозначения.</w:t>
      </w:r>
    </w:p>
    <w:p w:rsidR="000113FF" w:rsidRDefault="000113FF" w:rsidP="000113FF">
      <w:pPr>
        <w:rPr>
          <w:sz w:val="28"/>
          <w:szCs w:val="22"/>
        </w:rPr>
      </w:pPr>
      <w:r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</w:t>
      </w:r>
    </w:p>
    <w:p w:rsidR="000113FF" w:rsidRDefault="000113FF" w:rsidP="000113FF">
      <w:pPr>
        <w:ind w:firstLine="709"/>
        <w:jc w:val="center"/>
        <w:rPr>
          <w:b/>
          <w:bCs/>
          <w:sz w:val="28"/>
          <w:szCs w:val="28"/>
        </w:rPr>
      </w:pPr>
    </w:p>
    <w:p w:rsidR="000113FF" w:rsidRDefault="000113FF" w:rsidP="000113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Методические указания по подготовке и оформлению реферата</w:t>
      </w:r>
    </w:p>
    <w:p w:rsidR="000113FF" w:rsidRDefault="000113FF" w:rsidP="0001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 – самостоятельная научно-исследовательская работа студента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крытию сути исследуемой проблемы, изложению различных точек зрения и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ключение, список использованных источников.</w:t>
      </w:r>
    </w:p>
    <w:p w:rsidR="000113FF" w:rsidRDefault="000113FF" w:rsidP="000113FF">
      <w:pPr>
        <w:pStyle w:val="a6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лист реферата должен отражать название вуза, название факул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тета и кафедры, на которой выполняется данная работа, название реферата,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0113FF" w:rsidRDefault="000113FF" w:rsidP="0001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пунктов реферата,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страницы, с которых начинается каждый пункт.</w:t>
      </w:r>
    </w:p>
    <w:p w:rsidR="000113FF" w:rsidRDefault="000113FF" w:rsidP="0001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реферата, дается характеристика используемой литературы.</w:t>
      </w:r>
    </w:p>
    <w:p w:rsidR="000113FF" w:rsidRDefault="000113FF" w:rsidP="0001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Основная часть: каждый раздел доказательно раскрывает отдельную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блему или одну из ее сторон, логически является продолжением предыдущего;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части могут быть представлены таблицы, графики, схемы.</w:t>
      </w:r>
    </w:p>
    <w:p w:rsidR="000113FF" w:rsidRDefault="000113FF" w:rsidP="0001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подводятся итоги или дается обобщенный вывод по теме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рата, предлагаются рекомендации.</w:t>
      </w:r>
    </w:p>
    <w:p w:rsidR="000113FF" w:rsidRDefault="000113FF" w:rsidP="0001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требованиям:</w:t>
      </w:r>
    </w:p>
    <w:p w:rsidR="000113FF" w:rsidRDefault="000113FF" w:rsidP="000113F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рассматриваемой проблемы;</w:t>
      </w:r>
    </w:p>
    <w:p w:rsidR="000113FF" w:rsidRDefault="000113FF" w:rsidP="000113F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излагаемых проблем, вопросов, предложений;</w:t>
      </w:r>
    </w:p>
    <w:p w:rsidR="000113FF" w:rsidRDefault="000113FF" w:rsidP="000113F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 w:rsidR="000113FF" w:rsidRDefault="000113FF" w:rsidP="000113F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 w:rsidR="000113FF" w:rsidRDefault="000113FF" w:rsidP="0001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по тексту реферата на используемые источники необходимо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лять в квадратных скобках, указывая номер источника по списку литературы,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гогической практики должен составлять от 15 до 20 машинописных страниц 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А4. Размер шрифта «TimesNewRoman» 14 пт, межстрочный интервал, поля: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:rsidR="000113FF" w:rsidRDefault="000113FF" w:rsidP="000113FF">
      <w:pPr>
        <w:rPr>
          <w:b/>
          <w:sz w:val="28"/>
          <w:szCs w:val="28"/>
        </w:rPr>
      </w:pPr>
    </w:p>
    <w:p w:rsidR="000113FF" w:rsidRPr="00BC1A2A" w:rsidRDefault="000113FF" w:rsidP="000113FF">
      <w:pPr>
        <w:jc w:val="center"/>
        <w:rPr>
          <w:b/>
          <w:sz w:val="28"/>
        </w:rPr>
      </w:pPr>
      <w:r w:rsidRPr="00BC1A2A">
        <w:rPr>
          <w:b/>
          <w:sz w:val="28"/>
        </w:rPr>
        <w:t xml:space="preserve">Курация </w:t>
      </w:r>
      <w:r>
        <w:rPr>
          <w:b/>
          <w:sz w:val="28"/>
        </w:rPr>
        <w:t xml:space="preserve">пациентов </w:t>
      </w:r>
      <w:r w:rsidRPr="00BC1A2A">
        <w:rPr>
          <w:b/>
          <w:sz w:val="28"/>
        </w:rPr>
        <w:t>с ведением истории болезни</w:t>
      </w:r>
      <w:r>
        <w:rPr>
          <w:b/>
          <w:sz w:val="28"/>
        </w:rPr>
        <w:t>.</w:t>
      </w:r>
    </w:p>
    <w:p w:rsidR="000113FF" w:rsidRDefault="000113FF" w:rsidP="000113FF">
      <w:pPr>
        <w:suppressAutoHyphens/>
        <w:jc w:val="both"/>
        <w:rPr>
          <w:sz w:val="28"/>
        </w:rPr>
      </w:pPr>
      <w:r>
        <w:rPr>
          <w:sz w:val="28"/>
        </w:rPr>
        <w:tab/>
        <w:t>Курация пациента подразумевает выполнение перечня</w:t>
      </w:r>
      <w:r w:rsidRPr="008A3A3F">
        <w:rPr>
          <w:sz w:val="28"/>
        </w:rPr>
        <w:t xml:space="preserve"> работ и услуг для диагностики заболевания, оценки состояния пациента и клинической ситуации</w:t>
      </w:r>
      <w:r>
        <w:rPr>
          <w:sz w:val="28"/>
        </w:rPr>
        <w:t xml:space="preserve">, а также </w:t>
      </w:r>
      <w:r w:rsidRPr="008A3A3F">
        <w:rPr>
          <w:sz w:val="28"/>
        </w:rPr>
        <w:t>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>.</w:t>
      </w:r>
    </w:p>
    <w:p w:rsidR="000113FF" w:rsidRDefault="000113FF" w:rsidP="000113FF">
      <w:pPr>
        <w:suppressAutoHyphens/>
        <w:jc w:val="both"/>
        <w:rPr>
          <w:sz w:val="28"/>
        </w:rPr>
      </w:pPr>
      <w:r>
        <w:rPr>
          <w:sz w:val="28"/>
        </w:rPr>
        <w:tab/>
        <w:t>В процессе курации пациента ведется м</w:t>
      </w:r>
      <w:r w:rsidRPr="0070573B">
        <w:rPr>
          <w:sz w:val="28"/>
        </w:rPr>
        <w:t>едицинская карта стационарного пациента (история болезни) форма №003/у-80</w:t>
      </w:r>
      <w:r>
        <w:rPr>
          <w:sz w:val="28"/>
        </w:rPr>
        <w:t xml:space="preserve"> или медицинская карта </w:t>
      </w:r>
      <w:r>
        <w:rPr>
          <w:sz w:val="28"/>
        </w:rPr>
        <w:lastRenderedPageBreak/>
        <w:t>амбулаторного пациента в соответствии с правилами ведения медицинской документации.</w:t>
      </w:r>
    </w:p>
    <w:p w:rsidR="000113FF" w:rsidRPr="00CB295E" w:rsidRDefault="000113FF" w:rsidP="000113FF">
      <w:pPr>
        <w:suppressAutoHyphens/>
        <w:jc w:val="center"/>
        <w:rPr>
          <w:b/>
          <w:i/>
          <w:sz w:val="28"/>
        </w:rPr>
      </w:pPr>
      <w:r w:rsidRPr="00CB295E">
        <w:rPr>
          <w:b/>
          <w:i/>
          <w:sz w:val="28"/>
        </w:rPr>
        <w:t>Правила ведения истории болезни.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Медицинская карта пациента является юридическим документом, поэтому все записи в ней должны быть четкими, легко читаемыми. Сведения, внесенные в историю болезни, должны быть достоверными, в полной мере отражающими факты и результат деятельности медицинских работников, точными и в соответствии с хронологическим порядком оформленными, а также не подвергшимися изменениям. Исправления возможны в исключительных случаях, при этом нельзя использовать забеливающие средства – неверная информация зачеркивается и пишется рядом верная с подписью должностного лица и указанием «исправленному верить».</w:t>
      </w:r>
    </w:p>
    <w:p w:rsidR="000113FF" w:rsidRPr="007C737A" w:rsidRDefault="000113FF" w:rsidP="000113FF">
      <w:pPr>
        <w:suppressAutoHyphens/>
        <w:ind w:firstLine="709"/>
        <w:jc w:val="both"/>
        <w:rPr>
          <w:i/>
          <w:sz w:val="28"/>
        </w:rPr>
      </w:pPr>
      <w:r w:rsidRPr="007C737A">
        <w:rPr>
          <w:i/>
          <w:sz w:val="28"/>
        </w:rPr>
        <w:t>Паспортная часть.</w:t>
      </w:r>
    </w:p>
    <w:p w:rsidR="000113FF" w:rsidRPr="0070573B" w:rsidRDefault="000113FF" w:rsidP="000113FF">
      <w:pPr>
        <w:suppressAutoHyphens/>
        <w:ind w:firstLine="709"/>
        <w:jc w:val="both"/>
        <w:rPr>
          <w:sz w:val="28"/>
        </w:rPr>
      </w:pPr>
      <w:r w:rsidRPr="0070573B">
        <w:rPr>
          <w:sz w:val="28"/>
        </w:rPr>
        <w:t>При поступлении пациента сотрудники приемного отделения записывают паспортные данные на лицевой стороне медицинской карты. Все строки первой и второй страницы истории болезни должны быть заполнены (отмечены).</w:t>
      </w:r>
      <w:r>
        <w:rPr>
          <w:sz w:val="28"/>
        </w:rPr>
        <w:t xml:space="preserve"> </w:t>
      </w:r>
      <w:r w:rsidRPr="0070573B">
        <w:rPr>
          <w:sz w:val="28"/>
        </w:rPr>
        <w:t>Медицинская карта должна содержать дату и точное время обращения в приемный покой, госпитализации, выписки, смерти пациента. Данные о группе крови, резус-факторе, непереносимости лекарственных препаратов заносятся лечащим (принимающим) врачом при первом осмотре пациента, за исключением тех случаев, когда эти данные получить невозможно. Обязательно указываются данные трудового анамнеза: с какого времени пациент имеет непрерывный листок нетрудоспособности, № листа нетрудоспособности. Запись о выдаче документа, удостоверяющего факт временной нетрудоспособности, осуществляет лечащий врач по установленным правилам.</w:t>
      </w:r>
    </w:p>
    <w:p w:rsidR="000113FF" w:rsidRPr="007C737A" w:rsidRDefault="000113FF" w:rsidP="000113FF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Оформление диагноза.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 медицинской карте указывается диагноз направившего учреждения; диагноз при поступлении выставляется на лицевую часть карты сразу после осмотра пациента (диагноз оформляется полностью, с указанием сопутствующей патологии без сокращений).</w:t>
      </w:r>
      <w:r>
        <w:rPr>
          <w:sz w:val="28"/>
        </w:rPr>
        <w:t xml:space="preserve"> </w:t>
      </w:r>
      <w:r w:rsidRPr="0070573B">
        <w:rPr>
          <w:sz w:val="28"/>
        </w:rPr>
        <w:t>Клинический диагноз записывается на лицевую сторону медицинской карты в течение трех рабочих дней от момента поступления пациента в стационар. Если за время лечения пациента клинический диагноз был изменен, это должно найти отражение в истории болезни, лучше в форме этапного эпикриза. Заключительный диагноз записывается при выписке пациента, в развернутом виде с указанием кода МКБ-10. Следует стремиться выделить одно основное заболевание, определяющее тяжесть и прогноз заболевания. Второе основное (комбинированное) заболевание устанавливается лишь в случае другой болезни, которая не менее значима для оценки тяжести и прогноза, чем основная.</w:t>
      </w:r>
      <w:r>
        <w:rPr>
          <w:sz w:val="28"/>
        </w:rPr>
        <w:t xml:space="preserve"> </w:t>
      </w:r>
      <w:r w:rsidRPr="0070573B">
        <w:rPr>
          <w:sz w:val="28"/>
        </w:rPr>
        <w:t xml:space="preserve">Клинический и заключительный диагноз должны быть обоснованы с указанием существенных критериев, определяющих диагноз. Диагноз должен включать осложнения и сопутствующие заболевания, оценку риска, имеющие значение для ведения пациента. </w:t>
      </w:r>
    </w:p>
    <w:p w:rsidR="000113FF" w:rsidRPr="007C737A" w:rsidRDefault="000113FF" w:rsidP="000113FF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Госпитализация.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Экстренный пациент осматривается сразу после поступления с указанием даты и времени осмотра, фамилии врача. Плановый пациент должен быть осмотрен в течение 3 часов от момента поступления в стационар. При плановой госпитализации обязательно наличие направления, оформленное надлежащим </w:t>
      </w:r>
      <w:r w:rsidRPr="0070573B">
        <w:rPr>
          <w:sz w:val="28"/>
        </w:rPr>
        <w:lastRenderedPageBreak/>
        <w:t xml:space="preserve">образом, которое вклеивается в историю болезни. Плановым пациентам приемный статус записывается в течение текущего рабочего дня, экстренным — во время осмотра. Записи в приемном статусе должны быть информативными, содержать данные, имеющие клиническое значение.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Жалобы пациента и анамнез заболевания записываются подробно с указанием существенных признаков, важных для установления диагноза и разработки плана </w:t>
      </w:r>
      <w:r>
        <w:rPr>
          <w:sz w:val="28"/>
        </w:rPr>
        <w:t xml:space="preserve">обследования и </w:t>
      </w:r>
      <w:r w:rsidRPr="0070573B">
        <w:rPr>
          <w:sz w:val="28"/>
        </w:rPr>
        <w:t>лечения.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анамнезе заболевания отражаются факторы, имеющие отношение к установлению диагноза, оценке тяжести и прогноза заболевания или влияющие на тактику ведения пациента.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анамнезе жизни указывается информация о наличии аллергических реакций, специфических инфекционных заболеваниях (туберкулез, заболевания, передаваемые половым путем, вирусный гепатит, ВИЧ-инфекция и т.д.), предшествующих гемотрансфузиях, ранее перенесенных заболеваниях и операциях.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Если собрать анамнез (в том числе аллергический) в день поступления невозможно по состоянию пациента, то при первой же возможности в историю болезни вносятся дополнения к анамнезу, оформленные отдельно с указанием даты или как часть дневниковой записи лечащего врача.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Данные первичного осмотра заполняются кратко по всем органам и системам, доступным осмотру. Выявленные патологические изменения описываются детально, с указанием характерных симптомов и синдромов.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случаях повреждений, которые могут потребовать проведения судебно-медицинской экспертизы, все имеющиеся у пациента повреждения описываются подробно.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 конце приемного статуса обязательно формулируется клинический диагноз, план обследования и лечение с указанием торгового наименования препаратов на латинском языке, доз, кратности и пути введения.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При переводе пациента из одного отделения в другое в пределах одного стационара, оформляются переводной эпикриз, содержащий краткий анамнез, проведенные лечебные и диагностические мероприятия, цель перевода. </w:t>
      </w:r>
    </w:p>
    <w:p w:rsidR="000113FF" w:rsidRPr="007C737A" w:rsidRDefault="000113FF" w:rsidP="000113FF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Информированное согласие. </w:t>
      </w:r>
    </w:p>
    <w:p w:rsidR="000113FF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Необходимым предварительным условием медицинского вмешательства является информированное добровольное согласие гражданина, которое оформляется в письменном виде по установленному порядку и подписывается пациентом.</w:t>
      </w:r>
      <w:r>
        <w:rPr>
          <w:sz w:val="28"/>
        </w:rPr>
        <w:t xml:space="preserve"> </w:t>
      </w:r>
      <w:r w:rsidRPr="0070573B">
        <w:rPr>
          <w:sz w:val="28"/>
        </w:rPr>
        <w:t xml:space="preserve">Пациент информируется об имеющемся заболевании, методах и целях лечения, возможном риске, побочных эффектах и ожидаемых результатах. </w:t>
      </w:r>
    </w:p>
    <w:p w:rsidR="000113FF" w:rsidRPr="007C737A" w:rsidRDefault="000113FF" w:rsidP="000113FF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>Ведение медицинской карты.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Записи в медицинской карте должны оформляться в хронологическом порядке с указанием даты и времени. Ведение врачом дневников должно осуществляться не реже 3 раз в неделю. Пациентам, находящимся в тяжелом состоянии или в состоянии средней тяжести, а также пациентам, нуждающимся в ежедневном динамическом наблюдении, дневниковые записи оформляются ежедневно, а при необходимости — несколько раз в день.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дневниках отражаются динамика состояния пациента, объективного статуса, лабораторных показателей, имеющие существенное значение для прогноза и тактики ведения, обосновываются изменения в плане обследования и лечения. В </w:t>
      </w:r>
      <w:r w:rsidRPr="0070573B">
        <w:rPr>
          <w:sz w:val="28"/>
        </w:rPr>
        <w:lastRenderedPageBreak/>
        <w:t xml:space="preserve">день выписки дневниковая запись обязательна и должна быть максимально подробной.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Заведующий отделением осматривает поступивших плановых пациентов не позднее трех дней с момента поступления. Пациенты, находящиеся в тяжелом состоянии или нуждающиеся в ежедневном динамическом наблюдении должны быть осмотрены заведующим в течение суток с момента госпитализации. Обходы заведующих отделениями проводятся один раз в неделю, оформляются записью в медицинской карте, отражающей состояние пациента в динамике с рекомендациями по диагностики и лечению и подписываются заведующим отделением лично.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Протоколы записей врачей-консультантов должны содержать дату и время осмотра, специальность и фамилию консультанта, описание патологических изменении, диагноз и рекомендации по дальнейшему ведению.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Записи консилиумов должны включать согласованную позицию по диагнозу, рекомендации обследованию и лечению. В случае особой позиции одного из участников консилиума, его мнение также регистрируется. Рекомендации консилиума обязательны для выполнения. В случае, если по каким-либо причинам выполнить их невозможно, лечащий врач обязан поставить об этом в известность председателя консилиума и сделать соответствующую запись медицинской карте.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Назначение медикаментозных средств оформляется на латинском языке, запрещаются любые сокращения названия препарата; отмечается дата назначения, а при неотложных состояниях и час назначения каждого препарата; указывается обязательно концентрация, доза лекарственного средства, кратность применения (при однократном применении время суток), путь введения, отмечается дата отмены каждого препарата. Целесообразно использовать торговые названия препаратов, позволяющие учитывать различия в эффективности и документально регистрировать побочные эффекты лекарственных средств.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Выбор лечебного препарата определяется конкретной клинической ситуацией, рекомендациями профессиональных организаций, существующими надежными доказательствами эффективности средства и не может ограничиваться стандартами и перечнем жизненно-необходимых лекарственных средств.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случае назначения 5 и более лекарственных препаратов, назначение подтверждается подписью заведующего отделением (приказ №1175н от 20.12.2012).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При назначении лекарственных средств, не входящих в перечень жизненно необходимых и важнейших лекарственных препаратов, а также имеющих противопоказания к назначению для данной нозологической формы, в истории болезни оформляется решение врачебной комиссии в виде краткого протокола с указанием №, даты и подписями председателя и членов врачебной комиссии с расшифровкой фамилий.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Наличие протокола решения врачебной комиссии также обязательно при превышении длительности лечения свыше 120% от норматива длительности по профилю отделения (или койки в отдельных случаях) в соответствии с Генеральным тарифным соглашением на текущий год.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Записи о трансфузиях биологических жидкостей, введении наркотических и сильнодействующих препаратов осуществляются по правилам, регламентируемым ведомственными приказами, и заверяются лечащим врачом.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lastRenderedPageBreak/>
        <w:t xml:space="preserve">Этапный эпикриз, отражающий динамику заболевания, дальнейшую тактику ведения пациента оформляется не реже одного раза в две недели. Этапный эпикриз содержит динамические изменения в состоянии пациента; возникшие осложнения в ходе лечения; резюмировать результаты лабораторных исследований, а также консультации; исходя из диагноза, определить дальнейший способ лечения, указать на степень эффективности его, на причину безуспешности; причины длительной госпитализации; в эпикризе должно найти отражение не только то, что врач делал, но и что думал он о своем пациенте, о его болезни и лечении.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Передача пациента от одного врача к другому на курацию должна быть фиксирована записью в истории болезни.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При переводе пациента из одного отделения в другое в пределах одного стационара (в том числе на койку дневного пребывания) оформляется переводной эпикриз, содержащий краткий анамнез, проведенные лечебные и диагностические мероприятия, обоснование перевода. </w:t>
      </w:r>
    </w:p>
    <w:p w:rsidR="000113FF" w:rsidRPr="007C737A" w:rsidRDefault="000113FF" w:rsidP="000113FF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Данные </w:t>
      </w:r>
      <w:r>
        <w:rPr>
          <w:i/>
          <w:sz w:val="28"/>
        </w:rPr>
        <w:t>диагностических методов исследования.</w:t>
      </w:r>
      <w:r w:rsidRPr="007C737A">
        <w:rPr>
          <w:i/>
          <w:sz w:val="28"/>
        </w:rPr>
        <w:t xml:space="preserve">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Результаты лабораторных анализов, рентгенологических, функциональных и эндоскопических исследований должны быть закончены, записаны или вклеены в историю болезни в течение 24 часов с момента проведенного исследования.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медицинской карте должны храниться оригиналы лабораторных тестов с указанием даты и времени их производства (а именно: время забора материала для теста и время выдачи результата), основные электрокардиограммы (при поступлении, выписке, важные для оценки динамики состояния), данные холтеровского мониторирования с ЭКГ, суточного АД с рисунками/графиками, отражающими имеющиеся отклонения, и расчетными параметрами.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Запись врача лучевой диагностики, врача эндоскописта, врача функциональной диагностики должна отражать полную картину исследуемого органа или системы, патологические изменения, функциональное состояние и ход проведения исследования. Заключение должно отражать найденные изменения или предполагаемый диагноз.</w:t>
      </w:r>
    </w:p>
    <w:p w:rsidR="000113FF" w:rsidRPr="007C737A" w:rsidRDefault="000113FF" w:rsidP="000113FF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Листы назначений.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Лист назначений является составной частью медицинской карты. Лечащий врач записывает назначения четко, подробно, в форме, исключающей двоякое или произвольное толкование, указывает дату назначения и дату отмены лекарственных средств. Медицинская сестра осуществляет выполнение в день назначения, удостоверяет своей подписью и указывает дату назначения.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Лекарственные препараты пишутся на латинском языке с указанием торгового названия препаратов, дозы, кратности и пути введения.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Вместо листа назначения в отделении интенсивной терапии ведется официальная форма 01 1/у, где кроме основных параметров жизнедеятельности фиксируются все врачебные назначения, подписывается врачом, медицинской сестрой.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Температурный лист ведется медицинской сестрой. Записи динамики температуры производятся минимум два раза в день. </w:t>
      </w:r>
    </w:p>
    <w:p w:rsidR="000113FF" w:rsidRPr="00FB0433" w:rsidRDefault="000113FF" w:rsidP="000113FF">
      <w:pPr>
        <w:suppressAutoHyphens/>
        <w:ind w:firstLine="708"/>
        <w:jc w:val="both"/>
        <w:rPr>
          <w:i/>
          <w:sz w:val="28"/>
        </w:rPr>
      </w:pPr>
      <w:r w:rsidRPr="00FB0433">
        <w:rPr>
          <w:i/>
          <w:sz w:val="28"/>
        </w:rPr>
        <w:t xml:space="preserve">Выписка.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Выписной эпикриз должен содержать в краткой форме историю настоящей госпитализации, диагноз, основные тесты его подтверждающие, проведенное </w:t>
      </w:r>
      <w:r w:rsidRPr="0070573B">
        <w:rPr>
          <w:sz w:val="28"/>
        </w:rPr>
        <w:lastRenderedPageBreak/>
        <w:t>лечение и результат. Необходимо перечислить лечебные мероприятия, проведенные в профильных отделениях и блоке интенсивной терапии, с указанием торговых названий препаратов, доз, пути и кратности введения.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эпикризе должны содержаться рекомендации по дальнейшему ведению пациента, сведения о временной утрате нетрудоспособности (в том числе № и дата листка нетрудоспособности).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Рекомендации по дальнейшему приему лекарственных средств должны содержать для каждого лекарственного препарата название на русском языке, лекарственную форму (таблетки, раствор и т.д.), разовую дозу и кратность приема в течение суток, планируемую длительность приема. Медикаментозный препарата указывается в форме международного непатентованного названия препаратов (при отсутствии МНН указывается группировочное наименование). В случае непереносимости, существенных различий в эффекте, отсутствия международного непатентованного названия возможно употребление торгового названия препарата.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Выписка из медицинской карты выполняется в печатном виде в двух одинаковых экземплярах, один из которых остается в медицинской карте, второй выдается на руки пациенту. Выпиcка подписывается лечащим врачом и заведующим отделением с расшифровкой фамилий. Экземпляр, выдаваемый на руки пациенту, заверяется печатью. Пациент должен ознакомиться с выпиской и рекомендациями под роспись.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При выписке работающего пациента из стационара оформляется лист нетрудоспособности. Лист временной нетрудоспособности выдается пациенту на все время нахождения в стационаре. Если пациент имеет непрерывный листок нетрудоспособности более 15 дней, его продление оформляется через врачебную комиссию больницы.</w:t>
      </w:r>
    </w:p>
    <w:p w:rsidR="000113FF" w:rsidRPr="00FB0433" w:rsidRDefault="000113FF" w:rsidP="000113FF">
      <w:pPr>
        <w:suppressAutoHyphens/>
        <w:ind w:firstLine="708"/>
        <w:jc w:val="both"/>
        <w:rPr>
          <w:sz w:val="28"/>
        </w:rPr>
      </w:pPr>
      <w:r w:rsidRPr="00FB0433">
        <w:rPr>
          <w:i/>
          <w:sz w:val="28"/>
        </w:rPr>
        <w:t>Смерть пациента</w:t>
      </w:r>
      <w:r>
        <w:rPr>
          <w:sz w:val="28"/>
        </w:rPr>
        <w:t>.</w:t>
      </w:r>
      <w:r w:rsidRPr="00FB0433">
        <w:rPr>
          <w:sz w:val="28"/>
        </w:rPr>
        <w:t xml:space="preserve"> 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случае смерти пациента в медицинской карте заполняется посмертный эпикриз. Посмертный эпикриз содержит краткую историю госпитализации, динамику симптомов, лабораторные тесты, подтверждающие диагноз, проведенное лечение. Детально, в хронологической последовательности описываются причина и обстоятельства наступления летального исхода и проведенные реанимационные мероприятия с указание доз и пути введения лекарственных препаратов, длительности сердечно-легочной реанимации, количества и мощности разрядов дефибриллятора, критериев прекращения реанимационной помощи. </w:t>
      </w:r>
    </w:p>
    <w:p w:rsidR="000113FF" w:rsidRDefault="000113FF" w:rsidP="000113FF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Диагноз оформляется с указанием основного (конкурирующего, сочетанного) заболевания, его осложнений, фоновых и сопутствующих заболеваний. В диагнозе необходимо четко сформулировать причину смерти. </w:t>
      </w:r>
    </w:p>
    <w:p w:rsidR="000113FF" w:rsidRPr="00871A79" w:rsidRDefault="000113FF" w:rsidP="000113FF">
      <w:pPr>
        <w:jc w:val="center"/>
        <w:rPr>
          <w:b/>
          <w:i/>
          <w:color w:val="000000"/>
          <w:sz w:val="28"/>
          <w:szCs w:val="28"/>
        </w:rPr>
      </w:pPr>
      <w:r w:rsidRPr="00871A79">
        <w:rPr>
          <w:b/>
          <w:i/>
          <w:color w:val="000000"/>
          <w:sz w:val="28"/>
          <w:szCs w:val="28"/>
        </w:rPr>
        <w:t>Проверка историй болезни</w:t>
      </w:r>
    </w:p>
    <w:p w:rsidR="000113FF" w:rsidRDefault="000113FF" w:rsidP="000113F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направлена на контроль освоения следующих практических навыков</w:t>
      </w:r>
      <w:r w:rsidRPr="00B95F03">
        <w:rPr>
          <w:color w:val="000000"/>
          <w:sz w:val="28"/>
          <w:szCs w:val="28"/>
        </w:rPr>
        <w:t>: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1. Ведени</w:t>
      </w:r>
      <w:r>
        <w:rPr>
          <w:color w:val="000000"/>
          <w:sz w:val="28"/>
          <w:szCs w:val="28"/>
        </w:rPr>
        <w:t>е</w:t>
      </w:r>
      <w:r w:rsidRPr="00692592">
        <w:rPr>
          <w:color w:val="000000"/>
          <w:sz w:val="28"/>
          <w:szCs w:val="28"/>
        </w:rPr>
        <w:t xml:space="preserve"> медицинской документации, качества её оформления.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2. Выполнени</w:t>
      </w:r>
      <w:r>
        <w:rPr>
          <w:color w:val="000000"/>
          <w:sz w:val="28"/>
          <w:szCs w:val="28"/>
        </w:rPr>
        <w:t>е</w:t>
      </w:r>
      <w:r w:rsidRPr="00692592">
        <w:rPr>
          <w:color w:val="000000"/>
          <w:sz w:val="28"/>
          <w:szCs w:val="28"/>
        </w:rPr>
        <w:t xml:space="preserve"> перечня работ и услуг для диагностики заболевания, оценки состояния пациента и клинической ситуации в соответствии с клиническими рек</w:t>
      </w:r>
      <w:r w:rsidRPr="00692592">
        <w:rPr>
          <w:color w:val="000000"/>
          <w:sz w:val="28"/>
          <w:szCs w:val="28"/>
        </w:rPr>
        <w:t>о</w:t>
      </w:r>
      <w:r w:rsidRPr="00692592">
        <w:rPr>
          <w:color w:val="000000"/>
          <w:sz w:val="28"/>
          <w:szCs w:val="28"/>
        </w:rPr>
        <w:t>мендациями (протоколами ведения), порядками и стандартами медицинской пом</w:t>
      </w:r>
      <w:r w:rsidRPr="00692592">
        <w:rPr>
          <w:color w:val="000000"/>
          <w:sz w:val="28"/>
          <w:szCs w:val="28"/>
        </w:rPr>
        <w:t>о</w:t>
      </w:r>
      <w:r w:rsidRPr="00692592">
        <w:rPr>
          <w:color w:val="000000"/>
          <w:sz w:val="28"/>
          <w:szCs w:val="28"/>
        </w:rPr>
        <w:t>щи: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сбор жалоб, анамнеза заболевания, анамнеза жизни;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lastRenderedPageBreak/>
        <w:t xml:space="preserve">- проведение клинического обследования и </w:t>
      </w:r>
      <w:r>
        <w:rPr>
          <w:color w:val="000000"/>
          <w:sz w:val="28"/>
          <w:szCs w:val="28"/>
        </w:rPr>
        <w:t>описания неврологического</w:t>
      </w:r>
      <w:r w:rsidRPr="00692592">
        <w:rPr>
          <w:color w:val="000000"/>
          <w:sz w:val="28"/>
          <w:szCs w:val="28"/>
        </w:rPr>
        <w:t xml:space="preserve"> стат</w:t>
      </w:r>
      <w:r w:rsidRPr="00692592">
        <w:rPr>
          <w:color w:val="000000"/>
          <w:sz w:val="28"/>
          <w:szCs w:val="28"/>
        </w:rPr>
        <w:t>у</w:t>
      </w:r>
      <w:r w:rsidRPr="0069259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а пациента</w:t>
      </w:r>
      <w:r w:rsidRPr="00692592">
        <w:rPr>
          <w:color w:val="000000"/>
          <w:sz w:val="28"/>
          <w:szCs w:val="28"/>
        </w:rPr>
        <w:t>;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оценка факторов риска;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формулирование предварительного диагноза (диагноза при поступлении, д</w:t>
      </w:r>
      <w:r w:rsidRPr="00692592">
        <w:rPr>
          <w:color w:val="000000"/>
          <w:sz w:val="28"/>
          <w:szCs w:val="28"/>
        </w:rPr>
        <w:t>и</w:t>
      </w:r>
      <w:r w:rsidRPr="00692592">
        <w:rPr>
          <w:color w:val="000000"/>
          <w:sz w:val="28"/>
          <w:szCs w:val="28"/>
        </w:rPr>
        <w:t>агноза в начале курации) на основе полученной информации;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определение состояний, требующих оказания неотложной помощи;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разработка плана лабораторного, инструментального и иного обследования;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оценка данных лабораторного, инструментального и иного обследования;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 xml:space="preserve">- проведения дифференциальной диагностики; 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назначения дополнительных методов исследования для уточнения диагноза;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определения показаний для направления на консультации к специалистам;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формулирования клинических диагнозов в соответствии с МКБ-10 и их обоснованность.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3. Выполнени</w:t>
      </w:r>
      <w:r>
        <w:rPr>
          <w:color w:val="000000"/>
          <w:sz w:val="28"/>
          <w:szCs w:val="28"/>
        </w:rPr>
        <w:t>е</w:t>
      </w:r>
      <w:r w:rsidRPr="00692592">
        <w:rPr>
          <w:color w:val="000000"/>
          <w:sz w:val="28"/>
          <w:szCs w:val="28"/>
        </w:rPr>
        <w:t xml:space="preserve"> перечня работ и услуг для лечения заболевания, состояния, клинической ситуации в соответствии с клиническими рекомендациями (проток</w:t>
      </w:r>
      <w:r w:rsidRPr="00692592">
        <w:rPr>
          <w:color w:val="000000"/>
          <w:sz w:val="28"/>
          <w:szCs w:val="28"/>
        </w:rPr>
        <w:t>о</w:t>
      </w:r>
      <w:r w:rsidRPr="00692592">
        <w:rPr>
          <w:color w:val="000000"/>
          <w:sz w:val="28"/>
          <w:szCs w:val="28"/>
        </w:rPr>
        <w:t>лами ведения), порядками и стандартами медицинской помощи: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оказание медицинской помощи при неотложных состояниях;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назначение медикаментозного лечения в соответствии с диагнозом и с уч</w:t>
      </w:r>
      <w:r w:rsidRPr="00692592">
        <w:rPr>
          <w:color w:val="000000"/>
          <w:sz w:val="28"/>
          <w:szCs w:val="28"/>
        </w:rPr>
        <w:t>е</w:t>
      </w:r>
      <w:r w:rsidRPr="00692592">
        <w:rPr>
          <w:color w:val="000000"/>
          <w:sz w:val="28"/>
          <w:szCs w:val="28"/>
        </w:rPr>
        <w:t>том факторов риска заболеваний и их осложнений, показаний и противопоказаний;</w:t>
      </w:r>
    </w:p>
    <w:p w:rsidR="000113FF" w:rsidRPr="00692592" w:rsidRDefault="000113FF" w:rsidP="000113F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назначение немедикаментозной терапии, физиотерапии, ЛФК, с учетом фа</w:t>
      </w:r>
      <w:r w:rsidRPr="00692592">
        <w:rPr>
          <w:color w:val="000000"/>
          <w:sz w:val="28"/>
          <w:szCs w:val="28"/>
        </w:rPr>
        <w:t>к</w:t>
      </w:r>
      <w:r w:rsidRPr="00692592">
        <w:rPr>
          <w:color w:val="000000"/>
          <w:sz w:val="28"/>
          <w:szCs w:val="28"/>
        </w:rPr>
        <w:t>торов риска, показаний и противопоказаний;</w:t>
      </w:r>
    </w:p>
    <w:p w:rsidR="000113FF" w:rsidRDefault="000113FF" w:rsidP="000113FF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контроль эффективности лечебно-профилактических мероприятий и их возможных побочных эффектов</w:t>
      </w:r>
      <w:r>
        <w:rPr>
          <w:color w:val="000000"/>
          <w:sz w:val="28"/>
          <w:szCs w:val="28"/>
        </w:rPr>
        <w:t>.</w:t>
      </w:r>
    </w:p>
    <w:p w:rsidR="000113FF" w:rsidRPr="00CC05D0" w:rsidRDefault="000113FF" w:rsidP="000113FF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4. Реабилитационной деятельности:</w:t>
      </w:r>
    </w:p>
    <w:p w:rsidR="000113FF" w:rsidRPr="00CC05D0" w:rsidRDefault="000113FF" w:rsidP="000113FF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определение показаний для проведения реабилитации;</w:t>
      </w:r>
    </w:p>
    <w:p w:rsidR="000113FF" w:rsidRPr="00CC05D0" w:rsidRDefault="000113FF" w:rsidP="000113FF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 разработка плана реабилитационных мероприятий.</w:t>
      </w:r>
    </w:p>
    <w:p w:rsidR="000113FF" w:rsidRPr="00CC05D0" w:rsidRDefault="000113FF" w:rsidP="000113FF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0113FF" w:rsidRPr="00CC05D0" w:rsidRDefault="000113FF" w:rsidP="000113FF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определение показания и противопоказаний к санаторно-курортному лечению;</w:t>
      </w:r>
    </w:p>
    <w:p w:rsidR="000113FF" w:rsidRPr="00CC05D0" w:rsidRDefault="000113FF" w:rsidP="000113FF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оценку эффективности реабилитационных мероприятий.</w:t>
      </w:r>
    </w:p>
    <w:p w:rsidR="000113FF" w:rsidRPr="00CC05D0" w:rsidRDefault="000113FF" w:rsidP="000113FF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 в ходе выполнения лечебно-диагностического процесса.</w:t>
      </w:r>
    </w:p>
    <w:p w:rsidR="000113FF" w:rsidRPr="0070573B" w:rsidRDefault="000113FF" w:rsidP="000113FF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p w:rsidR="000113FF" w:rsidRPr="00FB0433" w:rsidRDefault="000113FF" w:rsidP="000113FF">
      <w:pPr>
        <w:suppressAutoHyphens/>
        <w:ind w:firstLine="708"/>
        <w:jc w:val="both"/>
        <w:rPr>
          <w:sz w:val="28"/>
        </w:rPr>
      </w:pPr>
    </w:p>
    <w:p w:rsidR="000113FF" w:rsidRDefault="000113FF" w:rsidP="000113FF">
      <w:pPr>
        <w:suppressAutoHyphens/>
        <w:ind w:firstLine="709"/>
        <w:jc w:val="both"/>
        <w:rPr>
          <w:b/>
          <w:sz w:val="28"/>
        </w:rPr>
      </w:pPr>
    </w:p>
    <w:p w:rsidR="000113FF" w:rsidRDefault="000113FF" w:rsidP="000113FF">
      <w:pPr>
        <w:suppressAutoHyphens/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0113FF" w:rsidRDefault="000113FF" w:rsidP="000113FF">
      <w:pPr>
        <w:suppressAutoHyphens/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0113FF" w:rsidRDefault="000113FF" w:rsidP="000113FF">
      <w:pPr>
        <w:ind w:firstLine="709"/>
        <w:jc w:val="both"/>
        <w:rPr>
          <w:sz w:val="28"/>
        </w:rPr>
      </w:pPr>
    </w:p>
    <w:p w:rsidR="000113FF" w:rsidRDefault="000113FF" w:rsidP="000113FF">
      <w:pPr>
        <w:ind w:firstLine="709"/>
        <w:jc w:val="both"/>
        <w:rPr>
          <w:sz w:val="28"/>
        </w:rPr>
      </w:pPr>
    </w:p>
    <w:p w:rsidR="000113FF" w:rsidRDefault="000113FF" w:rsidP="009511F7">
      <w:pPr>
        <w:ind w:firstLine="709"/>
        <w:jc w:val="both"/>
        <w:rPr>
          <w:b/>
          <w:sz w:val="28"/>
        </w:rPr>
      </w:pPr>
      <w:bookmarkStart w:id="0" w:name="_GoBack"/>
      <w:bookmarkEnd w:id="0"/>
    </w:p>
    <w:sectPr w:rsidR="000113FF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80" w:rsidRDefault="009F3A80" w:rsidP="00FD5B6B">
      <w:r>
        <w:separator/>
      </w:r>
    </w:p>
  </w:endnote>
  <w:endnote w:type="continuationSeparator" w:id="0">
    <w:p w:rsidR="009F3A80" w:rsidRDefault="009F3A8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113FF">
      <w:rPr>
        <w:noProof/>
      </w:rPr>
      <w:t>18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80" w:rsidRDefault="009F3A80" w:rsidP="00FD5B6B">
      <w:r>
        <w:separator/>
      </w:r>
    </w:p>
  </w:footnote>
  <w:footnote w:type="continuationSeparator" w:id="0">
    <w:p w:rsidR="009F3A80" w:rsidRDefault="009F3A8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437A"/>
    <w:rsid w:val="000113FF"/>
    <w:rsid w:val="00033367"/>
    <w:rsid w:val="0003403A"/>
    <w:rsid w:val="000459FC"/>
    <w:rsid w:val="00083C34"/>
    <w:rsid w:val="000931E3"/>
    <w:rsid w:val="001F5EE1"/>
    <w:rsid w:val="00213AA2"/>
    <w:rsid w:val="00253308"/>
    <w:rsid w:val="0026698D"/>
    <w:rsid w:val="002D2784"/>
    <w:rsid w:val="002F6204"/>
    <w:rsid w:val="003B5F75"/>
    <w:rsid w:val="003C37BE"/>
    <w:rsid w:val="003C635A"/>
    <w:rsid w:val="003E0937"/>
    <w:rsid w:val="00415C4E"/>
    <w:rsid w:val="004315C9"/>
    <w:rsid w:val="00467378"/>
    <w:rsid w:val="00476000"/>
    <w:rsid w:val="004B1099"/>
    <w:rsid w:val="004B2C94"/>
    <w:rsid w:val="004C1386"/>
    <w:rsid w:val="004D1091"/>
    <w:rsid w:val="005677BE"/>
    <w:rsid w:val="00582BA5"/>
    <w:rsid w:val="00593334"/>
    <w:rsid w:val="005B215D"/>
    <w:rsid w:val="005D7263"/>
    <w:rsid w:val="00617E2F"/>
    <w:rsid w:val="00651D6C"/>
    <w:rsid w:val="006847B8"/>
    <w:rsid w:val="00693E11"/>
    <w:rsid w:val="006C114C"/>
    <w:rsid w:val="006C35BC"/>
    <w:rsid w:val="006F14A4"/>
    <w:rsid w:val="006F7AD8"/>
    <w:rsid w:val="007417FA"/>
    <w:rsid w:val="00742208"/>
    <w:rsid w:val="00755609"/>
    <w:rsid w:val="0079237F"/>
    <w:rsid w:val="007B20BB"/>
    <w:rsid w:val="008113A5"/>
    <w:rsid w:val="00832D24"/>
    <w:rsid w:val="00845C7D"/>
    <w:rsid w:val="00847A93"/>
    <w:rsid w:val="0085032F"/>
    <w:rsid w:val="009511F7"/>
    <w:rsid w:val="00985E1D"/>
    <w:rsid w:val="009978D9"/>
    <w:rsid w:val="009C2F35"/>
    <w:rsid w:val="009C4A0D"/>
    <w:rsid w:val="009F3A80"/>
    <w:rsid w:val="009F49C5"/>
    <w:rsid w:val="00A36135"/>
    <w:rsid w:val="00A64B0D"/>
    <w:rsid w:val="00AD3EBB"/>
    <w:rsid w:val="00AF327C"/>
    <w:rsid w:val="00B1777A"/>
    <w:rsid w:val="00B350F3"/>
    <w:rsid w:val="00B855A6"/>
    <w:rsid w:val="00BC422D"/>
    <w:rsid w:val="00BF1CD1"/>
    <w:rsid w:val="00C279BA"/>
    <w:rsid w:val="00C35B2E"/>
    <w:rsid w:val="00C7517C"/>
    <w:rsid w:val="00C83AB7"/>
    <w:rsid w:val="00C90260"/>
    <w:rsid w:val="00CC760E"/>
    <w:rsid w:val="00CD71CB"/>
    <w:rsid w:val="00D06B87"/>
    <w:rsid w:val="00D33524"/>
    <w:rsid w:val="00D35869"/>
    <w:rsid w:val="00D471E6"/>
    <w:rsid w:val="00D624D2"/>
    <w:rsid w:val="00D66B52"/>
    <w:rsid w:val="00DF7105"/>
    <w:rsid w:val="00E1374A"/>
    <w:rsid w:val="00E57C66"/>
    <w:rsid w:val="00E8352A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5807</Words>
  <Characters>33105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42</cp:revision>
  <dcterms:created xsi:type="dcterms:W3CDTF">2019-02-04T05:01:00Z</dcterms:created>
  <dcterms:modified xsi:type="dcterms:W3CDTF">2019-04-13T07:27:00Z</dcterms:modified>
</cp:coreProperties>
</file>