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высшего образования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«Оренбургский государственный медицинский университет»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ФОНД ОЦЕНОЧНЫХ СРЕДСТВ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ПРОВЕДЕНИЯ ТЕКУЩЕГО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КОНТРОЛЯ УСПЕВАЕМОСТИ И ПРОМЕЖУТОЧНОЙ АТТЕСТАЦИИ </w:t>
      </w:r>
    </w:p>
    <w:p w:rsidR="00AF4046" w:rsidRDefault="00AE16C6" w:rsidP="00AF4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1C2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 w:rsidR="00AF4046">
        <w:rPr>
          <w:rFonts w:ascii="Times New Roman" w:hAnsi="Times New Roman"/>
          <w:b/>
          <w:sz w:val="28"/>
          <w:szCs w:val="28"/>
        </w:rPr>
        <w:t xml:space="preserve">ФАКУЛЬТАТИВНОЙ </w:t>
      </w:r>
      <w:r w:rsidR="00AF4046">
        <w:rPr>
          <w:rFonts w:ascii="Times New Roman" w:hAnsi="Times New Roman"/>
          <w:b/>
          <w:sz w:val="28"/>
          <w:szCs w:val="28"/>
        </w:rPr>
        <w:t>ДИСЦИПЛИНЕ</w:t>
      </w:r>
    </w:p>
    <w:p w:rsidR="00AF4046" w:rsidRDefault="00AF4046" w:rsidP="00AF404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F4046" w:rsidRDefault="00AF4046" w:rsidP="00AF404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Микрохирургия в онкологии</w:t>
      </w:r>
    </w:p>
    <w:p w:rsidR="00115786" w:rsidRDefault="00356C8E" w:rsidP="00AF40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направлению подготовки </w:t>
      </w:r>
    </w:p>
    <w:p w:rsidR="00BF496A" w:rsidRDefault="00BF496A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49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31.08.57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BF496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Онкология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AE16C6" w:rsidRPr="001C249B" w:rsidRDefault="0011578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Направленность (профиль) </w:t>
      </w:r>
      <w:r w:rsidR="00356C8E" w:rsidRPr="00356C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Онкология</w:t>
      </w: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6C6" w:rsidRPr="001C249B" w:rsidRDefault="00AE16C6" w:rsidP="008D53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частью основной профессиональной образовательной программы высшего образования</w:t>
      </w:r>
      <w:r w:rsidR="00356C8E" w:rsidRPr="00356C8E">
        <w:t xml:space="preserve"> 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</w:t>
      </w:r>
      <w:r w:rsidR="00BF496A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кадров высшей квалификации 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ординатуре</w:t>
      </w:r>
      <w:r w:rsidR="00356C8E" w:rsidRPr="00356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подготовки </w:t>
      </w:r>
      <w:r w:rsidR="00BF496A" w:rsidRPr="00B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31.08.57 </w:t>
      </w:r>
      <w:r w:rsidR="00B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F496A" w:rsidRPr="00B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Онкология</w:t>
      </w:r>
      <w:r w:rsidR="00B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утвержденной ученым советом ФГБОУ ВО </w:t>
      </w:r>
      <w:proofErr w:type="spellStart"/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1C24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AE16C6" w:rsidRPr="001C249B" w:rsidRDefault="00AE16C6" w:rsidP="008D53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282B5E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2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11 от «22» июня 2018 года  </w:t>
      </w: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6C6" w:rsidRPr="001C249B" w:rsidRDefault="00AE16C6" w:rsidP="008D53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2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</w:t>
      </w:r>
    </w:p>
    <w:p w:rsidR="00BB1A49" w:rsidRPr="00BB1A49" w:rsidRDefault="00AE16C6" w:rsidP="008D53CB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="00BB1A49"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B1A49" w:rsidRPr="00BB1A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 фонда оценочных средств</w:t>
      </w:r>
    </w:p>
    <w:p w:rsidR="00BB1A49" w:rsidRPr="00BB1A4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ромежуточной аттестации в форме </w:t>
      </w: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экзамена.</w:t>
      </w:r>
    </w:p>
    <w:p w:rsidR="00BB1A49" w:rsidRPr="00BB1A49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proofErr w:type="spellEnd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4B5DB6" w:rsidRDefault="00BB1A49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1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дисциплины у обучающегося формируются следующие компетенции:</w:t>
      </w:r>
      <w:proofErr w:type="gramEnd"/>
    </w:p>
    <w:p w:rsidR="00AF4046" w:rsidRDefault="00AF4046" w:rsidP="008D53C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(ПК-5) </w:t>
      </w:r>
      <w:r w:rsidRPr="00AF4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282B5E" w:rsidRPr="00282B5E" w:rsidRDefault="00DC1A55" w:rsidP="00282B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B5E" w:rsidRPr="00282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(ПК-6) готовность к ведению и лечению пациентов, нуждающихся в оказании онкологической медицинской помощи</w:t>
      </w:r>
    </w:p>
    <w:p w:rsidR="00282B5E" w:rsidRDefault="00282B5E" w:rsidP="00282B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9A0" w:rsidRPr="00E836D2" w:rsidRDefault="000C19A0" w:rsidP="00CD66D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0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81F3F" w:rsidRDefault="00B81F3F" w:rsidP="008D53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A55" w:rsidRDefault="006F2092" w:rsidP="00DC1A5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750A1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A55">
        <w:rPr>
          <w:rFonts w:ascii="Times New Roman" w:hAnsi="Times New Roman"/>
          <w:sz w:val="28"/>
          <w:szCs w:val="28"/>
        </w:rPr>
        <w:t xml:space="preserve">Организация паллиативной и симптоматической помощи </w:t>
      </w:r>
      <w:proofErr w:type="spellStart"/>
      <w:r w:rsidR="00DC1A55">
        <w:rPr>
          <w:rFonts w:ascii="Times New Roman" w:hAnsi="Times New Roman"/>
          <w:sz w:val="28"/>
          <w:szCs w:val="28"/>
        </w:rPr>
        <w:t>онкобольным</w:t>
      </w:r>
      <w:proofErr w:type="spellEnd"/>
      <w:r w:rsidR="00DC1A5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6F2092" w:rsidRPr="006F2092" w:rsidRDefault="006F2092" w:rsidP="008D53C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F3F" w:rsidRPr="006750A1" w:rsidRDefault="00B81F3F" w:rsidP="008D53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1F3F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 w:cs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750A1">
        <w:rPr>
          <w:rFonts w:ascii="Times New Roman" w:hAnsi="Times New Roman" w:cs="Times New Roman"/>
          <w:i/>
          <w:sz w:val="28"/>
          <w:szCs w:val="28"/>
        </w:rPr>
        <w:t xml:space="preserve">устный </w:t>
      </w:r>
      <w:proofErr w:type="spellStart"/>
      <w:r w:rsidRPr="006750A1">
        <w:rPr>
          <w:rFonts w:ascii="Times New Roman" w:hAnsi="Times New Roman" w:cs="Times New Roman"/>
          <w:i/>
          <w:sz w:val="28"/>
          <w:szCs w:val="28"/>
        </w:rPr>
        <w:t>опрос</w:t>
      </w:r>
      <w:r w:rsidR="004A04ED">
        <w:rPr>
          <w:rFonts w:ascii="Times New Roman" w:hAnsi="Times New Roman" w:cs="Times New Roman"/>
          <w:i/>
          <w:sz w:val="28"/>
          <w:szCs w:val="28"/>
        </w:rPr>
        <w:t>,</w:t>
      </w:r>
      <w:r w:rsidR="00AF4046">
        <w:rPr>
          <w:rFonts w:ascii="Times New Roman" w:hAnsi="Times New Roman" w:cs="Times New Roman"/>
          <w:i/>
          <w:sz w:val="28"/>
          <w:szCs w:val="28"/>
        </w:rPr>
        <w:t>практические</w:t>
      </w:r>
      <w:proofErr w:type="spellEnd"/>
      <w:r w:rsidR="00AF4046">
        <w:rPr>
          <w:rFonts w:ascii="Times New Roman" w:hAnsi="Times New Roman" w:cs="Times New Roman"/>
          <w:i/>
          <w:sz w:val="28"/>
          <w:szCs w:val="28"/>
        </w:rPr>
        <w:t xml:space="preserve"> задания</w:t>
      </w:r>
      <w:r w:rsidRPr="006750A1">
        <w:rPr>
          <w:rFonts w:ascii="Times New Roman" w:hAnsi="Times New Roman" w:cs="Times New Roman"/>
          <w:i/>
          <w:sz w:val="28"/>
          <w:szCs w:val="28"/>
        </w:rPr>
        <w:t>.</w:t>
      </w:r>
    </w:p>
    <w:p w:rsidR="001815E0" w:rsidRPr="001815E0" w:rsidRDefault="001815E0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B81F3F" w:rsidRPr="009067B1" w:rsidRDefault="00B81F3F" w:rsidP="008D53CB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Вопросы 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 w:rsidR="009067B1">
        <w:rPr>
          <w:rFonts w:ascii="Times New Roman" w:hAnsi="Times New Roman" w:cs="Times New Roman"/>
          <w:b/>
          <w:i/>
          <w:sz w:val="28"/>
          <w:szCs w:val="28"/>
        </w:rPr>
        <w:t>устного опроса</w:t>
      </w:r>
      <w:r w:rsidR="001815E0" w:rsidRPr="009067B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067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F4046" w:rsidRDefault="00DC1A55" w:rsidP="00AF4046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AF4046">
        <w:rPr>
          <w:rFonts w:ascii="Times New Roman" w:hAnsi="Times New Roman"/>
          <w:sz w:val="28"/>
          <w:szCs w:val="28"/>
        </w:rPr>
        <w:t>Основные понятия микрохирургии. Микрохирургическая оперативная техника в хирургическом лечении онкологических больных. Оснащение и оборудование для микрохирургии.</w:t>
      </w:r>
    </w:p>
    <w:p w:rsidR="00AF4046" w:rsidRDefault="00AF4046" w:rsidP="00AF4046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Основные понятия микрохирургии.</w:t>
      </w:r>
    </w:p>
    <w:p w:rsidR="00AF4046" w:rsidRDefault="00AF4046" w:rsidP="00AF4046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Оснащение и оборудование для микрохирургии.</w:t>
      </w:r>
    </w:p>
    <w:p w:rsidR="00AF4046" w:rsidRDefault="00AF4046" w:rsidP="00AF4046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Микрохирургическая оперативная техника в хирургии.</w:t>
      </w:r>
    </w:p>
    <w:p w:rsidR="00AF4046" w:rsidRDefault="00AF4046" w:rsidP="00AF4046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Микрохирургическая оперативная техника в хирургическом лечении онкологических заболеваний.</w:t>
      </w:r>
    </w:p>
    <w:p w:rsidR="00923582" w:rsidRPr="00923582" w:rsidRDefault="00923582" w:rsidP="00923582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  <w:r w:rsidRPr="00923582">
        <w:rPr>
          <w:rFonts w:ascii="Times New Roman" w:hAnsi="Times New Roman"/>
          <w:sz w:val="28"/>
          <w:szCs w:val="28"/>
        </w:rPr>
        <w:t>Проверка практических навыков:</w:t>
      </w:r>
    </w:p>
    <w:p w:rsidR="00AF4046" w:rsidRDefault="00AF4046" w:rsidP="00CD66D4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операционной оптики</w:t>
      </w:r>
    </w:p>
    <w:p w:rsidR="00AF4046" w:rsidRDefault="00AF4046" w:rsidP="00CD66D4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подготовка инструментария</w:t>
      </w:r>
    </w:p>
    <w:p w:rsidR="00AF4046" w:rsidRDefault="00AF4046" w:rsidP="00CD66D4">
      <w:pPr>
        <w:pStyle w:val="af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и подготовка шовного материала</w:t>
      </w:r>
    </w:p>
    <w:p w:rsidR="002B4F89" w:rsidRDefault="002B4F89" w:rsidP="002B4F89">
      <w:pPr>
        <w:pStyle w:val="a4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F4046" w:rsidRDefault="001B0A04" w:rsidP="00AF4046">
      <w:pPr>
        <w:tabs>
          <w:tab w:val="left" w:pos="113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B0A04">
        <w:rPr>
          <w:rFonts w:ascii="Times New Roman" w:hAnsi="Times New Roman" w:cs="Times New Roman"/>
          <w:b/>
          <w:sz w:val="28"/>
          <w:szCs w:val="28"/>
        </w:rPr>
        <w:t>Модуль 2.</w:t>
      </w:r>
      <w:r w:rsidRPr="001B0A04">
        <w:rPr>
          <w:b/>
        </w:rPr>
        <w:t xml:space="preserve"> </w:t>
      </w:r>
      <w:r w:rsidR="00AF4046">
        <w:rPr>
          <w:rFonts w:ascii="Times New Roman" w:hAnsi="Times New Roman"/>
          <w:sz w:val="28"/>
          <w:szCs w:val="28"/>
        </w:rPr>
        <w:tab/>
        <w:t xml:space="preserve">Микрохирургия в абдоминальной онкологии: хирургии пищевода, желудка, кишечника. </w:t>
      </w:r>
    </w:p>
    <w:p w:rsidR="001B0A04" w:rsidRPr="001B0A04" w:rsidRDefault="001B0A04" w:rsidP="00AF404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Форм</w:t>
      </w:r>
      <w:proofErr w:type="gramStart"/>
      <w:r w:rsidRPr="001B0A0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B0A04">
        <w:rPr>
          <w:rFonts w:ascii="Times New Roman" w:hAnsi="Times New Roman" w:cs="Times New Roman"/>
          <w:sz w:val="28"/>
          <w:szCs w:val="28"/>
        </w:rPr>
        <w:t xml:space="preserve">ы) текущего контроля успеваемости: </w:t>
      </w:r>
      <w:r w:rsidRPr="001B0A04">
        <w:rPr>
          <w:rFonts w:ascii="Times New Roman" w:hAnsi="Times New Roman" w:cs="Times New Roman"/>
          <w:i/>
          <w:sz w:val="28"/>
          <w:szCs w:val="28"/>
        </w:rPr>
        <w:t xml:space="preserve">устный опрос, </w:t>
      </w:r>
      <w:r w:rsidR="00AF4046">
        <w:rPr>
          <w:rFonts w:ascii="Times New Roman" w:hAnsi="Times New Roman" w:cs="Times New Roman"/>
          <w:i/>
          <w:sz w:val="28"/>
          <w:szCs w:val="28"/>
        </w:rPr>
        <w:t>практические задания</w:t>
      </w:r>
      <w:r w:rsidRPr="001B0A04">
        <w:rPr>
          <w:rFonts w:ascii="Times New Roman" w:hAnsi="Times New Roman" w:cs="Times New Roman"/>
          <w:sz w:val="28"/>
          <w:szCs w:val="28"/>
        </w:rPr>
        <w:t>.</w:t>
      </w:r>
    </w:p>
    <w:p w:rsidR="001B0A04" w:rsidRPr="001B0A04" w:rsidRDefault="001B0A04" w:rsidP="001B0A0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0A04">
        <w:rPr>
          <w:rFonts w:ascii="Times New Roman" w:hAnsi="Times New Roman" w:cs="Times New Roman"/>
          <w:sz w:val="28"/>
          <w:szCs w:val="28"/>
        </w:rPr>
        <w:t>Оценочные материалы текущего контроля успеваемости:</w:t>
      </w:r>
    </w:p>
    <w:p w:rsidR="00AF4046" w:rsidRDefault="00AF4046" w:rsidP="00AF4046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AF4046" w:rsidRDefault="00AF4046" w:rsidP="00AF404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Микрохирургические оперативные приёмы в хирургии пищевода.</w:t>
      </w:r>
    </w:p>
    <w:p w:rsidR="00AF4046" w:rsidRDefault="00AF4046" w:rsidP="00AF404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Микрохирургические оперативные приёмы в хирургии тонкой кишки.</w:t>
      </w:r>
    </w:p>
    <w:p w:rsidR="00AF4046" w:rsidRDefault="00AF4046" w:rsidP="00AF404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Микрохирургические оперативные приёмы в хирургии толстой кишки.</w:t>
      </w:r>
    </w:p>
    <w:p w:rsidR="00AF4046" w:rsidRDefault="00AF4046" w:rsidP="00AF404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Микрохирургические оперативные приёмы в хирургии жёлчных протоков и поджелудочной железы.</w:t>
      </w:r>
    </w:p>
    <w:p w:rsidR="00D30CB7" w:rsidRDefault="00D30CB7" w:rsidP="00AF404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923582" w:rsidRDefault="00923582" w:rsidP="00923582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практических навыков:</w:t>
      </w:r>
    </w:p>
    <w:p w:rsidR="00AF4046" w:rsidRDefault="002D6A53" w:rsidP="00AF404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AF4046">
        <w:rPr>
          <w:rFonts w:ascii="Times New Roman" w:hAnsi="Times New Roman"/>
          <w:sz w:val="28"/>
          <w:szCs w:val="28"/>
        </w:rPr>
        <w:t>Ассистенция</w:t>
      </w:r>
      <w:proofErr w:type="spellEnd"/>
      <w:r w:rsidR="00AF4046">
        <w:rPr>
          <w:rFonts w:ascii="Times New Roman" w:hAnsi="Times New Roman"/>
          <w:sz w:val="28"/>
          <w:szCs w:val="28"/>
        </w:rPr>
        <w:t xml:space="preserve"> на операциях с применением микрохирургических оперативных приёмов.</w:t>
      </w:r>
    </w:p>
    <w:p w:rsidR="00D30CB7" w:rsidRDefault="00D30CB7" w:rsidP="00AF404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30CB7" w:rsidRDefault="00F2581A" w:rsidP="00D30C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B0B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2946AE">
        <w:rPr>
          <w:rFonts w:ascii="Times New Roman" w:hAnsi="Times New Roman" w:cs="Times New Roman"/>
          <w:b/>
          <w:sz w:val="28"/>
          <w:szCs w:val="28"/>
        </w:rPr>
        <w:t>3</w:t>
      </w:r>
      <w:r w:rsidRPr="00C27B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2C3B" w:rsidRPr="00132C3B">
        <w:rPr>
          <w:rFonts w:ascii="Times New Roman" w:hAnsi="Times New Roman" w:cs="Times New Roman"/>
          <w:b/>
          <w:sz w:val="28"/>
          <w:szCs w:val="28"/>
        </w:rPr>
        <w:tab/>
      </w:r>
      <w:r w:rsidR="00D30CB7">
        <w:rPr>
          <w:rFonts w:ascii="Times New Roman" w:hAnsi="Times New Roman"/>
          <w:sz w:val="28"/>
          <w:szCs w:val="28"/>
        </w:rPr>
        <w:t>Микрохирургия при опухолях бронхов и лёгкого.</w:t>
      </w:r>
    </w:p>
    <w:p w:rsidR="00D30CB7" w:rsidRDefault="00D30CB7" w:rsidP="00D30C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2581A" w:rsidRDefault="0068790C" w:rsidP="00132C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C27B0B" w:rsidRPr="00C27B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ab/>
      </w:r>
    </w:p>
    <w:p w:rsidR="00F2581A" w:rsidRDefault="00F2581A" w:rsidP="008D5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1F3F">
        <w:rPr>
          <w:rFonts w:ascii="Times New Roman" w:hAnsi="Times New Roman" w:cs="Times New Roman"/>
          <w:b/>
          <w:sz w:val="28"/>
          <w:szCs w:val="28"/>
        </w:rPr>
        <w:t>Форм</w:t>
      </w:r>
      <w:proofErr w:type="gramStart"/>
      <w:r w:rsidRPr="00B81F3F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 w:cs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27B0B">
        <w:rPr>
          <w:rFonts w:ascii="Times New Roman" w:hAnsi="Times New Roman" w:cs="Times New Roman"/>
          <w:i/>
          <w:sz w:val="28"/>
          <w:szCs w:val="28"/>
        </w:rPr>
        <w:t>устный опрос</w:t>
      </w:r>
      <w:r w:rsidR="008D53CB">
        <w:rPr>
          <w:rFonts w:ascii="Times New Roman" w:hAnsi="Times New Roman" w:cs="Times New Roman"/>
          <w:i/>
          <w:sz w:val="28"/>
          <w:szCs w:val="28"/>
        </w:rPr>
        <w:t>, проверка практических навыков</w:t>
      </w:r>
      <w:r w:rsidRPr="00C27B0B">
        <w:rPr>
          <w:rFonts w:ascii="Times New Roman" w:hAnsi="Times New Roman" w:cs="Times New Roman"/>
          <w:i/>
          <w:sz w:val="28"/>
          <w:szCs w:val="28"/>
        </w:rPr>
        <w:t>.</w:t>
      </w:r>
    </w:p>
    <w:p w:rsidR="00F2581A" w:rsidRPr="001815E0" w:rsidRDefault="00F2581A" w:rsidP="008D53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5E0">
        <w:rPr>
          <w:rFonts w:ascii="Times New Roman" w:hAnsi="Times New Roman" w:cs="Times New Roman"/>
          <w:b/>
          <w:sz w:val="28"/>
          <w:szCs w:val="28"/>
        </w:rPr>
        <w:t>Оценочные материалы текущего контроля успеваемости:</w:t>
      </w:r>
    </w:p>
    <w:p w:rsidR="001A2C28" w:rsidRDefault="001A2C28" w:rsidP="008D53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0CB7" w:rsidRDefault="00D30CB7" w:rsidP="00D30CB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D30CB7" w:rsidRDefault="00D30CB7" w:rsidP="00D30CB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Микрохирургические оперативные приёмы в хирургии пищевода.</w:t>
      </w:r>
    </w:p>
    <w:p w:rsidR="00D30CB7" w:rsidRDefault="00D30CB7" w:rsidP="00D30CB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Микрохирургические оперативные приёмы в хирургии тонкой кишки.</w:t>
      </w:r>
    </w:p>
    <w:p w:rsidR="00D30CB7" w:rsidRDefault="00D30CB7" w:rsidP="00D30CB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Микрохирургические оперативные приёмы в хирургии толстой кишки.</w:t>
      </w:r>
    </w:p>
    <w:p w:rsidR="00D30CB7" w:rsidRDefault="00D30CB7" w:rsidP="00D30CB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Микрохирургические оперативные приёмы в хирургии жёлчных протоков и поджелудочной железы.</w:t>
      </w:r>
    </w:p>
    <w:p w:rsidR="00D30CB7" w:rsidRDefault="00D30CB7" w:rsidP="00D30CB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30CB7" w:rsidRPr="00D30CB7" w:rsidRDefault="00D30CB7" w:rsidP="00D30CB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практических навыков:</w:t>
      </w:r>
    </w:p>
    <w:p w:rsidR="00D30CB7" w:rsidRDefault="002D6A53" w:rsidP="00D30CB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D30CB7">
        <w:rPr>
          <w:rFonts w:ascii="Times New Roman" w:hAnsi="Times New Roman"/>
          <w:sz w:val="28"/>
          <w:szCs w:val="28"/>
        </w:rPr>
        <w:t>Ассистенция</w:t>
      </w:r>
      <w:proofErr w:type="spellEnd"/>
      <w:r w:rsidR="00D30CB7">
        <w:rPr>
          <w:rFonts w:ascii="Times New Roman" w:hAnsi="Times New Roman"/>
          <w:sz w:val="28"/>
          <w:szCs w:val="28"/>
        </w:rPr>
        <w:t xml:space="preserve"> на операциях </w:t>
      </w:r>
      <w:r>
        <w:rPr>
          <w:rFonts w:ascii="Times New Roman" w:hAnsi="Times New Roman"/>
          <w:sz w:val="28"/>
          <w:szCs w:val="28"/>
        </w:rPr>
        <w:t xml:space="preserve">пищеварительном тракте </w:t>
      </w:r>
      <w:r w:rsidR="00D30CB7">
        <w:rPr>
          <w:rFonts w:ascii="Times New Roman" w:hAnsi="Times New Roman"/>
          <w:sz w:val="28"/>
          <w:szCs w:val="28"/>
        </w:rPr>
        <w:t>с применением микрохирургических оперативных приёмов.</w:t>
      </w:r>
    </w:p>
    <w:p w:rsidR="006E2C0C" w:rsidRDefault="006E2C0C" w:rsidP="006E2C0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0CB7" w:rsidRDefault="002946AE" w:rsidP="00D30C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4.</w:t>
      </w:r>
      <w:r w:rsidRPr="002946AE">
        <w:t xml:space="preserve"> </w:t>
      </w:r>
      <w:r w:rsidR="00D30CB7">
        <w:rPr>
          <w:rFonts w:ascii="Times New Roman" w:hAnsi="Times New Roman"/>
          <w:sz w:val="28"/>
          <w:szCs w:val="28"/>
        </w:rPr>
        <w:t>Микрохирургия при опухолях бронхов и лёгкого.</w:t>
      </w:r>
    </w:p>
    <w:p w:rsidR="00D30CB7" w:rsidRDefault="00D30CB7" w:rsidP="00D30CB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62E74" w:rsidRPr="00D961CD" w:rsidRDefault="00D62E74" w:rsidP="00D30CB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1F3F">
        <w:rPr>
          <w:rFonts w:ascii="Times New Roman" w:hAnsi="Times New Roman"/>
          <w:b/>
          <w:sz w:val="28"/>
          <w:szCs w:val="28"/>
        </w:rPr>
        <w:lastRenderedPageBreak/>
        <w:t>Форм</w:t>
      </w:r>
      <w:proofErr w:type="gramStart"/>
      <w:r w:rsidRPr="00B81F3F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B81F3F">
        <w:rPr>
          <w:rFonts w:ascii="Times New Roman" w:hAnsi="Times New Roman"/>
          <w:b/>
          <w:sz w:val="28"/>
          <w:szCs w:val="28"/>
        </w:rPr>
        <w:t>ы) текущего контроля успеваемости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D961CD">
        <w:rPr>
          <w:rFonts w:ascii="Times New Roman" w:hAnsi="Times New Roman"/>
          <w:i/>
          <w:sz w:val="28"/>
          <w:szCs w:val="28"/>
        </w:rPr>
        <w:t xml:space="preserve">устный опрос, </w:t>
      </w:r>
      <w:r w:rsidR="008D53CB">
        <w:rPr>
          <w:rFonts w:ascii="Times New Roman" w:hAnsi="Times New Roman"/>
          <w:i/>
          <w:sz w:val="28"/>
          <w:szCs w:val="28"/>
        </w:rPr>
        <w:t>проверка практических навыков</w:t>
      </w:r>
      <w:r w:rsidRPr="00D961CD">
        <w:rPr>
          <w:rFonts w:ascii="Times New Roman" w:hAnsi="Times New Roman"/>
          <w:i/>
          <w:sz w:val="28"/>
          <w:szCs w:val="28"/>
        </w:rPr>
        <w:t>.</w:t>
      </w:r>
    </w:p>
    <w:p w:rsidR="00D62E74" w:rsidRPr="001815E0" w:rsidRDefault="00D62E74" w:rsidP="008D53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815E0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:rsidR="00D30CB7" w:rsidRDefault="00D30CB7" w:rsidP="00D30CB7">
      <w:pPr>
        <w:pStyle w:val="af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D30CB7" w:rsidRDefault="00D30CB7" w:rsidP="00D30CB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Микрохирургические оперативные приёмы в хирургии бронхов и лёгкого.</w:t>
      </w:r>
    </w:p>
    <w:p w:rsidR="00D30CB7" w:rsidRDefault="00D30CB7" w:rsidP="00D30CB7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Микрохирургические оперативные приёмы в хирургии лимфатических сосудов.</w:t>
      </w:r>
    </w:p>
    <w:p w:rsidR="00D30CB7" w:rsidRDefault="00D30CB7" w:rsidP="00D30CB7">
      <w:pPr>
        <w:pStyle w:val="af"/>
        <w:rPr>
          <w:rFonts w:ascii="Times New Roman" w:hAnsi="Times New Roman"/>
          <w:sz w:val="28"/>
          <w:szCs w:val="28"/>
        </w:rPr>
      </w:pPr>
    </w:p>
    <w:p w:rsidR="00D30CB7" w:rsidRDefault="00D30CB7" w:rsidP="00D30CB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практических навыков:</w:t>
      </w:r>
    </w:p>
    <w:p w:rsidR="00D30CB7" w:rsidRDefault="002D6A53" w:rsidP="00D30CB7">
      <w:pPr>
        <w:pStyle w:val="af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D30CB7">
        <w:rPr>
          <w:rFonts w:ascii="Times New Roman" w:hAnsi="Times New Roman"/>
          <w:sz w:val="28"/>
          <w:szCs w:val="28"/>
        </w:rPr>
        <w:t>Ассистенция</w:t>
      </w:r>
      <w:proofErr w:type="spellEnd"/>
      <w:r w:rsidR="00D30CB7">
        <w:rPr>
          <w:rFonts w:ascii="Times New Roman" w:hAnsi="Times New Roman"/>
          <w:sz w:val="28"/>
          <w:szCs w:val="28"/>
        </w:rPr>
        <w:t xml:space="preserve"> на операциях на органах грудной клетки с применением микрохирургических оперативных приёмов</w:t>
      </w:r>
    </w:p>
    <w:p w:rsidR="00D30CB7" w:rsidRDefault="00D30CB7" w:rsidP="00D30CB7">
      <w:pPr>
        <w:pStyle w:val="af"/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D30CB7" w:rsidRDefault="00064068" w:rsidP="00D30C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4068">
        <w:rPr>
          <w:rFonts w:ascii="Times New Roman" w:hAnsi="Times New Roman"/>
          <w:b/>
          <w:sz w:val="28"/>
          <w:szCs w:val="28"/>
        </w:rPr>
        <w:t>Модуль 5.</w:t>
      </w:r>
      <w:r w:rsidRPr="00064068">
        <w:rPr>
          <w:rFonts w:ascii="Times New Roman" w:hAnsi="Times New Roman"/>
          <w:sz w:val="28"/>
          <w:szCs w:val="28"/>
        </w:rPr>
        <w:t xml:space="preserve"> </w:t>
      </w:r>
      <w:r w:rsidR="00D30CB7">
        <w:rPr>
          <w:rFonts w:ascii="Times New Roman" w:hAnsi="Times New Roman"/>
          <w:sz w:val="28"/>
          <w:szCs w:val="28"/>
        </w:rPr>
        <w:t xml:space="preserve">Микрохирургические оперативные приёмы в хирургии при опухолях мозга, костей и суставов, органов </w:t>
      </w:r>
      <w:proofErr w:type="spellStart"/>
      <w:r w:rsidR="00D30CB7">
        <w:rPr>
          <w:rFonts w:ascii="Times New Roman" w:hAnsi="Times New Roman"/>
          <w:sz w:val="28"/>
          <w:szCs w:val="28"/>
        </w:rPr>
        <w:t>мочевыведения</w:t>
      </w:r>
      <w:proofErr w:type="spellEnd"/>
      <w:r w:rsidR="00D30CB7">
        <w:rPr>
          <w:rFonts w:ascii="Times New Roman" w:hAnsi="Times New Roman"/>
          <w:sz w:val="28"/>
          <w:szCs w:val="28"/>
        </w:rPr>
        <w:t>.</w:t>
      </w:r>
    </w:p>
    <w:p w:rsidR="00F4612A" w:rsidRPr="00F4612A" w:rsidRDefault="00F4612A" w:rsidP="00F4612A">
      <w:pPr>
        <w:pStyle w:val="af"/>
        <w:rPr>
          <w:rFonts w:ascii="Times New Roman" w:hAnsi="Times New Roman"/>
          <w:i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Форм</w:t>
      </w:r>
      <w:proofErr w:type="gramStart"/>
      <w:r w:rsidRPr="00F4612A">
        <w:rPr>
          <w:rFonts w:ascii="Times New Roman" w:hAnsi="Times New Roman"/>
          <w:b/>
          <w:sz w:val="28"/>
          <w:szCs w:val="28"/>
        </w:rPr>
        <w:t>а(</w:t>
      </w:r>
      <w:proofErr w:type="gramEnd"/>
      <w:r w:rsidRPr="00F4612A">
        <w:rPr>
          <w:rFonts w:ascii="Times New Roman" w:hAnsi="Times New Roman"/>
          <w:b/>
          <w:sz w:val="28"/>
          <w:szCs w:val="28"/>
        </w:rPr>
        <w:t>ы) текущего контроля успеваемости:</w:t>
      </w:r>
      <w:r w:rsidRPr="00EF6728">
        <w:rPr>
          <w:rFonts w:ascii="Times New Roman" w:hAnsi="Times New Roman"/>
          <w:i/>
          <w:sz w:val="28"/>
          <w:szCs w:val="28"/>
        </w:rPr>
        <w:t xml:space="preserve"> </w:t>
      </w:r>
      <w:r w:rsidRPr="00F4612A">
        <w:rPr>
          <w:rFonts w:ascii="Times New Roman" w:hAnsi="Times New Roman"/>
          <w:i/>
          <w:sz w:val="28"/>
          <w:szCs w:val="28"/>
        </w:rPr>
        <w:t>устный опрос, проверка практических навыков.</w:t>
      </w:r>
    </w:p>
    <w:p w:rsidR="00F4612A" w:rsidRPr="00F4612A" w:rsidRDefault="00F4612A" w:rsidP="00F4612A">
      <w:pPr>
        <w:pStyle w:val="af"/>
        <w:rPr>
          <w:rFonts w:ascii="Times New Roman" w:hAnsi="Times New Roman"/>
          <w:b/>
          <w:sz w:val="28"/>
          <w:szCs w:val="28"/>
        </w:rPr>
      </w:pPr>
      <w:r w:rsidRPr="00F4612A">
        <w:rPr>
          <w:rFonts w:ascii="Times New Roman" w:hAnsi="Times New Roman"/>
          <w:b/>
          <w:sz w:val="28"/>
          <w:szCs w:val="28"/>
        </w:rPr>
        <w:t>Оценочные материалы текущего контроля успеваемости:</w:t>
      </w:r>
    </w:p>
    <w:p w:rsidR="00D30CB7" w:rsidRDefault="00D30CB7" w:rsidP="00D30CB7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Вопросы для рассмотрения: </w:t>
      </w:r>
    </w:p>
    <w:p w:rsidR="00D30CB7" w:rsidRDefault="00D30CB7" w:rsidP="00D30C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Микрохирургические оперативные приёмы в хирургии ЦНС.</w:t>
      </w:r>
    </w:p>
    <w:p w:rsidR="00D30CB7" w:rsidRDefault="00D30CB7" w:rsidP="00D30C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Микрохирургические оперативные приёмы в хирургии периферических нервов.</w:t>
      </w:r>
    </w:p>
    <w:p w:rsidR="00D30CB7" w:rsidRDefault="00D30CB7" w:rsidP="00D30C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Микрохирургические оперативные приёмы в хирургии костей и суставов.</w:t>
      </w:r>
    </w:p>
    <w:p w:rsidR="00D30CB7" w:rsidRDefault="00D30CB7" w:rsidP="00D30C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Микрохирургические оперативные приёмы в хирургии мочевыводящих путей.</w:t>
      </w:r>
    </w:p>
    <w:p w:rsidR="00D30CB7" w:rsidRDefault="00D30CB7" w:rsidP="00D30CB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практических навыков:</w:t>
      </w:r>
    </w:p>
    <w:p w:rsidR="00D30CB7" w:rsidRPr="00D30CB7" w:rsidRDefault="00D30CB7" w:rsidP="00CD66D4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30CB7">
        <w:rPr>
          <w:rFonts w:ascii="Times New Roman" w:hAnsi="Times New Roman"/>
          <w:sz w:val="28"/>
          <w:szCs w:val="28"/>
        </w:rPr>
        <w:t>Ассистенция</w:t>
      </w:r>
      <w:proofErr w:type="spellEnd"/>
      <w:r w:rsidRPr="00D30CB7">
        <w:rPr>
          <w:rFonts w:ascii="Times New Roman" w:hAnsi="Times New Roman"/>
          <w:sz w:val="28"/>
          <w:szCs w:val="28"/>
        </w:rPr>
        <w:t xml:space="preserve"> на операциях с применением микрохирургических оперативных приёмов на нервной системе</w:t>
      </w:r>
    </w:p>
    <w:p w:rsidR="00D30CB7" w:rsidRPr="00D30CB7" w:rsidRDefault="00D30CB7" w:rsidP="00CD66D4">
      <w:pPr>
        <w:pStyle w:val="a4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0CB7">
        <w:rPr>
          <w:rFonts w:ascii="Times New Roman" w:hAnsi="Times New Roman"/>
          <w:sz w:val="28"/>
          <w:szCs w:val="28"/>
        </w:rPr>
        <w:t>Ассистенция</w:t>
      </w:r>
      <w:proofErr w:type="spellEnd"/>
      <w:r w:rsidRPr="00D30CB7">
        <w:rPr>
          <w:rFonts w:ascii="Times New Roman" w:hAnsi="Times New Roman"/>
          <w:sz w:val="28"/>
          <w:szCs w:val="28"/>
        </w:rPr>
        <w:t xml:space="preserve"> на операциях с применением микрохирургических оперативных приёмов на костно-суставной системе</w:t>
      </w:r>
    </w:p>
    <w:p w:rsidR="00D30CB7" w:rsidRPr="00D30CB7" w:rsidRDefault="00D30CB7" w:rsidP="00CD66D4">
      <w:pPr>
        <w:pStyle w:val="a4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" w:hAnsi="Times" w:cs="Times"/>
          <w:sz w:val="28"/>
          <w:szCs w:val="28"/>
        </w:rPr>
      </w:pPr>
      <w:proofErr w:type="spellStart"/>
      <w:r w:rsidRPr="00D30CB7">
        <w:rPr>
          <w:rFonts w:ascii="Times New Roman" w:hAnsi="Times New Roman"/>
          <w:sz w:val="28"/>
          <w:szCs w:val="28"/>
        </w:rPr>
        <w:t>Ассистенция</w:t>
      </w:r>
      <w:proofErr w:type="spellEnd"/>
      <w:r w:rsidRPr="00D30CB7">
        <w:rPr>
          <w:rFonts w:ascii="Times New Roman" w:hAnsi="Times New Roman"/>
          <w:sz w:val="28"/>
          <w:szCs w:val="28"/>
        </w:rPr>
        <w:t xml:space="preserve"> на операциях с применением микрохирургических оперативных приёмов на органах </w:t>
      </w:r>
      <w:proofErr w:type="spellStart"/>
      <w:r w:rsidRPr="00D30CB7">
        <w:rPr>
          <w:rFonts w:ascii="Times New Roman" w:hAnsi="Times New Roman"/>
          <w:sz w:val="28"/>
          <w:szCs w:val="28"/>
        </w:rPr>
        <w:t>мочевыведения</w:t>
      </w:r>
      <w:proofErr w:type="spellEnd"/>
      <w:r w:rsidRPr="00D30CB7">
        <w:rPr>
          <w:rFonts w:ascii="Times New Roman" w:hAnsi="Times New Roman"/>
          <w:sz w:val="28"/>
          <w:szCs w:val="28"/>
        </w:rPr>
        <w:t>.</w:t>
      </w:r>
    </w:p>
    <w:p w:rsidR="00EF6728" w:rsidRDefault="00EF6728" w:rsidP="00EF6728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3006"/>
        <w:gridCol w:w="6917"/>
      </w:tblGrid>
      <w:tr w:rsidR="00DF4AEA" w:rsidRPr="00DF4AEA" w:rsidTr="00DF4A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«ОТЛИЧНО» выставляется при условии 90-100%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«ХОРОШО» выставляется при условии 75-89%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DF4AEA" w:rsidRPr="00DF4AEA" w:rsidTr="00DF4AEA">
        <w:trPr>
          <w:trHeight w:val="1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DF4AEA" w:rsidRPr="00DF4AEA" w:rsidTr="00DF4AEA">
        <w:trPr>
          <w:trHeight w:val="151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проверка практических навыков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«ЗАЧТЕНО» выставляется, если обучающийся освоил практические навыки предусмотренные программой, при их демонстрации полностью или с незначительными погрешностями соблюдал алгоритм и технику выполнения.</w:t>
            </w:r>
          </w:p>
        </w:tc>
      </w:tr>
      <w:tr w:rsidR="00DF4AEA" w:rsidRPr="00DF4AEA" w:rsidTr="00DF4AEA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«НЕ ЗАЧТЕНО» выставляется, если обучающийся не смог продемонстрировать выполнение практических навыков или при их демонстрации допустил существенные ошибки.</w:t>
            </w:r>
          </w:p>
        </w:tc>
      </w:tr>
    </w:tbl>
    <w:p w:rsid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Оценочные материалы промежуточной аттестации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Промежуточная аттестация по дисциплине </w:t>
      </w:r>
      <w:r w:rsidR="00D30C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«Микрохирургия в онкологии»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проводится в форме недифференцированного зачета по зачетным билетам в устной форме. 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Критерии, применяемые для оценивания </w:t>
      </w:r>
      <w:proofErr w:type="gramStart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DF4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на промежуточной аттестации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Итоговая оценка («зачтено», «не зачтено») по результатам промежуточной аттестации складывается из результатов оценки устного опроса и выполнения практических заданий: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«ЗАЧТЕНО» - выставляется при положительной оценке («отлично», «хорошо», «удовлетворительно») по итогам устного опроса и решению ситуационных задач.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4A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«НЕ ЗАЧТЕНО» - выставляется при отрицательной («неудовлетворительно») оценке по итогам устного опроса и/или по решению ситуационных задач.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2268"/>
        <w:gridCol w:w="7655"/>
      </w:tblGrid>
      <w:tr w:rsidR="00DF4AEA" w:rsidRPr="00DF4AEA" w:rsidTr="00DF4A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Форма контроля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DF4AEA" w:rsidRPr="00DF4AEA" w:rsidTr="00DF4AEA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устный опрос</w:t>
            </w: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</w:t>
            </w: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DF4AEA" w:rsidRPr="00DF4AEA" w:rsidTr="00DF4A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Допускаются серьезные ошибки в содержании ответа.</w:t>
            </w:r>
          </w:p>
        </w:tc>
      </w:tr>
      <w:tr w:rsidR="00DF4AEA" w:rsidRPr="00DF4AEA" w:rsidTr="00DF4AEA">
        <w:trPr>
          <w:trHeight w:val="18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решение практических заданий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«ОТЛИЧНО»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«ХОРОШО»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«УДОВЛЕТВОРИТЕЛЬНО»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лекционным материалом), со значительными затруднениями и ошибками в схематических изображениях и демонстрацией практических умений, </w:t>
            </w: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ответы на дополнительные вопросы недостаточно четкие, с ошибками в деталях.</w:t>
            </w:r>
          </w:p>
        </w:tc>
      </w:tr>
      <w:tr w:rsidR="00DF4AEA" w:rsidRPr="00DF4AEA" w:rsidTr="00DF4AE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AEA" w:rsidRPr="00DF4AEA" w:rsidRDefault="00DF4AEA" w:rsidP="00DF4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Оценка «НЕУДОВЛЕТВОРИТЕЛЬНО» </w:t>
            </w:r>
            <w:proofErr w:type="gram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выставляется</w:t>
            </w:r>
            <w:proofErr w:type="gram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DF4AE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:rsidR="00DF4AEA" w:rsidRPr="00DF4AEA" w:rsidRDefault="00DF4AEA" w:rsidP="00DF4AE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81452" w:rsidRDefault="00881452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5CD0" w:rsidRDefault="00BA5CD0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61101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881452" w:rsidRPr="00923582" w:rsidRDefault="00881452" w:rsidP="00923582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(промежуточная аттестация)</w:t>
      </w:r>
    </w:p>
    <w:p w:rsidR="00923582" w:rsidRPr="00923582" w:rsidRDefault="00923582" w:rsidP="00923582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23582">
        <w:rPr>
          <w:rFonts w:ascii="Times New Roman" w:hAnsi="Times New Roman"/>
          <w:sz w:val="28"/>
          <w:szCs w:val="28"/>
        </w:rPr>
        <w:t>Микрохирургические оперативные приёмы в хирургии пищевода.</w:t>
      </w:r>
    </w:p>
    <w:p w:rsidR="00923582" w:rsidRPr="00923582" w:rsidRDefault="00923582" w:rsidP="00923582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23582">
        <w:rPr>
          <w:rFonts w:ascii="Times New Roman" w:hAnsi="Times New Roman"/>
          <w:sz w:val="28"/>
          <w:szCs w:val="28"/>
        </w:rPr>
        <w:t>Микрохирургические оперативные приёмы в хирургии тонкой кишки.</w:t>
      </w:r>
    </w:p>
    <w:p w:rsidR="00923582" w:rsidRPr="00923582" w:rsidRDefault="00923582" w:rsidP="00923582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 w:rsidRPr="009235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923582">
        <w:rPr>
          <w:rFonts w:ascii="Times New Roman" w:hAnsi="Times New Roman"/>
          <w:sz w:val="28"/>
          <w:szCs w:val="28"/>
        </w:rPr>
        <w:t xml:space="preserve"> Микрохирургические оперативные приёмы в хирургии толстой кишки.</w:t>
      </w:r>
    </w:p>
    <w:p w:rsidR="00923582" w:rsidRPr="00923582" w:rsidRDefault="00923582" w:rsidP="00923582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23582">
        <w:rPr>
          <w:rFonts w:ascii="Times New Roman" w:hAnsi="Times New Roman"/>
          <w:sz w:val="28"/>
          <w:szCs w:val="28"/>
        </w:rPr>
        <w:t>Микрохирургические оперативные приёмы в хирургии жёлчных протоков и поджелудочной железы.</w:t>
      </w:r>
    </w:p>
    <w:p w:rsidR="00923582" w:rsidRPr="00923582" w:rsidRDefault="00923582" w:rsidP="00923582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23582">
        <w:rPr>
          <w:rFonts w:ascii="Times New Roman" w:hAnsi="Times New Roman"/>
          <w:sz w:val="28"/>
          <w:szCs w:val="28"/>
        </w:rPr>
        <w:t>Микрохирургические оперативные приёмы в хирургии пищевода.</w:t>
      </w:r>
    </w:p>
    <w:p w:rsidR="00923582" w:rsidRPr="00923582" w:rsidRDefault="00923582" w:rsidP="00923582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923582">
        <w:rPr>
          <w:rFonts w:ascii="Times New Roman" w:hAnsi="Times New Roman"/>
          <w:sz w:val="28"/>
          <w:szCs w:val="28"/>
        </w:rPr>
        <w:t>Микрохирургические оперативные приёмы в хирургии тонкой кишки.</w:t>
      </w:r>
    </w:p>
    <w:p w:rsidR="00923582" w:rsidRPr="00923582" w:rsidRDefault="00923582" w:rsidP="00923582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923582">
        <w:rPr>
          <w:rFonts w:ascii="Times New Roman" w:hAnsi="Times New Roman"/>
          <w:sz w:val="28"/>
          <w:szCs w:val="28"/>
        </w:rPr>
        <w:t>Микрохирургические оперативные приёмы в хирургии толстой кишки.</w:t>
      </w:r>
    </w:p>
    <w:p w:rsidR="00923582" w:rsidRPr="00923582" w:rsidRDefault="00923582" w:rsidP="00923582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923582">
        <w:rPr>
          <w:rFonts w:ascii="Times New Roman" w:hAnsi="Times New Roman"/>
          <w:sz w:val="28"/>
          <w:szCs w:val="28"/>
        </w:rPr>
        <w:t>Микрохирургические оперативные приёмы в хирургии жёлчных протоков и поджелудочной железы.</w:t>
      </w:r>
    </w:p>
    <w:p w:rsidR="00923582" w:rsidRPr="00923582" w:rsidRDefault="00923582" w:rsidP="00923582">
      <w:pPr>
        <w:pStyle w:val="a4"/>
        <w:spacing w:after="0" w:line="240" w:lineRule="auto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923582">
        <w:rPr>
          <w:rFonts w:ascii="Times New Roman" w:hAnsi="Times New Roman"/>
          <w:sz w:val="28"/>
          <w:szCs w:val="28"/>
        </w:rPr>
        <w:t>Микрохирургические оперативные приёмы в хирургии бронхов и лёгкого.</w:t>
      </w:r>
    </w:p>
    <w:p w:rsidR="00923582" w:rsidRPr="00923582" w:rsidRDefault="00923582" w:rsidP="00923582">
      <w:pPr>
        <w:pStyle w:val="a4"/>
        <w:spacing w:after="0" w:line="240" w:lineRule="auto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923582">
        <w:rPr>
          <w:rFonts w:ascii="Times New Roman" w:hAnsi="Times New Roman"/>
          <w:sz w:val="28"/>
          <w:szCs w:val="28"/>
        </w:rPr>
        <w:t>Микрохирургические оперативные приёмы в хирургии лимфатических сосудов.</w:t>
      </w:r>
    </w:p>
    <w:p w:rsidR="00923582" w:rsidRPr="00923582" w:rsidRDefault="00923582" w:rsidP="00923582">
      <w:pPr>
        <w:pStyle w:val="a4"/>
        <w:spacing w:after="0" w:line="240" w:lineRule="auto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923582">
        <w:rPr>
          <w:rFonts w:ascii="Times New Roman" w:hAnsi="Times New Roman"/>
          <w:sz w:val="28"/>
          <w:szCs w:val="28"/>
        </w:rPr>
        <w:t>Микрохирургические оперативные приёмы в хирургии ЦНС.</w:t>
      </w:r>
    </w:p>
    <w:p w:rsidR="00923582" w:rsidRPr="00923582" w:rsidRDefault="00923582" w:rsidP="00923582">
      <w:pPr>
        <w:pStyle w:val="a4"/>
        <w:spacing w:after="0" w:line="240" w:lineRule="auto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923582">
        <w:rPr>
          <w:rFonts w:ascii="Times New Roman" w:hAnsi="Times New Roman"/>
          <w:sz w:val="28"/>
          <w:szCs w:val="28"/>
        </w:rPr>
        <w:t>Микрохирургические оперативные приёмы в хирургии периферических нервов.</w:t>
      </w:r>
    </w:p>
    <w:p w:rsidR="00923582" w:rsidRPr="00923582" w:rsidRDefault="00923582" w:rsidP="00923582">
      <w:pPr>
        <w:pStyle w:val="a4"/>
        <w:spacing w:after="0" w:line="240" w:lineRule="auto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923582">
        <w:rPr>
          <w:rFonts w:ascii="Times New Roman" w:hAnsi="Times New Roman"/>
          <w:sz w:val="28"/>
          <w:szCs w:val="28"/>
        </w:rPr>
        <w:t>Микрохирургические оперативные приёмы в хирургии костей и суставов.</w:t>
      </w:r>
    </w:p>
    <w:p w:rsidR="00923582" w:rsidRPr="00923582" w:rsidRDefault="00923582" w:rsidP="00923582">
      <w:pPr>
        <w:pStyle w:val="a4"/>
        <w:spacing w:after="0" w:line="240" w:lineRule="auto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923582">
        <w:rPr>
          <w:rFonts w:ascii="Times New Roman" w:hAnsi="Times New Roman"/>
          <w:sz w:val="28"/>
          <w:szCs w:val="28"/>
        </w:rPr>
        <w:t>Микрохирургические оперативные приёмы в хирургии мочевыводящих путей.</w:t>
      </w:r>
    </w:p>
    <w:p w:rsidR="00DF4AEA" w:rsidRPr="00DF4AEA" w:rsidRDefault="00DF4AEA" w:rsidP="00DF4A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5CD0" w:rsidRPr="00E836D2" w:rsidRDefault="00BA5CD0" w:rsidP="008D53CB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881452" w:rsidRDefault="00881452" w:rsidP="00DF4A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6A53" w:rsidRDefault="002D6A53" w:rsidP="00CD66D4">
      <w:pPr>
        <w:pStyle w:val="af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одготовка операционной оптики</w:t>
      </w:r>
    </w:p>
    <w:p w:rsidR="002D6A53" w:rsidRDefault="002D6A53" w:rsidP="00CD66D4">
      <w:pPr>
        <w:pStyle w:val="af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одготовка инструментария</w:t>
      </w:r>
    </w:p>
    <w:p w:rsidR="002D6A53" w:rsidRDefault="002D6A53" w:rsidP="00CD66D4">
      <w:pPr>
        <w:pStyle w:val="af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ыбор и подготовка шовного материала</w:t>
      </w:r>
    </w:p>
    <w:p w:rsidR="002D6A53" w:rsidRPr="002D6A53" w:rsidRDefault="002D6A53" w:rsidP="00CD66D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D6A53">
        <w:rPr>
          <w:rFonts w:ascii="Times New Roman" w:hAnsi="Times New Roman"/>
          <w:sz w:val="28"/>
          <w:szCs w:val="28"/>
        </w:rPr>
        <w:t>Ассистенция</w:t>
      </w:r>
      <w:proofErr w:type="spellEnd"/>
      <w:r w:rsidRPr="002D6A53">
        <w:rPr>
          <w:rFonts w:ascii="Times New Roman" w:hAnsi="Times New Roman"/>
          <w:sz w:val="28"/>
          <w:szCs w:val="28"/>
        </w:rPr>
        <w:t xml:space="preserve"> на операциях с применением микрохирургических оперативных приёмов.</w:t>
      </w:r>
    </w:p>
    <w:p w:rsidR="002D6A53" w:rsidRDefault="002D6A53" w:rsidP="00CD66D4">
      <w:pPr>
        <w:pStyle w:val="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Ассистенция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операциях на органах грудной клетки с применением микрохирургических оперативных приёмов</w:t>
      </w:r>
    </w:p>
    <w:p w:rsidR="002D6A53" w:rsidRDefault="002D6A53" w:rsidP="00CD66D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Ассистенция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операциях с применением микрохирургических оперативных приёмов на нервной системе</w:t>
      </w:r>
    </w:p>
    <w:p w:rsidR="002D6A53" w:rsidRDefault="002D6A53" w:rsidP="00CD66D4">
      <w:pPr>
        <w:pStyle w:val="a4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Ассистенция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операциях с применением микрохирургических оперативных приёмов на костно-суставной системе</w:t>
      </w:r>
    </w:p>
    <w:p w:rsidR="002D6A53" w:rsidRDefault="002D6A53" w:rsidP="00CD66D4">
      <w:pPr>
        <w:pStyle w:val="a4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" w:hAnsi="Times" w:cs="Times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Ассистенция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операциях с применением микрохирургических операти</w:t>
      </w:r>
      <w:r>
        <w:rPr>
          <w:rFonts w:ascii="Times New Roman" w:hAnsi="Times New Roman"/>
          <w:sz w:val="28"/>
          <w:szCs w:val="28"/>
        </w:rPr>
        <w:t>вных приёмов на органах мочевы</w:t>
      </w:r>
      <w:r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ния.</w:t>
      </w:r>
    </w:p>
    <w:p w:rsidR="00DF4AEA" w:rsidRDefault="00DF4AEA" w:rsidP="00931A92">
      <w:pPr>
        <w:pStyle w:val="af"/>
        <w:ind w:left="720"/>
        <w:rPr>
          <w:rFonts w:ascii="Times New Roman" w:hAnsi="Times New Roman"/>
          <w:sz w:val="28"/>
          <w:szCs w:val="28"/>
        </w:rPr>
      </w:pPr>
    </w:p>
    <w:p w:rsidR="00881452" w:rsidRDefault="00881452" w:rsidP="00DF4AE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F00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6A53" w:rsidRDefault="002D6A53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Образец зачетного билета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Лучевой диагностики, лучевой терапии, онкологии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подготовки (специальность) 31.08.57 Онкология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дисциплина: </w:t>
      </w:r>
      <w:r w:rsidR="00923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Микрохирургия в онкологии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ЗАЧЕТНЫЙ  БИЛЕТ № 1</w:t>
      </w: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I. </w:t>
      </w:r>
      <w:r w:rsidR="00923582" w:rsidRPr="00923582">
        <w:rPr>
          <w:rFonts w:ascii="Times New Roman" w:eastAsia="Calibri" w:hAnsi="Times New Roman" w:cs="Times New Roman"/>
          <w:sz w:val="28"/>
          <w:szCs w:val="28"/>
          <w:lang w:eastAsia="ru-RU"/>
        </w:rPr>
        <w:t>Микрохирургические оперативные приёмы в хирургии жёлчных протоков и поджелудочной железы.</w:t>
      </w:r>
    </w:p>
    <w:p w:rsid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DE" w:rsidRPr="000F05DE" w:rsidRDefault="000F05DE" w:rsidP="000F05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6A53" w:rsidRDefault="000F05DE" w:rsidP="002D6A53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  <w:r w:rsidRPr="000F05DE">
        <w:rPr>
          <w:rFonts w:ascii="Times New Roman" w:hAnsi="Times New Roman"/>
          <w:b/>
          <w:sz w:val="28"/>
          <w:szCs w:val="28"/>
        </w:rPr>
        <w:t xml:space="preserve">II. </w:t>
      </w:r>
      <w:r w:rsidR="002D6A53">
        <w:rPr>
          <w:rFonts w:ascii="Times New Roman" w:hAnsi="Times New Roman"/>
          <w:sz w:val="28"/>
          <w:szCs w:val="28"/>
        </w:rPr>
        <w:t>Выбор и подготовка шовного материала</w:t>
      </w:r>
      <w:r w:rsidR="002D6A53">
        <w:rPr>
          <w:rFonts w:ascii="Times New Roman" w:hAnsi="Times New Roman"/>
          <w:sz w:val="28"/>
          <w:szCs w:val="28"/>
        </w:rPr>
        <w:t>.</w:t>
      </w:r>
    </w:p>
    <w:p w:rsidR="000F05DE" w:rsidRPr="000F05DE" w:rsidRDefault="000F05DE" w:rsidP="000F05DE">
      <w:pPr>
        <w:pStyle w:val="a4"/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1A9" w:rsidRPr="000F05DE" w:rsidRDefault="008201A9" w:rsidP="000F05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лучевой диагностики, лучевой терапии,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онкологии 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д.м.н., профессор                                                          </w:t>
      </w:r>
      <w:proofErr w:type="spellStart"/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Шехтман</w:t>
      </w:r>
      <w:proofErr w:type="spellEnd"/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1A9" w:rsidRPr="000F05DE" w:rsidRDefault="008201A9" w:rsidP="008201A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17" w:rsidRPr="000F05DE" w:rsidRDefault="00A34D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Декан факультета подготовки кадров </w:t>
      </w:r>
    </w:p>
    <w:p w:rsidR="00AC3F00" w:rsidRPr="000F05DE" w:rsidRDefault="00A34D17" w:rsidP="00A3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высшей квалификации ______________________________ И.В. Ткаченко                                                  </w:t>
      </w:r>
    </w:p>
    <w:p w:rsidR="00AC3F00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5DE" w:rsidRDefault="000F05DE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05DE" w:rsidRDefault="000F05DE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05DE" w:rsidRDefault="000F05DE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05DE" w:rsidRDefault="000F05DE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05DE" w:rsidRDefault="000F05DE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6A53" w:rsidRDefault="002D6A53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6A53" w:rsidRDefault="002D6A53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6A53" w:rsidRDefault="002D6A53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6A53" w:rsidRDefault="002D6A53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6A53" w:rsidRDefault="002D6A53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4D11" w:rsidRDefault="00B74D11" w:rsidP="008D53C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4D11">
        <w:rPr>
          <w:rFonts w:ascii="Times New Roman" w:hAnsi="Times New Roman" w:cs="Times New Roman"/>
          <w:b/>
          <w:color w:val="000000"/>
          <w:sz w:val="28"/>
          <w:szCs w:val="28"/>
        </w:rPr>
        <w:t>оценочных материалов, используемых на промежуточной аттестации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91E51" w:rsidRDefault="00191E51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F6F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734"/>
        <w:gridCol w:w="4128"/>
        <w:gridCol w:w="3251"/>
      </w:tblGrid>
      <w:tr w:rsidR="00811F6F" w:rsidRPr="00A34D17" w:rsidTr="00D40730">
        <w:trPr>
          <w:trHeight w:val="1304"/>
          <w:tblHeader/>
        </w:trPr>
        <w:tc>
          <w:tcPr>
            <w:tcW w:w="0" w:type="auto"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Проверяемая компетенция</w:t>
            </w:r>
          </w:p>
        </w:tc>
        <w:tc>
          <w:tcPr>
            <w:tcW w:w="0" w:type="auto"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</w:t>
            </w:r>
          </w:p>
        </w:tc>
        <w:tc>
          <w:tcPr>
            <w:tcW w:w="0" w:type="auto"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Контрольно-оценочное средство (номер вопроса/практического задания)</w:t>
            </w:r>
          </w:p>
        </w:tc>
      </w:tr>
      <w:tr w:rsidR="002D6A53" w:rsidRPr="00A34D17" w:rsidTr="00D40730">
        <w:trPr>
          <w:trHeight w:val="1304"/>
          <w:tblHeader/>
        </w:trPr>
        <w:tc>
          <w:tcPr>
            <w:tcW w:w="0" w:type="auto"/>
          </w:tcPr>
          <w:p w:rsidR="002D6A53" w:rsidRPr="00A34D17" w:rsidRDefault="002D6A53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</w:tcPr>
          <w:p w:rsidR="002D6A53" w:rsidRPr="00A34D17" w:rsidRDefault="002D6A53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0" w:type="auto"/>
          </w:tcPr>
          <w:p w:rsidR="002D6A53" w:rsidRPr="00A34D17" w:rsidRDefault="002D6A53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микрохирургических методов в хирургическом лечении онкологических больных</w:t>
            </w:r>
            <w:r w:rsidRPr="002D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</w:tcPr>
          <w:p w:rsidR="002D6A53" w:rsidRDefault="00A976C6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№№1-14</w:t>
            </w:r>
          </w:p>
          <w:p w:rsidR="00A976C6" w:rsidRDefault="00A976C6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 1-8</w:t>
            </w:r>
          </w:p>
          <w:p w:rsidR="00A976C6" w:rsidRPr="00A34D17" w:rsidRDefault="00A976C6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53" w:rsidRPr="00A34D17" w:rsidTr="00D40730">
        <w:trPr>
          <w:trHeight w:val="1304"/>
          <w:tblHeader/>
        </w:trPr>
        <w:tc>
          <w:tcPr>
            <w:tcW w:w="0" w:type="auto"/>
          </w:tcPr>
          <w:p w:rsidR="002D6A53" w:rsidRDefault="002D6A53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D6A53" w:rsidRDefault="002D6A53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D6A53" w:rsidRDefault="002D6A53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- </w:t>
            </w:r>
            <w:r w:rsidRPr="002D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показания для применения элементов микрохирургической техники при хирургическом лечении </w:t>
            </w:r>
            <w:proofErr w:type="spellStart"/>
            <w:r w:rsidRPr="002D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онкобольных</w:t>
            </w:r>
            <w:proofErr w:type="spellEnd"/>
          </w:p>
        </w:tc>
        <w:tc>
          <w:tcPr>
            <w:tcW w:w="0" w:type="auto"/>
          </w:tcPr>
          <w:p w:rsidR="002D6A53" w:rsidRDefault="00A976C6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№№1-14</w:t>
            </w:r>
          </w:p>
          <w:p w:rsidR="00A976C6" w:rsidRDefault="00A976C6" w:rsidP="00A9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 1-8</w:t>
            </w:r>
          </w:p>
          <w:p w:rsidR="00A976C6" w:rsidRPr="00A34D17" w:rsidRDefault="00A976C6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6A53" w:rsidRPr="00A34D17" w:rsidTr="00D40730">
        <w:trPr>
          <w:trHeight w:val="1304"/>
          <w:tblHeader/>
        </w:trPr>
        <w:tc>
          <w:tcPr>
            <w:tcW w:w="0" w:type="auto"/>
          </w:tcPr>
          <w:p w:rsidR="002D6A53" w:rsidRDefault="002D6A53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2D6A53" w:rsidRDefault="002D6A53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D6A53" w:rsidRDefault="002D6A53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- </w:t>
            </w:r>
            <w:r w:rsidRPr="002D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Оценкой возможности применения элементов микрохирургической техники с учётом клинической ситуации и состояния соединяемых тканей</w:t>
            </w:r>
          </w:p>
        </w:tc>
        <w:tc>
          <w:tcPr>
            <w:tcW w:w="0" w:type="auto"/>
          </w:tcPr>
          <w:p w:rsidR="00A976C6" w:rsidRDefault="00A976C6" w:rsidP="00A97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 1-3</w:t>
            </w:r>
          </w:p>
          <w:p w:rsidR="002D6A53" w:rsidRPr="00A34D17" w:rsidRDefault="002D6A53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6F" w:rsidRPr="00A34D17" w:rsidTr="00D40730">
        <w:tc>
          <w:tcPr>
            <w:tcW w:w="0" w:type="auto"/>
            <w:vMerge w:val="restart"/>
          </w:tcPr>
          <w:p w:rsidR="00811F6F" w:rsidRPr="00A34D17" w:rsidRDefault="002D6A53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</w:tcPr>
          <w:p w:rsidR="00811F6F" w:rsidRPr="00206B02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0" w:type="auto"/>
          </w:tcPr>
          <w:p w:rsidR="00811F6F" w:rsidRPr="00206B02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- </w:t>
            </w:r>
            <w:r w:rsidR="00A976C6">
              <w:t xml:space="preserve"> </w:t>
            </w:r>
            <w:r w:rsidR="00A976C6" w:rsidRP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условия применения увеличительной оптики и м</w:t>
            </w:r>
            <w:r w:rsid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икрохирургических инструментов н</w:t>
            </w:r>
            <w:r w:rsidR="00A976C6" w:rsidRP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этапах операций у </w:t>
            </w:r>
            <w:proofErr w:type="spellStart"/>
            <w:r w:rsidR="00A976C6" w:rsidRP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онкобольных</w:t>
            </w:r>
            <w:proofErr w:type="spellEnd"/>
          </w:p>
        </w:tc>
        <w:tc>
          <w:tcPr>
            <w:tcW w:w="0" w:type="auto"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№1-</w:t>
            </w:r>
            <w:r w:rsid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F6F" w:rsidRPr="00A34D17" w:rsidTr="00D40730">
        <w:tc>
          <w:tcPr>
            <w:tcW w:w="0" w:type="auto"/>
            <w:vMerge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- </w:t>
            </w:r>
            <w:r w:rsidR="00A976C6" w:rsidRP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подобрать увеличение и инструментарий, микрохирургические приёмы для выполнения этапов операций у </w:t>
            </w:r>
            <w:proofErr w:type="spellStart"/>
            <w:r w:rsidR="00A976C6" w:rsidRP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онкобольных</w:t>
            </w:r>
            <w:proofErr w:type="spellEnd"/>
          </w:p>
        </w:tc>
        <w:tc>
          <w:tcPr>
            <w:tcW w:w="0" w:type="auto"/>
          </w:tcPr>
          <w:p w:rsidR="00811F6F" w:rsidRPr="00A34D17" w:rsidRDefault="00A976C6" w:rsidP="0020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№№1-</w:t>
            </w:r>
            <w:r w:rsidR="000F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11F6F" w:rsidRPr="00A34D17" w:rsidTr="00D40730">
        <w:tc>
          <w:tcPr>
            <w:tcW w:w="0" w:type="auto"/>
            <w:vMerge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811F6F" w:rsidRPr="00A34D17" w:rsidRDefault="00811F6F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11F6F" w:rsidRPr="00A34D17" w:rsidRDefault="00811F6F" w:rsidP="00A97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- </w:t>
            </w:r>
            <w:r w:rsidR="00A976C6" w:rsidRP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proofErr w:type="gramStart"/>
            <w:r w:rsidR="00A976C6" w:rsidRP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прецизионной</w:t>
            </w:r>
            <w:proofErr w:type="gramEnd"/>
            <w:r w:rsidR="00A976C6" w:rsidRP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976C6" w:rsidRP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препаровки</w:t>
            </w:r>
            <w:proofErr w:type="spellEnd"/>
            <w:r w:rsidR="00A976C6" w:rsidRP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соединения тканей в пределах увеличения операционных луп</w:t>
            </w:r>
            <w:r w:rsidR="00A9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811F6F" w:rsidRPr="00A34D17" w:rsidRDefault="00A976C6" w:rsidP="00811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 №№1-3</w:t>
            </w:r>
            <w:bookmarkStart w:id="1" w:name="_GoBack"/>
            <w:bookmarkEnd w:id="1"/>
          </w:p>
        </w:tc>
      </w:tr>
    </w:tbl>
    <w:p w:rsidR="00A34D17" w:rsidRPr="00115786" w:rsidRDefault="00A34D17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00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AC3F00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00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D11" w:rsidRPr="00115786" w:rsidRDefault="00AC3F00" w:rsidP="008D5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sectPr w:rsidR="00B74D11" w:rsidRPr="00115786" w:rsidSect="003C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6D4" w:rsidRDefault="00CD66D4" w:rsidP="00543F6B">
      <w:pPr>
        <w:spacing w:after="0" w:line="240" w:lineRule="auto"/>
      </w:pPr>
      <w:r>
        <w:separator/>
      </w:r>
    </w:p>
  </w:endnote>
  <w:endnote w:type="continuationSeparator" w:id="0">
    <w:p w:rsidR="00CD66D4" w:rsidRDefault="00CD66D4" w:rsidP="0054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6D4" w:rsidRDefault="00CD66D4" w:rsidP="00543F6B">
      <w:pPr>
        <w:spacing w:after="0" w:line="240" w:lineRule="auto"/>
      </w:pPr>
      <w:r>
        <w:separator/>
      </w:r>
    </w:p>
  </w:footnote>
  <w:footnote w:type="continuationSeparator" w:id="0">
    <w:p w:rsidR="00CD66D4" w:rsidRDefault="00CD66D4" w:rsidP="0054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55C4"/>
    <w:multiLevelType w:val="hybridMultilevel"/>
    <w:tmpl w:val="2FF07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B7318"/>
    <w:multiLevelType w:val="hybridMultilevel"/>
    <w:tmpl w:val="E79A9F96"/>
    <w:lvl w:ilvl="0" w:tplc="C84A7B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446037"/>
    <w:multiLevelType w:val="hybridMultilevel"/>
    <w:tmpl w:val="B3766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6C6"/>
    <w:rsid w:val="00002D93"/>
    <w:rsid w:val="000420E2"/>
    <w:rsid w:val="00047A69"/>
    <w:rsid w:val="00050DB2"/>
    <w:rsid w:val="000623DF"/>
    <w:rsid w:val="00064068"/>
    <w:rsid w:val="000775EE"/>
    <w:rsid w:val="00093995"/>
    <w:rsid w:val="00095D79"/>
    <w:rsid w:val="000B271A"/>
    <w:rsid w:val="000B7693"/>
    <w:rsid w:val="000C19A0"/>
    <w:rsid w:val="000F05DE"/>
    <w:rsid w:val="000F447F"/>
    <w:rsid w:val="00101558"/>
    <w:rsid w:val="00115786"/>
    <w:rsid w:val="00132C3B"/>
    <w:rsid w:val="00175F2C"/>
    <w:rsid w:val="001815E0"/>
    <w:rsid w:val="00191E51"/>
    <w:rsid w:val="001A2C28"/>
    <w:rsid w:val="001B00DB"/>
    <w:rsid w:val="001B0A04"/>
    <w:rsid w:val="001C2679"/>
    <w:rsid w:val="001D42EA"/>
    <w:rsid w:val="001E1A6D"/>
    <w:rsid w:val="001F2D6C"/>
    <w:rsid w:val="00206B02"/>
    <w:rsid w:val="00233492"/>
    <w:rsid w:val="0023618F"/>
    <w:rsid w:val="00261101"/>
    <w:rsid w:val="00273CA7"/>
    <w:rsid w:val="002818A2"/>
    <w:rsid w:val="00282B5E"/>
    <w:rsid w:val="002946AE"/>
    <w:rsid w:val="002A7FF5"/>
    <w:rsid w:val="002B4F89"/>
    <w:rsid w:val="002B5783"/>
    <w:rsid w:val="002D08ED"/>
    <w:rsid w:val="002D6A53"/>
    <w:rsid w:val="002D6E1C"/>
    <w:rsid w:val="002E468E"/>
    <w:rsid w:val="00321153"/>
    <w:rsid w:val="003228FB"/>
    <w:rsid w:val="00343165"/>
    <w:rsid w:val="003468B3"/>
    <w:rsid w:val="00356C8E"/>
    <w:rsid w:val="00385686"/>
    <w:rsid w:val="00387D85"/>
    <w:rsid w:val="00390B86"/>
    <w:rsid w:val="00392788"/>
    <w:rsid w:val="003A2C54"/>
    <w:rsid w:val="003B7568"/>
    <w:rsid w:val="003B7E8A"/>
    <w:rsid w:val="003C4411"/>
    <w:rsid w:val="003C5B6E"/>
    <w:rsid w:val="003D7DFA"/>
    <w:rsid w:val="003E12B8"/>
    <w:rsid w:val="003F2E0A"/>
    <w:rsid w:val="004063F8"/>
    <w:rsid w:val="00442076"/>
    <w:rsid w:val="00442932"/>
    <w:rsid w:val="00446710"/>
    <w:rsid w:val="004A04ED"/>
    <w:rsid w:val="004A6CCB"/>
    <w:rsid w:val="004B5DB6"/>
    <w:rsid w:val="004D1050"/>
    <w:rsid w:val="004E5103"/>
    <w:rsid w:val="004E6794"/>
    <w:rsid w:val="004F412B"/>
    <w:rsid w:val="00511C07"/>
    <w:rsid w:val="00543F6B"/>
    <w:rsid w:val="00547EBE"/>
    <w:rsid w:val="00567456"/>
    <w:rsid w:val="00580FA5"/>
    <w:rsid w:val="00585797"/>
    <w:rsid w:val="005A2E72"/>
    <w:rsid w:val="005A7ECC"/>
    <w:rsid w:val="005C0F06"/>
    <w:rsid w:val="005C6EF4"/>
    <w:rsid w:val="005E76A8"/>
    <w:rsid w:val="006126CC"/>
    <w:rsid w:val="00643421"/>
    <w:rsid w:val="00650CF7"/>
    <w:rsid w:val="006613F0"/>
    <w:rsid w:val="0066742B"/>
    <w:rsid w:val="006714FF"/>
    <w:rsid w:val="006750A1"/>
    <w:rsid w:val="0068790C"/>
    <w:rsid w:val="006A173A"/>
    <w:rsid w:val="006B26D8"/>
    <w:rsid w:val="006E2C0C"/>
    <w:rsid w:val="006E457E"/>
    <w:rsid w:val="006F2092"/>
    <w:rsid w:val="006F3563"/>
    <w:rsid w:val="00711CAC"/>
    <w:rsid w:val="00714497"/>
    <w:rsid w:val="00714EEE"/>
    <w:rsid w:val="0072482C"/>
    <w:rsid w:val="00725009"/>
    <w:rsid w:val="00730575"/>
    <w:rsid w:val="0074446E"/>
    <w:rsid w:val="0076785A"/>
    <w:rsid w:val="0077161B"/>
    <w:rsid w:val="007725A9"/>
    <w:rsid w:val="0078714C"/>
    <w:rsid w:val="00791B38"/>
    <w:rsid w:val="007B6927"/>
    <w:rsid w:val="007C2A14"/>
    <w:rsid w:val="007D3BB3"/>
    <w:rsid w:val="008056E0"/>
    <w:rsid w:val="00811F6F"/>
    <w:rsid w:val="00814B78"/>
    <w:rsid w:val="008201A9"/>
    <w:rsid w:val="00831B88"/>
    <w:rsid w:val="008652D0"/>
    <w:rsid w:val="00866C37"/>
    <w:rsid w:val="00875A0A"/>
    <w:rsid w:val="00881452"/>
    <w:rsid w:val="00882A90"/>
    <w:rsid w:val="008833F9"/>
    <w:rsid w:val="00890A1A"/>
    <w:rsid w:val="008A79D8"/>
    <w:rsid w:val="008B119C"/>
    <w:rsid w:val="008B7792"/>
    <w:rsid w:val="008B7F77"/>
    <w:rsid w:val="008C2C4A"/>
    <w:rsid w:val="008C2F8D"/>
    <w:rsid w:val="008D53CB"/>
    <w:rsid w:val="009067B1"/>
    <w:rsid w:val="00906E00"/>
    <w:rsid w:val="009073BB"/>
    <w:rsid w:val="00910617"/>
    <w:rsid w:val="00923582"/>
    <w:rsid w:val="00931A92"/>
    <w:rsid w:val="0093418A"/>
    <w:rsid w:val="00994AD9"/>
    <w:rsid w:val="009C187C"/>
    <w:rsid w:val="00A06A6D"/>
    <w:rsid w:val="00A2072C"/>
    <w:rsid w:val="00A34D17"/>
    <w:rsid w:val="00A44CD9"/>
    <w:rsid w:val="00A50ADF"/>
    <w:rsid w:val="00A534F1"/>
    <w:rsid w:val="00A71073"/>
    <w:rsid w:val="00A96C77"/>
    <w:rsid w:val="00A976C6"/>
    <w:rsid w:val="00AB2486"/>
    <w:rsid w:val="00AB4D1F"/>
    <w:rsid w:val="00AC3F00"/>
    <w:rsid w:val="00AE131B"/>
    <w:rsid w:val="00AE16C6"/>
    <w:rsid w:val="00AF4046"/>
    <w:rsid w:val="00AF434E"/>
    <w:rsid w:val="00B1241A"/>
    <w:rsid w:val="00B22280"/>
    <w:rsid w:val="00B242EF"/>
    <w:rsid w:val="00B24E70"/>
    <w:rsid w:val="00B3190B"/>
    <w:rsid w:val="00B74D11"/>
    <w:rsid w:val="00B760B0"/>
    <w:rsid w:val="00B80769"/>
    <w:rsid w:val="00B81F3F"/>
    <w:rsid w:val="00B903D7"/>
    <w:rsid w:val="00BA08EF"/>
    <w:rsid w:val="00BA0DA8"/>
    <w:rsid w:val="00BA137C"/>
    <w:rsid w:val="00BA5CD0"/>
    <w:rsid w:val="00BA6CE5"/>
    <w:rsid w:val="00BB1A49"/>
    <w:rsid w:val="00BC1046"/>
    <w:rsid w:val="00BD19E3"/>
    <w:rsid w:val="00BF496A"/>
    <w:rsid w:val="00C030DA"/>
    <w:rsid w:val="00C14713"/>
    <w:rsid w:val="00C22A94"/>
    <w:rsid w:val="00C27B0B"/>
    <w:rsid w:val="00C36494"/>
    <w:rsid w:val="00C73138"/>
    <w:rsid w:val="00C9461C"/>
    <w:rsid w:val="00C95986"/>
    <w:rsid w:val="00CA4EB8"/>
    <w:rsid w:val="00CB3984"/>
    <w:rsid w:val="00CD488C"/>
    <w:rsid w:val="00CD66D4"/>
    <w:rsid w:val="00CF1DAE"/>
    <w:rsid w:val="00CF43FC"/>
    <w:rsid w:val="00D076BF"/>
    <w:rsid w:val="00D11095"/>
    <w:rsid w:val="00D119CC"/>
    <w:rsid w:val="00D162E9"/>
    <w:rsid w:val="00D30CB7"/>
    <w:rsid w:val="00D32BBF"/>
    <w:rsid w:val="00D36B4E"/>
    <w:rsid w:val="00D40730"/>
    <w:rsid w:val="00D41D74"/>
    <w:rsid w:val="00D4546C"/>
    <w:rsid w:val="00D62E74"/>
    <w:rsid w:val="00D961CD"/>
    <w:rsid w:val="00D97756"/>
    <w:rsid w:val="00DA1E16"/>
    <w:rsid w:val="00DC1A55"/>
    <w:rsid w:val="00DC1D9E"/>
    <w:rsid w:val="00DD4051"/>
    <w:rsid w:val="00DD56AC"/>
    <w:rsid w:val="00DE7CB8"/>
    <w:rsid w:val="00DF19FB"/>
    <w:rsid w:val="00DF4AEA"/>
    <w:rsid w:val="00E0729B"/>
    <w:rsid w:val="00E1402B"/>
    <w:rsid w:val="00E31BA3"/>
    <w:rsid w:val="00E33C87"/>
    <w:rsid w:val="00E56181"/>
    <w:rsid w:val="00E57E87"/>
    <w:rsid w:val="00E87065"/>
    <w:rsid w:val="00EA464A"/>
    <w:rsid w:val="00EA70EC"/>
    <w:rsid w:val="00EC701D"/>
    <w:rsid w:val="00EE0AAF"/>
    <w:rsid w:val="00EE682F"/>
    <w:rsid w:val="00EF6728"/>
    <w:rsid w:val="00F02C1A"/>
    <w:rsid w:val="00F20541"/>
    <w:rsid w:val="00F2581A"/>
    <w:rsid w:val="00F36537"/>
    <w:rsid w:val="00F4612A"/>
    <w:rsid w:val="00F52B59"/>
    <w:rsid w:val="00F815FC"/>
    <w:rsid w:val="00FB0158"/>
    <w:rsid w:val="00FB03DB"/>
    <w:rsid w:val="00FB11C4"/>
    <w:rsid w:val="00FB35FD"/>
    <w:rsid w:val="00FB46CC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728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319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2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725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62E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2E74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62E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15E0"/>
    <w:pPr>
      <w:ind w:left="720"/>
      <w:contextualSpacing/>
    </w:pPr>
  </w:style>
  <w:style w:type="paragraph" w:styleId="a5">
    <w:name w:val="Body Text Indent"/>
    <w:basedOn w:val="a"/>
    <w:link w:val="a6"/>
    <w:rsid w:val="00B24E70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24E7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19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Основной текст 21"/>
    <w:basedOn w:val="a"/>
    <w:rsid w:val="00B3190B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CF43F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F4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2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2"/>
    <w:basedOn w:val="a"/>
    <w:link w:val="23"/>
    <w:unhideWhenUsed/>
    <w:rsid w:val="007725A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7725A9"/>
  </w:style>
  <w:style w:type="character" w:customStyle="1" w:styleId="30">
    <w:name w:val="Заголовок 3 Знак"/>
    <w:basedOn w:val="a0"/>
    <w:link w:val="3"/>
    <w:rsid w:val="007725A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20">
    <w:name w:val="Основной текст 22"/>
    <w:basedOn w:val="a"/>
    <w:rsid w:val="007725A9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Web1">
    <w:name w:val="Обычный (Web)1"/>
    <w:basedOn w:val="a"/>
    <w:rsid w:val="007725A9"/>
    <w:pPr>
      <w:spacing w:after="100" w:afterAutospacing="1" w:line="240" w:lineRule="auto"/>
      <w:ind w:firstLine="612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7725A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2E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2E7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230">
    <w:name w:val="Основной текст 23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D62E7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20">
    <w:name w:val="Основной текст 32"/>
    <w:basedOn w:val="a"/>
    <w:rsid w:val="00D62E7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rsid w:val="00D62E7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62E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D62E74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4">
    <w:name w:val="Body Text 3"/>
    <w:basedOn w:val="a"/>
    <w:link w:val="35"/>
    <w:rsid w:val="00D62E7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62E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40">
    <w:name w:val="Основной текст 24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30">
    <w:name w:val="Основной текст 33"/>
    <w:basedOn w:val="a"/>
    <w:rsid w:val="002B578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1">
    <w:name w:val="Основной текст с отступом 32"/>
    <w:basedOn w:val="a"/>
    <w:rsid w:val="002B5783"/>
    <w:pPr>
      <w:overflowPunct w:val="0"/>
      <w:autoSpaceDE w:val="0"/>
      <w:autoSpaceDN w:val="0"/>
      <w:adjustRightInd w:val="0"/>
      <w:spacing w:after="0" w:line="240" w:lineRule="auto"/>
      <w:ind w:left="12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21">
    <w:name w:val="Основной текст с отступом 22"/>
    <w:basedOn w:val="a"/>
    <w:rsid w:val="00442076"/>
    <w:pPr>
      <w:overflowPunct w:val="0"/>
      <w:autoSpaceDE w:val="0"/>
      <w:autoSpaceDN w:val="0"/>
      <w:adjustRightInd w:val="0"/>
      <w:spacing w:after="0" w:line="240" w:lineRule="auto"/>
      <w:ind w:left="8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34"/>
    <w:basedOn w:val="a"/>
    <w:rsid w:val="0044207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адание"/>
    <w:basedOn w:val="a"/>
    <w:rsid w:val="00AC3F00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BA5CD0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b">
    <w:name w:val="header"/>
    <w:basedOn w:val="a"/>
    <w:link w:val="ac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3F6B"/>
  </w:style>
  <w:style w:type="paragraph" w:styleId="ad">
    <w:name w:val="footer"/>
    <w:basedOn w:val="a"/>
    <w:link w:val="ae"/>
    <w:uiPriority w:val="99"/>
    <w:unhideWhenUsed/>
    <w:rsid w:val="00543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3F6B"/>
  </w:style>
  <w:style w:type="paragraph" w:styleId="af">
    <w:name w:val="No Spacing"/>
    <w:uiPriority w:val="1"/>
    <w:qFormat/>
    <w:rsid w:val="000640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1AD63-D09E-4E4B-90FB-872321E0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Сеньчукова</dc:creator>
  <cp:lastModifiedBy>КДЮ</cp:lastModifiedBy>
  <cp:revision>5</cp:revision>
  <dcterms:created xsi:type="dcterms:W3CDTF">2019-10-10T08:46:00Z</dcterms:created>
  <dcterms:modified xsi:type="dcterms:W3CDTF">2019-10-11T15:36:00Z</dcterms:modified>
</cp:coreProperties>
</file>