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FF" w:rsidRPr="001A4DFF" w:rsidRDefault="001A4DFF" w:rsidP="001A4DF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Федеральное г</w:t>
      </w:r>
      <w:r w:rsidRPr="001A4DFF">
        <w:rPr>
          <w:rFonts w:ascii="Times New Roman" w:eastAsia="Times New Roman" w:hAnsi="Times New Roman" w:cs="Times New Roman"/>
          <w:b/>
          <w:color w:val="000000"/>
          <w:sz w:val="28"/>
          <w:szCs w:val="28"/>
        </w:rPr>
        <w:t>осударственное бюджетное образовательное учреждение высшего образования «Оренбургск</w:t>
      </w:r>
      <w:r>
        <w:rPr>
          <w:rFonts w:ascii="Times New Roman" w:eastAsia="Times New Roman" w:hAnsi="Times New Roman" w:cs="Times New Roman"/>
          <w:b/>
          <w:color w:val="000000"/>
          <w:sz w:val="28"/>
          <w:szCs w:val="28"/>
        </w:rPr>
        <w:t>ий</w:t>
      </w:r>
      <w:r w:rsidRPr="001A4DFF">
        <w:rPr>
          <w:rFonts w:ascii="Times New Roman" w:eastAsia="Times New Roman" w:hAnsi="Times New Roman" w:cs="Times New Roman"/>
          <w:b/>
          <w:color w:val="000000"/>
          <w:sz w:val="28"/>
          <w:szCs w:val="28"/>
        </w:rPr>
        <w:t xml:space="preserve"> государственн</w:t>
      </w:r>
      <w:r>
        <w:rPr>
          <w:rFonts w:ascii="Times New Roman" w:eastAsia="Times New Roman" w:hAnsi="Times New Roman" w:cs="Times New Roman"/>
          <w:b/>
          <w:color w:val="000000"/>
          <w:sz w:val="28"/>
          <w:szCs w:val="28"/>
        </w:rPr>
        <w:t>ый</w:t>
      </w:r>
      <w:r w:rsidRPr="001A4DFF">
        <w:rPr>
          <w:rFonts w:ascii="Times New Roman" w:eastAsia="Times New Roman" w:hAnsi="Times New Roman" w:cs="Times New Roman"/>
          <w:b/>
          <w:color w:val="000000"/>
          <w:sz w:val="28"/>
          <w:szCs w:val="28"/>
        </w:rPr>
        <w:t xml:space="preserve"> медицинск</w:t>
      </w:r>
      <w:r>
        <w:rPr>
          <w:rFonts w:ascii="Times New Roman" w:eastAsia="Times New Roman" w:hAnsi="Times New Roman" w:cs="Times New Roman"/>
          <w:b/>
          <w:color w:val="000000"/>
          <w:sz w:val="28"/>
          <w:szCs w:val="28"/>
        </w:rPr>
        <w:t>ий</w:t>
      </w:r>
      <w:r w:rsidRPr="001A4D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университет</w:t>
      </w:r>
      <w:r w:rsidRPr="001A4DFF">
        <w:rPr>
          <w:rFonts w:ascii="Times New Roman" w:eastAsia="Times New Roman" w:hAnsi="Times New Roman" w:cs="Times New Roman"/>
          <w:b/>
          <w:color w:val="000000"/>
          <w:sz w:val="28"/>
          <w:szCs w:val="28"/>
        </w:rPr>
        <w:t>» Минздрава РФ</w:t>
      </w:r>
    </w:p>
    <w:p w:rsidR="001A4DFF" w:rsidRDefault="001A4DFF" w:rsidP="001A4DFF">
      <w:pPr>
        <w:spacing w:after="1320" w:line="240" w:lineRule="auto"/>
        <w:ind w:firstLine="709"/>
        <w:jc w:val="both"/>
        <w:rPr>
          <w:rFonts w:ascii="Times New Roman" w:eastAsia="Times New Roman" w:hAnsi="Times New Roman" w:cs="Times New Roman"/>
          <w:b/>
          <w:color w:val="000000"/>
          <w:sz w:val="24"/>
          <w:szCs w:val="24"/>
        </w:rPr>
      </w:pPr>
    </w:p>
    <w:p w:rsidR="001A4DFF" w:rsidRDefault="001A4DFF" w:rsidP="001A4DFF">
      <w:pPr>
        <w:spacing w:after="1320" w:line="240" w:lineRule="auto"/>
        <w:ind w:firstLine="709"/>
        <w:jc w:val="both"/>
        <w:rPr>
          <w:rFonts w:ascii="Times New Roman" w:eastAsia="Times New Roman" w:hAnsi="Times New Roman" w:cs="Times New Roman"/>
          <w:b/>
          <w:color w:val="000000"/>
          <w:sz w:val="24"/>
          <w:szCs w:val="24"/>
        </w:rPr>
      </w:pPr>
    </w:p>
    <w:p w:rsidR="001A4DFF" w:rsidRDefault="001A4DFF" w:rsidP="001A4DFF">
      <w:pPr>
        <w:spacing w:after="132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132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1320" w:line="240" w:lineRule="auto"/>
        <w:ind w:firstLine="709"/>
        <w:jc w:val="center"/>
        <w:rPr>
          <w:rFonts w:ascii="Times New Roman" w:eastAsia="Times New Roman" w:hAnsi="Times New Roman" w:cs="Times New Roman"/>
          <w:b/>
          <w:color w:val="000000"/>
          <w:sz w:val="48"/>
          <w:szCs w:val="24"/>
        </w:rPr>
      </w:pPr>
      <w:r w:rsidRPr="001A4DFF">
        <w:rPr>
          <w:rFonts w:ascii="Times New Roman" w:eastAsia="Times New Roman" w:hAnsi="Times New Roman" w:cs="Times New Roman"/>
          <w:b/>
          <w:color w:val="000000"/>
          <w:sz w:val="40"/>
          <w:szCs w:val="24"/>
        </w:rPr>
        <w:t>МЕТОДИЧЕСКИЕ УКАЗАНИЯ ДЛЯ СТУДЕНТОВ ПО ИЗУЧЕНИЮ ДИСЦИПЛИНЫ «Микроэлементы и здоровье»</w:t>
      </w:r>
    </w:p>
    <w:p w:rsidR="001A4DFF" w:rsidRPr="001A4DFF" w:rsidRDefault="001A4DFF" w:rsidP="001A4DFF">
      <w:pPr>
        <w:spacing w:after="1320" w:line="240" w:lineRule="auto"/>
        <w:ind w:firstLine="709"/>
        <w:jc w:val="center"/>
        <w:rPr>
          <w:rFonts w:ascii="Times New Roman" w:eastAsia="Times New Roman" w:hAnsi="Times New Roman" w:cs="Times New Roman"/>
          <w:b/>
          <w:color w:val="000000"/>
          <w:sz w:val="32"/>
          <w:szCs w:val="24"/>
        </w:rPr>
      </w:pPr>
    </w:p>
    <w:p w:rsidR="001A4DFF" w:rsidRPr="001A4DFF" w:rsidRDefault="001A4DFF" w:rsidP="008824E1">
      <w:pPr>
        <w:spacing w:after="0" w:line="240" w:lineRule="auto"/>
        <w:ind w:firstLine="709"/>
        <w:jc w:val="both"/>
        <w:rPr>
          <w:rFonts w:ascii="Times New Roman" w:eastAsia="Calibri" w:hAnsi="Times New Roman" w:cs="Times New Roman"/>
          <w:color w:val="000000"/>
        </w:rPr>
      </w:pPr>
      <w:r w:rsidRPr="001A4DFF">
        <w:rPr>
          <w:rFonts w:ascii="Times New Roman" w:eastAsia="Times New Roman" w:hAnsi="Times New Roman" w:cs="Times New Roman"/>
          <w:b/>
          <w:color w:val="000000"/>
          <w:sz w:val="24"/>
          <w:szCs w:val="24"/>
        </w:rPr>
        <w:br w:type="page"/>
      </w: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pacing w:val="-4"/>
          <w:sz w:val="24"/>
          <w:szCs w:val="24"/>
        </w:rPr>
      </w:pPr>
      <w:r w:rsidRPr="001A4DFF">
        <w:rPr>
          <w:rFonts w:ascii="Times New Roman" w:eastAsia="Times New Roman" w:hAnsi="Times New Roman" w:cs="Times New Roman"/>
          <w:b/>
          <w:color w:val="000000"/>
          <w:sz w:val="24"/>
          <w:szCs w:val="24"/>
        </w:rPr>
        <w:t xml:space="preserve">2.3 Методические указания по подготовке к </w:t>
      </w:r>
      <w:r w:rsidRPr="001A4DFF">
        <w:rPr>
          <w:rFonts w:ascii="Times New Roman" w:eastAsia="Times New Roman" w:hAnsi="Times New Roman" w:cs="Times New Roman"/>
          <w:b/>
          <w:color w:val="000000"/>
          <w:spacing w:val="-4"/>
          <w:sz w:val="24"/>
          <w:szCs w:val="24"/>
        </w:rPr>
        <w:t>практическим занятиям</w:t>
      </w:r>
      <w:r w:rsidRPr="001A4DFF">
        <w:rPr>
          <w:rFonts w:ascii="Times New Roman" w:eastAsia="Times New Roman" w:hAnsi="Times New Roman" w:cs="Times New Roman"/>
          <w:i/>
          <w:color w:val="000000"/>
          <w:spacing w:val="-4"/>
          <w:sz w:val="24"/>
          <w:szCs w:val="24"/>
        </w:rPr>
        <w:t xml:space="preserve">. </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10"/>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Методические указания </w:t>
      </w:r>
    </w:p>
    <w:p w:rsidR="001A4DFF" w:rsidRPr="001A4DFF" w:rsidRDefault="001A4DFF" w:rsidP="001A4DFF">
      <w:pPr>
        <w:spacing w:after="0" w:line="240" w:lineRule="auto"/>
        <w:ind w:firstLine="709"/>
        <w:jc w:val="both"/>
        <w:rPr>
          <w:rFonts w:ascii="Times New Roman" w:eastAsia="Times New Roman" w:hAnsi="Times New Roman" w:cs="Times New Roman"/>
          <w:i/>
          <w:color w:val="000000"/>
          <w:sz w:val="24"/>
          <w:szCs w:val="24"/>
        </w:rPr>
      </w:pPr>
      <w:r w:rsidRPr="001A4DFF">
        <w:rPr>
          <w:rFonts w:ascii="Times New Roman" w:eastAsia="Times New Roman" w:hAnsi="Times New Roman" w:cs="Times New Roman"/>
          <w:color w:val="000000"/>
          <w:sz w:val="24"/>
          <w:szCs w:val="24"/>
        </w:rPr>
        <w:t xml:space="preserve">Модуль 1. </w:t>
      </w:r>
      <w:r w:rsidRPr="001A4DFF">
        <w:rPr>
          <w:rFonts w:ascii="Times New Roman" w:eastAsia="Times New Roman" w:hAnsi="Times New Roman" w:cs="Times New Roman"/>
          <w:b/>
          <w:color w:val="000000"/>
          <w:sz w:val="24"/>
          <w:szCs w:val="24"/>
        </w:rPr>
        <w:t>Микроэлементы и здоровье.</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i/>
          <w:color w:val="000000"/>
          <w:spacing w:val="-4"/>
          <w:sz w:val="24"/>
          <w:szCs w:val="24"/>
        </w:rPr>
      </w:pPr>
      <w:r w:rsidRPr="001A4DFF">
        <w:rPr>
          <w:rFonts w:ascii="Times New Roman" w:eastAsia="Times New Roman" w:hAnsi="Times New Roman" w:cs="Times New Roman"/>
          <w:color w:val="000000"/>
          <w:sz w:val="24"/>
          <w:szCs w:val="24"/>
        </w:rPr>
        <w:t xml:space="preserve">1. </w:t>
      </w:r>
      <w:r w:rsidRPr="001A4DFF">
        <w:rPr>
          <w:rFonts w:ascii="Times New Roman" w:eastAsia="Times New Roman" w:hAnsi="Times New Roman" w:cs="Times New Roman"/>
          <w:color w:val="000000"/>
          <w:spacing w:val="-4"/>
          <w:sz w:val="24"/>
          <w:szCs w:val="24"/>
        </w:rPr>
        <w:t>Формируемые компетенции:</w:t>
      </w:r>
    </w:p>
    <w:p w:rsidR="001A4DFF" w:rsidRPr="001A4DFF" w:rsidRDefault="001A4DFF" w:rsidP="001A4DFF">
      <w:pPr>
        <w:spacing w:after="0" w:line="240" w:lineRule="auto"/>
        <w:ind w:firstLine="709"/>
        <w:jc w:val="both"/>
        <w:rPr>
          <w:rFonts w:ascii="Times New Roman" w:eastAsia="Times New Roman" w:hAnsi="Times New Roman" w:cs="Times New Roman"/>
          <w:i/>
          <w:color w:val="000000"/>
          <w:spacing w:val="-4"/>
          <w:sz w:val="12"/>
          <w:szCs w:val="24"/>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gridCol w:w="1565"/>
        <w:gridCol w:w="7163"/>
      </w:tblGrid>
      <w:tr w:rsidR="001A4DFF" w:rsidRPr="001A4DFF" w:rsidTr="008824E1">
        <w:tc>
          <w:tcPr>
            <w:tcW w:w="1620" w:type="dxa"/>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Шифр </w:t>
            </w:r>
          </w:p>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компетенции </w:t>
            </w:r>
          </w:p>
        </w:tc>
        <w:tc>
          <w:tcPr>
            <w:tcW w:w="1565" w:type="dxa"/>
            <w:shd w:val="clear" w:color="auto" w:fill="auto"/>
          </w:tcPr>
          <w:p w:rsidR="001A4DFF" w:rsidRPr="001A4DFF" w:rsidRDefault="001A4DFF" w:rsidP="008824E1">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компетенции </w:t>
            </w:r>
          </w:p>
        </w:tc>
        <w:tc>
          <w:tcPr>
            <w:tcW w:w="7163" w:type="dxa"/>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Элементы компетенции </w:t>
            </w:r>
          </w:p>
        </w:tc>
      </w:tr>
      <w:tr w:rsidR="001A4DFF" w:rsidRPr="001A4DFF" w:rsidTr="008824E1">
        <w:tc>
          <w:tcPr>
            <w:tcW w:w="1620" w:type="dxa"/>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p>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ОК</w:t>
            </w:r>
          </w:p>
        </w:tc>
        <w:tc>
          <w:tcPr>
            <w:tcW w:w="1565" w:type="dxa"/>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ОК-1</w:t>
            </w:r>
          </w:p>
        </w:tc>
        <w:tc>
          <w:tcPr>
            <w:tcW w:w="7163" w:type="dxa"/>
            <w:shd w:val="clear" w:color="auto" w:fill="auto"/>
          </w:tcPr>
          <w:p w:rsidR="001A4DFF" w:rsidRPr="001A4DFF" w:rsidRDefault="001A4DFF" w:rsidP="001A4DFF">
            <w:pPr>
              <w:spacing w:after="0" w:line="240"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tc>
      </w:tr>
      <w:tr w:rsidR="001A4DFF" w:rsidRPr="001A4DFF" w:rsidTr="008824E1">
        <w:tc>
          <w:tcPr>
            <w:tcW w:w="1620" w:type="dxa"/>
            <w:vMerge w:val="restart"/>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p>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ПК </w:t>
            </w:r>
          </w:p>
        </w:tc>
        <w:tc>
          <w:tcPr>
            <w:tcW w:w="1565" w:type="dxa"/>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ПК-5</w:t>
            </w:r>
          </w:p>
        </w:tc>
        <w:tc>
          <w:tcPr>
            <w:tcW w:w="7163" w:type="dxa"/>
            <w:shd w:val="clear" w:color="auto" w:fill="auto"/>
          </w:tcPr>
          <w:p w:rsidR="001A4DFF" w:rsidRPr="001A4DFF" w:rsidRDefault="001A4DFF" w:rsidP="001A4DFF">
            <w:pPr>
              <w:spacing w:after="0" w:line="240"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готовность к работе с информацией, полученной из различных источников, к применению современных информационных технологий для решения профессиональных задач</w:t>
            </w:r>
          </w:p>
        </w:tc>
      </w:tr>
      <w:tr w:rsidR="001A4DFF" w:rsidRPr="001A4DFF" w:rsidTr="008824E1">
        <w:tc>
          <w:tcPr>
            <w:tcW w:w="1620" w:type="dxa"/>
            <w:vMerge/>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p>
        </w:tc>
        <w:tc>
          <w:tcPr>
            <w:tcW w:w="1565" w:type="dxa"/>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ПК-6</w:t>
            </w:r>
          </w:p>
        </w:tc>
        <w:tc>
          <w:tcPr>
            <w:tcW w:w="7163" w:type="dxa"/>
            <w:shd w:val="clear" w:color="auto" w:fill="auto"/>
          </w:tcPr>
          <w:p w:rsidR="001A4DFF" w:rsidRPr="001A4DFF" w:rsidRDefault="001A4DFF" w:rsidP="001A4DFF">
            <w:pPr>
              <w:spacing w:after="0" w:line="240"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способность и готовность к изучению и оценке факторов среды обитания человека и реакции организма на их воздействия, к интерпретации результатов гигиенических исследований, пониманию стратегии новых методов и технологий, внедряемых в гигиеническую науку и санитарную практику</w:t>
            </w:r>
          </w:p>
        </w:tc>
      </w:tr>
      <w:tr w:rsidR="001A4DFF" w:rsidRPr="001A4DFF" w:rsidTr="008824E1">
        <w:tc>
          <w:tcPr>
            <w:tcW w:w="1620" w:type="dxa"/>
            <w:vMerge/>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p>
        </w:tc>
        <w:tc>
          <w:tcPr>
            <w:tcW w:w="1565" w:type="dxa"/>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ПК-15</w:t>
            </w:r>
          </w:p>
        </w:tc>
        <w:tc>
          <w:tcPr>
            <w:tcW w:w="7163" w:type="dxa"/>
            <w:shd w:val="clear" w:color="auto" w:fill="auto"/>
          </w:tcPr>
          <w:p w:rsidR="001A4DFF" w:rsidRPr="001A4DFF" w:rsidRDefault="001A4DFF" w:rsidP="001A4DFF">
            <w:pPr>
              <w:spacing w:after="0" w:line="240"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способность и готовность к выявлению причинно-следственных связей в системе "факторы среды обитания человека - здоровье населения"</w:t>
            </w:r>
            <w:bookmarkStart w:id="0" w:name="_GoBack"/>
            <w:bookmarkEnd w:id="0"/>
          </w:p>
        </w:tc>
      </w:tr>
      <w:tr w:rsidR="001A4DFF" w:rsidRPr="001A4DFF" w:rsidTr="008824E1">
        <w:tc>
          <w:tcPr>
            <w:tcW w:w="1620" w:type="dxa"/>
            <w:vMerge/>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p>
        </w:tc>
        <w:tc>
          <w:tcPr>
            <w:tcW w:w="1565" w:type="dxa"/>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ПК-22</w:t>
            </w:r>
          </w:p>
        </w:tc>
        <w:tc>
          <w:tcPr>
            <w:tcW w:w="7163" w:type="dxa"/>
            <w:shd w:val="clear" w:color="auto" w:fill="auto"/>
          </w:tcPr>
          <w:p w:rsidR="001A4DFF" w:rsidRPr="001A4DFF" w:rsidRDefault="001A4DFF" w:rsidP="001A4DFF">
            <w:pPr>
              <w:spacing w:after="0" w:line="240"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способность и готовность к применению гигиенической терминологии, основных понятий и определений, используемых в профилактической медицине</w:t>
            </w:r>
          </w:p>
        </w:tc>
      </w:tr>
      <w:tr w:rsidR="001A4DFF" w:rsidRPr="001A4DFF" w:rsidTr="008824E1">
        <w:tc>
          <w:tcPr>
            <w:tcW w:w="1620" w:type="dxa"/>
            <w:vMerge/>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p>
        </w:tc>
        <w:tc>
          <w:tcPr>
            <w:tcW w:w="1565" w:type="dxa"/>
            <w:shd w:val="clear" w:color="auto" w:fill="auto"/>
          </w:tcPr>
          <w:p w:rsidR="001A4DFF" w:rsidRPr="001A4DFF" w:rsidRDefault="001A4DFF" w:rsidP="001A4DFF">
            <w:pPr>
              <w:spacing w:after="0" w:line="240"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ПК-23</w:t>
            </w:r>
          </w:p>
        </w:tc>
        <w:tc>
          <w:tcPr>
            <w:tcW w:w="7163" w:type="dxa"/>
            <w:shd w:val="clear" w:color="auto" w:fill="auto"/>
          </w:tcPr>
          <w:p w:rsidR="001A4DFF" w:rsidRPr="001A4DFF" w:rsidRDefault="001A4DFF" w:rsidP="001A4DFF">
            <w:pPr>
              <w:spacing w:after="0" w:line="240"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способность и готовность к проведению санитарно-просветительской работы с населением по вопросам профилактической медицины, к работе с учебной, научной, нормативной и справочной литературой, проведению поиска информации для решения профессиональных задач</w:t>
            </w:r>
          </w:p>
        </w:tc>
      </w:tr>
    </w:tbl>
    <w:p w:rsidR="001A4DFF" w:rsidRPr="001A4DFF" w:rsidRDefault="001A4DFF" w:rsidP="001A4DFF">
      <w:pPr>
        <w:spacing w:after="0" w:line="240" w:lineRule="auto"/>
        <w:ind w:firstLine="709"/>
        <w:jc w:val="both"/>
        <w:rPr>
          <w:rFonts w:ascii="Times New Roman" w:eastAsia="Times New Roman" w:hAnsi="Times New Roman" w:cs="Times New Roman"/>
          <w:i/>
          <w:color w:val="000000"/>
          <w:sz w:val="8"/>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№1.</w:t>
      </w: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p>
    <w:p w:rsidR="001A4DFF" w:rsidRPr="001A4DFF" w:rsidRDefault="001A4DFF" w:rsidP="008824E1">
      <w:pPr>
        <w:numPr>
          <w:ilvl w:val="0"/>
          <w:numId w:val="25"/>
        </w:numPr>
        <w:spacing w:after="200" w:line="276" w:lineRule="auto"/>
        <w:contextualSpacing/>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Тема: Микроэлементы и их роль в формировании здоровья</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2. </w:t>
      </w:r>
      <w:proofErr w:type="spellStart"/>
      <w:proofErr w:type="gramStart"/>
      <w:r w:rsidRPr="001A4DFF">
        <w:rPr>
          <w:rFonts w:ascii="Times New Roman" w:eastAsia="Times New Roman" w:hAnsi="Times New Roman" w:cs="Times New Roman"/>
          <w:b/>
          <w:color w:val="000000"/>
          <w:sz w:val="24"/>
          <w:szCs w:val="24"/>
        </w:rPr>
        <w:t>Цель:</w:t>
      </w:r>
      <w:r w:rsidRPr="001A4DFF">
        <w:rPr>
          <w:rFonts w:ascii="Times New Roman" w:eastAsia="Times New Roman" w:hAnsi="Times New Roman" w:cs="Times New Roman"/>
          <w:color w:val="000000"/>
          <w:sz w:val="24"/>
          <w:szCs w:val="24"/>
        </w:rPr>
        <w:t>раскрыть</w:t>
      </w:r>
      <w:proofErr w:type="spellEnd"/>
      <w:proofErr w:type="gramEnd"/>
      <w:r w:rsidRPr="001A4DFF">
        <w:rPr>
          <w:rFonts w:ascii="Times New Roman" w:eastAsia="Times New Roman" w:hAnsi="Times New Roman" w:cs="Times New Roman"/>
          <w:color w:val="000000"/>
          <w:sz w:val="24"/>
          <w:szCs w:val="24"/>
        </w:rPr>
        <w:t xml:space="preserve"> особенности использования методов гигиенических исследований в практической деятельности и сформировать навыки санитарного обследования</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3. Вопросы для рассмотрения:</w:t>
      </w:r>
    </w:p>
    <w:p w:rsidR="001A4DFF" w:rsidRPr="001A4DFF" w:rsidRDefault="001A4DFF" w:rsidP="008824E1">
      <w:pPr>
        <w:numPr>
          <w:ilvl w:val="0"/>
          <w:numId w:val="24"/>
        </w:numPr>
        <w:spacing w:after="0" w:line="240"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Современная медицинская </w:t>
      </w:r>
      <w:proofErr w:type="spellStart"/>
      <w:r w:rsidRPr="001A4DFF">
        <w:rPr>
          <w:rFonts w:ascii="Times New Roman" w:eastAsia="Times New Roman" w:hAnsi="Times New Roman" w:cs="Times New Roman"/>
          <w:color w:val="000000"/>
          <w:sz w:val="24"/>
          <w:szCs w:val="24"/>
        </w:rPr>
        <w:t>микроэлементология</w:t>
      </w:r>
      <w:proofErr w:type="spellEnd"/>
      <w:r w:rsidRPr="001A4DFF">
        <w:rPr>
          <w:rFonts w:ascii="Times New Roman" w:eastAsia="Times New Roman" w:hAnsi="Times New Roman" w:cs="Times New Roman"/>
          <w:color w:val="000000"/>
          <w:sz w:val="24"/>
          <w:szCs w:val="24"/>
        </w:rPr>
        <w:t xml:space="preserve">: цель и основные направления науки, связь с другими медицинскими науками. Вклад отечественных ученых в становление и развитие </w:t>
      </w:r>
      <w:proofErr w:type="spellStart"/>
      <w:r w:rsidRPr="001A4DFF">
        <w:rPr>
          <w:rFonts w:ascii="Times New Roman" w:eastAsia="Times New Roman" w:hAnsi="Times New Roman" w:cs="Times New Roman"/>
          <w:color w:val="000000"/>
          <w:sz w:val="24"/>
          <w:szCs w:val="24"/>
        </w:rPr>
        <w:t>микроэлементологии</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АкадемикАвцин</w:t>
      </w:r>
      <w:proofErr w:type="spellEnd"/>
      <w:r w:rsidRPr="001A4DFF">
        <w:rPr>
          <w:rFonts w:ascii="Times New Roman" w:eastAsia="Times New Roman" w:hAnsi="Times New Roman" w:cs="Times New Roman"/>
          <w:color w:val="000000"/>
          <w:sz w:val="24"/>
          <w:szCs w:val="24"/>
        </w:rPr>
        <w:t xml:space="preserve"> А.П.: вклад в развитие учения о микроэлементах. </w:t>
      </w:r>
    </w:p>
    <w:p w:rsidR="001A4DFF" w:rsidRPr="001A4DFF" w:rsidRDefault="001A4DFF" w:rsidP="008824E1">
      <w:pPr>
        <w:numPr>
          <w:ilvl w:val="0"/>
          <w:numId w:val="24"/>
        </w:numPr>
        <w:spacing w:after="0" w:line="240"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Макроэлементы. Определение понятия. Физиологическая роль в организме.</w:t>
      </w:r>
    </w:p>
    <w:p w:rsidR="001A4DFF" w:rsidRPr="001A4DFF" w:rsidRDefault="001A4DFF" w:rsidP="008824E1">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Микроэлементы. </w:t>
      </w:r>
      <w:proofErr w:type="spellStart"/>
      <w:r w:rsidRPr="001A4DFF">
        <w:rPr>
          <w:rFonts w:ascii="Times New Roman" w:eastAsia="Times New Roman" w:hAnsi="Times New Roman" w:cs="Times New Roman"/>
          <w:color w:val="000000"/>
          <w:sz w:val="24"/>
          <w:szCs w:val="24"/>
        </w:rPr>
        <w:t>Атомовиты</w:t>
      </w:r>
      <w:proofErr w:type="spellEnd"/>
      <w:r w:rsidRPr="001A4DFF">
        <w:rPr>
          <w:rFonts w:ascii="Times New Roman" w:eastAsia="Times New Roman" w:hAnsi="Times New Roman" w:cs="Times New Roman"/>
          <w:color w:val="000000"/>
          <w:sz w:val="24"/>
          <w:szCs w:val="24"/>
        </w:rPr>
        <w:t xml:space="preserve">. Физиологическая роль в организме. Участие микроэлементов в гомеостатических функциях организма. </w:t>
      </w:r>
    </w:p>
    <w:p w:rsidR="001A4DFF" w:rsidRPr="001A4DFF" w:rsidRDefault="001A4DFF" w:rsidP="008824E1">
      <w:pPr>
        <w:numPr>
          <w:ilvl w:val="0"/>
          <w:numId w:val="24"/>
        </w:numPr>
        <w:spacing w:after="0" w:line="240"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Классификация микроэлементов. Важнейшие </w:t>
      </w:r>
      <w:proofErr w:type="spellStart"/>
      <w:r w:rsidRPr="001A4DFF">
        <w:rPr>
          <w:rFonts w:ascii="Times New Roman" w:eastAsia="Times New Roman" w:hAnsi="Times New Roman" w:cs="Times New Roman"/>
          <w:color w:val="000000"/>
          <w:sz w:val="24"/>
          <w:szCs w:val="24"/>
        </w:rPr>
        <w:t>эссенциальные</w:t>
      </w:r>
      <w:proofErr w:type="spellEnd"/>
      <w:r w:rsidRPr="001A4DFF">
        <w:rPr>
          <w:rFonts w:ascii="Times New Roman" w:eastAsia="Times New Roman" w:hAnsi="Times New Roman" w:cs="Times New Roman"/>
          <w:color w:val="000000"/>
          <w:sz w:val="24"/>
          <w:szCs w:val="24"/>
        </w:rPr>
        <w:t xml:space="preserve"> и условно-</w:t>
      </w:r>
      <w:proofErr w:type="spellStart"/>
      <w:r w:rsidRPr="001A4DFF">
        <w:rPr>
          <w:rFonts w:ascii="Times New Roman" w:eastAsia="Times New Roman" w:hAnsi="Times New Roman" w:cs="Times New Roman"/>
          <w:color w:val="000000"/>
          <w:sz w:val="24"/>
          <w:szCs w:val="24"/>
        </w:rPr>
        <w:t>эссенциальные</w:t>
      </w:r>
      <w:proofErr w:type="spellEnd"/>
      <w:r w:rsidRPr="001A4DFF">
        <w:rPr>
          <w:rFonts w:ascii="Times New Roman" w:eastAsia="Times New Roman" w:hAnsi="Times New Roman" w:cs="Times New Roman"/>
          <w:color w:val="000000"/>
          <w:sz w:val="24"/>
          <w:szCs w:val="24"/>
        </w:rPr>
        <w:t xml:space="preserve"> микроэлементы. </w:t>
      </w:r>
    </w:p>
    <w:p w:rsidR="001A4DFF" w:rsidRPr="001A4DFF" w:rsidRDefault="001A4DFF" w:rsidP="008824E1">
      <w:pPr>
        <w:numPr>
          <w:ilvl w:val="0"/>
          <w:numId w:val="24"/>
        </w:numPr>
        <w:spacing w:after="0" w:line="240"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Источники поступления микроэлементов в организм. </w:t>
      </w:r>
    </w:p>
    <w:p w:rsidR="001A4DFF" w:rsidRPr="001A4DFF" w:rsidRDefault="001A4DFF" w:rsidP="008824E1">
      <w:pPr>
        <w:numPr>
          <w:ilvl w:val="0"/>
          <w:numId w:val="24"/>
        </w:numPr>
        <w:spacing w:after="0" w:line="240"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Содержание микроэлементов в организме человека в норме и в различные периоды его развития. </w:t>
      </w:r>
    </w:p>
    <w:p w:rsidR="001A4DFF" w:rsidRPr="001A4DFF" w:rsidRDefault="001A4DFF" w:rsidP="008824E1">
      <w:pPr>
        <w:numPr>
          <w:ilvl w:val="0"/>
          <w:numId w:val="24"/>
        </w:numPr>
        <w:spacing w:after="0" w:line="240"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Понятие </w:t>
      </w:r>
      <w:proofErr w:type="spellStart"/>
      <w:r w:rsidRPr="001A4DFF">
        <w:rPr>
          <w:rFonts w:ascii="Times New Roman" w:eastAsia="Times New Roman" w:hAnsi="Times New Roman" w:cs="Times New Roman"/>
          <w:color w:val="000000"/>
          <w:sz w:val="24"/>
          <w:szCs w:val="24"/>
        </w:rPr>
        <w:t>микроэлементозов</w:t>
      </w:r>
      <w:proofErr w:type="spellEnd"/>
      <w:r w:rsidRPr="001A4DFF">
        <w:rPr>
          <w:rFonts w:ascii="Times New Roman" w:eastAsia="Times New Roman" w:hAnsi="Times New Roman" w:cs="Times New Roman"/>
          <w:color w:val="000000"/>
          <w:sz w:val="24"/>
          <w:szCs w:val="24"/>
        </w:rPr>
        <w:t>. Классификация.</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4. Основные понятия темы</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1.  В настоящее время </w:t>
      </w:r>
      <w:proofErr w:type="spellStart"/>
      <w:r w:rsidRPr="001A4DFF">
        <w:rPr>
          <w:rFonts w:ascii="Times New Roman" w:eastAsia="Calibri" w:hAnsi="Times New Roman" w:cs="Times New Roman"/>
          <w:color w:val="000000"/>
          <w:sz w:val="24"/>
          <w:szCs w:val="24"/>
        </w:rPr>
        <w:t>микроэлементология</w:t>
      </w:r>
      <w:proofErr w:type="spellEnd"/>
      <w:r w:rsidRPr="001A4DFF">
        <w:rPr>
          <w:rFonts w:ascii="Times New Roman" w:eastAsia="Calibri" w:hAnsi="Times New Roman" w:cs="Times New Roman"/>
          <w:color w:val="000000"/>
          <w:sz w:val="24"/>
          <w:szCs w:val="24"/>
        </w:rPr>
        <w:t xml:space="preserve"> – учение о роли химических элементов в живом организме – является одним из прогрессивно развивающихся направлений медико-биологической науки, что обусловлено жизненно важной ролью микроэлементов в контроле функций организма. Медицинская </w:t>
      </w:r>
      <w:proofErr w:type="spellStart"/>
      <w:r w:rsidRPr="001A4DFF">
        <w:rPr>
          <w:rFonts w:ascii="Times New Roman" w:eastAsia="Calibri" w:hAnsi="Times New Roman" w:cs="Times New Roman"/>
          <w:color w:val="000000"/>
          <w:sz w:val="24"/>
          <w:szCs w:val="24"/>
        </w:rPr>
        <w:t>элементология</w:t>
      </w:r>
      <w:proofErr w:type="spellEnd"/>
      <w:r w:rsidRPr="001A4DFF">
        <w:rPr>
          <w:rFonts w:ascii="Times New Roman" w:eastAsia="Calibri" w:hAnsi="Times New Roman" w:cs="Times New Roman"/>
          <w:color w:val="000000"/>
          <w:sz w:val="24"/>
          <w:szCs w:val="24"/>
        </w:rPr>
        <w:t xml:space="preserve"> – раздел </w:t>
      </w:r>
      <w:proofErr w:type="spellStart"/>
      <w:r w:rsidRPr="001A4DFF">
        <w:rPr>
          <w:rFonts w:ascii="Times New Roman" w:eastAsia="Calibri" w:hAnsi="Times New Roman" w:cs="Times New Roman"/>
          <w:color w:val="000000"/>
          <w:sz w:val="24"/>
          <w:szCs w:val="24"/>
        </w:rPr>
        <w:t>биоэлементологии</w:t>
      </w:r>
      <w:proofErr w:type="spellEnd"/>
      <w:r w:rsidRPr="001A4DFF">
        <w:rPr>
          <w:rFonts w:ascii="Times New Roman" w:eastAsia="Calibri" w:hAnsi="Times New Roman" w:cs="Times New Roman"/>
          <w:color w:val="000000"/>
          <w:sz w:val="24"/>
          <w:szCs w:val="24"/>
        </w:rPr>
        <w:t xml:space="preserve">, изучающий состав, содержание, связи и взаимодействие элементов в организме человека в норме и при патологических состояниях. В нашей стране учение о МЭ прежде всего связано с трудами великих ученых: В.И. Вернадским (создатель современного учения о биосфере, основоположник биогеохимии, в 1981 г. выдвинул идею об особом значении МЭ и их биогенной миграции), А.П. Виноградовым (основоположник учения о биогеохимических провинциях и их роли в возникновении эндемических заболеваний человека и животных), Э. </w:t>
      </w:r>
      <w:proofErr w:type="spellStart"/>
      <w:r w:rsidRPr="001A4DFF">
        <w:rPr>
          <w:rFonts w:ascii="Times New Roman" w:eastAsia="Calibri" w:hAnsi="Times New Roman" w:cs="Times New Roman"/>
          <w:color w:val="000000"/>
          <w:sz w:val="24"/>
          <w:szCs w:val="24"/>
        </w:rPr>
        <w:t>Андервудом</w:t>
      </w:r>
      <w:proofErr w:type="spellEnd"/>
      <w:r w:rsidRPr="001A4DFF">
        <w:rPr>
          <w:rFonts w:ascii="Times New Roman" w:eastAsia="Calibri" w:hAnsi="Times New Roman" w:cs="Times New Roman"/>
          <w:color w:val="000000"/>
          <w:sz w:val="24"/>
          <w:szCs w:val="24"/>
        </w:rPr>
        <w:t xml:space="preserve"> (работы о роли МЭ в питании человека). 1960- 1990 годы ознаменовались рядом </w:t>
      </w:r>
      <w:proofErr w:type="gramStart"/>
      <w:r w:rsidRPr="001A4DFF">
        <w:rPr>
          <w:rFonts w:ascii="Times New Roman" w:eastAsia="Calibri" w:hAnsi="Times New Roman" w:cs="Times New Roman"/>
          <w:color w:val="000000"/>
          <w:sz w:val="24"/>
          <w:szCs w:val="24"/>
        </w:rPr>
        <w:t>открытий :</w:t>
      </w:r>
      <w:proofErr w:type="spellStart"/>
      <w:proofErr w:type="gramEnd"/>
      <w:r w:rsidRPr="001A4DFF">
        <w:rPr>
          <w:rFonts w:ascii="Times New Roman" w:eastAsia="Calibri" w:hAnsi="Times New Roman" w:cs="Times New Roman"/>
          <w:color w:val="000000"/>
          <w:sz w:val="24"/>
          <w:szCs w:val="24"/>
        </w:rPr>
        <w:t>А.И.Венчиков</w:t>
      </w:r>
      <w:proofErr w:type="spellEnd"/>
      <w:r w:rsidRPr="001A4DFF">
        <w:rPr>
          <w:rFonts w:ascii="Times New Roman" w:eastAsia="Calibri" w:hAnsi="Times New Roman" w:cs="Times New Roman"/>
          <w:color w:val="000000"/>
          <w:sz w:val="24"/>
          <w:szCs w:val="24"/>
        </w:rPr>
        <w:t xml:space="preserve"> создал учение о </w:t>
      </w:r>
      <w:proofErr w:type="spellStart"/>
      <w:r w:rsidRPr="001A4DFF">
        <w:rPr>
          <w:rFonts w:ascii="Times New Roman" w:eastAsia="Calibri" w:hAnsi="Times New Roman" w:cs="Times New Roman"/>
          <w:color w:val="000000"/>
          <w:sz w:val="24"/>
          <w:szCs w:val="24"/>
        </w:rPr>
        <w:t>биотиках</w:t>
      </w:r>
      <w:proofErr w:type="spellEnd"/>
      <w:r w:rsidRPr="001A4DFF">
        <w:rPr>
          <w:rFonts w:ascii="Times New Roman" w:eastAsia="Calibri" w:hAnsi="Times New Roman" w:cs="Times New Roman"/>
          <w:color w:val="000000"/>
          <w:sz w:val="24"/>
          <w:szCs w:val="24"/>
        </w:rPr>
        <w:t xml:space="preserve">, образованы и активно развивают учение о микроэлементах, научные школы В.В. Ковальского (биогеохимия), Г.А. Бабенко (медицина), Б.А. Ягодина (агрохимия), Георгиевского (животноводство), 1983 - создание учения о </w:t>
      </w:r>
      <w:proofErr w:type="spellStart"/>
      <w:r w:rsidRPr="001A4DFF">
        <w:rPr>
          <w:rFonts w:ascii="Times New Roman" w:eastAsia="Calibri" w:hAnsi="Times New Roman" w:cs="Times New Roman"/>
          <w:color w:val="000000"/>
          <w:sz w:val="24"/>
          <w:szCs w:val="24"/>
        </w:rPr>
        <w:t>микроэлементозах</w:t>
      </w:r>
      <w:proofErr w:type="spellEnd"/>
      <w:r w:rsidRPr="001A4DFF">
        <w:rPr>
          <w:rFonts w:ascii="Times New Roman" w:eastAsia="Calibri" w:hAnsi="Times New Roman" w:cs="Times New Roman"/>
          <w:color w:val="000000"/>
          <w:sz w:val="24"/>
          <w:szCs w:val="24"/>
        </w:rPr>
        <w:t xml:space="preserve"> (А.П. </w:t>
      </w:r>
      <w:proofErr w:type="spellStart"/>
      <w:r w:rsidRPr="001A4DFF">
        <w:rPr>
          <w:rFonts w:ascii="Times New Roman" w:eastAsia="Calibri" w:hAnsi="Times New Roman" w:cs="Times New Roman"/>
          <w:color w:val="000000"/>
          <w:sz w:val="24"/>
          <w:szCs w:val="24"/>
        </w:rPr>
        <w:t>Авцын</w:t>
      </w:r>
      <w:proofErr w:type="spellEnd"/>
      <w:r w:rsidRPr="001A4DFF">
        <w:rPr>
          <w:rFonts w:ascii="Times New Roman" w:eastAsia="Calibri" w:hAnsi="Times New Roman" w:cs="Times New Roman"/>
          <w:color w:val="000000"/>
          <w:sz w:val="24"/>
          <w:szCs w:val="24"/>
        </w:rPr>
        <w:t xml:space="preserve">, А.А. Жаворонков). В 2003 году был открыт первый в мире Университет </w:t>
      </w:r>
      <w:proofErr w:type="spellStart"/>
      <w:r w:rsidRPr="001A4DFF">
        <w:rPr>
          <w:rFonts w:ascii="Times New Roman" w:eastAsia="Calibri" w:hAnsi="Times New Roman" w:cs="Times New Roman"/>
          <w:color w:val="000000"/>
          <w:sz w:val="24"/>
          <w:szCs w:val="24"/>
        </w:rPr>
        <w:t>биоэлементологии</w:t>
      </w:r>
      <w:proofErr w:type="spellEnd"/>
      <w:r w:rsidRPr="001A4DFF">
        <w:rPr>
          <w:rFonts w:ascii="Times New Roman" w:eastAsia="Calibri" w:hAnsi="Times New Roman" w:cs="Times New Roman"/>
          <w:color w:val="000000"/>
          <w:sz w:val="24"/>
          <w:szCs w:val="24"/>
        </w:rPr>
        <w:t xml:space="preserve">, возглавляемый профессором А.В. Скальным, </w:t>
      </w:r>
      <w:proofErr w:type="spellStart"/>
      <w:r w:rsidRPr="001A4DFF">
        <w:rPr>
          <w:rFonts w:ascii="Times New Roman" w:eastAsia="Calibri" w:hAnsi="Times New Roman" w:cs="Times New Roman"/>
          <w:color w:val="000000"/>
          <w:sz w:val="24"/>
          <w:szCs w:val="24"/>
        </w:rPr>
        <w:t>г.Оренбург</w:t>
      </w:r>
      <w:proofErr w:type="spellEnd"/>
      <w:r w:rsidRPr="001A4DFF">
        <w:rPr>
          <w:rFonts w:ascii="Times New Roman" w:eastAsia="Calibri" w:hAnsi="Times New Roman" w:cs="Times New Roman"/>
          <w:color w:val="000000"/>
          <w:sz w:val="24"/>
          <w:szCs w:val="24"/>
        </w:rPr>
        <w:t>.</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2. Макроэлементы — это вещества, содержание которых превышает 0,01% массы тела. Макроэлементы: </w:t>
      </w:r>
      <w:proofErr w:type="spellStart"/>
      <w:r w:rsidRPr="001A4DFF">
        <w:rPr>
          <w:rFonts w:ascii="Times New Roman" w:eastAsia="Calibri" w:hAnsi="Times New Roman" w:cs="Times New Roman"/>
          <w:color w:val="000000"/>
          <w:sz w:val="24"/>
          <w:szCs w:val="24"/>
        </w:rPr>
        <w:t>Ca</w:t>
      </w:r>
      <w:proofErr w:type="spellEnd"/>
      <w:r w:rsidRPr="001A4DFF">
        <w:rPr>
          <w:rFonts w:ascii="Times New Roman" w:eastAsia="Calibri" w:hAnsi="Times New Roman" w:cs="Times New Roman"/>
          <w:color w:val="000000"/>
          <w:sz w:val="24"/>
          <w:szCs w:val="24"/>
        </w:rPr>
        <w:t xml:space="preserve"> (кальций), </w:t>
      </w:r>
      <w:proofErr w:type="spellStart"/>
      <w:r w:rsidRPr="001A4DFF">
        <w:rPr>
          <w:rFonts w:ascii="Times New Roman" w:eastAsia="Calibri" w:hAnsi="Times New Roman" w:cs="Times New Roman"/>
          <w:color w:val="000000"/>
          <w:sz w:val="24"/>
          <w:szCs w:val="24"/>
        </w:rPr>
        <w:t>Cl</w:t>
      </w:r>
      <w:proofErr w:type="spellEnd"/>
      <w:r w:rsidRPr="001A4DFF">
        <w:rPr>
          <w:rFonts w:ascii="Times New Roman" w:eastAsia="Calibri" w:hAnsi="Times New Roman" w:cs="Times New Roman"/>
          <w:color w:val="000000"/>
          <w:sz w:val="24"/>
          <w:szCs w:val="24"/>
        </w:rPr>
        <w:t xml:space="preserve"> (хлор), F (фтор), K (калий), </w:t>
      </w:r>
      <w:proofErr w:type="spellStart"/>
      <w:r w:rsidRPr="001A4DFF">
        <w:rPr>
          <w:rFonts w:ascii="Times New Roman" w:eastAsia="Calibri" w:hAnsi="Times New Roman" w:cs="Times New Roman"/>
          <w:color w:val="000000"/>
          <w:sz w:val="24"/>
          <w:szCs w:val="24"/>
        </w:rPr>
        <w:t>Mg</w:t>
      </w:r>
      <w:proofErr w:type="spellEnd"/>
      <w:r w:rsidRPr="001A4DFF">
        <w:rPr>
          <w:rFonts w:ascii="Times New Roman" w:eastAsia="Calibri" w:hAnsi="Times New Roman" w:cs="Times New Roman"/>
          <w:color w:val="000000"/>
          <w:sz w:val="24"/>
          <w:szCs w:val="24"/>
        </w:rPr>
        <w:t xml:space="preserve"> (магний), </w:t>
      </w:r>
      <w:proofErr w:type="spellStart"/>
      <w:r w:rsidRPr="001A4DFF">
        <w:rPr>
          <w:rFonts w:ascii="Times New Roman" w:eastAsia="Calibri" w:hAnsi="Times New Roman" w:cs="Times New Roman"/>
          <w:color w:val="000000"/>
          <w:sz w:val="24"/>
          <w:szCs w:val="24"/>
        </w:rPr>
        <w:t>Na</w:t>
      </w:r>
      <w:proofErr w:type="spellEnd"/>
      <w:r w:rsidRPr="001A4DFF">
        <w:rPr>
          <w:rFonts w:ascii="Times New Roman" w:eastAsia="Calibri" w:hAnsi="Times New Roman" w:cs="Times New Roman"/>
          <w:color w:val="000000"/>
          <w:sz w:val="24"/>
          <w:szCs w:val="24"/>
        </w:rPr>
        <w:t xml:space="preserve"> (натрий), P (фосфор) и S (сера). Они входят в состав основных тканей — костей, крови, мышц. В сумме основные и макроэлементы составляют 99% массы тела человека.</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3. Микроэлементы – это группа химических элементов, которые содержатся в организме человека и животных в очень малых количествах, в пределах 10</w:t>
      </w:r>
      <w:r w:rsidRPr="001A4DFF">
        <w:rPr>
          <w:rFonts w:ascii="Times New Roman" w:eastAsia="Calibri" w:hAnsi="Times New Roman" w:cs="Times New Roman"/>
          <w:color w:val="000000"/>
          <w:sz w:val="24"/>
          <w:szCs w:val="24"/>
          <w:vertAlign w:val="superscript"/>
        </w:rPr>
        <w:t>-3</w:t>
      </w:r>
      <w:r w:rsidRPr="001A4DFF">
        <w:rPr>
          <w:rFonts w:ascii="Times New Roman" w:eastAsia="Calibri" w:hAnsi="Times New Roman" w:cs="Times New Roman"/>
          <w:color w:val="000000"/>
          <w:sz w:val="24"/>
          <w:szCs w:val="24"/>
        </w:rPr>
        <w:t>-10</w:t>
      </w:r>
      <w:r w:rsidRPr="001A4DFF">
        <w:rPr>
          <w:rFonts w:ascii="Times New Roman" w:eastAsia="Calibri" w:hAnsi="Times New Roman" w:cs="Times New Roman"/>
          <w:color w:val="000000"/>
          <w:sz w:val="24"/>
          <w:szCs w:val="24"/>
          <w:vertAlign w:val="superscript"/>
        </w:rPr>
        <w:t>-12</w:t>
      </w:r>
      <w:r w:rsidRPr="001A4DFF">
        <w:rPr>
          <w:rFonts w:ascii="Times New Roman" w:eastAsia="Calibri" w:hAnsi="Times New Roman" w:cs="Times New Roman"/>
          <w:color w:val="000000"/>
          <w:sz w:val="24"/>
          <w:szCs w:val="24"/>
        </w:rPr>
        <w:t>%. Особой подгруппой микроэлементов являются </w:t>
      </w:r>
      <w:proofErr w:type="spellStart"/>
      <w:r w:rsidRPr="001A4DFF">
        <w:rPr>
          <w:rFonts w:ascii="Times New Roman" w:eastAsia="Calibri" w:hAnsi="Times New Roman" w:cs="Times New Roman"/>
          <w:color w:val="000000"/>
          <w:sz w:val="24"/>
          <w:szCs w:val="24"/>
        </w:rPr>
        <w:t>ультрамикроэлементы</w:t>
      </w:r>
      <w:proofErr w:type="spellEnd"/>
      <w:r w:rsidRPr="001A4DFF">
        <w:rPr>
          <w:rFonts w:ascii="Times New Roman" w:eastAsia="Calibri" w:hAnsi="Times New Roman" w:cs="Times New Roman"/>
          <w:color w:val="000000"/>
          <w:sz w:val="24"/>
          <w:szCs w:val="24"/>
        </w:rPr>
        <w:t>, содержащиеся в организме в исключительно малых количествах, это золото, уран, ртуть и др.</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Физиологическая роль МЭ в организме:</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1.Активаторы многих ферментов</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2.участвуют в обменных процессах, тканевом дыхании, росте, размножении организма</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3.Обезвреживают токсические вещества</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4. Стимулируют функции кроветворных органов, нервной и сердечно-сосудистой системы</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5. Мобилизуют защитные </w:t>
      </w:r>
      <w:proofErr w:type="gramStart"/>
      <w:r w:rsidRPr="001A4DFF">
        <w:rPr>
          <w:rFonts w:ascii="Times New Roman" w:eastAsia="Calibri" w:hAnsi="Times New Roman" w:cs="Times New Roman"/>
          <w:color w:val="000000"/>
          <w:sz w:val="24"/>
          <w:szCs w:val="24"/>
        </w:rPr>
        <w:t>функции  организма</w:t>
      </w:r>
      <w:proofErr w:type="gramEnd"/>
      <w:r w:rsidRPr="001A4DFF">
        <w:rPr>
          <w:rFonts w:ascii="Times New Roman" w:eastAsia="Calibri" w:hAnsi="Times New Roman" w:cs="Times New Roman"/>
          <w:color w:val="000000"/>
          <w:sz w:val="24"/>
          <w:szCs w:val="24"/>
        </w:rPr>
        <w:t xml:space="preserve"> против вредных факторов</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6. Участие в приспособлении </w:t>
      </w:r>
      <w:proofErr w:type="gramStart"/>
      <w:r w:rsidRPr="001A4DFF">
        <w:rPr>
          <w:rFonts w:ascii="Times New Roman" w:eastAsia="Calibri" w:hAnsi="Times New Roman" w:cs="Times New Roman"/>
          <w:color w:val="000000"/>
          <w:sz w:val="24"/>
          <w:szCs w:val="24"/>
        </w:rPr>
        <w:t>организма  к</w:t>
      </w:r>
      <w:proofErr w:type="gramEnd"/>
      <w:r w:rsidRPr="001A4DFF">
        <w:rPr>
          <w:rFonts w:ascii="Times New Roman" w:eastAsia="Calibri" w:hAnsi="Times New Roman" w:cs="Times New Roman"/>
          <w:color w:val="000000"/>
          <w:sz w:val="24"/>
          <w:szCs w:val="24"/>
        </w:rPr>
        <w:t xml:space="preserve"> окружающей среде</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4. Классификация:</w:t>
      </w:r>
    </w:p>
    <w:p w:rsidR="001A4DFF" w:rsidRPr="001A4DFF" w:rsidRDefault="001A4DFF" w:rsidP="001A4DFF">
      <w:pPr>
        <w:spacing w:after="0" w:line="240" w:lineRule="auto"/>
        <w:ind w:firstLine="851"/>
        <w:jc w:val="both"/>
        <w:rPr>
          <w:rFonts w:ascii="Times New Roman" w:eastAsia="Calibri" w:hAnsi="Times New Roman" w:cs="Times New Roman"/>
          <w:b/>
          <w:color w:val="000000"/>
          <w:sz w:val="24"/>
          <w:szCs w:val="24"/>
        </w:rPr>
      </w:pPr>
      <w:r w:rsidRPr="001A4DFF">
        <w:rPr>
          <w:rFonts w:ascii="Times New Roman" w:eastAsia="Calibri" w:hAnsi="Times New Roman" w:cs="Times New Roman"/>
          <w:b/>
          <w:color w:val="000000"/>
          <w:sz w:val="24"/>
          <w:szCs w:val="24"/>
        </w:rPr>
        <w:t>по витальному (жизненно важному      значению для организма)</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а) </w:t>
      </w:r>
      <w:proofErr w:type="spellStart"/>
      <w:proofErr w:type="gramStart"/>
      <w:r w:rsidRPr="001A4DFF">
        <w:rPr>
          <w:rFonts w:ascii="Times New Roman" w:eastAsia="Calibri" w:hAnsi="Times New Roman" w:cs="Times New Roman"/>
          <w:i/>
          <w:iCs/>
          <w:color w:val="000000"/>
          <w:sz w:val="24"/>
          <w:szCs w:val="24"/>
        </w:rPr>
        <w:t>эссециальные,</w:t>
      </w:r>
      <w:r w:rsidRPr="001A4DFF">
        <w:rPr>
          <w:rFonts w:ascii="Times New Roman" w:eastAsia="Calibri" w:hAnsi="Times New Roman" w:cs="Times New Roman"/>
          <w:color w:val="000000"/>
          <w:sz w:val="24"/>
          <w:szCs w:val="24"/>
        </w:rPr>
        <w:t>или</w:t>
      </w:r>
      <w:proofErr w:type="spellEnd"/>
      <w:proofErr w:type="gramEnd"/>
      <w:r w:rsidRPr="001A4DFF">
        <w:rPr>
          <w:rFonts w:ascii="Times New Roman" w:eastAsia="Calibri" w:hAnsi="Times New Roman" w:cs="Times New Roman"/>
          <w:color w:val="000000"/>
          <w:sz w:val="24"/>
          <w:szCs w:val="24"/>
        </w:rPr>
        <w:t xml:space="preserve"> незаменимые, </w:t>
      </w:r>
      <w:proofErr w:type="spellStart"/>
      <w:r w:rsidRPr="001A4DFF">
        <w:rPr>
          <w:rFonts w:ascii="Times New Roman" w:eastAsia="Calibri" w:hAnsi="Times New Roman" w:cs="Times New Roman"/>
          <w:color w:val="000000"/>
          <w:sz w:val="24"/>
          <w:szCs w:val="24"/>
        </w:rPr>
        <w:t>атомовиты</w:t>
      </w:r>
      <w:proofErr w:type="spellEnd"/>
      <w:r w:rsidRPr="001A4DFF">
        <w:rPr>
          <w:rFonts w:ascii="Times New Roman" w:eastAsia="Calibri" w:hAnsi="Times New Roman" w:cs="Times New Roman"/>
          <w:color w:val="000000"/>
          <w:sz w:val="24"/>
          <w:szCs w:val="24"/>
        </w:rPr>
        <w:t>, которые постоянно требуются организму для нормальной жизнедеятельности. Они должны регулярно поступать в организм с водой, пищей и воздухом. Это: цинк, железо, медь, йод, марганец, селен, хром, молибден, кобальт.</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б) </w:t>
      </w:r>
      <w:r w:rsidRPr="001A4DFF">
        <w:rPr>
          <w:rFonts w:ascii="Times New Roman" w:eastAsia="Calibri" w:hAnsi="Times New Roman" w:cs="Times New Roman"/>
          <w:i/>
          <w:iCs/>
          <w:color w:val="000000"/>
          <w:sz w:val="24"/>
          <w:szCs w:val="24"/>
        </w:rPr>
        <w:t xml:space="preserve">условно </w:t>
      </w:r>
      <w:proofErr w:type="spellStart"/>
      <w:proofErr w:type="gramStart"/>
      <w:r w:rsidRPr="001A4DFF">
        <w:rPr>
          <w:rFonts w:ascii="Times New Roman" w:eastAsia="Calibri" w:hAnsi="Times New Roman" w:cs="Times New Roman"/>
          <w:i/>
          <w:iCs/>
          <w:color w:val="000000"/>
          <w:sz w:val="24"/>
          <w:szCs w:val="24"/>
        </w:rPr>
        <w:t>эссециальные</w:t>
      </w:r>
      <w:proofErr w:type="spellEnd"/>
      <w:r w:rsidRPr="001A4DFF">
        <w:rPr>
          <w:rFonts w:ascii="Times New Roman" w:eastAsia="Calibri" w:hAnsi="Times New Roman" w:cs="Times New Roman"/>
          <w:iCs/>
          <w:color w:val="000000"/>
          <w:sz w:val="24"/>
          <w:szCs w:val="24"/>
        </w:rPr>
        <w:t xml:space="preserve">, </w:t>
      </w:r>
      <w:r w:rsidRPr="001A4DFF">
        <w:rPr>
          <w:rFonts w:ascii="Times New Roman" w:eastAsia="Times New Roman" w:hAnsi="Times New Roman" w:cs="Times New Roman"/>
          <w:color w:val="000000"/>
          <w:sz w:val="24"/>
          <w:szCs w:val="24"/>
        </w:rPr>
        <w:t> </w:t>
      </w:r>
      <w:r w:rsidRPr="001A4DFF">
        <w:rPr>
          <w:rFonts w:ascii="Times New Roman" w:eastAsia="Calibri" w:hAnsi="Times New Roman" w:cs="Times New Roman"/>
          <w:color w:val="000000"/>
          <w:sz w:val="24"/>
          <w:szCs w:val="24"/>
        </w:rPr>
        <w:t>жизненно</w:t>
      </w:r>
      <w:proofErr w:type="gramEnd"/>
      <w:r w:rsidRPr="001A4DFF">
        <w:rPr>
          <w:rFonts w:ascii="Times New Roman" w:eastAsia="Calibri" w:hAnsi="Times New Roman" w:cs="Times New Roman"/>
          <w:color w:val="000000"/>
          <w:sz w:val="24"/>
          <w:szCs w:val="24"/>
        </w:rPr>
        <w:t xml:space="preserve"> важные, но способные вызвать патологические изменения в организме, находясь в дозах, превышающих норму</w:t>
      </w:r>
      <w:r w:rsidRPr="001A4DFF">
        <w:rPr>
          <w:rFonts w:ascii="Times New Roman" w:eastAsia="Times New Roman" w:hAnsi="Times New Roman" w:cs="Times New Roman"/>
          <w:color w:val="000000"/>
          <w:sz w:val="24"/>
          <w:szCs w:val="24"/>
        </w:rPr>
        <w:t> </w:t>
      </w:r>
      <w:r w:rsidRPr="001A4DFF">
        <w:rPr>
          <w:rFonts w:ascii="Times New Roman" w:eastAsia="Calibri" w:hAnsi="Times New Roman" w:cs="Times New Roman"/>
          <w:color w:val="000000"/>
          <w:sz w:val="24"/>
          <w:szCs w:val="24"/>
        </w:rPr>
        <w:t>: мышьяк, бор, бром, фтор, литий, никель, кремний, ванадий.</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в) </w:t>
      </w:r>
      <w:r w:rsidRPr="001A4DFF">
        <w:rPr>
          <w:rFonts w:ascii="Times New Roman" w:eastAsia="Calibri" w:hAnsi="Times New Roman" w:cs="Times New Roman"/>
          <w:i/>
          <w:color w:val="000000"/>
          <w:sz w:val="24"/>
          <w:szCs w:val="24"/>
        </w:rPr>
        <w:t>токсичные:</w:t>
      </w:r>
      <w:r w:rsidRPr="001A4DFF">
        <w:rPr>
          <w:rFonts w:ascii="Times New Roman" w:eastAsia="Calibri" w:hAnsi="Times New Roman" w:cs="Times New Roman"/>
          <w:color w:val="000000"/>
          <w:sz w:val="24"/>
          <w:szCs w:val="24"/>
        </w:rPr>
        <w:t xml:space="preserve"> алюминий, кадмий, свинец, ртуть, бериллий, барий, висмут, таллий</w:t>
      </w:r>
    </w:p>
    <w:p w:rsidR="001A4DFF" w:rsidRPr="001A4DFF" w:rsidRDefault="001A4DFF" w:rsidP="001A4DFF">
      <w:pPr>
        <w:spacing w:after="0" w:line="240" w:lineRule="auto"/>
        <w:ind w:firstLine="851"/>
        <w:jc w:val="both"/>
        <w:rPr>
          <w:rFonts w:ascii="Times New Roman" w:eastAsia="Calibri" w:hAnsi="Times New Roman" w:cs="Times New Roman"/>
          <w:b/>
          <w:color w:val="000000"/>
          <w:sz w:val="24"/>
          <w:szCs w:val="24"/>
        </w:rPr>
      </w:pPr>
      <w:r w:rsidRPr="001A4DFF">
        <w:rPr>
          <w:rFonts w:ascii="Times New Roman" w:eastAsia="+mn-ea" w:hAnsi="Times New Roman" w:cs="Times New Roman"/>
          <w:b/>
          <w:color w:val="000000"/>
          <w:sz w:val="24"/>
          <w:szCs w:val="24"/>
        </w:rPr>
        <w:t>по анатомо</w:t>
      </w:r>
      <w:r w:rsidRPr="001A4DFF">
        <w:rPr>
          <w:rFonts w:ascii="Times New Roman" w:eastAsia="Calibri" w:hAnsi="Times New Roman" w:cs="Times New Roman"/>
          <w:b/>
          <w:color w:val="000000"/>
          <w:sz w:val="24"/>
          <w:szCs w:val="24"/>
        </w:rPr>
        <w:t>-</w:t>
      </w:r>
      <w:r w:rsidRPr="001A4DFF">
        <w:rPr>
          <w:rFonts w:ascii="Times New Roman" w:eastAsia="+mn-ea" w:hAnsi="Times New Roman" w:cs="Times New Roman"/>
          <w:b/>
          <w:color w:val="000000"/>
          <w:sz w:val="24"/>
          <w:szCs w:val="24"/>
        </w:rPr>
        <w:t xml:space="preserve">физиологическим </w:t>
      </w:r>
      <w:r w:rsidRPr="001A4DFF">
        <w:rPr>
          <w:rFonts w:ascii="Times New Roman" w:eastAsia="Calibri" w:hAnsi="Times New Roman" w:cs="Times New Roman"/>
          <w:b/>
          <w:color w:val="000000"/>
          <w:sz w:val="24"/>
          <w:szCs w:val="24"/>
        </w:rPr>
        <w:t>свойствам:</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1. Структурные, выполняющие в организме роль строительного, пластического материала: кальций, фосфор, углерод, водород, азот натрий, калий, магний, хлор, кислород, кремний, стронций</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lastRenderedPageBreak/>
        <w:t xml:space="preserve">2. М.Э. принимающие участие в биохимических процессах обмена веществ: ко второй группе относятся: а) </w:t>
      </w:r>
      <w:proofErr w:type="spellStart"/>
      <w:r w:rsidRPr="001A4DFF">
        <w:rPr>
          <w:rFonts w:ascii="Times New Roman" w:eastAsia="Calibri" w:hAnsi="Times New Roman" w:cs="Times New Roman"/>
          <w:color w:val="000000"/>
          <w:sz w:val="24"/>
          <w:szCs w:val="24"/>
        </w:rPr>
        <w:t>атомовиты</w:t>
      </w:r>
      <w:proofErr w:type="spellEnd"/>
      <w:r w:rsidRPr="001A4DFF">
        <w:rPr>
          <w:rFonts w:ascii="Times New Roman" w:eastAsia="Calibri" w:hAnsi="Times New Roman" w:cs="Times New Roman"/>
          <w:color w:val="000000"/>
          <w:sz w:val="24"/>
          <w:szCs w:val="24"/>
        </w:rPr>
        <w:t xml:space="preserve">, входящие в структуру ферментов, пигментов и витаминов: медь, цинк, марганец, стронций, кремний, кобальт, селен, — которые следует называть </w:t>
      </w:r>
      <w:proofErr w:type="spellStart"/>
      <w:r w:rsidRPr="001A4DFF">
        <w:rPr>
          <w:rFonts w:ascii="Times New Roman" w:eastAsia="Calibri" w:hAnsi="Times New Roman" w:cs="Times New Roman"/>
          <w:i/>
          <w:iCs/>
          <w:color w:val="000000"/>
          <w:sz w:val="24"/>
          <w:szCs w:val="24"/>
        </w:rPr>
        <w:t>биокаталитическими</w:t>
      </w:r>
      <w:proofErr w:type="spellEnd"/>
      <w:r w:rsidRPr="001A4DFF">
        <w:rPr>
          <w:rFonts w:ascii="Times New Roman" w:eastAsia="Calibri" w:hAnsi="Times New Roman" w:cs="Times New Roman"/>
          <w:i/>
          <w:iCs/>
          <w:color w:val="000000"/>
          <w:sz w:val="24"/>
          <w:szCs w:val="24"/>
        </w:rPr>
        <w:t xml:space="preserve">; в)  </w:t>
      </w:r>
      <w:proofErr w:type="spellStart"/>
      <w:r w:rsidRPr="001A4DFF">
        <w:rPr>
          <w:rFonts w:ascii="Times New Roman" w:eastAsia="Calibri" w:hAnsi="Times New Roman" w:cs="Times New Roman"/>
          <w:color w:val="000000"/>
          <w:sz w:val="24"/>
          <w:szCs w:val="24"/>
        </w:rPr>
        <w:t>атомовиты</w:t>
      </w:r>
      <w:proofErr w:type="spellEnd"/>
      <w:r w:rsidRPr="001A4DFF">
        <w:rPr>
          <w:rFonts w:ascii="Times New Roman" w:eastAsia="Calibri" w:hAnsi="Times New Roman" w:cs="Times New Roman"/>
          <w:color w:val="000000"/>
          <w:sz w:val="24"/>
          <w:szCs w:val="24"/>
        </w:rPr>
        <w:t xml:space="preserve">, входящие в структуру гормонов: йод, хром, фтор, бром, — называемые  </w:t>
      </w:r>
      <w:r w:rsidRPr="001A4DFF">
        <w:rPr>
          <w:rFonts w:ascii="Times New Roman" w:eastAsia="Calibri" w:hAnsi="Times New Roman" w:cs="Times New Roman"/>
          <w:i/>
          <w:iCs/>
          <w:color w:val="000000"/>
          <w:sz w:val="24"/>
          <w:szCs w:val="24"/>
        </w:rPr>
        <w:t>эндокринными</w:t>
      </w:r>
      <w:r w:rsidRPr="001A4DFF">
        <w:rPr>
          <w:rFonts w:ascii="Times New Roman" w:eastAsia="Calibri" w:hAnsi="Times New Roman" w:cs="Times New Roman"/>
          <w:color w:val="000000"/>
          <w:sz w:val="24"/>
          <w:szCs w:val="24"/>
        </w:rPr>
        <w:t xml:space="preserve">;    с) </w:t>
      </w:r>
      <w:proofErr w:type="spellStart"/>
      <w:r w:rsidRPr="001A4DFF">
        <w:rPr>
          <w:rFonts w:ascii="Times New Roman" w:eastAsia="Calibri" w:hAnsi="Times New Roman" w:cs="Times New Roman"/>
          <w:color w:val="000000"/>
          <w:sz w:val="24"/>
          <w:szCs w:val="24"/>
        </w:rPr>
        <w:t>атомовиты</w:t>
      </w:r>
      <w:proofErr w:type="spellEnd"/>
      <w:r w:rsidRPr="001A4DFF">
        <w:rPr>
          <w:rFonts w:ascii="Times New Roman" w:eastAsia="Calibri" w:hAnsi="Times New Roman" w:cs="Times New Roman"/>
          <w:color w:val="000000"/>
          <w:sz w:val="24"/>
          <w:szCs w:val="24"/>
        </w:rPr>
        <w:t xml:space="preserve">, участвующие в кроветворении и причастные к клеткам ретикулоэндотелиальной системы (РЭС): железо, медь, мышьяк, — </w:t>
      </w:r>
      <w:proofErr w:type="spellStart"/>
      <w:r w:rsidRPr="001A4DFF">
        <w:rPr>
          <w:rFonts w:ascii="Times New Roman" w:eastAsia="Calibri" w:hAnsi="Times New Roman" w:cs="Times New Roman"/>
          <w:i/>
          <w:iCs/>
          <w:color w:val="000000"/>
          <w:sz w:val="24"/>
          <w:szCs w:val="24"/>
        </w:rPr>
        <w:t>гематоатомовиты</w:t>
      </w:r>
      <w:proofErr w:type="spellEnd"/>
    </w:p>
    <w:p w:rsidR="001A4DFF" w:rsidRPr="001A4DFF" w:rsidRDefault="001A4DFF" w:rsidP="001A4DFF">
      <w:pPr>
        <w:spacing w:after="0" w:line="240" w:lineRule="auto"/>
        <w:ind w:firstLine="851"/>
        <w:jc w:val="both"/>
        <w:rPr>
          <w:rFonts w:ascii="Times New Roman" w:eastAsia="Calibri" w:hAnsi="Times New Roman" w:cs="Times New Roman"/>
          <w:b/>
          <w:color w:val="000000"/>
          <w:sz w:val="24"/>
          <w:szCs w:val="24"/>
        </w:rPr>
      </w:pPr>
      <w:r w:rsidRPr="001A4DFF">
        <w:rPr>
          <w:rFonts w:ascii="Times New Roman" w:eastAsia="Calibri" w:hAnsi="Times New Roman" w:cs="Times New Roman"/>
          <w:b/>
          <w:color w:val="000000"/>
          <w:sz w:val="24"/>
          <w:szCs w:val="24"/>
        </w:rPr>
        <w:t>по количественному содержанию в организме человека:</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1. </w:t>
      </w:r>
      <w:proofErr w:type="spellStart"/>
      <w:r w:rsidRPr="001A4DFF">
        <w:rPr>
          <w:rFonts w:ascii="Times New Roman" w:eastAsia="Calibri" w:hAnsi="Times New Roman" w:cs="Times New Roman"/>
          <w:color w:val="000000"/>
          <w:sz w:val="24"/>
          <w:szCs w:val="24"/>
        </w:rPr>
        <w:t>атомовиты</w:t>
      </w:r>
      <w:proofErr w:type="spellEnd"/>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i/>
          <w:color w:val="000000"/>
          <w:sz w:val="24"/>
          <w:szCs w:val="24"/>
        </w:rPr>
        <w:t xml:space="preserve">стабильные </w:t>
      </w:r>
      <w:r w:rsidRPr="001A4DFF">
        <w:rPr>
          <w:rFonts w:ascii="Times New Roman" w:eastAsia="Calibri" w:hAnsi="Times New Roman" w:cs="Times New Roman"/>
          <w:color w:val="000000"/>
          <w:sz w:val="24"/>
          <w:szCs w:val="24"/>
        </w:rPr>
        <w:t xml:space="preserve">(не менее 1x10 </w:t>
      </w:r>
      <w:r w:rsidRPr="001A4DFF">
        <w:rPr>
          <w:rFonts w:ascii="Times New Roman" w:eastAsia="Calibri" w:hAnsi="Times New Roman" w:cs="Times New Roman"/>
          <w:color w:val="000000"/>
          <w:sz w:val="24"/>
          <w:szCs w:val="24"/>
          <w:vertAlign w:val="superscript"/>
        </w:rPr>
        <w:t>г</w:t>
      </w:r>
      <w:r w:rsidRPr="001A4DFF">
        <w:rPr>
          <w:rFonts w:ascii="Times New Roman" w:eastAsia="Calibri" w:hAnsi="Times New Roman" w:cs="Times New Roman"/>
          <w:color w:val="000000"/>
          <w:sz w:val="24"/>
          <w:szCs w:val="24"/>
        </w:rPr>
        <w:t>%)</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2. </w:t>
      </w:r>
      <w:proofErr w:type="spellStart"/>
      <w:r w:rsidRPr="001A4DFF">
        <w:rPr>
          <w:rFonts w:ascii="Times New Roman" w:eastAsia="Calibri" w:hAnsi="Times New Roman" w:cs="Times New Roman"/>
          <w:color w:val="000000"/>
          <w:sz w:val="24"/>
          <w:szCs w:val="24"/>
        </w:rPr>
        <w:t>атомовиты</w:t>
      </w:r>
      <w:proofErr w:type="spellEnd"/>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i/>
          <w:color w:val="000000"/>
          <w:sz w:val="24"/>
          <w:szCs w:val="24"/>
        </w:rPr>
        <w:t>постоянные</w:t>
      </w:r>
      <w:r w:rsidRPr="001A4DFF">
        <w:rPr>
          <w:rFonts w:ascii="Times New Roman" w:eastAsia="Calibri" w:hAnsi="Times New Roman" w:cs="Times New Roman"/>
          <w:color w:val="000000"/>
          <w:sz w:val="24"/>
          <w:szCs w:val="24"/>
        </w:rPr>
        <w:t xml:space="preserve"> (от 1х10</w:t>
      </w:r>
      <w:r w:rsidRPr="001A4DFF">
        <w:rPr>
          <w:rFonts w:ascii="Times New Roman" w:eastAsia="Calibri" w:hAnsi="Times New Roman" w:cs="Times New Roman"/>
          <w:color w:val="000000"/>
          <w:sz w:val="24"/>
          <w:szCs w:val="24"/>
          <w:vertAlign w:val="superscript"/>
        </w:rPr>
        <w:t>3</w:t>
      </w:r>
      <w:r w:rsidRPr="001A4DFF">
        <w:rPr>
          <w:rFonts w:ascii="Times New Roman" w:eastAsia="Calibri" w:hAnsi="Times New Roman" w:cs="Times New Roman"/>
          <w:color w:val="000000"/>
          <w:sz w:val="24"/>
          <w:szCs w:val="24"/>
        </w:rPr>
        <w:t xml:space="preserve"> до1x10 </w:t>
      </w:r>
      <w:r w:rsidRPr="001A4DFF">
        <w:rPr>
          <w:rFonts w:ascii="Times New Roman" w:eastAsia="Calibri" w:hAnsi="Times New Roman" w:cs="Times New Roman"/>
          <w:color w:val="000000"/>
          <w:sz w:val="24"/>
          <w:szCs w:val="24"/>
          <w:vertAlign w:val="superscript"/>
        </w:rPr>
        <w:t>5</w:t>
      </w:r>
      <w:r w:rsidRPr="001A4DFF">
        <w:rPr>
          <w:rFonts w:ascii="Times New Roman" w:eastAsia="Calibri" w:hAnsi="Times New Roman" w:cs="Times New Roman"/>
          <w:color w:val="000000"/>
          <w:sz w:val="24"/>
          <w:szCs w:val="24"/>
        </w:rPr>
        <w:t>%)</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3. </w:t>
      </w:r>
      <w:proofErr w:type="spellStart"/>
      <w:r w:rsidRPr="001A4DFF">
        <w:rPr>
          <w:rFonts w:ascii="Times New Roman" w:eastAsia="Calibri" w:hAnsi="Times New Roman" w:cs="Times New Roman"/>
          <w:color w:val="000000"/>
          <w:sz w:val="24"/>
          <w:szCs w:val="24"/>
        </w:rPr>
        <w:t>атомовиты</w:t>
      </w:r>
      <w:proofErr w:type="spellEnd"/>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i/>
          <w:color w:val="000000"/>
          <w:sz w:val="24"/>
          <w:szCs w:val="24"/>
        </w:rPr>
        <w:t xml:space="preserve">временные </w:t>
      </w:r>
      <w:r w:rsidRPr="001A4DFF">
        <w:rPr>
          <w:rFonts w:ascii="Times New Roman" w:eastAsia="Calibri" w:hAnsi="Times New Roman" w:cs="Times New Roman"/>
          <w:color w:val="000000"/>
          <w:sz w:val="24"/>
          <w:szCs w:val="24"/>
        </w:rPr>
        <w:t>(от 1x10</w:t>
      </w:r>
      <w:r w:rsidRPr="001A4DFF">
        <w:rPr>
          <w:rFonts w:ascii="Times New Roman" w:eastAsia="Calibri" w:hAnsi="Times New Roman" w:cs="Times New Roman"/>
          <w:color w:val="000000"/>
          <w:sz w:val="24"/>
          <w:szCs w:val="24"/>
          <w:vertAlign w:val="superscript"/>
        </w:rPr>
        <w:t>6</w:t>
      </w:r>
      <w:r w:rsidRPr="001A4DFF">
        <w:rPr>
          <w:rFonts w:ascii="Times New Roman" w:eastAsia="Calibri" w:hAnsi="Times New Roman" w:cs="Times New Roman"/>
          <w:color w:val="000000"/>
          <w:sz w:val="24"/>
          <w:szCs w:val="24"/>
        </w:rPr>
        <w:t xml:space="preserve">до 1x10 </w:t>
      </w:r>
      <w:r w:rsidRPr="001A4DFF">
        <w:rPr>
          <w:rFonts w:ascii="Times New Roman" w:eastAsia="Calibri" w:hAnsi="Times New Roman" w:cs="Times New Roman"/>
          <w:color w:val="000000"/>
          <w:sz w:val="24"/>
          <w:szCs w:val="24"/>
          <w:vertAlign w:val="superscript"/>
        </w:rPr>
        <w:t>|2</w:t>
      </w:r>
      <w:r w:rsidRPr="001A4DFF">
        <w:rPr>
          <w:rFonts w:ascii="Times New Roman" w:eastAsia="Calibri" w:hAnsi="Times New Roman" w:cs="Times New Roman"/>
          <w:color w:val="000000"/>
          <w:sz w:val="24"/>
          <w:szCs w:val="24"/>
        </w:rPr>
        <w:t>%)</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5. Макро- и микроэлементы не синтезируются в организме, а поступают с пищевыми продуктами, водой, воздухом. </w:t>
      </w:r>
      <w:r w:rsidRPr="001A4DFF">
        <w:rPr>
          <w:rFonts w:ascii="Times New Roman" w:eastAsia="Calibri" w:hAnsi="Times New Roman" w:cs="Times New Roman"/>
          <w:color w:val="000000"/>
          <w:sz w:val="24"/>
          <w:szCs w:val="24"/>
          <w:shd w:val="clear" w:color="auto" w:fill="FFFFFF"/>
        </w:rPr>
        <w:t>Основными источниками микроэлементов для человека служат пищевые продукты растительного и животного происхождения. Питьевая вода лишь на 1-10% покрывает суточную потребность в таких микроэлементах, как цинк, медь, йод, марганец, кобальт, молибден. </w:t>
      </w:r>
      <w:r w:rsidRPr="001A4DFF">
        <w:rPr>
          <w:rFonts w:ascii="Times New Roman" w:eastAsia="Calibri" w:hAnsi="Times New Roman" w:cs="Times New Roman"/>
          <w:color w:val="000000"/>
          <w:sz w:val="24"/>
          <w:szCs w:val="24"/>
        </w:rPr>
        <w:t> Степень их усвоения зависит от состояния органов дыхания и пищеварения. Элементы способны депонироваться в тканях, а по мере необходимости — поступать в кровь. </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shd w:val="clear" w:color="auto" w:fill="FFFFFF"/>
        </w:rPr>
        <w:t>6.</w:t>
      </w:r>
      <w:r w:rsidRPr="001A4DFF">
        <w:rPr>
          <w:rFonts w:ascii="Times New Roman" w:eastAsia="Calibri" w:hAnsi="Times New Roman" w:cs="Times New Roman"/>
          <w:color w:val="000000"/>
          <w:sz w:val="24"/>
          <w:szCs w:val="24"/>
        </w:rPr>
        <w:t xml:space="preserve">Из 92 имеющихся в природе химических элементов 81 присутствует в организме человека. В организме здорового человека присутствуют 12 макроэлементов (C, H, O, N, </w:t>
      </w:r>
      <w:proofErr w:type="spellStart"/>
      <w:r w:rsidRPr="001A4DFF">
        <w:rPr>
          <w:rFonts w:ascii="Times New Roman" w:eastAsia="Calibri" w:hAnsi="Times New Roman" w:cs="Times New Roman"/>
          <w:color w:val="000000"/>
          <w:sz w:val="24"/>
          <w:szCs w:val="24"/>
        </w:rPr>
        <w:t>Ca</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Cl</w:t>
      </w:r>
      <w:proofErr w:type="spellEnd"/>
      <w:r w:rsidRPr="001A4DFF">
        <w:rPr>
          <w:rFonts w:ascii="Times New Roman" w:eastAsia="Calibri" w:hAnsi="Times New Roman" w:cs="Times New Roman"/>
          <w:color w:val="000000"/>
          <w:sz w:val="24"/>
          <w:szCs w:val="24"/>
        </w:rPr>
        <w:t xml:space="preserve">, F, K, </w:t>
      </w:r>
      <w:proofErr w:type="spellStart"/>
      <w:r w:rsidRPr="001A4DFF">
        <w:rPr>
          <w:rFonts w:ascii="Times New Roman" w:eastAsia="Calibri" w:hAnsi="Times New Roman" w:cs="Times New Roman"/>
          <w:color w:val="000000"/>
          <w:sz w:val="24"/>
          <w:szCs w:val="24"/>
        </w:rPr>
        <w:t>Mg</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Nа</w:t>
      </w:r>
      <w:proofErr w:type="spellEnd"/>
      <w:r w:rsidRPr="001A4DFF">
        <w:rPr>
          <w:rFonts w:ascii="Times New Roman" w:eastAsia="Calibri" w:hAnsi="Times New Roman" w:cs="Times New Roman"/>
          <w:color w:val="000000"/>
          <w:sz w:val="24"/>
          <w:szCs w:val="24"/>
        </w:rPr>
        <w:t>, P, S) и 69 микроэлементов. При этом у взрослого содержание кальция в среднем составляет более 1200 г, фосфора — свыше 600 г, магния — 20 г, железа — 3–5 г. В костях скелета сосредоточено 99 % кальция, 87 % фосфора и 58 % магния. Хлористого натрия особенно много в подкожной жировой клетчатке, железа — в печени, калия — в мышцах, йода — в щитовидной железе. Важно отметить, что тканевые депо обладают мощными резервами макроэлементов, тогда как тканевые резервы микроэлементов незначительны. Этим объясняются низкие адаптационные возможности организма к дефициту микроэлементов в пище. Большой интерес представляют данные о содержании химических элементов в различные периоды жизни. В процессе роста и развития разные органы и ткани способны избирательно концентрировать определенные микроэлементы. Установлено, что к моменту рождения увеличивается содержание меди, цинка, кремния, алюминия в сером и белом веществе головного мозга, в печени — меди (в 16 раз), железа (в 2 раза). Это возраст микроэлементного благополучия — концентрация многих микроэлементов во много раз выше по сравнению с другими периодами жизни ребенка. </w:t>
      </w:r>
    </w:p>
    <w:p w:rsidR="001A4DFF" w:rsidRPr="001A4DFF" w:rsidRDefault="001A4DFF" w:rsidP="001A4DFF">
      <w:pPr>
        <w:spacing w:after="0" w:line="240"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7. </w:t>
      </w:r>
      <w:proofErr w:type="spellStart"/>
      <w:r w:rsidRPr="001A4DFF">
        <w:rPr>
          <w:rFonts w:ascii="Times New Roman" w:eastAsia="Calibri" w:hAnsi="Times New Roman" w:cs="Times New Roman"/>
          <w:color w:val="000000"/>
          <w:sz w:val="24"/>
          <w:szCs w:val="24"/>
        </w:rPr>
        <w:t>Микроэлементозы</w:t>
      </w:r>
      <w:proofErr w:type="spellEnd"/>
      <w:r w:rsidRPr="001A4DFF">
        <w:rPr>
          <w:rFonts w:ascii="Times New Roman" w:eastAsia="Calibri" w:hAnsi="Times New Roman" w:cs="Times New Roman"/>
          <w:color w:val="000000"/>
          <w:sz w:val="24"/>
          <w:szCs w:val="24"/>
        </w:rPr>
        <w:t xml:space="preserve"> - патология человека и животных, обусловленная дефицитом жизненно необходимых элементов, избытком как </w:t>
      </w:r>
      <w:proofErr w:type="spellStart"/>
      <w:r w:rsidRPr="001A4DFF">
        <w:rPr>
          <w:rFonts w:ascii="Times New Roman" w:eastAsia="Calibri" w:hAnsi="Times New Roman" w:cs="Times New Roman"/>
          <w:color w:val="000000"/>
          <w:sz w:val="24"/>
          <w:szCs w:val="24"/>
        </w:rPr>
        <w:t>эссенциальных</w:t>
      </w:r>
      <w:proofErr w:type="spellEnd"/>
      <w:r w:rsidRPr="001A4DFF">
        <w:rPr>
          <w:rFonts w:ascii="Times New Roman" w:eastAsia="Calibri" w:hAnsi="Times New Roman" w:cs="Times New Roman"/>
          <w:color w:val="000000"/>
          <w:sz w:val="24"/>
          <w:szCs w:val="24"/>
        </w:rPr>
        <w:t xml:space="preserve">, так и токсичных микроэлементов, а также дисбалансом макро- и микроэлементов. </w:t>
      </w:r>
    </w:p>
    <w:p w:rsidR="001A4DFF" w:rsidRPr="001A4DFF" w:rsidRDefault="001A4DFF" w:rsidP="001A4DFF">
      <w:pPr>
        <w:spacing w:after="200" w:line="276" w:lineRule="auto"/>
        <w:jc w:val="right"/>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таблица 1. </w:t>
      </w:r>
    </w:p>
    <w:p w:rsidR="001A4DFF" w:rsidRPr="001A4DFF" w:rsidRDefault="001A4DFF" w:rsidP="001A4DFF">
      <w:pPr>
        <w:spacing w:after="200" w:line="276" w:lineRule="auto"/>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Рабочая классификация </w:t>
      </w:r>
      <w:proofErr w:type="spellStart"/>
      <w:r w:rsidRPr="001A4DFF">
        <w:rPr>
          <w:rFonts w:ascii="Times New Roman" w:eastAsia="Times New Roman" w:hAnsi="Times New Roman" w:cs="Times New Roman"/>
          <w:color w:val="000000"/>
          <w:sz w:val="24"/>
          <w:szCs w:val="24"/>
        </w:rPr>
        <w:t>микроэлементозов</w:t>
      </w:r>
      <w:proofErr w:type="spellEnd"/>
      <w:r w:rsidRPr="001A4DFF">
        <w:rPr>
          <w:rFonts w:ascii="Times New Roman" w:eastAsia="Times New Roman" w:hAnsi="Times New Roman" w:cs="Times New Roman"/>
          <w:color w:val="000000"/>
          <w:sz w:val="24"/>
          <w:szCs w:val="24"/>
        </w:rPr>
        <w:t xml:space="preserve"> человека (</w:t>
      </w:r>
      <w:proofErr w:type="spellStart"/>
      <w:proofErr w:type="gramStart"/>
      <w:r w:rsidRPr="001A4DFF">
        <w:rPr>
          <w:rFonts w:ascii="Times New Roman" w:eastAsia="Times New Roman" w:hAnsi="Times New Roman" w:cs="Times New Roman"/>
          <w:color w:val="000000"/>
          <w:sz w:val="24"/>
          <w:szCs w:val="24"/>
        </w:rPr>
        <w:t>по:Авцын</w:t>
      </w:r>
      <w:proofErr w:type="spellEnd"/>
      <w:proofErr w:type="gramEnd"/>
      <w:r w:rsidRPr="001A4DFF">
        <w:rPr>
          <w:rFonts w:ascii="Times New Roman" w:eastAsia="Times New Roman" w:hAnsi="Times New Roman" w:cs="Times New Roman"/>
          <w:color w:val="000000"/>
          <w:sz w:val="24"/>
          <w:szCs w:val="24"/>
        </w:rPr>
        <w:t>, Жаворонков и др., 1991).</w:t>
      </w:r>
    </w:p>
    <w:tbl>
      <w:tblPr>
        <w:tblStyle w:val="a7"/>
        <w:tblW w:w="0" w:type="auto"/>
        <w:tblInd w:w="817" w:type="dxa"/>
        <w:tblLook w:val="04A0" w:firstRow="1" w:lastRow="0" w:firstColumn="1" w:lastColumn="0" w:noHBand="0" w:noVBand="1"/>
      </w:tblPr>
      <w:tblGrid>
        <w:gridCol w:w="2563"/>
        <w:gridCol w:w="3136"/>
        <w:gridCol w:w="2829"/>
      </w:tblGrid>
      <w:tr w:rsidR="001A4DFF" w:rsidRPr="001A4DFF" w:rsidTr="00C86F37">
        <w:tc>
          <w:tcPr>
            <w:tcW w:w="3190" w:type="dxa"/>
          </w:tcPr>
          <w:p w:rsidR="001A4DFF" w:rsidRPr="001A4DFF" w:rsidRDefault="001A4DFF" w:rsidP="001A4DFF">
            <w:pPr>
              <w:jc w:val="both"/>
              <w:rPr>
                <w:rFonts w:ascii="Times New Roman" w:hAnsi="Times New Roman"/>
                <w:color w:val="000000"/>
                <w:sz w:val="24"/>
                <w:szCs w:val="24"/>
              </w:rPr>
            </w:pPr>
            <w:proofErr w:type="spellStart"/>
            <w:r w:rsidRPr="001A4DFF">
              <w:rPr>
                <w:rFonts w:ascii="Times New Roman" w:hAnsi="Times New Roman"/>
                <w:color w:val="000000"/>
                <w:sz w:val="24"/>
                <w:szCs w:val="24"/>
              </w:rPr>
              <w:t>МТОЗы</w:t>
            </w:r>
            <w:proofErr w:type="spellEnd"/>
          </w:p>
        </w:tc>
        <w:tc>
          <w:tcPr>
            <w:tcW w:w="3190"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Основные формы заболеваний</w:t>
            </w:r>
          </w:p>
        </w:tc>
        <w:tc>
          <w:tcPr>
            <w:tcW w:w="3191"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Краткая характеристика</w:t>
            </w:r>
          </w:p>
        </w:tc>
      </w:tr>
      <w:tr w:rsidR="001A4DFF" w:rsidRPr="001A4DFF" w:rsidTr="00C86F37">
        <w:tc>
          <w:tcPr>
            <w:tcW w:w="3190" w:type="dxa"/>
            <w:vMerge w:val="restart"/>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 xml:space="preserve">Природные </w:t>
            </w:r>
          </w:p>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Эндогенные</w:t>
            </w:r>
          </w:p>
        </w:tc>
        <w:tc>
          <w:tcPr>
            <w:tcW w:w="3190"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1. Врожденные</w:t>
            </w:r>
          </w:p>
        </w:tc>
        <w:tc>
          <w:tcPr>
            <w:tcW w:w="3191"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 xml:space="preserve">При врожденных </w:t>
            </w:r>
            <w:proofErr w:type="spellStart"/>
            <w:r w:rsidRPr="001A4DFF">
              <w:rPr>
                <w:rFonts w:ascii="Times New Roman" w:hAnsi="Times New Roman"/>
                <w:color w:val="000000"/>
                <w:sz w:val="24"/>
                <w:szCs w:val="24"/>
              </w:rPr>
              <w:t>микроэлементозах</w:t>
            </w:r>
            <w:proofErr w:type="spellEnd"/>
            <w:r w:rsidRPr="001A4DFF">
              <w:rPr>
                <w:rFonts w:ascii="Times New Roman" w:hAnsi="Times New Roman"/>
                <w:color w:val="000000"/>
                <w:sz w:val="24"/>
                <w:szCs w:val="24"/>
              </w:rPr>
              <w:t xml:space="preserve"> в основе заболевания может лежать </w:t>
            </w:r>
            <w:proofErr w:type="spellStart"/>
            <w:r w:rsidRPr="001A4DFF">
              <w:rPr>
                <w:rFonts w:ascii="Times New Roman" w:hAnsi="Times New Roman"/>
                <w:color w:val="000000"/>
                <w:sz w:val="24"/>
                <w:szCs w:val="24"/>
              </w:rPr>
              <w:t>микроэлементоз</w:t>
            </w:r>
            <w:proofErr w:type="spellEnd"/>
            <w:r w:rsidRPr="001A4DFF">
              <w:rPr>
                <w:rFonts w:ascii="Times New Roman" w:hAnsi="Times New Roman"/>
                <w:color w:val="000000"/>
                <w:sz w:val="24"/>
                <w:szCs w:val="24"/>
              </w:rPr>
              <w:t xml:space="preserve"> матери</w:t>
            </w:r>
          </w:p>
        </w:tc>
      </w:tr>
      <w:tr w:rsidR="001A4DFF" w:rsidRPr="001A4DFF" w:rsidTr="00C86F37">
        <w:tc>
          <w:tcPr>
            <w:tcW w:w="3190" w:type="dxa"/>
            <w:vMerge/>
          </w:tcPr>
          <w:p w:rsidR="001A4DFF" w:rsidRPr="001A4DFF" w:rsidRDefault="001A4DFF" w:rsidP="001A4DFF">
            <w:pPr>
              <w:jc w:val="both"/>
              <w:rPr>
                <w:rFonts w:ascii="Times New Roman" w:hAnsi="Times New Roman"/>
                <w:color w:val="000000"/>
                <w:sz w:val="24"/>
                <w:szCs w:val="24"/>
              </w:rPr>
            </w:pPr>
          </w:p>
        </w:tc>
        <w:tc>
          <w:tcPr>
            <w:tcW w:w="3190"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2. Наследственные</w:t>
            </w:r>
          </w:p>
        </w:tc>
        <w:tc>
          <w:tcPr>
            <w:tcW w:w="3191"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 xml:space="preserve">При наследственных </w:t>
            </w:r>
            <w:proofErr w:type="spellStart"/>
            <w:r w:rsidRPr="001A4DFF">
              <w:rPr>
                <w:rFonts w:ascii="Times New Roman" w:hAnsi="Times New Roman"/>
                <w:color w:val="000000"/>
                <w:sz w:val="24"/>
                <w:szCs w:val="24"/>
              </w:rPr>
              <w:t>микроэлементозах</w:t>
            </w:r>
            <w:proofErr w:type="spellEnd"/>
            <w:r w:rsidRPr="001A4DFF">
              <w:rPr>
                <w:rFonts w:ascii="Times New Roman" w:hAnsi="Times New Roman"/>
                <w:color w:val="000000"/>
                <w:sz w:val="24"/>
                <w:szCs w:val="24"/>
              </w:rPr>
              <w:t xml:space="preserve"> недостаточность, </w:t>
            </w:r>
            <w:r w:rsidRPr="001A4DFF">
              <w:rPr>
                <w:rFonts w:ascii="Times New Roman" w:hAnsi="Times New Roman"/>
                <w:color w:val="000000"/>
                <w:sz w:val="24"/>
                <w:szCs w:val="24"/>
              </w:rPr>
              <w:lastRenderedPageBreak/>
              <w:t>избыток или дисбаланс МЭ вызываются патологией хромосом или генов</w:t>
            </w:r>
          </w:p>
        </w:tc>
      </w:tr>
      <w:tr w:rsidR="001A4DFF" w:rsidRPr="001A4DFF" w:rsidTr="00C86F37">
        <w:trPr>
          <w:trHeight w:val="3573"/>
        </w:trPr>
        <w:tc>
          <w:tcPr>
            <w:tcW w:w="3190"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lastRenderedPageBreak/>
              <w:t xml:space="preserve">Природные </w:t>
            </w:r>
          </w:p>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Экзогенные</w:t>
            </w:r>
          </w:p>
        </w:tc>
        <w:tc>
          <w:tcPr>
            <w:tcW w:w="3190"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1.Вызванные дефицитом МЭ</w:t>
            </w:r>
          </w:p>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2.Вызванные избытком МЭ</w:t>
            </w:r>
          </w:p>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3.Вызванные дисбалансом МЭ</w:t>
            </w:r>
          </w:p>
        </w:tc>
        <w:tc>
          <w:tcPr>
            <w:tcW w:w="3191"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Природные, т. е. не связанные с деятельностью человека и приуроченные к определенным географическим локусам эндемические заболевания людей, нередко сопровождающиеся теми или иными патологическими признаками у животных и растений</w:t>
            </w:r>
          </w:p>
        </w:tc>
      </w:tr>
      <w:tr w:rsidR="001A4DFF" w:rsidRPr="001A4DFF" w:rsidTr="00C86F37">
        <w:tc>
          <w:tcPr>
            <w:tcW w:w="3190" w:type="dxa"/>
            <w:vMerge w:val="restart"/>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Техногенные</w:t>
            </w:r>
          </w:p>
        </w:tc>
        <w:tc>
          <w:tcPr>
            <w:tcW w:w="3190" w:type="dxa"/>
          </w:tcPr>
          <w:p w:rsidR="001A4DFF" w:rsidRPr="001A4DFF" w:rsidRDefault="001A4DFF" w:rsidP="008824E1">
            <w:pPr>
              <w:numPr>
                <w:ilvl w:val="0"/>
                <w:numId w:val="1"/>
              </w:numPr>
              <w:contextualSpacing/>
              <w:jc w:val="both"/>
              <w:rPr>
                <w:rFonts w:ascii="Times New Roman" w:hAnsi="Times New Roman"/>
                <w:color w:val="000000"/>
                <w:sz w:val="24"/>
                <w:szCs w:val="24"/>
              </w:rPr>
            </w:pPr>
            <w:r w:rsidRPr="001A4DFF">
              <w:rPr>
                <w:rFonts w:ascii="Times New Roman" w:hAnsi="Times New Roman"/>
                <w:color w:val="000000"/>
                <w:sz w:val="24"/>
                <w:szCs w:val="24"/>
              </w:rPr>
              <w:t>Промышленные (профессиональные)</w:t>
            </w:r>
          </w:p>
        </w:tc>
        <w:tc>
          <w:tcPr>
            <w:tcW w:w="3191"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 xml:space="preserve">Связанные с производственной деятельностью человека </w:t>
            </w:r>
            <w:proofErr w:type="gramStart"/>
            <w:r w:rsidRPr="001A4DFF">
              <w:rPr>
                <w:rFonts w:ascii="Times New Roman" w:hAnsi="Times New Roman"/>
                <w:color w:val="000000"/>
                <w:sz w:val="24"/>
                <w:szCs w:val="24"/>
              </w:rPr>
              <w:t>болезни  и</w:t>
            </w:r>
            <w:proofErr w:type="gramEnd"/>
            <w:r w:rsidRPr="001A4DFF">
              <w:rPr>
                <w:rFonts w:ascii="Times New Roman" w:hAnsi="Times New Roman"/>
                <w:color w:val="000000"/>
                <w:sz w:val="24"/>
                <w:szCs w:val="24"/>
              </w:rPr>
              <w:t xml:space="preserve"> синдромы, вызванные избытком определенных МЭ и их соединений непосредственно в зоне производства;</w:t>
            </w:r>
          </w:p>
        </w:tc>
      </w:tr>
      <w:tr w:rsidR="001A4DFF" w:rsidRPr="001A4DFF" w:rsidTr="00C86F37">
        <w:tc>
          <w:tcPr>
            <w:tcW w:w="3190" w:type="dxa"/>
            <w:vMerge/>
          </w:tcPr>
          <w:p w:rsidR="001A4DFF" w:rsidRPr="001A4DFF" w:rsidRDefault="001A4DFF" w:rsidP="001A4DFF">
            <w:pPr>
              <w:jc w:val="both"/>
              <w:rPr>
                <w:rFonts w:ascii="Times New Roman" w:hAnsi="Times New Roman"/>
                <w:color w:val="000000"/>
                <w:sz w:val="24"/>
                <w:szCs w:val="24"/>
              </w:rPr>
            </w:pPr>
          </w:p>
        </w:tc>
        <w:tc>
          <w:tcPr>
            <w:tcW w:w="3190" w:type="dxa"/>
          </w:tcPr>
          <w:p w:rsidR="001A4DFF" w:rsidRPr="001A4DFF" w:rsidRDefault="001A4DFF" w:rsidP="008824E1">
            <w:pPr>
              <w:numPr>
                <w:ilvl w:val="0"/>
                <w:numId w:val="1"/>
              </w:numPr>
              <w:contextualSpacing/>
              <w:jc w:val="both"/>
              <w:rPr>
                <w:rFonts w:ascii="Times New Roman" w:hAnsi="Times New Roman"/>
                <w:color w:val="000000"/>
                <w:sz w:val="24"/>
                <w:szCs w:val="24"/>
              </w:rPr>
            </w:pPr>
            <w:r w:rsidRPr="001A4DFF">
              <w:rPr>
                <w:rFonts w:ascii="Times New Roman" w:hAnsi="Times New Roman"/>
                <w:color w:val="000000"/>
                <w:sz w:val="24"/>
                <w:szCs w:val="24"/>
              </w:rPr>
              <w:t>Соседские</w:t>
            </w:r>
          </w:p>
        </w:tc>
        <w:tc>
          <w:tcPr>
            <w:tcW w:w="3191"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По соседству с производством;</w:t>
            </w:r>
          </w:p>
        </w:tc>
      </w:tr>
      <w:tr w:rsidR="001A4DFF" w:rsidRPr="001A4DFF" w:rsidTr="00C86F37">
        <w:tc>
          <w:tcPr>
            <w:tcW w:w="3190" w:type="dxa"/>
            <w:vMerge/>
          </w:tcPr>
          <w:p w:rsidR="001A4DFF" w:rsidRPr="001A4DFF" w:rsidRDefault="001A4DFF" w:rsidP="001A4DFF">
            <w:pPr>
              <w:jc w:val="both"/>
              <w:rPr>
                <w:rFonts w:ascii="Times New Roman" w:hAnsi="Times New Roman"/>
                <w:color w:val="000000"/>
                <w:sz w:val="24"/>
                <w:szCs w:val="24"/>
              </w:rPr>
            </w:pPr>
          </w:p>
        </w:tc>
        <w:tc>
          <w:tcPr>
            <w:tcW w:w="3190" w:type="dxa"/>
          </w:tcPr>
          <w:p w:rsidR="001A4DFF" w:rsidRPr="001A4DFF" w:rsidRDefault="001A4DFF" w:rsidP="008824E1">
            <w:pPr>
              <w:numPr>
                <w:ilvl w:val="0"/>
                <w:numId w:val="1"/>
              </w:numPr>
              <w:contextualSpacing/>
              <w:jc w:val="both"/>
              <w:rPr>
                <w:rFonts w:ascii="Times New Roman" w:hAnsi="Times New Roman"/>
                <w:color w:val="000000"/>
                <w:sz w:val="24"/>
                <w:szCs w:val="24"/>
              </w:rPr>
            </w:pPr>
            <w:r w:rsidRPr="001A4DFF">
              <w:rPr>
                <w:rFonts w:ascii="Times New Roman" w:hAnsi="Times New Roman"/>
                <w:color w:val="000000"/>
                <w:sz w:val="24"/>
                <w:szCs w:val="24"/>
              </w:rPr>
              <w:t>Трансгрессивные</w:t>
            </w:r>
          </w:p>
        </w:tc>
        <w:tc>
          <w:tcPr>
            <w:tcW w:w="3191"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В значительном удалении от производства за счет воздушного или водного переноса МЭ;</w:t>
            </w:r>
          </w:p>
        </w:tc>
      </w:tr>
      <w:tr w:rsidR="001A4DFF" w:rsidRPr="001A4DFF" w:rsidTr="00C86F37">
        <w:tc>
          <w:tcPr>
            <w:tcW w:w="3190"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Ятрогенные</w:t>
            </w:r>
          </w:p>
        </w:tc>
        <w:tc>
          <w:tcPr>
            <w:tcW w:w="3190"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1.Вызванные дефицитом МЭ</w:t>
            </w:r>
          </w:p>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2.Вызванные избытком МЭ</w:t>
            </w:r>
          </w:p>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3.Вызванные дисбалансом МЭ</w:t>
            </w:r>
          </w:p>
        </w:tc>
        <w:tc>
          <w:tcPr>
            <w:tcW w:w="3191" w:type="dxa"/>
          </w:tcPr>
          <w:p w:rsidR="001A4DFF" w:rsidRPr="001A4DFF" w:rsidRDefault="001A4DFF" w:rsidP="001A4DFF">
            <w:pPr>
              <w:jc w:val="both"/>
              <w:rPr>
                <w:rFonts w:ascii="Times New Roman" w:hAnsi="Times New Roman"/>
                <w:color w:val="000000"/>
                <w:sz w:val="24"/>
                <w:szCs w:val="24"/>
              </w:rPr>
            </w:pPr>
            <w:r w:rsidRPr="001A4DFF">
              <w:rPr>
                <w:rFonts w:ascii="Times New Roman" w:hAnsi="Times New Roman"/>
                <w:color w:val="000000"/>
                <w:sz w:val="24"/>
                <w:szCs w:val="24"/>
              </w:rPr>
              <w:t xml:space="preserve">Быстро увеличивающееся число заболеваний и синдромов, связанных с интенсивным лечением разных болезней препаратами, содержащими МЭ, а также с поддерживающей терапией (например, с полным парентеральным питанием) и с некоторыми лечебными процедурами – диализом, не обеспечивающим организм необходимым </w:t>
            </w:r>
            <w:r w:rsidRPr="001A4DFF">
              <w:rPr>
                <w:rFonts w:ascii="Times New Roman" w:hAnsi="Times New Roman"/>
                <w:color w:val="000000"/>
                <w:sz w:val="24"/>
                <w:szCs w:val="24"/>
              </w:rPr>
              <w:lastRenderedPageBreak/>
              <w:t>уровнем жизненно важных МЭ</w:t>
            </w:r>
          </w:p>
        </w:tc>
      </w:tr>
    </w:tbl>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 xml:space="preserve">1. </w:t>
      </w:r>
      <w:proofErr w:type="gramStart"/>
      <w:r w:rsidRPr="001A4DFF">
        <w:rPr>
          <w:rFonts w:ascii="Times New Roman" w:eastAsia="Calibri" w:hAnsi="Times New Roman" w:cs="Times New Roman"/>
          <w:color w:val="000000"/>
          <w:sz w:val="24"/>
          <w:szCs w:val="24"/>
          <w:shd w:val="clear" w:color="auto" w:fill="FFFFFF"/>
        </w:rPr>
        <w:t>Гигиена :</w:t>
      </w:r>
      <w:proofErr w:type="gramEnd"/>
      <w:r w:rsidRPr="001A4DFF">
        <w:rPr>
          <w:rFonts w:ascii="Times New Roman" w:eastAsia="Calibri" w:hAnsi="Times New Roman" w:cs="Times New Roman"/>
          <w:color w:val="000000"/>
          <w:sz w:val="24"/>
          <w:szCs w:val="24"/>
          <w:shd w:val="clear" w:color="auto" w:fill="FFFFFF"/>
        </w:rPr>
        <w:t xml:space="preserve"> учебник / под ред. Г. И. Румянцева. - 2-е изд., </w:t>
      </w:r>
      <w:proofErr w:type="spellStart"/>
      <w:r w:rsidRPr="001A4DFF">
        <w:rPr>
          <w:rFonts w:ascii="Times New Roman" w:eastAsia="Calibri" w:hAnsi="Times New Roman" w:cs="Times New Roman"/>
          <w:color w:val="000000"/>
          <w:sz w:val="24"/>
          <w:szCs w:val="24"/>
          <w:shd w:val="clear" w:color="auto" w:fill="FFFFFF"/>
        </w:rPr>
        <w:t>перераб</w:t>
      </w:r>
      <w:proofErr w:type="spellEnd"/>
      <w:r w:rsidRPr="001A4DFF">
        <w:rPr>
          <w:rFonts w:ascii="Times New Roman" w:eastAsia="Calibri" w:hAnsi="Times New Roman" w:cs="Times New Roman"/>
          <w:color w:val="000000"/>
          <w:sz w:val="24"/>
          <w:szCs w:val="24"/>
          <w:shd w:val="clear" w:color="auto" w:fill="FFFFFF"/>
        </w:rPr>
        <w:t xml:space="preserve">. и доп.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ГЭОТАР-Медиа, 2009. - 608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3. Пивоваров Ю. П.  Гигиена и основы экологии </w:t>
      </w:r>
      <w:proofErr w:type="gramStart"/>
      <w:r w:rsidRPr="001A4DFF">
        <w:rPr>
          <w:rFonts w:ascii="Times New Roman" w:eastAsia="Calibri" w:hAnsi="Times New Roman" w:cs="Times New Roman"/>
          <w:color w:val="000000"/>
          <w:sz w:val="24"/>
          <w:szCs w:val="24"/>
        </w:rPr>
        <w:t>человека :</w:t>
      </w:r>
      <w:proofErr w:type="gramEnd"/>
      <w:r w:rsidRPr="001A4DFF">
        <w:rPr>
          <w:rFonts w:ascii="Times New Roman" w:eastAsia="Calibri" w:hAnsi="Times New Roman" w:cs="Times New Roman"/>
          <w:color w:val="000000"/>
          <w:sz w:val="24"/>
          <w:szCs w:val="24"/>
        </w:rPr>
        <w:t xml:space="preserve"> учебник для студентов мед. вузов/ Ю. П. Пивоваров, В. В. </w:t>
      </w:r>
      <w:proofErr w:type="spellStart"/>
      <w:r w:rsidRPr="001A4DFF">
        <w:rPr>
          <w:rFonts w:ascii="Times New Roman" w:eastAsia="Calibri" w:hAnsi="Times New Roman" w:cs="Times New Roman"/>
          <w:color w:val="000000"/>
          <w:sz w:val="24"/>
          <w:szCs w:val="24"/>
        </w:rPr>
        <w:t>Королик</w:t>
      </w:r>
      <w:proofErr w:type="spellEnd"/>
      <w:r w:rsidRPr="001A4DFF">
        <w:rPr>
          <w:rFonts w:ascii="Times New Roman" w:eastAsia="Calibri" w:hAnsi="Times New Roman" w:cs="Times New Roman"/>
          <w:color w:val="000000"/>
          <w:sz w:val="24"/>
          <w:szCs w:val="24"/>
        </w:rPr>
        <w:t xml:space="preserve">, Л. С. </w:t>
      </w:r>
      <w:proofErr w:type="spellStart"/>
      <w:r w:rsidRPr="001A4DFF">
        <w:rPr>
          <w:rFonts w:ascii="Times New Roman" w:eastAsia="Calibri" w:hAnsi="Times New Roman" w:cs="Times New Roman"/>
          <w:color w:val="000000"/>
          <w:sz w:val="24"/>
          <w:szCs w:val="24"/>
        </w:rPr>
        <w:t>Зиневич</w:t>
      </w:r>
      <w:proofErr w:type="spellEnd"/>
      <w:r w:rsidRPr="001A4DFF">
        <w:rPr>
          <w:rFonts w:ascii="Times New Roman" w:eastAsia="Calibri" w:hAnsi="Times New Roman" w:cs="Times New Roman"/>
          <w:color w:val="000000"/>
          <w:sz w:val="24"/>
          <w:szCs w:val="24"/>
        </w:rPr>
        <w:t>; под ред. Ю. П. Пивоварова. -М.: Академия, 2004. -528 с.</w:t>
      </w:r>
    </w:p>
    <w:p w:rsidR="001A4DFF" w:rsidRPr="001A4DFF" w:rsidRDefault="001A4DFF" w:rsidP="001A4DFF">
      <w:pPr>
        <w:spacing w:after="0" w:line="240" w:lineRule="auto"/>
        <w:jc w:val="both"/>
        <w:rPr>
          <w:rFonts w:ascii="Times New Roman" w:eastAsia="Calibri" w:hAnsi="Times New Roman" w:cs="Times New Roman"/>
          <w:color w:val="000000"/>
          <w:sz w:val="24"/>
          <w:szCs w:val="24"/>
          <w:lang w:eastAsia="ru-RU"/>
        </w:rPr>
      </w:pPr>
      <w:r w:rsidRPr="001A4DFF">
        <w:rPr>
          <w:rFonts w:ascii="Times New Roman" w:eastAsia="Calibri" w:hAnsi="Times New Roman" w:cs="Times New Roman"/>
          <w:color w:val="000000"/>
          <w:sz w:val="24"/>
          <w:szCs w:val="24"/>
          <w:shd w:val="clear" w:color="auto" w:fill="FFFFFF"/>
          <w:lang w:eastAsia="ru-RU"/>
        </w:rPr>
        <w:t>4.</w:t>
      </w:r>
      <w:r w:rsidRPr="001A4DFF">
        <w:rPr>
          <w:rFonts w:ascii="Times New Roman" w:eastAsia="Calibri" w:hAnsi="Times New Roman" w:cs="Times New Roman"/>
          <w:color w:val="000000"/>
          <w:sz w:val="24"/>
          <w:szCs w:val="24"/>
          <w:lang w:eastAsia="ru-RU"/>
        </w:rPr>
        <w:t xml:space="preserve"> Витамины, макро- и микроэлементы. Ребров В.Г., Громова О.А. - </w:t>
      </w:r>
      <w:proofErr w:type="gramStart"/>
      <w:r w:rsidRPr="001A4DFF">
        <w:rPr>
          <w:rFonts w:ascii="Times New Roman" w:eastAsia="Calibri" w:hAnsi="Times New Roman" w:cs="Times New Roman"/>
          <w:color w:val="000000"/>
          <w:sz w:val="24"/>
          <w:szCs w:val="24"/>
          <w:lang w:eastAsia="ru-RU"/>
        </w:rPr>
        <w:t>М. :</w:t>
      </w:r>
      <w:proofErr w:type="gramEnd"/>
      <w:r w:rsidRPr="001A4DFF">
        <w:rPr>
          <w:rFonts w:ascii="Times New Roman" w:eastAsia="Calibri" w:hAnsi="Times New Roman" w:cs="Times New Roman"/>
          <w:color w:val="000000"/>
          <w:sz w:val="24"/>
          <w:szCs w:val="24"/>
          <w:lang w:eastAsia="ru-RU"/>
        </w:rPr>
        <w:t xml:space="preserve"> ГЭОТАР-Медиа, 2008. - 960 с. [Консультант Студента].</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выполнения практической работы и решения ситуационных задач. Необязательная форма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№2.</w:t>
      </w: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p>
    <w:p w:rsidR="001A4DFF" w:rsidRPr="001A4DFF" w:rsidRDefault="001A4DFF" w:rsidP="001A4DFF">
      <w:pPr>
        <w:shd w:val="clear" w:color="auto" w:fill="FFFFFF"/>
        <w:spacing w:after="0" w:line="276" w:lineRule="auto"/>
        <w:ind w:left="709"/>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1. Тема: Физиологические основы </w:t>
      </w:r>
      <w:proofErr w:type="spellStart"/>
      <w:r w:rsidRPr="001A4DFF">
        <w:rPr>
          <w:rFonts w:ascii="Times New Roman" w:eastAsia="Times New Roman" w:hAnsi="Times New Roman" w:cs="Times New Roman"/>
          <w:b/>
          <w:color w:val="000000"/>
          <w:sz w:val="24"/>
          <w:szCs w:val="24"/>
        </w:rPr>
        <w:t>микроэлементологии</w:t>
      </w:r>
      <w:proofErr w:type="spellEnd"/>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2. Цель: </w:t>
      </w:r>
      <w:r w:rsidRPr="001A4DFF">
        <w:rPr>
          <w:rFonts w:ascii="Times New Roman" w:eastAsia="Times New Roman" w:hAnsi="Times New Roman" w:cs="Times New Roman"/>
          <w:color w:val="000000"/>
          <w:sz w:val="24"/>
          <w:szCs w:val="24"/>
        </w:rPr>
        <w:t xml:space="preserve">раскрыть и конкретизировать особенности биологического </w:t>
      </w:r>
      <w:proofErr w:type="spellStart"/>
      <w:proofErr w:type="gramStart"/>
      <w:r w:rsidRPr="001A4DFF">
        <w:rPr>
          <w:rFonts w:ascii="Times New Roman" w:eastAsia="Times New Roman" w:hAnsi="Times New Roman" w:cs="Times New Roman"/>
          <w:color w:val="000000"/>
          <w:sz w:val="24"/>
          <w:szCs w:val="24"/>
        </w:rPr>
        <w:t>действия,метаболизма</w:t>
      </w:r>
      <w:proofErr w:type="spellEnd"/>
      <w:proofErr w:type="gramEnd"/>
      <w:r w:rsidRPr="001A4DFF">
        <w:rPr>
          <w:rFonts w:ascii="Times New Roman" w:eastAsia="Times New Roman" w:hAnsi="Times New Roman" w:cs="Times New Roman"/>
          <w:color w:val="000000"/>
          <w:sz w:val="24"/>
          <w:szCs w:val="24"/>
        </w:rPr>
        <w:t xml:space="preserve"> МЭ в организме и факторов, на него влияющие.</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3. Вопросы для рассмотрения:</w:t>
      </w:r>
    </w:p>
    <w:p w:rsidR="001A4DFF" w:rsidRPr="001A4DFF" w:rsidRDefault="001A4DFF" w:rsidP="008824E1">
      <w:pPr>
        <w:numPr>
          <w:ilvl w:val="0"/>
          <w:numId w:val="26"/>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Действие микроэлементов на организм. Биологические реакции организма. Понятие доза «бездействия микроэлемента». </w:t>
      </w:r>
    </w:p>
    <w:p w:rsidR="001A4DFF" w:rsidRPr="001A4DFF" w:rsidRDefault="001A4DFF" w:rsidP="008824E1">
      <w:pPr>
        <w:numPr>
          <w:ilvl w:val="0"/>
          <w:numId w:val="26"/>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Механизм токсического процесса. Факторы, определяющие степень токсического действия ядов.</w:t>
      </w:r>
    </w:p>
    <w:p w:rsidR="001A4DFF" w:rsidRPr="001A4DFF" w:rsidRDefault="001A4DFF" w:rsidP="008824E1">
      <w:pPr>
        <w:numPr>
          <w:ilvl w:val="0"/>
          <w:numId w:val="26"/>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Особенности метаболизма микроэлементов в организме: пути поступления, трансформации и выведения. Летальный синтез. Функциональная и материальная кумуляция.</w:t>
      </w:r>
    </w:p>
    <w:p w:rsidR="001A4DFF" w:rsidRPr="001A4DFF" w:rsidRDefault="001A4DFF" w:rsidP="008824E1">
      <w:pPr>
        <w:numPr>
          <w:ilvl w:val="0"/>
          <w:numId w:val="26"/>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Абсорбция микроэлементов в желудочно-кишечном тракте. Анатомо-физиологические особенности органов пищеварения и их роль в процессе трансформации, обезвреживания и выведения </w:t>
      </w:r>
      <w:proofErr w:type="spellStart"/>
      <w:r w:rsidRPr="001A4DFF">
        <w:rPr>
          <w:rFonts w:ascii="Times New Roman" w:eastAsia="Times New Roman" w:hAnsi="Times New Roman" w:cs="Times New Roman"/>
          <w:color w:val="000000"/>
          <w:sz w:val="24"/>
          <w:szCs w:val="24"/>
        </w:rPr>
        <w:t>токсикантов</w:t>
      </w:r>
      <w:proofErr w:type="spellEnd"/>
      <w:r w:rsidRPr="001A4DFF">
        <w:rPr>
          <w:rFonts w:ascii="Times New Roman" w:eastAsia="Times New Roman" w:hAnsi="Times New Roman" w:cs="Times New Roman"/>
          <w:color w:val="000000"/>
          <w:sz w:val="24"/>
          <w:szCs w:val="24"/>
        </w:rPr>
        <w:t>.</w:t>
      </w:r>
    </w:p>
    <w:p w:rsidR="001A4DFF" w:rsidRPr="001A4DFF" w:rsidRDefault="001A4DFF" w:rsidP="008824E1">
      <w:pPr>
        <w:numPr>
          <w:ilvl w:val="0"/>
          <w:numId w:val="26"/>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Микроэлементы и органы дыхания. Анатомо-физиологические особенности дыхательной системы, определяющие поступление микроэлементов в организм. Защитные механизмы органов дыхания.</w:t>
      </w:r>
    </w:p>
    <w:p w:rsidR="001A4DFF" w:rsidRPr="001A4DFF" w:rsidRDefault="001A4DFF" w:rsidP="008824E1">
      <w:pPr>
        <w:numPr>
          <w:ilvl w:val="0"/>
          <w:numId w:val="26"/>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Анатомо-физиологические особенности кожи, определяющие поступление микроэлементов в организм. Защитные механизмы кожных покровов и слизистых оболочек.</w:t>
      </w:r>
    </w:p>
    <w:p w:rsidR="001A4DFF" w:rsidRPr="001A4DFF" w:rsidRDefault="001A4DFF" w:rsidP="008824E1">
      <w:pPr>
        <w:numPr>
          <w:ilvl w:val="0"/>
          <w:numId w:val="26"/>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NewRoman+1+1" w:hAnsi="Times New Roman" w:cs="Times New Roman"/>
          <w:color w:val="000000"/>
          <w:sz w:val="24"/>
          <w:szCs w:val="24"/>
        </w:rPr>
        <w:t xml:space="preserve">Пути превращения </w:t>
      </w:r>
      <w:proofErr w:type="spellStart"/>
      <w:r w:rsidRPr="001A4DFF">
        <w:rPr>
          <w:rFonts w:ascii="Times New Roman" w:eastAsia="TimesNewRoman+1+1" w:hAnsi="Times New Roman" w:cs="Times New Roman"/>
          <w:color w:val="000000"/>
          <w:sz w:val="24"/>
          <w:szCs w:val="24"/>
        </w:rPr>
        <w:t>ксенобиотиков</w:t>
      </w:r>
      <w:proofErr w:type="spellEnd"/>
      <w:r w:rsidRPr="001A4DFF">
        <w:rPr>
          <w:rFonts w:ascii="Times New Roman" w:eastAsia="TimesNewRoman+1+1" w:hAnsi="Times New Roman" w:cs="Times New Roman"/>
          <w:color w:val="000000"/>
          <w:sz w:val="24"/>
          <w:szCs w:val="24"/>
        </w:rPr>
        <w:t xml:space="preserve"> в организме человека. Системы обезвреживания </w:t>
      </w:r>
      <w:proofErr w:type="spellStart"/>
      <w:r w:rsidRPr="001A4DFF">
        <w:rPr>
          <w:rFonts w:ascii="Times New Roman" w:eastAsia="TimesNewRoman+1+1" w:hAnsi="Times New Roman" w:cs="Times New Roman"/>
          <w:color w:val="000000"/>
          <w:sz w:val="24"/>
          <w:szCs w:val="24"/>
        </w:rPr>
        <w:t>токсикантов</w:t>
      </w:r>
      <w:proofErr w:type="spellEnd"/>
      <w:r w:rsidRPr="001A4DFF">
        <w:rPr>
          <w:rFonts w:ascii="Times New Roman" w:eastAsia="TimesNewRoman+1+1" w:hAnsi="Times New Roman" w:cs="Times New Roman"/>
          <w:color w:val="000000"/>
          <w:sz w:val="24"/>
          <w:szCs w:val="24"/>
        </w:rPr>
        <w:t xml:space="preserve"> в организме. </w:t>
      </w:r>
      <w:proofErr w:type="spellStart"/>
      <w:r w:rsidRPr="001A4DFF">
        <w:rPr>
          <w:rFonts w:ascii="Times New Roman" w:eastAsia="TimesNewRoman+1+1" w:hAnsi="Times New Roman" w:cs="Times New Roman"/>
          <w:color w:val="000000"/>
          <w:sz w:val="24"/>
          <w:szCs w:val="24"/>
        </w:rPr>
        <w:t>Биометилирование</w:t>
      </w:r>
      <w:proofErr w:type="spellEnd"/>
      <w:r w:rsidRPr="001A4DFF">
        <w:rPr>
          <w:rFonts w:ascii="Times New Roman" w:eastAsia="TimesNewRoman+1+1" w:hAnsi="Times New Roman" w:cs="Times New Roman"/>
          <w:color w:val="000000"/>
          <w:sz w:val="24"/>
          <w:szCs w:val="24"/>
        </w:rPr>
        <w:t>.</w:t>
      </w:r>
    </w:p>
    <w:p w:rsidR="001A4DFF" w:rsidRPr="001A4DFF" w:rsidRDefault="001A4DFF" w:rsidP="008824E1">
      <w:pPr>
        <w:numPr>
          <w:ilvl w:val="0"/>
          <w:numId w:val="26"/>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 xml:space="preserve">Комбинированное, комплексное, сочетанное действие </w:t>
      </w:r>
      <w:proofErr w:type="spellStart"/>
      <w:r w:rsidRPr="001A4DFF">
        <w:rPr>
          <w:rFonts w:ascii="Times New Roman" w:eastAsia="Times New Roman" w:hAnsi="Times New Roman" w:cs="Times New Roman"/>
          <w:color w:val="000000"/>
          <w:sz w:val="24"/>
          <w:szCs w:val="24"/>
        </w:rPr>
        <w:t>токсикантов</w:t>
      </w:r>
      <w:proofErr w:type="spellEnd"/>
      <w:r w:rsidRPr="001A4DFF">
        <w:rPr>
          <w:rFonts w:ascii="Times New Roman" w:eastAsia="Times New Roman" w:hAnsi="Times New Roman" w:cs="Times New Roman"/>
          <w:color w:val="000000"/>
          <w:sz w:val="24"/>
          <w:szCs w:val="24"/>
        </w:rPr>
        <w:t>.</w:t>
      </w:r>
    </w:p>
    <w:p w:rsidR="001A4DFF" w:rsidRPr="001A4DFF" w:rsidRDefault="001A4DFF" w:rsidP="008824E1">
      <w:pPr>
        <w:numPr>
          <w:ilvl w:val="0"/>
          <w:numId w:val="26"/>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Отдаленные последствия действия </w:t>
      </w:r>
      <w:proofErr w:type="spellStart"/>
      <w:r w:rsidRPr="001A4DFF">
        <w:rPr>
          <w:rFonts w:ascii="Times New Roman" w:eastAsia="Times New Roman" w:hAnsi="Times New Roman" w:cs="Times New Roman"/>
          <w:color w:val="000000"/>
          <w:sz w:val="24"/>
          <w:szCs w:val="24"/>
        </w:rPr>
        <w:t>токсикантов</w:t>
      </w:r>
      <w:proofErr w:type="spellEnd"/>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4. Основные понятия темы</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p>
    <w:p w:rsidR="001A4DFF" w:rsidRPr="001A4DFF" w:rsidRDefault="001A4DFF" w:rsidP="008824E1">
      <w:pPr>
        <w:numPr>
          <w:ilvl w:val="0"/>
          <w:numId w:val="27"/>
        </w:num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Биологические реакции организма: нормальные процессы обмена веществ – количественные изменения (в пределах регуляции) – эндемические изменения тканевого обмена – эндемические болезни – морфологические изменения – уродства. </w:t>
      </w:r>
    </w:p>
    <w:p w:rsidR="001A4DFF" w:rsidRPr="001A4DFF" w:rsidRDefault="001A4DFF" w:rsidP="001A4DFF">
      <w:pPr>
        <w:spacing w:after="0" w:line="276" w:lineRule="auto"/>
        <w:ind w:firstLine="1418"/>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Существуют различные "зоны действия" микроэлементов: биотическая, </w:t>
      </w:r>
      <w:proofErr w:type="spellStart"/>
      <w:r w:rsidRPr="001A4DFF">
        <w:rPr>
          <w:rFonts w:ascii="Times New Roman" w:eastAsia="Calibri" w:hAnsi="Times New Roman" w:cs="Times New Roman"/>
          <w:color w:val="000000"/>
          <w:sz w:val="24"/>
          <w:szCs w:val="24"/>
        </w:rPr>
        <w:t>фармакотоксическая</w:t>
      </w:r>
      <w:proofErr w:type="spellEnd"/>
      <w:r w:rsidRPr="001A4DFF">
        <w:rPr>
          <w:rFonts w:ascii="Times New Roman" w:eastAsia="Calibri" w:hAnsi="Times New Roman" w:cs="Times New Roman"/>
          <w:color w:val="000000"/>
          <w:sz w:val="24"/>
          <w:szCs w:val="24"/>
        </w:rPr>
        <w:t xml:space="preserve"> и переходная между ними - зона бездействия. </w:t>
      </w:r>
      <w:proofErr w:type="spellStart"/>
      <w:r w:rsidRPr="001A4DFF">
        <w:rPr>
          <w:rFonts w:ascii="Times New Roman" w:eastAsia="Calibri" w:hAnsi="Times New Roman" w:cs="Times New Roman"/>
          <w:color w:val="000000"/>
          <w:sz w:val="24"/>
          <w:szCs w:val="24"/>
        </w:rPr>
        <w:t>А.И.Beнчикoв</w:t>
      </w:r>
      <w:proofErr w:type="spellEnd"/>
      <w:r w:rsidRPr="001A4DFF">
        <w:rPr>
          <w:rFonts w:ascii="Times New Roman" w:eastAsia="Calibri" w:hAnsi="Times New Roman" w:cs="Times New Roman"/>
          <w:color w:val="000000"/>
          <w:sz w:val="24"/>
          <w:szCs w:val="24"/>
        </w:rPr>
        <w:t xml:space="preserve"> объясняет зону бездействия микроэлементов наличием в организме физиологических барьеров, которые выполняют защитно-регуляторную функцию, пропускающую подпороговые концентрации микроэлементов (биотические) и до некоторого предела задерживающие микроэлементы при повышении их концентрации выше определенного уровня, естественного для данного состояния организма. При значительном увеличении количества микроэлементов защитная функция барьеров преодолевается и наступает </w:t>
      </w:r>
      <w:proofErr w:type="spellStart"/>
      <w:r w:rsidRPr="001A4DFF">
        <w:rPr>
          <w:rFonts w:ascii="Times New Roman" w:eastAsia="Calibri" w:hAnsi="Times New Roman" w:cs="Times New Roman"/>
          <w:color w:val="000000"/>
          <w:sz w:val="24"/>
          <w:szCs w:val="24"/>
        </w:rPr>
        <w:t>фармакотоксикологическое</w:t>
      </w:r>
      <w:proofErr w:type="spellEnd"/>
      <w:r w:rsidRPr="001A4DFF">
        <w:rPr>
          <w:rFonts w:ascii="Times New Roman" w:eastAsia="Calibri" w:hAnsi="Times New Roman" w:cs="Times New Roman"/>
          <w:color w:val="000000"/>
          <w:sz w:val="24"/>
          <w:szCs w:val="24"/>
        </w:rPr>
        <w:t xml:space="preserve"> действие. «Зона бездействия микроэлементов» - наличие защитно-регуляторной функции физиологических барьеров&gt;</w:t>
      </w:r>
      <w:proofErr w:type="gramStart"/>
      <w:r w:rsidRPr="001A4DFF">
        <w:rPr>
          <w:rFonts w:ascii="Times New Roman" w:eastAsia="Calibri" w:hAnsi="Times New Roman" w:cs="Times New Roman"/>
          <w:color w:val="000000"/>
          <w:sz w:val="24"/>
          <w:szCs w:val="24"/>
        </w:rPr>
        <w:t>&gt;&gt;свободно</w:t>
      </w:r>
      <w:proofErr w:type="gramEnd"/>
      <w:r w:rsidRPr="001A4DFF">
        <w:rPr>
          <w:rFonts w:ascii="Times New Roman" w:eastAsia="Calibri" w:hAnsi="Times New Roman" w:cs="Times New Roman"/>
          <w:color w:val="000000"/>
          <w:sz w:val="24"/>
          <w:szCs w:val="24"/>
        </w:rPr>
        <w:t xml:space="preserve"> пропускают МЭ в подпороговых количествах&gt;&gt;&gt;задерживают МЭ при достижении пороговых.</w:t>
      </w:r>
    </w:p>
    <w:p w:rsidR="001A4DFF" w:rsidRPr="001A4DFF" w:rsidRDefault="001A4DFF" w:rsidP="008824E1">
      <w:pPr>
        <w:numPr>
          <w:ilvl w:val="0"/>
          <w:numId w:val="27"/>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Интенсивность токсического действия химических веществ в значительной степени зависит от:</w:t>
      </w:r>
    </w:p>
    <w:p w:rsidR="001A4DFF" w:rsidRPr="001A4DFF" w:rsidRDefault="001A4DFF" w:rsidP="008824E1">
      <w:pPr>
        <w:numPr>
          <w:ilvl w:val="0"/>
          <w:numId w:val="2"/>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Дозы и концентрации</w:t>
      </w:r>
    </w:p>
    <w:p w:rsidR="001A4DFF" w:rsidRPr="001A4DFF" w:rsidRDefault="001A4DFF" w:rsidP="008824E1">
      <w:pPr>
        <w:numPr>
          <w:ilvl w:val="0"/>
          <w:numId w:val="2"/>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Химического состава и свойств</w:t>
      </w:r>
    </w:p>
    <w:p w:rsidR="001A4DFF" w:rsidRPr="001A4DFF" w:rsidRDefault="001A4DFF" w:rsidP="008824E1">
      <w:pPr>
        <w:numPr>
          <w:ilvl w:val="0"/>
          <w:numId w:val="2"/>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Агрегатного состояния </w:t>
      </w:r>
    </w:p>
    <w:p w:rsidR="001A4DFF" w:rsidRPr="001A4DFF" w:rsidRDefault="001A4DFF" w:rsidP="008824E1">
      <w:pPr>
        <w:numPr>
          <w:ilvl w:val="0"/>
          <w:numId w:val="2"/>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Пути поступления в организм</w:t>
      </w:r>
    </w:p>
    <w:p w:rsidR="001A4DFF" w:rsidRPr="001A4DFF" w:rsidRDefault="001A4DFF" w:rsidP="008824E1">
      <w:pPr>
        <w:numPr>
          <w:ilvl w:val="0"/>
          <w:numId w:val="2"/>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Скорости поступления</w:t>
      </w:r>
    </w:p>
    <w:p w:rsidR="001A4DFF" w:rsidRPr="001A4DFF" w:rsidRDefault="001A4DFF" w:rsidP="008824E1">
      <w:pPr>
        <w:numPr>
          <w:ilvl w:val="0"/>
          <w:numId w:val="2"/>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Пола и возраста</w:t>
      </w:r>
    </w:p>
    <w:p w:rsidR="001A4DFF" w:rsidRPr="001A4DFF" w:rsidRDefault="001A4DFF" w:rsidP="008824E1">
      <w:pPr>
        <w:numPr>
          <w:ilvl w:val="0"/>
          <w:numId w:val="2"/>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Физиологического и патологического состояния организма</w:t>
      </w:r>
    </w:p>
    <w:p w:rsidR="001A4DFF" w:rsidRPr="001A4DFF" w:rsidRDefault="001A4DFF" w:rsidP="008824E1">
      <w:pPr>
        <w:numPr>
          <w:ilvl w:val="0"/>
          <w:numId w:val="2"/>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Индивидуальная чувствительность</w:t>
      </w:r>
    </w:p>
    <w:p w:rsidR="001A4DFF" w:rsidRPr="001A4DFF" w:rsidRDefault="001A4DFF" w:rsidP="008824E1">
      <w:pPr>
        <w:numPr>
          <w:ilvl w:val="0"/>
          <w:numId w:val="2"/>
        </w:numPr>
        <w:spacing w:after="0" w:line="276" w:lineRule="auto"/>
        <w:ind w:firstLine="851"/>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Биоритмы и время суток</w:t>
      </w:r>
    </w:p>
    <w:p w:rsidR="001A4DFF" w:rsidRPr="001A4DFF" w:rsidRDefault="001A4DFF" w:rsidP="008824E1">
      <w:pPr>
        <w:numPr>
          <w:ilvl w:val="0"/>
          <w:numId w:val="27"/>
        </w:numPr>
        <w:spacing w:after="0" w:line="276" w:lineRule="auto"/>
        <w:ind w:firstLine="851"/>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Для того, чтобы химическое вещество могло попасть в кровяное русло, оно должно пройти через одну или несколько полупроницаемых мембран, таких как эпителий желудочно-кишечного тракта, выстилающий эпителий дыхательных путей или эпидермис кожи. Переход химических веществ через мембраны возможен за счет трех основных механизмов: пассивной диффузии, фильтрации через мембранные поры и специальной системы переноса водорастворимых и крупных молекул через мембрану с помощью «переносчика». При заглатывании содержимое желудка и рН среды могут влиять на скорость абсорбции вещества. Среда желудочно-кишечного тракта может обусловливать трансформацию исходного вещества в другое соединение. При ингаляционном пути поступления вещество может быстро попадать в кровь, не подвергаясь резким изменениям, обусловленным средой. Кожный покров является эффективным барьером на пути абсорбции множества химических веществ, однако он не может рассматриваться как абсолютно непроницаемый. </w:t>
      </w:r>
      <w:r w:rsidRPr="001A4DFF">
        <w:rPr>
          <w:rFonts w:ascii="Times New Roman" w:eastAsia="Times New Roman" w:hAnsi="Times New Roman" w:cs="Times New Roman"/>
          <w:color w:val="000000"/>
          <w:sz w:val="24"/>
          <w:szCs w:val="24"/>
        </w:rPr>
        <w:lastRenderedPageBreak/>
        <w:t>Некоторые химические вещества легко проникают через неповрежденную кожу, а малейшие ссадины на ней значительно увеличивают абсорбцию множества веществ. Основные пути выведения: органы дыхания, ЖКТ, через почки, через кожные покровы, со слюной, грудным молоком.</w:t>
      </w:r>
    </w:p>
    <w:p w:rsidR="001A4DFF" w:rsidRPr="001A4DFF" w:rsidRDefault="001A4DFF" w:rsidP="008824E1">
      <w:pPr>
        <w:numPr>
          <w:ilvl w:val="0"/>
          <w:numId w:val="27"/>
        </w:numPr>
        <w:spacing w:after="0" w:line="276" w:lineRule="auto"/>
        <w:ind w:firstLine="851"/>
        <w:jc w:val="both"/>
        <w:rPr>
          <w:rFonts w:ascii="Times New Roman" w:eastAsia="Calibri" w:hAnsi="Times New Roman" w:cs="Times New Roman"/>
          <w:color w:val="000000"/>
          <w:sz w:val="24"/>
          <w:szCs w:val="24"/>
        </w:rPr>
      </w:pPr>
      <w:proofErr w:type="spellStart"/>
      <w:r w:rsidRPr="001A4DFF">
        <w:rPr>
          <w:rFonts w:ascii="Times New Roman" w:eastAsia="Calibri" w:hAnsi="Times New Roman" w:cs="Times New Roman"/>
          <w:color w:val="000000"/>
          <w:sz w:val="24"/>
          <w:szCs w:val="24"/>
        </w:rPr>
        <w:t>Желудочнокишечный</w:t>
      </w:r>
      <w:proofErr w:type="spellEnd"/>
      <w:r w:rsidRPr="001A4DFF">
        <w:rPr>
          <w:rFonts w:ascii="Times New Roman" w:eastAsia="Calibri" w:hAnsi="Times New Roman" w:cs="Times New Roman"/>
          <w:color w:val="000000"/>
          <w:sz w:val="24"/>
          <w:szCs w:val="24"/>
        </w:rPr>
        <w:t xml:space="preserve"> тракт является одним из важнейших путей абсорбции чужеродных соединений. Механизм проникновения в органы пищеварения ядов, находящихся в воздухе, обусловлен их растворением в слюне и всасыванием уже в ротовой полости или в желудке и кишечнике. Возможно также поступление промышленных ядов в пищеварительный тракт с пищей и питьевой водой. Вещества могут сорбироваться в любом отделе желудочно-кишечного тракта, начиная со слизистой ротовой полости, при этом исключается влияние на них желудочного сока, ферментов и исключается процесс </w:t>
      </w:r>
      <w:proofErr w:type="spellStart"/>
      <w:r w:rsidRPr="001A4DFF">
        <w:rPr>
          <w:rFonts w:ascii="Times New Roman" w:eastAsia="Calibri" w:hAnsi="Times New Roman" w:cs="Times New Roman"/>
          <w:color w:val="000000"/>
          <w:sz w:val="24"/>
          <w:szCs w:val="24"/>
        </w:rPr>
        <w:t>метаболизирования</w:t>
      </w:r>
      <w:proofErr w:type="spellEnd"/>
      <w:r w:rsidRPr="001A4DFF">
        <w:rPr>
          <w:rFonts w:ascii="Times New Roman" w:eastAsia="Calibri" w:hAnsi="Times New Roman" w:cs="Times New Roman"/>
          <w:color w:val="000000"/>
          <w:sz w:val="24"/>
          <w:szCs w:val="24"/>
        </w:rPr>
        <w:t xml:space="preserve">, поскольку они не переносятся портальной системой непосредственно в печень; все это способствует увеличению токсичности ядов. Из полости рта всасываются все </w:t>
      </w:r>
      <w:proofErr w:type="spellStart"/>
      <w:r w:rsidRPr="001A4DFF">
        <w:rPr>
          <w:rFonts w:ascii="Times New Roman" w:eastAsia="Calibri" w:hAnsi="Times New Roman" w:cs="Times New Roman"/>
          <w:color w:val="000000"/>
          <w:sz w:val="24"/>
          <w:szCs w:val="24"/>
        </w:rPr>
        <w:t>липоидорастворимые</w:t>
      </w:r>
      <w:proofErr w:type="spellEnd"/>
      <w:r w:rsidRPr="001A4DFF">
        <w:rPr>
          <w:rFonts w:ascii="Times New Roman" w:eastAsia="Calibri" w:hAnsi="Times New Roman" w:cs="Times New Roman"/>
          <w:color w:val="000000"/>
          <w:sz w:val="24"/>
          <w:szCs w:val="24"/>
        </w:rPr>
        <w:t xml:space="preserve"> соединения, некоторые соли, особенно цианиды, фенолы. В силу кислотности желудка слабые кислоты находятся здесь в диффундирующей, неионизированной, жирорастворимой формах, в то время как слабые основания </w:t>
      </w:r>
      <w:proofErr w:type="spellStart"/>
      <w:r w:rsidRPr="001A4DFF">
        <w:rPr>
          <w:rFonts w:ascii="Times New Roman" w:eastAsia="Calibri" w:hAnsi="Times New Roman" w:cs="Times New Roman"/>
          <w:color w:val="000000"/>
          <w:sz w:val="24"/>
          <w:szCs w:val="24"/>
        </w:rPr>
        <w:t>высокоионизированы</w:t>
      </w:r>
      <w:proofErr w:type="spellEnd"/>
      <w:r w:rsidRPr="001A4DFF">
        <w:rPr>
          <w:rFonts w:ascii="Times New Roman" w:eastAsia="Calibri" w:hAnsi="Times New Roman" w:cs="Times New Roman"/>
          <w:color w:val="000000"/>
          <w:sz w:val="24"/>
          <w:szCs w:val="24"/>
        </w:rPr>
        <w:t xml:space="preserve"> и потому, как правило, не абсорбируются. Всасывание в желудке зависит от характера его содержимого, кислотности и степени наполнения. Желудочные секреты могут значительно изменять яды, а также увеличивать их растворимость. Вследствие большой поверхности и обильного кровоснабжения наиболее интенсивно абсорбция протекает в тонком кишечнике. Усиленная перистальтика кишечника обычно тормозит процесс абсорбции в нем, кислотность желудочного сока, пищеварительные соки тонкого кишечника и обычная микрофлора желудочно-кишечного тракта могут способствовать расщеплению химических веществ с образованием новых абсорбируемых и </w:t>
      </w:r>
      <w:proofErr w:type="spellStart"/>
      <w:r w:rsidRPr="001A4DFF">
        <w:rPr>
          <w:rFonts w:ascii="Times New Roman" w:eastAsia="Calibri" w:hAnsi="Times New Roman" w:cs="Times New Roman"/>
          <w:color w:val="000000"/>
          <w:sz w:val="24"/>
          <w:szCs w:val="24"/>
        </w:rPr>
        <w:t>неабсорбируемых</w:t>
      </w:r>
      <w:proofErr w:type="spellEnd"/>
      <w:r w:rsidRPr="001A4DFF">
        <w:rPr>
          <w:rFonts w:ascii="Times New Roman" w:eastAsia="Calibri" w:hAnsi="Times New Roman" w:cs="Times New Roman"/>
          <w:color w:val="000000"/>
          <w:sz w:val="24"/>
          <w:szCs w:val="24"/>
        </w:rPr>
        <w:t xml:space="preserve"> веществ. Пища может ослаблять процесс абсорбции в результате образования </w:t>
      </w:r>
      <w:proofErr w:type="spellStart"/>
      <w:r w:rsidRPr="001A4DFF">
        <w:rPr>
          <w:rFonts w:ascii="Times New Roman" w:eastAsia="Calibri" w:hAnsi="Times New Roman" w:cs="Times New Roman"/>
          <w:color w:val="000000"/>
          <w:sz w:val="24"/>
          <w:szCs w:val="24"/>
        </w:rPr>
        <w:t>неабсорбируемых</w:t>
      </w:r>
      <w:proofErr w:type="spellEnd"/>
      <w:r w:rsidRPr="001A4DFF">
        <w:rPr>
          <w:rFonts w:ascii="Times New Roman" w:eastAsia="Calibri" w:hAnsi="Times New Roman" w:cs="Times New Roman"/>
          <w:color w:val="000000"/>
          <w:sz w:val="24"/>
          <w:szCs w:val="24"/>
        </w:rPr>
        <w:t xml:space="preserve"> комплексов или изменения рН среды, обычный пищеварительный процесс связан с повышением кровенаполнения желудочно-кишечного тракта, что также усиливает абсорбцию.</w:t>
      </w:r>
    </w:p>
    <w:p w:rsidR="001A4DFF" w:rsidRPr="001A4DFF" w:rsidRDefault="001A4DFF" w:rsidP="008824E1">
      <w:pPr>
        <w:numPr>
          <w:ilvl w:val="0"/>
          <w:numId w:val="27"/>
        </w:numPr>
        <w:spacing w:before="100" w:beforeAutospacing="1" w:after="100" w:afterAutospacing="1" w:line="276" w:lineRule="auto"/>
        <w:ind w:firstLine="851"/>
        <w:jc w:val="both"/>
        <w:rPr>
          <w:rFonts w:ascii="Times New Roman" w:eastAsia="Times New Roman" w:hAnsi="Times New Roman" w:cs="Times New Roman"/>
          <w:color w:val="000000"/>
          <w:sz w:val="24"/>
          <w:szCs w:val="24"/>
          <w:lang w:eastAsia="ru-RU"/>
        </w:rPr>
      </w:pPr>
      <w:r w:rsidRPr="001A4DFF">
        <w:rPr>
          <w:rFonts w:ascii="Times New Roman" w:eastAsia="Times New Roman" w:hAnsi="Times New Roman" w:cs="Times New Roman"/>
          <w:iCs/>
          <w:color w:val="000000"/>
          <w:sz w:val="24"/>
          <w:szCs w:val="24"/>
          <w:lang w:eastAsia="ru-RU"/>
        </w:rPr>
        <w:t>Поступление ядов через органы дыхания</w:t>
      </w:r>
      <w:r w:rsidRPr="001A4DFF">
        <w:rPr>
          <w:rFonts w:ascii="Times New Roman" w:eastAsia="Calibri" w:hAnsi="Times New Roman" w:cs="Times New Roman"/>
          <w:iCs/>
          <w:color w:val="000000"/>
          <w:sz w:val="24"/>
          <w:szCs w:val="24"/>
          <w:lang w:eastAsia="ru-RU"/>
        </w:rPr>
        <w:t> </w:t>
      </w:r>
      <w:r w:rsidRPr="001A4DFF">
        <w:rPr>
          <w:rFonts w:ascii="Times New Roman" w:eastAsia="Times New Roman" w:hAnsi="Times New Roman" w:cs="Times New Roman"/>
          <w:color w:val="000000"/>
          <w:sz w:val="24"/>
          <w:szCs w:val="24"/>
          <w:lang w:eastAsia="ru-RU"/>
        </w:rPr>
        <w:t>является наиболее интенсивным. Выстилающий легочный эпителий представляет собой тонкую структуру, имеющую большую поверхность (более</w:t>
      </w:r>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color w:val="000000"/>
          <w:sz w:val="24"/>
          <w:szCs w:val="24"/>
          <w:lang w:eastAsia="ru-RU"/>
        </w:rPr>
        <w:t>100 м</w:t>
      </w:r>
      <w:r w:rsidRPr="001A4DFF">
        <w:rPr>
          <w:rFonts w:ascii="Times New Roman" w:eastAsia="Times New Roman" w:hAnsi="Times New Roman" w:cs="Times New Roman"/>
          <w:color w:val="000000"/>
          <w:sz w:val="24"/>
          <w:szCs w:val="24"/>
          <w:vertAlign w:val="superscript"/>
          <w:lang w:eastAsia="ru-RU"/>
        </w:rPr>
        <w:t>2</w:t>
      </w:r>
      <w:r w:rsidRPr="001A4DFF">
        <w:rPr>
          <w:rFonts w:ascii="Times New Roman" w:eastAsia="Times New Roman" w:hAnsi="Times New Roman" w:cs="Times New Roman"/>
          <w:color w:val="000000"/>
          <w:sz w:val="24"/>
          <w:szCs w:val="24"/>
          <w:lang w:eastAsia="ru-RU"/>
        </w:rPr>
        <w:t>) и тесно соприкасающуюся с широкой сетью капилляров. Поэтому абсорбция чужеродных веществ может происходить здесь с большой скоростью. Наиболее быстро поглощаются газы и аэрозоли с малым размером частиц и высоким коэффициентом распределения в системе липиды - вода. Всасывание паров и газов происходит уже частично в верхних дыхательных путях и трахее. Частицы, осевшие на слизистой оболочке, начиная с верхних отделов и кончая бронхиолами, удаляются из легких вместе со слизью при помощи ресничек мерцательного эпителия. В альвеолах также происходит процесс самоочищения. Существенную роль в этом процессе играют альвеолярные макрофаги и лимфатическая система.</w:t>
      </w:r>
    </w:p>
    <w:p w:rsidR="001A4DFF" w:rsidRPr="001A4DFF" w:rsidRDefault="001A4DFF" w:rsidP="008824E1">
      <w:pPr>
        <w:numPr>
          <w:ilvl w:val="0"/>
          <w:numId w:val="27"/>
        </w:numPr>
        <w:spacing w:before="100" w:beforeAutospacing="1" w:after="0" w:afterAutospacing="1" w:line="276" w:lineRule="auto"/>
        <w:ind w:firstLine="709"/>
        <w:jc w:val="both"/>
        <w:rPr>
          <w:rFonts w:ascii="Times New Roman" w:eastAsia="Times New Roman" w:hAnsi="Times New Roman" w:cs="Times New Roman"/>
          <w:b/>
          <w:color w:val="000000"/>
          <w:sz w:val="24"/>
          <w:szCs w:val="24"/>
          <w:lang w:eastAsia="ru-RU"/>
        </w:rPr>
      </w:pPr>
      <w:r w:rsidRPr="001A4DFF">
        <w:rPr>
          <w:rFonts w:ascii="Times New Roman" w:eastAsia="Times New Roman" w:hAnsi="Times New Roman" w:cs="Times New Roman"/>
          <w:color w:val="000000"/>
          <w:sz w:val="24"/>
          <w:szCs w:val="24"/>
          <w:lang w:eastAsia="ru-RU"/>
        </w:rPr>
        <w:t xml:space="preserve">В условиях производства кожные покровы могут загрязняться химическими веществами различной консистенции. В связи со сложным </w:t>
      </w:r>
      <w:r w:rsidRPr="001A4DFF">
        <w:rPr>
          <w:rFonts w:ascii="Times New Roman" w:eastAsia="Times New Roman" w:hAnsi="Times New Roman" w:cs="Times New Roman"/>
          <w:color w:val="000000"/>
          <w:sz w:val="24"/>
          <w:szCs w:val="24"/>
          <w:lang w:eastAsia="ru-RU"/>
        </w:rPr>
        <w:lastRenderedPageBreak/>
        <w:t xml:space="preserve">строением (эпидермис, дерма, подкожная жировая клетчатка, большое число волосяных фолликулов и выводных протоков сальных желез) кожа представляет собой многоступенчатый защитный барьер на пути проникновения химических веществ в организм. Строение кожи дает возможность быстрого проникновения через эпидермис (липопротеиновый барьер) жирорастворимым соединениям, то есть </w:t>
      </w:r>
      <w:proofErr w:type="spellStart"/>
      <w:r w:rsidRPr="001A4DFF">
        <w:rPr>
          <w:rFonts w:ascii="Times New Roman" w:eastAsia="Times New Roman" w:hAnsi="Times New Roman" w:cs="Times New Roman"/>
          <w:color w:val="000000"/>
          <w:sz w:val="24"/>
          <w:szCs w:val="24"/>
          <w:lang w:eastAsia="ru-RU"/>
        </w:rPr>
        <w:t>неэлектролитам</w:t>
      </w:r>
      <w:proofErr w:type="spellEnd"/>
      <w:r w:rsidRPr="001A4DFF">
        <w:rPr>
          <w:rFonts w:ascii="Times New Roman" w:eastAsia="Times New Roman" w:hAnsi="Times New Roman" w:cs="Times New Roman"/>
          <w:color w:val="000000"/>
          <w:sz w:val="24"/>
          <w:szCs w:val="24"/>
          <w:lang w:eastAsia="ru-RU"/>
        </w:rPr>
        <w:t xml:space="preserve"> в то время как высокопористая дерма позволяет проникать в организм как жиро-, так и водорастворимым веществам. Поэтому дальнейшее проникновение веществ в кровь зависит как от степени </w:t>
      </w:r>
      <w:proofErr w:type="spellStart"/>
      <w:r w:rsidRPr="001A4DFF">
        <w:rPr>
          <w:rFonts w:ascii="Times New Roman" w:eastAsia="Times New Roman" w:hAnsi="Times New Roman" w:cs="Times New Roman"/>
          <w:color w:val="000000"/>
          <w:sz w:val="24"/>
          <w:szCs w:val="24"/>
          <w:lang w:eastAsia="ru-RU"/>
        </w:rPr>
        <w:t>липоидорастворимости</w:t>
      </w:r>
      <w:proofErr w:type="spellEnd"/>
      <w:r w:rsidRPr="001A4DFF">
        <w:rPr>
          <w:rFonts w:ascii="Times New Roman" w:eastAsia="Times New Roman" w:hAnsi="Times New Roman" w:cs="Times New Roman"/>
          <w:color w:val="000000"/>
          <w:sz w:val="24"/>
          <w:szCs w:val="24"/>
          <w:lang w:eastAsia="ru-RU"/>
        </w:rPr>
        <w:t xml:space="preserve">, так и от растворимости вещества в воде. Этими свойствами в полной мере обладают углеводороды ароматического и жирного рядов, их производные, фосфорорганические, металлоорганические соединения и др. Сочетание высокой токсичности веществ с хорошей водо- и </w:t>
      </w:r>
      <w:proofErr w:type="spellStart"/>
      <w:r w:rsidRPr="001A4DFF">
        <w:rPr>
          <w:rFonts w:ascii="Times New Roman" w:eastAsia="Times New Roman" w:hAnsi="Times New Roman" w:cs="Times New Roman"/>
          <w:color w:val="000000"/>
          <w:sz w:val="24"/>
          <w:szCs w:val="24"/>
          <w:lang w:eastAsia="ru-RU"/>
        </w:rPr>
        <w:t>жирорастворимостью</w:t>
      </w:r>
      <w:proofErr w:type="spellEnd"/>
      <w:r w:rsidRPr="001A4DFF">
        <w:rPr>
          <w:rFonts w:ascii="Times New Roman" w:eastAsia="Times New Roman" w:hAnsi="Times New Roman" w:cs="Times New Roman"/>
          <w:color w:val="000000"/>
          <w:sz w:val="24"/>
          <w:szCs w:val="24"/>
          <w:lang w:eastAsia="ru-RU"/>
        </w:rPr>
        <w:t xml:space="preserve"> способствует значительному возрастанию опасности отравления при поступлении через кожу. Показана возможность солей некоторых металлов (медь, свинец, висмут, мышьяк, ртуть, таллий и др.) проникать через эпидермис, после того как они, соединившись с выделениями сальных желез или жирными кислотами внутри рогового слоя, становятся жирорастворимыми соединениями. Цинк и кадмий, образуя белковые комплексы, проникают через кожу.</w:t>
      </w:r>
    </w:p>
    <w:p w:rsidR="001A4DFF" w:rsidRPr="001A4DFF" w:rsidRDefault="001A4DFF" w:rsidP="008824E1">
      <w:pPr>
        <w:numPr>
          <w:ilvl w:val="0"/>
          <w:numId w:val="27"/>
        </w:numPr>
        <w:spacing w:before="100" w:beforeAutospacing="1" w:after="0" w:afterAutospacing="1" w:line="276" w:lineRule="auto"/>
        <w:ind w:firstLine="709"/>
        <w:jc w:val="both"/>
        <w:rPr>
          <w:rFonts w:ascii="Times New Roman" w:eastAsia="Times New Roman" w:hAnsi="Times New Roman" w:cs="Times New Roman"/>
          <w:b/>
          <w:color w:val="000000"/>
          <w:sz w:val="24"/>
          <w:szCs w:val="24"/>
          <w:lang w:eastAsia="ru-RU"/>
        </w:rPr>
      </w:pPr>
      <w:r w:rsidRPr="001A4DFF">
        <w:rPr>
          <w:rFonts w:ascii="Times New Roman" w:eastAsia="Times New Roman" w:hAnsi="Times New Roman" w:cs="Times New Roman"/>
          <w:color w:val="000000"/>
          <w:sz w:val="24"/>
          <w:szCs w:val="24"/>
          <w:shd w:val="clear" w:color="auto" w:fill="FFFFFF"/>
          <w:lang w:eastAsia="ru-RU"/>
        </w:rPr>
        <w:t xml:space="preserve">Метаболизм </w:t>
      </w:r>
      <w:proofErr w:type="spellStart"/>
      <w:r w:rsidRPr="001A4DFF">
        <w:rPr>
          <w:rFonts w:ascii="Times New Roman" w:eastAsia="Times New Roman" w:hAnsi="Times New Roman" w:cs="Times New Roman"/>
          <w:color w:val="000000"/>
          <w:sz w:val="24"/>
          <w:szCs w:val="24"/>
          <w:shd w:val="clear" w:color="auto" w:fill="FFFFFF"/>
          <w:lang w:eastAsia="ru-RU"/>
        </w:rPr>
        <w:t>ксенобиотиков</w:t>
      </w:r>
      <w:proofErr w:type="spellEnd"/>
      <w:r w:rsidRPr="001A4DFF">
        <w:rPr>
          <w:rFonts w:ascii="Times New Roman" w:eastAsia="Times New Roman" w:hAnsi="Times New Roman" w:cs="Times New Roman"/>
          <w:color w:val="000000"/>
          <w:sz w:val="24"/>
          <w:szCs w:val="24"/>
          <w:shd w:val="clear" w:color="auto" w:fill="FFFFFF"/>
          <w:lang w:eastAsia="ru-RU"/>
        </w:rPr>
        <w:t xml:space="preserve"> протекает в виде двухфазного процесса:1-ая фаза – </w:t>
      </w:r>
      <w:proofErr w:type="spellStart"/>
      <w:r w:rsidRPr="001A4DFF">
        <w:rPr>
          <w:rFonts w:ascii="Times New Roman" w:eastAsia="Times New Roman" w:hAnsi="Times New Roman" w:cs="Times New Roman"/>
          <w:color w:val="000000"/>
          <w:sz w:val="24"/>
          <w:szCs w:val="24"/>
          <w:shd w:val="clear" w:color="auto" w:fill="FFFFFF"/>
          <w:lang w:eastAsia="ru-RU"/>
        </w:rPr>
        <w:t>метаболистические</w:t>
      </w:r>
      <w:proofErr w:type="spellEnd"/>
      <w:r w:rsidRPr="001A4DFF">
        <w:rPr>
          <w:rFonts w:ascii="Times New Roman" w:eastAsia="Times New Roman" w:hAnsi="Times New Roman" w:cs="Times New Roman"/>
          <w:color w:val="000000"/>
          <w:sz w:val="24"/>
          <w:szCs w:val="24"/>
          <w:shd w:val="clear" w:color="auto" w:fill="FFFFFF"/>
          <w:lang w:eastAsia="ru-RU"/>
        </w:rPr>
        <w:t xml:space="preserve"> превращения; 2-ая фаза – реакция конъюгации. Принципиально важное значение для нормального функционирования обеих фаз </w:t>
      </w:r>
      <w:proofErr w:type="spellStart"/>
      <w:r w:rsidRPr="001A4DFF">
        <w:rPr>
          <w:rFonts w:ascii="Times New Roman" w:eastAsia="Times New Roman" w:hAnsi="Times New Roman" w:cs="Times New Roman"/>
          <w:color w:val="000000"/>
          <w:sz w:val="24"/>
          <w:szCs w:val="24"/>
          <w:shd w:val="clear" w:color="auto" w:fill="FFFFFF"/>
          <w:lang w:eastAsia="ru-RU"/>
        </w:rPr>
        <w:t>детоксикации</w:t>
      </w:r>
      <w:proofErr w:type="spellEnd"/>
      <w:r w:rsidRPr="001A4DFF">
        <w:rPr>
          <w:rFonts w:ascii="Times New Roman" w:eastAsia="Times New Roman" w:hAnsi="Times New Roman" w:cs="Times New Roman"/>
          <w:color w:val="000000"/>
          <w:sz w:val="24"/>
          <w:szCs w:val="24"/>
          <w:shd w:val="clear" w:color="auto" w:fill="FFFFFF"/>
          <w:lang w:eastAsia="ru-RU"/>
        </w:rPr>
        <w:t xml:space="preserve"> имеет и соответствующий уровень эффективности антиоксидантной системы клетки, что определяется активностью </w:t>
      </w:r>
      <w:proofErr w:type="spellStart"/>
      <w:r w:rsidRPr="001A4DFF">
        <w:rPr>
          <w:rFonts w:ascii="Times New Roman" w:eastAsia="Times New Roman" w:hAnsi="Times New Roman" w:cs="Times New Roman"/>
          <w:color w:val="000000"/>
          <w:sz w:val="24"/>
          <w:szCs w:val="24"/>
          <w:shd w:val="clear" w:color="auto" w:fill="FFFFFF"/>
          <w:lang w:eastAsia="ru-RU"/>
        </w:rPr>
        <w:t>антиоксидазных</w:t>
      </w:r>
      <w:proofErr w:type="spellEnd"/>
      <w:r w:rsidRPr="001A4DFF">
        <w:rPr>
          <w:rFonts w:ascii="Times New Roman" w:eastAsia="Times New Roman" w:hAnsi="Times New Roman" w:cs="Times New Roman"/>
          <w:color w:val="000000"/>
          <w:sz w:val="24"/>
          <w:szCs w:val="24"/>
          <w:shd w:val="clear" w:color="auto" w:fill="FFFFFF"/>
          <w:lang w:eastAsia="ru-RU"/>
        </w:rPr>
        <w:t xml:space="preserve"> ферментов и уровнем низкомолекулярных антиоксидантов: токоферолов, биофлавоноидов, витамина С и </w:t>
      </w:r>
      <w:proofErr w:type="spellStart"/>
      <w:r w:rsidRPr="001A4DFF">
        <w:rPr>
          <w:rFonts w:ascii="Times New Roman" w:eastAsia="Times New Roman" w:hAnsi="Times New Roman" w:cs="Times New Roman"/>
          <w:color w:val="000000"/>
          <w:sz w:val="24"/>
          <w:szCs w:val="24"/>
          <w:shd w:val="clear" w:color="auto" w:fill="FFFFFF"/>
          <w:lang w:eastAsia="ru-RU"/>
        </w:rPr>
        <w:t>др.</w:t>
      </w:r>
      <w:r w:rsidRPr="001A4DFF">
        <w:rPr>
          <w:rFonts w:ascii="Times New Roman" w:eastAsia="Times New Roman" w:hAnsi="Times New Roman" w:cs="Times New Roman"/>
          <w:color w:val="000000"/>
          <w:sz w:val="24"/>
          <w:szCs w:val="24"/>
          <w:lang w:eastAsia="ru-RU"/>
        </w:rPr>
        <w:t>Биохимические</w:t>
      </w:r>
      <w:proofErr w:type="spellEnd"/>
      <w:r w:rsidRPr="001A4DFF">
        <w:rPr>
          <w:rFonts w:ascii="Times New Roman" w:eastAsia="Times New Roman" w:hAnsi="Times New Roman" w:cs="Times New Roman"/>
          <w:color w:val="000000"/>
          <w:sz w:val="24"/>
          <w:szCs w:val="24"/>
          <w:lang w:eastAsia="ru-RU"/>
        </w:rPr>
        <w:t xml:space="preserve"> превращения могут быть разделены по видам реакций на четыре основные группы:</w:t>
      </w:r>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iCs/>
          <w:color w:val="000000"/>
          <w:sz w:val="24"/>
          <w:szCs w:val="24"/>
          <w:lang w:eastAsia="ru-RU"/>
        </w:rPr>
        <w:t xml:space="preserve">окислительные, восстановительные, реакции гидролиза и реакции синтеза. </w:t>
      </w:r>
      <w:r w:rsidRPr="001A4DFF">
        <w:rPr>
          <w:rFonts w:ascii="Times New Roman" w:eastAsia="Times New Roman" w:hAnsi="Times New Roman" w:cs="Times New Roman"/>
          <w:color w:val="000000"/>
          <w:sz w:val="24"/>
          <w:szCs w:val="24"/>
          <w:lang w:eastAsia="ru-RU"/>
        </w:rPr>
        <w:t>Метаболические пути могут состоять как из одной, так и из нескольких реакций в любой комбинации. Как правило, завершающей реакцией такого пути является реакция присоединения, заключающаяся в присоединении полярных эндогенных функциональных групп (D-</w:t>
      </w:r>
      <w:proofErr w:type="spellStart"/>
      <w:r w:rsidRPr="001A4DFF">
        <w:rPr>
          <w:rFonts w:ascii="Times New Roman" w:eastAsia="Times New Roman" w:hAnsi="Times New Roman" w:cs="Times New Roman"/>
          <w:color w:val="000000"/>
          <w:sz w:val="24"/>
          <w:szCs w:val="24"/>
          <w:lang w:eastAsia="ru-RU"/>
        </w:rPr>
        <w:t>глюкуроновая</w:t>
      </w:r>
      <w:proofErr w:type="spellEnd"/>
      <w:r w:rsidRPr="001A4DFF">
        <w:rPr>
          <w:rFonts w:ascii="Times New Roman" w:eastAsia="Times New Roman" w:hAnsi="Times New Roman" w:cs="Times New Roman"/>
          <w:color w:val="000000"/>
          <w:sz w:val="24"/>
          <w:szCs w:val="24"/>
          <w:lang w:eastAsia="ru-RU"/>
        </w:rPr>
        <w:t xml:space="preserve"> и серная кислоты, глицин и т.п., что обычно повышает полярность молекулы, уменьшает ее </w:t>
      </w:r>
      <w:proofErr w:type="spellStart"/>
      <w:r w:rsidRPr="001A4DFF">
        <w:rPr>
          <w:rFonts w:ascii="Times New Roman" w:eastAsia="Times New Roman" w:hAnsi="Times New Roman" w:cs="Times New Roman"/>
          <w:color w:val="000000"/>
          <w:sz w:val="24"/>
          <w:szCs w:val="24"/>
          <w:lang w:eastAsia="ru-RU"/>
        </w:rPr>
        <w:t>жирорастворимость</w:t>
      </w:r>
      <w:proofErr w:type="spellEnd"/>
      <w:r w:rsidRPr="001A4DFF">
        <w:rPr>
          <w:rFonts w:ascii="Times New Roman" w:eastAsia="Times New Roman" w:hAnsi="Times New Roman" w:cs="Times New Roman"/>
          <w:color w:val="000000"/>
          <w:sz w:val="24"/>
          <w:szCs w:val="24"/>
          <w:lang w:eastAsia="ru-RU"/>
        </w:rPr>
        <w:t xml:space="preserve"> и поэтому облегчает ее выведение из организма. Таким образом, знание процессов превращения ядов в организме позволяет влиять на эти процессы с целью ускорения их обезвреживания, а также в целях диагностики интоксикации.</w:t>
      </w:r>
    </w:p>
    <w:p w:rsidR="001A4DFF" w:rsidRPr="001A4DFF" w:rsidRDefault="001A4DFF" w:rsidP="008824E1">
      <w:pPr>
        <w:numPr>
          <w:ilvl w:val="0"/>
          <w:numId w:val="27"/>
        </w:numPr>
        <w:shd w:val="clear" w:color="auto" w:fill="FFFFFF"/>
        <w:spacing w:before="100" w:beforeAutospacing="1" w:after="100" w:afterAutospacing="1" w:line="276" w:lineRule="auto"/>
        <w:ind w:right="-1" w:firstLine="851"/>
        <w:jc w:val="both"/>
        <w:rPr>
          <w:rFonts w:ascii="Times New Roman" w:eastAsia="Times New Roman" w:hAnsi="Times New Roman" w:cs="Times New Roman"/>
          <w:color w:val="000000"/>
          <w:sz w:val="24"/>
          <w:szCs w:val="24"/>
          <w:lang w:eastAsia="ru-RU"/>
        </w:rPr>
      </w:pPr>
      <w:r w:rsidRPr="001A4DFF">
        <w:rPr>
          <w:rFonts w:ascii="Times New Roman" w:eastAsia="Times New Roman" w:hAnsi="Times New Roman" w:cs="Times New Roman"/>
          <w:color w:val="000000"/>
          <w:sz w:val="24"/>
          <w:szCs w:val="24"/>
          <w:lang w:eastAsia="ru-RU"/>
        </w:rPr>
        <w:t>Комбинированное действие вредных веществ – это одновременное или последовательное действие на организм нескольких ядов при одном и том же пути поступления. Различают несколько видов комбинированного действия вредных веществ. 1)</w:t>
      </w:r>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bCs/>
          <w:color w:val="000000"/>
          <w:sz w:val="24"/>
          <w:szCs w:val="24"/>
          <w:lang w:eastAsia="ru-RU"/>
        </w:rPr>
        <w:t>Аддитивное действие (суммация)</w:t>
      </w:r>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color w:val="000000"/>
          <w:sz w:val="24"/>
          <w:szCs w:val="24"/>
          <w:lang w:eastAsia="ru-RU"/>
        </w:rPr>
        <w:t>- действие веществ в комбинации суммируется. Суммарный эффект смеси равен сумме эффектов действующих компонентов. 2)</w:t>
      </w:r>
      <w:r w:rsidRPr="001A4DFF">
        <w:rPr>
          <w:rFonts w:ascii="Times New Roman" w:eastAsia="Calibri" w:hAnsi="Times New Roman" w:cs="Times New Roman"/>
          <w:color w:val="000000"/>
          <w:sz w:val="24"/>
          <w:szCs w:val="24"/>
          <w:lang w:eastAsia="ru-RU"/>
        </w:rPr>
        <w:t> </w:t>
      </w:r>
      <w:proofErr w:type="spellStart"/>
      <w:r w:rsidRPr="001A4DFF">
        <w:rPr>
          <w:rFonts w:ascii="Times New Roman" w:eastAsia="Times New Roman" w:hAnsi="Times New Roman" w:cs="Times New Roman"/>
          <w:bCs/>
          <w:color w:val="000000"/>
          <w:sz w:val="24"/>
          <w:szCs w:val="24"/>
          <w:lang w:eastAsia="ru-RU"/>
        </w:rPr>
        <w:t>Cинергизм</w:t>
      </w:r>
      <w:proofErr w:type="spellEnd"/>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color w:val="000000"/>
          <w:sz w:val="24"/>
          <w:szCs w:val="24"/>
          <w:lang w:eastAsia="ru-RU"/>
        </w:rPr>
        <w:t>(потенцированное действие) - усиление эффекта, одно вещество усиливает действие другого, т.е. действие больше, чем суммация. 3)</w:t>
      </w:r>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bCs/>
          <w:color w:val="000000"/>
          <w:sz w:val="24"/>
          <w:szCs w:val="24"/>
          <w:lang w:eastAsia="ru-RU"/>
        </w:rPr>
        <w:t>Антагонизм</w:t>
      </w:r>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color w:val="000000"/>
          <w:sz w:val="24"/>
          <w:szCs w:val="24"/>
          <w:lang w:eastAsia="ru-RU"/>
        </w:rPr>
        <w:t xml:space="preserve">- эффект </w:t>
      </w:r>
      <w:proofErr w:type="gramStart"/>
      <w:r w:rsidRPr="001A4DFF">
        <w:rPr>
          <w:rFonts w:ascii="Times New Roman" w:eastAsia="Times New Roman" w:hAnsi="Times New Roman" w:cs="Times New Roman"/>
          <w:color w:val="000000"/>
          <w:sz w:val="24"/>
          <w:szCs w:val="24"/>
          <w:lang w:eastAsia="ru-RU"/>
        </w:rPr>
        <w:t>комбинированного действия</w:t>
      </w:r>
      <w:proofErr w:type="gramEnd"/>
      <w:r w:rsidRPr="001A4DFF">
        <w:rPr>
          <w:rFonts w:ascii="Times New Roman" w:eastAsia="Times New Roman" w:hAnsi="Times New Roman" w:cs="Times New Roman"/>
          <w:color w:val="000000"/>
          <w:sz w:val="24"/>
          <w:szCs w:val="24"/>
          <w:lang w:eastAsia="ru-RU"/>
        </w:rPr>
        <w:t xml:space="preserve"> менее ожидаемого при простой суммации, одно вещество ослабляет действие другого.4)</w:t>
      </w:r>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bCs/>
          <w:color w:val="000000"/>
          <w:sz w:val="24"/>
          <w:szCs w:val="24"/>
          <w:lang w:eastAsia="ru-RU"/>
        </w:rPr>
        <w:t>Независимое действие</w:t>
      </w:r>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color w:val="000000"/>
          <w:sz w:val="24"/>
          <w:szCs w:val="24"/>
          <w:lang w:eastAsia="ru-RU"/>
        </w:rPr>
        <w:t xml:space="preserve">- комбинированный эффект не отличается от </w:t>
      </w:r>
      <w:r w:rsidRPr="001A4DFF">
        <w:rPr>
          <w:rFonts w:ascii="Times New Roman" w:eastAsia="Times New Roman" w:hAnsi="Times New Roman" w:cs="Times New Roman"/>
          <w:color w:val="000000"/>
          <w:sz w:val="24"/>
          <w:szCs w:val="24"/>
          <w:lang w:eastAsia="ru-RU"/>
        </w:rPr>
        <w:lastRenderedPageBreak/>
        <w:t xml:space="preserve">изолированного действия каждого яда. </w:t>
      </w:r>
      <w:r w:rsidRPr="001A4DFF">
        <w:rPr>
          <w:rFonts w:ascii="Times New Roman" w:eastAsia="Times New Roman" w:hAnsi="Times New Roman" w:cs="Times New Roman"/>
          <w:bCs/>
          <w:color w:val="000000"/>
          <w:sz w:val="24"/>
          <w:szCs w:val="24"/>
          <w:lang w:eastAsia="ru-RU"/>
        </w:rPr>
        <w:t>Комплексное</w:t>
      </w:r>
      <w:r w:rsidRPr="001A4DFF">
        <w:rPr>
          <w:rFonts w:ascii="Times New Roman" w:eastAsia="Calibri" w:hAnsi="Times New Roman" w:cs="Times New Roman"/>
          <w:color w:val="000000"/>
          <w:sz w:val="24"/>
          <w:szCs w:val="24"/>
          <w:lang w:eastAsia="ru-RU"/>
        </w:rPr>
        <w:t> </w:t>
      </w:r>
      <w:r w:rsidRPr="001A4DFF">
        <w:rPr>
          <w:rFonts w:ascii="Times New Roman" w:eastAsia="Times New Roman" w:hAnsi="Times New Roman" w:cs="Times New Roman"/>
          <w:color w:val="000000"/>
          <w:sz w:val="24"/>
          <w:szCs w:val="24"/>
          <w:lang w:eastAsia="ru-RU"/>
        </w:rPr>
        <w:t>- одновременное поступление вредных веществ несколькими путями (через дыхательные пути, желудочно-кишечный тракт, кожные покровы</w:t>
      </w:r>
      <w:proofErr w:type="gramStart"/>
      <w:r w:rsidRPr="001A4DFF">
        <w:rPr>
          <w:rFonts w:ascii="Times New Roman" w:eastAsia="Times New Roman" w:hAnsi="Times New Roman" w:cs="Times New Roman"/>
          <w:color w:val="000000"/>
          <w:sz w:val="24"/>
          <w:szCs w:val="24"/>
          <w:lang w:eastAsia="ru-RU"/>
        </w:rPr>
        <w:t>).Сочетанное</w:t>
      </w:r>
      <w:proofErr w:type="gramEnd"/>
      <w:r w:rsidRPr="001A4DFF">
        <w:rPr>
          <w:rFonts w:ascii="Times New Roman" w:eastAsia="Times New Roman" w:hAnsi="Times New Roman" w:cs="Times New Roman"/>
          <w:color w:val="000000"/>
          <w:sz w:val="24"/>
          <w:szCs w:val="24"/>
          <w:lang w:eastAsia="ru-RU"/>
        </w:rPr>
        <w:t xml:space="preserve"> действие - одновременное воздействие нескольких химических и физических факторов. Воздействие токсических веществ на человека в условиях производства не может быть изолированным от влияния других неблагоприятных факторов, таких как высокая и низкая температура, повышенная или пониженная влажность, шум, вибрация, излучения.</w:t>
      </w:r>
    </w:p>
    <w:p w:rsidR="001A4DFF" w:rsidRPr="001A4DFF" w:rsidRDefault="001A4DFF" w:rsidP="008824E1">
      <w:pPr>
        <w:numPr>
          <w:ilvl w:val="0"/>
          <w:numId w:val="27"/>
        </w:numPr>
        <w:shd w:val="clear" w:color="auto" w:fill="FFFFFF"/>
        <w:spacing w:before="100" w:beforeAutospacing="1" w:after="0" w:afterAutospacing="1" w:line="276" w:lineRule="auto"/>
        <w:ind w:right="-1" w:firstLine="851"/>
        <w:jc w:val="both"/>
        <w:rPr>
          <w:rFonts w:ascii="Times New Roman" w:eastAsia="Times New Roman" w:hAnsi="Times New Roman" w:cs="Times New Roman"/>
          <w:b/>
          <w:color w:val="000000"/>
          <w:sz w:val="24"/>
          <w:szCs w:val="24"/>
          <w:lang w:eastAsia="ru-RU"/>
        </w:rPr>
      </w:pPr>
      <w:r w:rsidRPr="001A4DFF">
        <w:rPr>
          <w:rFonts w:ascii="Times New Roman" w:eastAsia="Times New Roman" w:hAnsi="Times New Roman" w:cs="Times New Roman"/>
          <w:color w:val="000000"/>
          <w:sz w:val="24"/>
          <w:szCs w:val="24"/>
          <w:lang w:eastAsia="ru-RU"/>
        </w:rPr>
        <w:t xml:space="preserve">Гонадотропное – проявляется нарушением сперматогенеза у мужчин и овогенеза у женщин и вызывает нарушение репродуктивной функции биологического объекта (невозможность воспроизводства). </w:t>
      </w:r>
      <w:proofErr w:type="spellStart"/>
      <w:r w:rsidRPr="001A4DFF">
        <w:rPr>
          <w:rFonts w:ascii="Times New Roman" w:eastAsia="Times New Roman" w:hAnsi="Times New Roman" w:cs="Times New Roman"/>
          <w:color w:val="000000"/>
          <w:sz w:val="24"/>
          <w:szCs w:val="24"/>
          <w:lang w:eastAsia="ru-RU"/>
        </w:rPr>
        <w:t>Эмбриотропное</w:t>
      </w:r>
      <w:proofErr w:type="spellEnd"/>
      <w:r w:rsidRPr="001A4DFF">
        <w:rPr>
          <w:rFonts w:ascii="Times New Roman" w:eastAsia="Times New Roman" w:hAnsi="Times New Roman" w:cs="Times New Roman"/>
          <w:color w:val="000000"/>
          <w:sz w:val="24"/>
          <w:szCs w:val="24"/>
          <w:lang w:eastAsia="ru-RU"/>
        </w:rPr>
        <w:t xml:space="preserve"> – проявляется нарушениями в развитии плода. Мутагенное – изменение наследственных свойств организма за счет нарушений ДНК. Онкогенное – развитие доброкачественных и злокачественных новообразований.</w:t>
      </w:r>
    </w:p>
    <w:p w:rsidR="001A4DFF" w:rsidRPr="001A4DFF" w:rsidRDefault="001A4DFF" w:rsidP="001A4DFF">
      <w:pPr>
        <w:spacing w:before="100" w:beforeAutospacing="1" w:after="0" w:afterAutospacing="1" w:line="276" w:lineRule="auto"/>
        <w:ind w:left="709"/>
        <w:jc w:val="both"/>
        <w:rPr>
          <w:rFonts w:ascii="Times New Roman" w:eastAsia="Times New Roman" w:hAnsi="Times New Roman" w:cs="Times New Roman"/>
          <w:b/>
          <w:color w:val="000000"/>
          <w:sz w:val="24"/>
          <w:szCs w:val="24"/>
          <w:lang w:eastAsia="ru-RU"/>
        </w:rPr>
      </w:pPr>
      <w:r w:rsidRPr="001A4DFF">
        <w:rPr>
          <w:rFonts w:ascii="Times New Roman" w:eastAsia="Times New Roman" w:hAnsi="Times New Roman" w:cs="Times New Roman"/>
          <w:b/>
          <w:color w:val="000000"/>
          <w:sz w:val="24"/>
          <w:szCs w:val="24"/>
          <w:lang w:eastAsia="ru-RU"/>
        </w:rPr>
        <w:t xml:space="preserve">5. Рекомендуемая литература: </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 xml:space="preserve">1. </w:t>
      </w:r>
      <w:proofErr w:type="gramStart"/>
      <w:r w:rsidRPr="001A4DFF">
        <w:rPr>
          <w:rFonts w:ascii="Times New Roman" w:eastAsia="Calibri" w:hAnsi="Times New Roman" w:cs="Times New Roman"/>
          <w:color w:val="000000"/>
          <w:sz w:val="24"/>
          <w:szCs w:val="24"/>
          <w:shd w:val="clear" w:color="auto" w:fill="FFFFFF"/>
        </w:rPr>
        <w:t>Гигиена :</w:t>
      </w:r>
      <w:proofErr w:type="gramEnd"/>
      <w:r w:rsidRPr="001A4DFF">
        <w:rPr>
          <w:rFonts w:ascii="Times New Roman" w:eastAsia="Calibri" w:hAnsi="Times New Roman" w:cs="Times New Roman"/>
          <w:color w:val="000000"/>
          <w:sz w:val="24"/>
          <w:szCs w:val="24"/>
          <w:shd w:val="clear" w:color="auto" w:fill="FFFFFF"/>
        </w:rPr>
        <w:t xml:space="preserve"> учебник / под ред. Г. И. Румянцева. - 2-е изд., </w:t>
      </w:r>
      <w:proofErr w:type="spellStart"/>
      <w:r w:rsidRPr="001A4DFF">
        <w:rPr>
          <w:rFonts w:ascii="Times New Roman" w:eastAsia="Calibri" w:hAnsi="Times New Roman" w:cs="Times New Roman"/>
          <w:color w:val="000000"/>
          <w:sz w:val="24"/>
          <w:szCs w:val="24"/>
          <w:shd w:val="clear" w:color="auto" w:fill="FFFFFF"/>
        </w:rPr>
        <w:t>перераб</w:t>
      </w:r>
      <w:proofErr w:type="spellEnd"/>
      <w:r w:rsidRPr="001A4DFF">
        <w:rPr>
          <w:rFonts w:ascii="Times New Roman" w:eastAsia="Calibri" w:hAnsi="Times New Roman" w:cs="Times New Roman"/>
          <w:color w:val="000000"/>
          <w:sz w:val="24"/>
          <w:szCs w:val="24"/>
          <w:shd w:val="clear" w:color="auto" w:fill="FFFFFF"/>
        </w:rPr>
        <w:t xml:space="preserve">. и доп.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ГЭОТАР-Медиа, 2009. - 608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3. Пивоваров Ю. П.  Гигиена и основы экологии </w:t>
      </w:r>
      <w:proofErr w:type="gramStart"/>
      <w:r w:rsidRPr="001A4DFF">
        <w:rPr>
          <w:rFonts w:ascii="Times New Roman" w:eastAsia="Calibri" w:hAnsi="Times New Roman" w:cs="Times New Roman"/>
          <w:color w:val="000000"/>
          <w:sz w:val="24"/>
          <w:szCs w:val="24"/>
        </w:rPr>
        <w:t>человека :</w:t>
      </w:r>
      <w:proofErr w:type="gramEnd"/>
      <w:r w:rsidRPr="001A4DFF">
        <w:rPr>
          <w:rFonts w:ascii="Times New Roman" w:eastAsia="Calibri" w:hAnsi="Times New Roman" w:cs="Times New Roman"/>
          <w:color w:val="000000"/>
          <w:sz w:val="24"/>
          <w:szCs w:val="24"/>
        </w:rPr>
        <w:t xml:space="preserve"> учебник для студентов мед. вузов/ Ю. П. Пивоваров, В. В. </w:t>
      </w:r>
      <w:proofErr w:type="spellStart"/>
      <w:r w:rsidRPr="001A4DFF">
        <w:rPr>
          <w:rFonts w:ascii="Times New Roman" w:eastAsia="Calibri" w:hAnsi="Times New Roman" w:cs="Times New Roman"/>
          <w:color w:val="000000"/>
          <w:sz w:val="24"/>
          <w:szCs w:val="24"/>
        </w:rPr>
        <w:t>Королик</w:t>
      </w:r>
      <w:proofErr w:type="spellEnd"/>
      <w:r w:rsidRPr="001A4DFF">
        <w:rPr>
          <w:rFonts w:ascii="Times New Roman" w:eastAsia="Calibri" w:hAnsi="Times New Roman" w:cs="Times New Roman"/>
          <w:color w:val="000000"/>
          <w:sz w:val="24"/>
          <w:szCs w:val="24"/>
        </w:rPr>
        <w:t xml:space="preserve">, Л. С. </w:t>
      </w:r>
      <w:proofErr w:type="spellStart"/>
      <w:r w:rsidRPr="001A4DFF">
        <w:rPr>
          <w:rFonts w:ascii="Times New Roman" w:eastAsia="Calibri" w:hAnsi="Times New Roman" w:cs="Times New Roman"/>
          <w:color w:val="000000"/>
          <w:sz w:val="24"/>
          <w:szCs w:val="24"/>
        </w:rPr>
        <w:t>Зиневич</w:t>
      </w:r>
      <w:proofErr w:type="spellEnd"/>
      <w:r w:rsidRPr="001A4DFF">
        <w:rPr>
          <w:rFonts w:ascii="Times New Roman" w:eastAsia="Calibri" w:hAnsi="Times New Roman" w:cs="Times New Roman"/>
          <w:color w:val="000000"/>
          <w:sz w:val="24"/>
          <w:szCs w:val="24"/>
        </w:rPr>
        <w:t>; под ред. Ю. П. Пивоварова. -М.: Академия, 2004. -528 с.</w:t>
      </w:r>
    </w:p>
    <w:p w:rsidR="001A4DFF" w:rsidRPr="001A4DFF" w:rsidRDefault="001A4DFF" w:rsidP="001A4DFF">
      <w:pPr>
        <w:spacing w:after="0" w:line="240" w:lineRule="auto"/>
        <w:jc w:val="both"/>
        <w:rPr>
          <w:rFonts w:ascii="Times New Roman" w:eastAsia="Calibri" w:hAnsi="Times New Roman" w:cs="Times New Roman"/>
          <w:color w:val="000000"/>
          <w:sz w:val="24"/>
          <w:szCs w:val="24"/>
          <w:lang w:eastAsia="ru-RU"/>
        </w:rPr>
      </w:pPr>
      <w:r w:rsidRPr="001A4DFF">
        <w:rPr>
          <w:rFonts w:ascii="Times New Roman" w:eastAsia="Calibri" w:hAnsi="Times New Roman" w:cs="Times New Roman"/>
          <w:color w:val="000000"/>
          <w:sz w:val="24"/>
          <w:szCs w:val="24"/>
          <w:shd w:val="clear" w:color="auto" w:fill="FFFFFF"/>
          <w:lang w:eastAsia="ru-RU"/>
        </w:rPr>
        <w:t>4.</w:t>
      </w:r>
      <w:r w:rsidRPr="001A4DFF">
        <w:rPr>
          <w:rFonts w:ascii="Times New Roman" w:eastAsia="Calibri" w:hAnsi="Times New Roman" w:cs="Times New Roman"/>
          <w:color w:val="000000"/>
          <w:sz w:val="24"/>
          <w:szCs w:val="24"/>
          <w:lang w:eastAsia="ru-RU"/>
        </w:rPr>
        <w:t xml:space="preserve"> Витамины, макро- и микроэлементы. Ребров В.Г., Громова О.А. - </w:t>
      </w:r>
      <w:proofErr w:type="gramStart"/>
      <w:r w:rsidRPr="001A4DFF">
        <w:rPr>
          <w:rFonts w:ascii="Times New Roman" w:eastAsia="Calibri" w:hAnsi="Times New Roman" w:cs="Times New Roman"/>
          <w:color w:val="000000"/>
          <w:sz w:val="24"/>
          <w:szCs w:val="24"/>
          <w:lang w:eastAsia="ru-RU"/>
        </w:rPr>
        <w:t>М. :</w:t>
      </w:r>
      <w:proofErr w:type="gramEnd"/>
      <w:r w:rsidRPr="001A4DFF">
        <w:rPr>
          <w:rFonts w:ascii="Times New Roman" w:eastAsia="Calibri" w:hAnsi="Times New Roman" w:cs="Times New Roman"/>
          <w:color w:val="000000"/>
          <w:sz w:val="24"/>
          <w:szCs w:val="24"/>
          <w:lang w:eastAsia="ru-RU"/>
        </w:rPr>
        <w:t xml:space="preserve"> ГЭОТАР-Медиа, 2008. - 960 с. [Консультант Студента].</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выполнения практических работ и решения ситуационных задач. </w:t>
      </w:r>
      <w:proofErr w:type="gramStart"/>
      <w:r w:rsidRPr="001A4DFF">
        <w:rPr>
          <w:rFonts w:ascii="Times New Roman" w:eastAsia="Times New Roman" w:hAnsi="Times New Roman" w:cs="Times New Roman"/>
          <w:color w:val="000000"/>
          <w:sz w:val="24"/>
          <w:szCs w:val="24"/>
        </w:rPr>
        <w:t>Необязательная  форма</w:t>
      </w:r>
      <w:proofErr w:type="gramEnd"/>
      <w:r w:rsidRPr="001A4DFF">
        <w:rPr>
          <w:rFonts w:ascii="Times New Roman" w:eastAsia="Times New Roman" w:hAnsi="Times New Roman" w:cs="Times New Roman"/>
          <w:color w:val="000000"/>
          <w:sz w:val="24"/>
          <w:szCs w:val="24"/>
        </w:rPr>
        <w:t xml:space="preserve">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№3.</w:t>
      </w: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p>
    <w:p w:rsidR="001A4DFF" w:rsidRPr="001A4DFF" w:rsidRDefault="001A4DFF" w:rsidP="008824E1">
      <w:pPr>
        <w:numPr>
          <w:ilvl w:val="0"/>
          <w:numId w:val="28"/>
        </w:numPr>
        <w:spacing w:after="0" w:line="276" w:lineRule="auto"/>
        <w:ind w:left="567" w:hanging="283"/>
        <w:jc w:val="both"/>
        <w:rPr>
          <w:rFonts w:ascii="Times New Roman" w:eastAsia="Calibri" w:hAnsi="Times New Roman" w:cs="Times New Roman"/>
          <w:b/>
          <w:color w:val="000000"/>
          <w:sz w:val="24"/>
          <w:szCs w:val="24"/>
        </w:rPr>
      </w:pPr>
      <w:r w:rsidRPr="001A4DFF">
        <w:rPr>
          <w:rFonts w:ascii="Times New Roman" w:eastAsia="Calibri" w:hAnsi="Times New Roman" w:cs="Times New Roman"/>
          <w:b/>
          <w:color w:val="000000"/>
          <w:sz w:val="24"/>
          <w:szCs w:val="24"/>
        </w:rPr>
        <w:t xml:space="preserve">Тема: Важнейшие </w:t>
      </w:r>
      <w:proofErr w:type="spellStart"/>
      <w:r w:rsidRPr="001A4DFF">
        <w:rPr>
          <w:rFonts w:ascii="Times New Roman" w:eastAsia="Calibri" w:hAnsi="Times New Roman" w:cs="Times New Roman"/>
          <w:b/>
          <w:color w:val="000000"/>
          <w:sz w:val="24"/>
          <w:szCs w:val="24"/>
        </w:rPr>
        <w:t>эссенциальные</w:t>
      </w:r>
      <w:proofErr w:type="spellEnd"/>
      <w:r w:rsidRPr="001A4DFF">
        <w:rPr>
          <w:rFonts w:ascii="Times New Roman" w:eastAsia="Calibri" w:hAnsi="Times New Roman" w:cs="Times New Roman"/>
          <w:b/>
          <w:color w:val="000000"/>
          <w:sz w:val="24"/>
          <w:szCs w:val="24"/>
        </w:rPr>
        <w:t xml:space="preserve"> микроэлементы и связанные с ними заболевания</w:t>
      </w:r>
    </w:p>
    <w:p w:rsidR="001A4DFF" w:rsidRPr="001A4DFF" w:rsidRDefault="001A4DFF" w:rsidP="008824E1">
      <w:pPr>
        <w:numPr>
          <w:ilvl w:val="0"/>
          <w:numId w:val="28"/>
        </w:numPr>
        <w:spacing w:after="0" w:line="276"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b/>
          <w:color w:val="000000"/>
          <w:sz w:val="24"/>
          <w:szCs w:val="24"/>
        </w:rPr>
        <w:t>Цель:</w:t>
      </w:r>
      <w:r w:rsidRPr="001A4DFF">
        <w:rPr>
          <w:rFonts w:ascii="Times New Roman" w:eastAsia="Calibri" w:hAnsi="Times New Roman" w:cs="Times New Roman"/>
          <w:color w:val="000000"/>
          <w:sz w:val="24"/>
          <w:szCs w:val="24"/>
        </w:rPr>
        <w:t xml:space="preserve"> конкретизировать источники поступления и биологическую роль </w:t>
      </w:r>
      <w:proofErr w:type="spellStart"/>
      <w:r w:rsidRPr="001A4DFF">
        <w:rPr>
          <w:rFonts w:ascii="Times New Roman" w:eastAsia="Calibri" w:hAnsi="Times New Roman" w:cs="Times New Roman"/>
          <w:color w:val="000000"/>
          <w:sz w:val="24"/>
          <w:szCs w:val="24"/>
        </w:rPr>
        <w:t>эссенциальных</w:t>
      </w:r>
      <w:proofErr w:type="spellEnd"/>
      <w:r w:rsidRPr="001A4DFF">
        <w:rPr>
          <w:rFonts w:ascii="Times New Roman" w:eastAsia="Calibri" w:hAnsi="Times New Roman" w:cs="Times New Roman"/>
          <w:color w:val="000000"/>
          <w:sz w:val="24"/>
          <w:szCs w:val="24"/>
        </w:rPr>
        <w:t xml:space="preserve"> микроэлементов.</w:t>
      </w:r>
    </w:p>
    <w:p w:rsidR="001A4DFF" w:rsidRPr="001A4DFF" w:rsidRDefault="001A4DFF" w:rsidP="008824E1">
      <w:pPr>
        <w:numPr>
          <w:ilvl w:val="0"/>
          <w:numId w:val="28"/>
        </w:numPr>
        <w:spacing w:after="0" w:line="276" w:lineRule="auto"/>
        <w:ind w:left="567" w:hanging="283"/>
        <w:jc w:val="both"/>
        <w:rPr>
          <w:rFonts w:ascii="Times New Roman" w:eastAsia="Calibri" w:hAnsi="Times New Roman" w:cs="Times New Roman"/>
          <w:b/>
          <w:color w:val="000000"/>
          <w:sz w:val="24"/>
          <w:szCs w:val="24"/>
        </w:rPr>
      </w:pPr>
      <w:r w:rsidRPr="001A4DFF">
        <w:rPr>
          <w:rFonts w:ascii="Times New Roman" w:eastAsia="Calibri" w:hAnsi="Times New Roman" w:cs="Times New Roman"/>
          <w:b/>
          <w:color w:val="000000"/>
          <w:sz w:val="24"/>
          <w:szCs w:val="24"/>
        </w:rPr>
        <w:t xml:space="preserve">Вопросы для рассмотрения: </w:t>
      </w:r>
    </w:p>
    <w:p w:rsidR="001A4DFF" w:rsidRPr="001A4DFF" w:rsidRDefault="001A4DFF" w:rsidP="008824E1">
      <w:pPr>
        <w:numPr>
          <w:ilvl w:val="0"/>
          <w:numId w:val="29"/>
        </w:numPr>
        <w:spacing w:after="0" w:line="276"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Понятие «</w:t>
      </w:r>
      <w:proofErr w:type="spellStart"/>
      <w:r w:rsidRPr="001A4DFF">
        <w:rPr>
          <w:rFonts w:ascii="Times New Roman" w:eastAsia="Calibri" w:hAnsi="Times New Roman" w:cs="Times New Roman"/>
          <w:color w:val="000000"/>
          <w:sz w:val="24"/>
          <w:szCs w:val="24"/>
        </w:rPr>
        <w:t>эссенциальные</w:t>
      </w:r>
      <w:proofErr w:type="spellEnd"/>
      <w:r w:rsidRPr="001A4DFF">
        <w:rPr>
          <w:rFonts w:ascii="Times New Roman" w:eastAsia="Calibri" w:hAnsi="Times New Roman" w:cs="Times New Roman"/>
          <w:color w:val="000000"/>
          <w:sz w:val="24"/>
          <w:szCs w:val="24"/>
        </w:rPr>
        <w:t xml:space="preserve"> МЭ». </w:t>
      </w:r>
      <w:proofErr w:type="spellStart"/>
      <w:r w:rsidRPr="001A4DFF">
        <w:rPr>
          <w:rFonts w:ascii="Times New Roman" w:eastAsia="Calibri" w:hAnsi="Times New Roman" w:cs="Times New Roman"/>
          <w:color w:val="000000"/>
          <w:sz w:val="24"/>
          <w:szCs w:val="24"/>
        </w:rPr>
        <w:t>Полигипомикроэлементозы</w:t>
      </w:r>
      <w:proofErr w:type="spellEnd"/>
      <w:r w:rsidRPr="001A4DFF">
        <w:rPr>
          <w:rFonts w:ascii="Times New Roman" w:eastAsia="Calibri" w:hAnsi="Times New Roman" w:cs="Times New Roman"/>
          <w:color w:val="000000"/>
          <w:sz w:val="24"/>
          <w:szCs w:val="24"/>
        </w:rPr>
        <w:t>. Причины возникновения.</w:t>
      </w:r>
    </w:p>
    <w:p w:rsidR="001A4DFF" w:rsidRPr="001A4DFF" w:rsidRDefault="001A4DFF" w:rsidP="008824E1">
      <w:pPr>
        <w:numPr>
          <w:ilvl w:val="0"/>
          <w:numId w:val="29"/>
        </w:numPr>
        <w:spacing w:after="0" w:line="276"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Источники поступления, суточная потребность, метаболизм и биологическая роль йода в организме человека. Заболевания, связанные с недостаточным </w:t>
      </w:r>
      <w:proofErr w:type="gramStart"/>
      <w:r w:rsidRPr="001A4DFF">
        <w:rPr>
          <w:rFonts w:ascii="Times New Roman" w:eastAsia="Calibri" w:hAnsi="Times New Roman" w:cs="Times New Roman"/>
          <w:color w:val="000000"/>
          <w:sz w:val="24"/>
          <w:szCs w:val="24"/>
        </w:rPr>
        <w:t>поступлением  в</w:t>
      </w:r>
      <w:proofErr w:type="gramEnd"/>
      <w:r w:rsidRPr="001A4DFF">
        <w:rPr>
          <w:rFonts w:ascii="Times New Roman" w:eastAsia="Calibri" w:hAnsi="Times New Roman" w:cs="Times New Roman"/>
          <w:color w:val="000000"/>
          <w:sz w:val="24"/>
          <w:szCs w:val="24"/>
        </w:rPr>
        <w:t xml:space="preserve"> организм человека.</w:t>
      </w:r>
    </w:p>
    <w:p w:rsidR="001A4DFF" w:rsidRPr="001A4DFF" w:rsidRDefault="001A4DFF" w:rsidP="008824E1">
      <w:pPr>
        <w:numPr>
          <w:ilvl w:val="0"/>
          <w:numId w:val="29"/>
        </w:numPr>
        <w:spacing w:after="0" w:line="276"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lastRenderedPageBreak/>
        <w:t xml:space="preserve">Источники поступления, суточная потребность, метаболизм и биологическая роль железа в организме человека. Заболевания, связанные с недостаточным </w:t>
      </w:r>
      <w:proofErr w:type="gramStart"/>
      <w:r w:rsidRPr="001A4DFF">
        <w:rPr>
          <w:rFonts w:ascii="Times New Roman" w:eastAsia="Calibri" w:hAnsi="Times New Roman" w:cs="Times New Roman"/>
          <w:color w:val="000000"/>
          <w:sz w:val="24"/>
          <w:szCs w:val="24"/>
        </w:rPr>
        <w:t>поступлением  в</w:t>
      </w:r>
      <w:proofErr w:type="gramEnd"/>
      <w:r w:rsidRPr="001A4DFF">
        <w:rPr>
          <w:rFonts w:ascii="Times New Roman" w:eastAsia="Calibri" w:hAnsi="Times New Roman" w:cs="Times New Roman"/>
          <w:color w:val="000000"/>
          <w:sz w:val="24"/>
          <w:szCs w:val="24"/>
        </w:rPr>
        <w:t xml:space="preserve"> организм человека.</w:t>
      </w:r>
    </w:p>
    <w:p w:rsidR="001A4DFF" w:rsidRPr="001A4DFF" w:rsidRDefault="001A4DFF" w:rsidP="008824E1">
      <w:pPr>
        <w:numPr>
          <w:ilvl w:val="0"/>
          <w:numId w:val="29"/>
        </w:numPr>
        <w:spacing w:after="0" w:line="276"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Источники поступления, суточная потребность, метаболизм и биологическая роль цинка в организме человека. Заболевания, связанные с недостаточным </w:t>
      </w:r>
      <w:proofErr w:type="gramStart"/>
      <w:r w:rsidRPr="001A4DFF">
        <w:rPr>
          <w:rFonts w:ascii="Times New Roman" w:eastAsia="Calibri" w:hAnsi="Times New Roman" w:cs="Times New Roman"/>
          <w:color w:val="000000"/>
          <w:sz w:val="24"/>
          <w:szCs w:val="24"/>
        </w:rPr>
        <w:t>поступлением  в</w:t>
      </w:r>
      <w:proofErr w:type="gramEnd"/>
      <w:r w:rsidRPr="001A4DFF">
        <w:rPr>
          <w:rFonts w:ascii="Times New Roman" w:eastAsia="Calibri" w:hAnsi="Times New Roman" w:cs="Times New Roman"/>
          <w:color w:val="000000"/>
          <w:sz w:val="24"/>
          <w:szCs w:val="24"/>
        </w:rPr>
        <w:t xml:space="preserve"> организм человека.</w:t>
      </w:r>
    </w:p>
    <w:p w:rsidR="001A4DFF" w:rsidRPr="001A4DFF" w:rsidRDefault="001A4DFF" w:rsidP="008824E1">
      <w:pPr>
        <w:numPr>
          <w:ilvl w:val="0"/>
          <w:numId w:val="29"/>
        </w:numPr>
        <w:spacing w:after="0" w:line="276"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Источники поступления, суточная потребность, метаболизм и биологическая роль меди, марганца и селена в организме человека.</w:t>
      </w:r>
    </w:p>
    <w:p w:rsidR="001A4DFF" w:rsidRPr="001A4DFF" w:rsidRDefault="001A4DFF" w:rsidP="008824E1">
      <w:pPr>
        <w:numPr>
          <w:ilvl w:val="0"/>
          <w:numId w:val="29"/>
        </w:numPr>
        <w:spacing w:after="0" w:line="276" w:lineRule="auto"/>
        <w:ind w:left="284"/>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Источники поступления, суточная потребность, метаболизм и биологическая роль хрома, молибдена и кобальта в организме человека.</w:t>
      </w:r>
    </w:p>
    <w:p w:rsidR="001A4DFF" w:rsidRPr="001A4DFF" w:rsidRDefault="001A4DFF" w:rsidP="008824E1">
      <w:pPr>
        <w:numPr>
          <w:ilvl w:val="0"/>
          <w:numId w:val="29"/>
        </w:numPr>
        <w:spacing w:after="0" w:line="276"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Основные пути профилактики микроэлементной недостаточности.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4. Основные понятия темы</w:t>
      </w:r>
    </w:p>
    <w:p w:rsidR="001A4DFF" w:rsidRPr="001A4DFF" w:rsidRDefault="001A4DFF" w:rsidP="008824E1">
      <w:pPr>
        <w:numPr>
          <w:ilvl w:val="0"/>
          <w:numId w:val="30"/>
        </w:numPr>
        <w:spacing w:after="0" w:line="276" w:lineRule="auto"/>
        <w:ind w:left="567" w:hanging="283"/>
        <w:contextualSpacing/>
        <w:jc w:val="both"/>
        <w:rPr>
          <w:rFonts w:ascii="Times New Roman" w:eastAsia="Calibri" w:hAnsi="Times New Roman" w:cs="Times New Roman"/>
          <w:color w:val="000000"/>
          <w:sz w:val="24"/>
          <w:szCs w:val="24"/>
        </w:rPr>
      </w:pPr>
      <w:r w:rsidRPr="001A4DFF">
        <w:rPr>
          <w:rFonts w:ascii="Times New Roman" w:eastAsia="Times New Roman" w:hAnsi="Times New Roman" w:cs="Times New Roman"/>
          <w:color w:val="000000"/>
          <w:sz w:val="24"/>
          <w:szCs w:val="24"/>
        </w:rPr>
        <w:t>Минеральная недостаточность – это состояние, вызванное пониженной концентрацией в организме необходимых для здоровья минеральных веществ.</w:t>
      </w:r>
      <w:r w:rsidRPr="001A4DFF">
        <w:rPr>
          <w:rFonts w:ascii="Times New Roman" w:eastAsia="Calibri" w:hAnsi="Times New Roman" w:cs="Times New Roman"/>
          <w:color w:val="000000"/>
          <w:sz w:val="24"/>
          <w:szCs w:val="24"/>
        </w:rPr>
        <w:t> </w:t>
      </w:r>
    </w:p>
    <w:p w:rsidR="001A4DFF" w:rsidRPr="001A4DFF" w:rsidRDefault="001A4DFF" w:rsidP="001A4DFF">
      <w:pPr>
        <w:spacing w:after="0" w:line="276"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Основные причины минеральной недостаточности:</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1. </w:t>
      </w:r>
      <w:r w:rsidRPr="001A4DFF">
        <w:rPr>
          <w:rFonts w:ascii="Times New Roman" w:eastAsia="Times New Roman" w:hAnsi="Times New Roman" w:cs="Times New Roman"/>
          <w:b/>
          <w:bCs/>
          <w:color w:val="000000"/>
          <w:sz w:val="24"/>
          <w:szCs w:val="24"/>
        </w:rPr>
        <w:t>Внешние факторы:</w:t>
      </w:r>
    </w:p>
    <w:p w:rsidR="001A4DFF" w:rsidRPr="001A4DFF" w:rsidRDefault="001A4DFF" w:rsidP="008824E1">
      <w:pPr>
        <w:numPr>
          <w:ilvl w:val="0"/>
          <w:numId w:val="3"/>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природно-климатические условия (специфическая география и геохимия территории);</w:t>
      </w:r>
    </w:p>
    <w:p w:rsidR="001A4DFF" w:rsidRPr="001A4DFF" w:rsidRDefault="001A4DFF" w:rsidP="008824E1">
      <w:pPr>
        <w:numPr>
          <w:ilvl w:val="0"/>
          <w:numId w:val="3"/>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антропогенное загрязнение окружающей среды (техногенная нагрузка);</w:t>
      </w:r>
    </w:p>
    <w:p w:rsidR="001A4DFF" w:rsidRPr="001A4DFF" w:rsidRDefault="001A4DFF" w:rsidP="008824E1">
      <w:pPr>
        <w:numPr>
          <w:ilvl w:val="0"/>
          <w:numId w:val="3"/>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неблагоприятными условиями труда (неблагоприятные производственно-профессиональные факторы).</w:t>
      </w:r>
    </w:p>
    <w:p w:rsidR="001A4DFF" w:rsidRPr="001A4DFF" w:rsidRDefault="001A4DFF" w:rsidP="001A4DFF">
      <w:pPr>
        <w:spacing w:after="0" w:line="276" w:lineRule="auto"/>
        <w:ind w:left="142"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2. </w:t>
      </w:r>
      <w:r w:rsidRPr="001A4DFF">
        <w:rPr>
          <w:rFonts w:ascii="Times New Roman" w:eastAsia="Times New Roman" w:hAnsi="Times New Roman" w:cs="Times New Roman"/>
          <w:b/>
          <w:bCs/>
          <w:color w:val="000000"/>
          <w:sz w:val="24"/>
          <w:szCs w:val="24"/>
        </w:rPr>
        <w:t>Внутренние факторы:</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Использование рафинированных продуктов питания.</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Использование продуктов, содержащих консерванты.</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Дефицит в рационе белка, клетчатки, крахмала.</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proofErr w:type="spellStart"/>
      <w:r w:rsidRPr="001A4DFF">
        <w:rPr>
          <w:rFonts w:ascii="Times New Roman" w:eastAsia="Times New Roman" w:hAnsi="Times New Roman" w:cs="Times New Roman"/>
          <w:color w:val="000000"/>
          <w:sz w:val="24"/>
          <w:szCs w:val="24"/>
        </w:rPr>
        <w:t>Низкоминерализованная</w:t>
      </w:r>
      <w:proofErr w:type="spellEnd"/>
      <w:r w:rsidRPr="001A4DFF">
        <w:rPr>
          <w:rFonts w:ascii="Times New Roman" w:eastAsia="Times New Roman" w:hAnsi="Times New Roman" w:cs="Times New Roman"/>
          <w:color w:val="000000"/>
          <w:sz w:val="24"/>
          <w:szCs w:val="24"/>
        </w:rPr>
        <w:t xml:space="preserve"> питьевая вода.</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Нарушение микрофлоры кишечника (дисбактериоз).</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Вредные привычки (курение, алкоголь, </w:t>
      </w:r>
      <w:proofErr w:type="gramStart"/>
      <w:r w:rsidRPr="001A4DFF">
        <w:rPr>
          <w:rFonts w:ascii="Times New Roman" w:eastAsia="Times New Roman" w:hAnsi="Times New Roman" w:cs="Times New Roman"/>
          <w:color w:val="000000"/>
          <w:sz w:val="24"/>
          <w:szCs w:val="24"/>
        </w:rPr>
        <w:t>наркотики,  избыточное</w:t>
      </w:r>
      <w:proofErr w:type="gramEnd"/>
      <w:r w:rsidRPr="001A4DFF">
        <w:rPr>
          <w:rFonts w:ascii="Times New Roman" w:eastAsia="Times New Roman" w:hAnsi="Times New Roman" w:cs="Times New Roman"/>
          <w:color w:val="000000"/>
          <w:sz w:val="24"/>
          <w:szCs w:val="24"/>
        </w:rPr>
        <w:t xml:space="preserve"> употребление кофе, чая).</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Однообразное питание (например, молочная диета является полноценной по кальцию, но в молоке мало железа, меди и магния).</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Несбалансированное питание (например, избыток растительной клетчатки в рационе уменьшает всасывание многих минеральных элементов; недостаток витамина D приводит к нарушению обмена кальция и фосфора и т.д.).</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Несбалансированность по самим минеральным веществам (например, избыток магния затрудняет всасывание кальция, недостаток меди ведет к нарушению всасывания железа).</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Применением специальных диет.</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Неправильная кулинарная обработка продуктов - много минеральных элементов теряется при размораживании продуктов в горячей воде, удаляется с отваром. </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Увеличенная потребность в минеральных элементах в период роста организма, во время беременности, при заболеваниях органов пищеварения, когда затрудняется процесс всасывания многих питательных веществ, при потерях с потом или поносами (натрий), при ожогах и травмах, после применения мочегонных аппаратов (калий).</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Неправильное хранение продуктов питания. Так, при нарушении правил хранения овощей и фруктов в них уменьшается содержание йода, при длительной варке </w:t>
      </w:r>
      <w:r w:rsidRPr="001A4DFF">
        <w:rPr>
          <w:rFonts w:ascii="Times New Roman" w:eastAsia="Times New Roman" w:hAnsi="Times New Roman" w:cs="Times New Roman"/>
          <w:color w:val="000000"/>
          <w:sz w:val="24"/>
          <w:szCs w:val="24"/>
        </w:rPr>
        <w:lastRenderedPageBreak/>
        <w:t xml:space="preserve">очищенных овощей около тридцати процентов минеральных веществ переходят в отвар, при размораживании мороженого мяса в горячей воде также теряются минеральные вещества. </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shd w:val="clear" w:color="auto" w:fill="FFFFFF"/>
        </w:rPr>
        <w:t xml:space="preserve">Патология желудочно-кишечного тракта, сопровождающаяся нарушением ассимиляции и метаболизма витаминов (заболевания желудка, кишечника, </w:t>
      </w:r>
      <w:proofErr w:type="spellStart"/>
      <w:r w:rsidRPr="001A4DFF">
        <w:rPr>
          <w:rFonts w:ascii="Times New Roman" w:eastAsia="Times New Roman" w:hAnsi="Times New Roman" w:cs="Times New Roman"/>
          <w:color w:val="000000"/>
          <w:sz w:val="24"/>
          <w:szCs w:val="24"/>
          <w:shd w:val="clear" w:color="auto" w:fill="FFFFFF"/>
        </w:rPr>
        <w:t>гепатобилиарной</w:t>
      </w:r>
      <w:proofErr w:type="spellEnd"/>
      <w:r w:rsidRPr="001A4DFF">
        <w:rPr>
          <w:rFonts w:ascii="Times New Roman" w:eastAsia="Times New Roman" w:hAnsi="Times New Roman" w:cs="Times New Roman"/>
          <w:color w:val="000000"/>
          <w:sz w:val="24"/>
          <w:szCs w:val="24"/>
          <w:shd w:val="clear" w:color="auto" w:fill="FFFFFF"/>
        </w:rPr>
        <w:t xml:space="preserve"> системы; врожденные дефекты или незрелость транспортных и ферментных механизмов абсорбции витаминов; гельминтозы, инфекционные заболевания желудочно-кишечного тракта).</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lang w:eastAsia="ru-RU"/>
        </w:rPr>
        <w:t>полное парентеральное питание; </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lang w:eastAsia="ru-RU"/>
        </w:rPr>
        <w:t>гемодиализ; </w:t>
      </w:r>
    </w:p>
    <w:p w:rsidR="001A4DFF" w:rsidRPr="001A4DFF" w:rsidRDefault="001A4DFF" w:rsidP="008824E1">
      <w:pPr>
        <w:numPr>
          <w:ilvl w:val="0"/>
          <w:numId w:val="4"/>
        </w:num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lang w:eastAsia="ru-RU"/>
        </w:rPr>
        <w:t>врожденные дефекты метаболизма;</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2. Йод является жизненно-важным элементом. Оптимальная интенсивность поступления йода в организм составляет 100-150 мкг/день. Дефицит йода может развиться при поступлении этого элемента в организм в количестве менее чем 10 мкг/день, а порог токсичности равен 5 мг/день. Основными источниками йода для организма человека являются морепродукты, а также применяемые в пищевой промышленности </w:t>
      </w:r>
      <w:proofErr w:type="spellStart"/>
      <w:r w:rsidRPr="001A4DFF">
        <w:rPr>
          <w:rFonts w:ascii="Times New Roman" w:eastAsia="Times New Roman" w:hAnsi="Times New Roman" w:cs="Times New Roman"/>
          <w:color w:val="000000"/>
          <w:sz w:val="24"/>
          <w:szCs w:val="24"/>
        </w:rPr>
        <w:t>йодофоры</w:t>
      </w:r>
      <w:proofErr w:type="spellEnd"/>
      <w:r w:rsidRPr="001A4DFF">
        <w:rPr>
          <w:rFonts w:ascii="Times New Roman" w:eastAsia="Times New Roman" w:hAnsi="Times New Roman" w:cs="Times New Roman"/>
          <w:color w:val="000000"/>
          <w:sz w:val="24"/>
          <w:szCs w:val="24"/>
        </w:rPr>
        <w:t xml:space="preserve"> и йодированная соль. Наиболее богаты йодом такие морепродукты, как треска, красные и бурые водоросли, пикша, палтус, сельдь, сардины, креветки. Таким образом, йод поступает в организм с продуктами растительного и животного происхождения и отчасти с водой. Всасывается йод преимущественно в верхнем отделе желудочно-кишечного тракта. В норме в организме человека содержится 15-25 мг йода, причем половина от этого количества находится в щитовидной железе. Йод обладает высокой физиологической активностью и является обязательным структурным компонентом тиреотропного гормона и </w:t>
      </w:r>
      <w:proofErr w:type="spellStart"/>
      <w:r w:rsidRPr="001A4DFF">
        <w:rPr>
          <w:rFonts w:ascii="Times New Roman" w:eastAsia="Times New Roman" w:hAnsi="Times New Roman" w:cs="Times New Roman"/>
          <w:color w:val="000000"/>
          <w:sz w:val="24"/>
          <w:szCs w:val="24"/>
        </w:rPr>
        <w:t>тиреоидных</w:t>
      </w:r>
      <w:proofErr w:type="spellEnd"/>
      <w:r w:rsidRPr="001A4DFF">
        <w:rPr>
          <w:rFonts w:ascii="Times New Roman" w:eastAsia="Times New Roman" w:hAnsi="Times New Roman" w:cs="Times New Roman"/>
          <w:color w:val="000000"/>
          <w:sz w:val="24"/>
          <w:szCs w:val="24"/>
        </w:rPr>
        <w:t xml:space="preserve"> гормонов щитовидной железы.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функции йода в организме: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участие в регуляции скорости биохимических реакций;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участие в регуляции обмена энергии, температуры тела;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участие в регуляции белкового, жирового, водно-электролитного обмена;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участие в регуляции обмена некоторых витаминов;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участие в регуляции дифференцировки тканей, процессов роста и </w:t>
      </w:r>
      <w:proofErr w:type="spellStart"/>
      <w:r w:rsidRPr="001A4DFF">
        <w:rPr>
          <w:rFonts w:ascii="Times New Roman" w:eastAsia="Times New Roman" w:hAnsi="Times New Roman" w:cs="Times New Roman"/>
          <w:color w:val="000000"/>
          <w:sz w:val="24"/>
          <w:szCs w:val="24"/>
        </w:rPr>
        <w:t>развитияорганизма</w:t>
      </w:r>
      <w:proofErr w:type="spellEnd"/>
      <w:r w:rsidRPr="001A4DFF">
        <w:rPr>
          <w:rFonts w:ascii="Times New Roman" w:eastAsia="Times New Roman" w:hAnsi="Times New Roman" w:cs="Times New Roman"/>
          <w:color w:val="000000"/>
          <w:sz w:val="24"/>
          <w:szCs w:val="24"/>
        </w:rPr>
        <w:t xml:space="preserve">, в том числе нервно-психического;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индукция повышения потребления кислорода тканями. </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3. В организм человека железо поступает с пищей. Пищевые продукты животного происхождения содержат железо в наиболее легко усваиваемой форме. Большое количество железа содержится в говядине, в говяжьей печени, рыбе (тунец), тыкве, устрицах, овсяной крупе, какао, горохе, листовой зелени, пивных дрожжах, инжире и изюме. В организме взрослого человека содержится около 3-5 г железа; почти две трети этого количества входит в состав гемоглобина. Считается, что оптимальная интенсивность поступления железа составляет 10-20 мг/сутки. Основной функцией железа в организме является перенос кислорода и участие в окислительных процессах (посредством десятков железосодержащих ферментов). Железо входит в состав гемоглобина, миоглобина, </w:t>
      </w:r>
      <w:proofErr w:type="spellStart"/>
      <w:r w:rsidRPr="001A4DFF">
        <w:rPr>
          <w:rFonts w:ascii="Times New Roman" w:eastAsia="Times New Roman" w:hAnsi="Times New Roman" w:cs="Times New Roman"/>
          <w:color w:val="000000"/>
          <w:sz w:val="24"/>
          <w:szCs w:val="24"/>
        </w:rPr>
        <w:t>цитохромов</w:t>
      </w:r>
      <w:proofErr w:type="spellEnd"/>
      <w:r w:rsidRPr="001A4DFF">
        <w:rPr>
          <w:rFonts w:ascii="Times New Roman" w:eastAsia="Times New Roman" w:hAnsi="Times New Roman" w:cs="Times New Roman"/>
          <w:color w:val="000000"/>
          <w:sz w:val="24"/>
          <w:szCs w:val="24"/>
        </w:rPr>
        <w:t xml:space="preserve">. Большая часть железа в организме содержится в эритроцитах; много железа находится в клетках мозга. Железо играет важную роль в процессах выделения энергии, в ферментативных реакциях, в обеспечении иммунных функций, в метаболизме холестерина. Насыщение клеток и тканей железом происходит с помощью белка </w:t>
      </w:r>
      <w:proofErr w:type="spellStart"/>
      <w:r w:rsidRPr="001A4DFF">
        <w:rPr>
          <w:rFonts w:ascii="Times New Roman" w:eastAsia="Times New Roman" w:hAnsi="Times New Roman" w:cs="Times New Roman"/>
          <w:color w:val="000000"/>
          <w:sz w:val="24"/>
          <w:szCs w:val="24"/>
        </w:rPr>
        <w:t>трансферрина</w:t>
      </w:r>
      <w:proofErr w:type="spellEnd"/>
      <w:r w:rsidRPr="001A4DFF">
        <w:rPr>
          <w:rFonts w:ascii="Times New Roman" w:eastAsia="Times New Roman" w:hAnsi="Times New Roman" w:cs="Times New Roman"/>
          <w:color w:val="000000"/>
          <w:sz w:val="24"/>
          <w:szCs w:val="24"/>
        </w:rPr>
        <w:t xml:space="preserve">, который способен переносить ионы трехвалентного железа. </w:t>
      </w:r>
      <w:proofErr w:type="spellStart"/>
      <w:r w:rsidRPr="001A4DFF">
        <w:rPr>
          <w:rFonts w:ascii="Times New Roman" w:eastAsia="Times New Roman" w:hAnsi="Times New Roman" w:cs="Times New Roman"/>
          <w:color w:val="000000"/>
          <w:sz w:val="24"/>
          <w:szCs w:val="24"/>
        </w:rPr>
        <w:t>Лигандные</w:t>
      </w:r>
      <w:proofErr w:type="spellEnd"/>
      <w:r w:rsidRPr="001A4DFF">
        <w:rPr>
          <w:rFonts w:ascii="Times New Roman" w:eastAsia="Times New Roman" w:hAnsi="Times New Roman" w:cs="Times New Roman"/>
          <w:color w:val="000000"/>
          <w:sz w:val="24"/>
          <w:szCs w:val="24"/>
        </w:rPr>
        <w:t xml:space="preserve"> комплексы железа </w:t>
      </w:r>
      <w:r w:rsidRPr="001A4DFF">
        <w:rPr>
          <w:rFonts w:ascii="Times New Roman" w:eastAsia="Times New Roman" w:hAnsi="Times New Roman" w:cs="Times New Roman"/>
          <w:color w:val="000000"/>
          <w:sz w:val="24"/>
          <w:szCs w:val="24"/>
        </w:rPr>
        <w:lastRenderedPageBreak/>
        <w:t xml:space="preserve">стабилизируют геном, однако в ионизированном состоянии могут являться индукторами ПОЛ, вызывать повреждение ДНК и провоцировать гибель клетки.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дефицита железа: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развитие железодефицитных анемий;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головные боли и головокружения, слабость, утомляемость, непереносимость</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холода, снижение памяти и концентрации внимания;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замедление умственного и физического развития у детей, неадекватное поведение;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учащенное сердцебиение при незначительной физической нагрузке;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растрескивание слизистых оболочек в углах рта, покраснение и сглаженность</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поверхности языка, атрофия вкусовых сосочков;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ломкость, утончение, деформация ногтей;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извращение вкуса (тяга к поеданию непищевых веществ), особенно у детей</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младшего возраста, затрудненное глотание, запоры;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угнетение клеточного и гуморального иммунитета;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повышение общей заболеваемости (простудные и инфекционные болезни у детей,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гнойничковые поражения кожи, </w:t>
      </w:r>
      <w:proofErr w:type="spellStart"/>
      <w:r w:rsidRPr="001A4DFF">
        <w:rPr>
          <w:rFonts w:ascii="Times New Roman" w:eastAsia="Times New Roman" w:hAnsi="Times New Roman" w:cs="Times New Roman"/>
          <w:color w:val="000000"/>
          <w:sz w:val="24"/>
          <w:szCs w:val="24"/>
        </w:rPr>
        <w:t>энтеропатии</w:t>
      </w:r>
      <w:proofErr w:type="spellEnd"/>
      <w:r w:rsidRPr="001A4DFF">
        <w:rPr>
          <w:rFonts w:ascii="Times New Roman" w:eastAsia="Times New Roman" w:hAnsi="Times New Roman" w:cs="Times New Roman"/>
          <w:color w:val="000000"/>
          <w:sz w:val="24"/>
          <w:szCs w:val="24"/>
        </w:rPr>
        <w:t xml:space="preserve">);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увеличение риска развития опухолевых заболеваний</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4. Оптимальная доза поступления цинка в организм 10-15 мг/день. В организм цинк попадает с пищей. Особенно много цинка содержится в говядине, печени, морских продуктах (устрицы, моллюски, сельдь), пшеничных зародышах, рисовых отрубях, овсяной муке, моркови, горохе, луке, шпинате и орехах. Для лучшего усвоения цинка организмом необходимы витамины А и В6. Усвоению цинка препятствуют медь, марганец, железо и кальций (в больших дозах). Кадмий способен вытеснять цинк из организма. В организме взрослого человека содержится 1,5-3 г цинка. Цинк можно обнаружить во всех органах и тканях; но наибольшее его количество содержится в предстательной железе, коже, волосах, мышечной ткани, клетках крови. Цинк является </w:t>
      </w:r>
      <w:proofErr w:type="spellStart"/>
      <w:r w:rsidRPr="001A4DFF">
        <w:rPr>
          <w:rFonts w:ascii="Times New Roman" w:eastAsia="Times New Roman" w:hAnsi="Times New Roman" w:cs="Times New Roman"/>
          <w:color w:val="000000"/>
          <w:sz w:val="24"/>
          <w:szCs w:val="24"/>
        </w:rPr>
        <w:t>кофактором</w:t>
      </w:r>
      <w:proofErr w:type="spellEnd"/>
      <w:r w:rsidRPr="001A4DFF">
        <w:rPr>
          <w:rFonts w:ascii="Times New Roman" w:eastAsia="Times New Roman" w:hAnsi="Times New Roman" w:cs="Times New Roman"/>
          <w:color w:val="000000"/>
          <w:sz w:val="24"/>
          <w:szCs w:val="24"/>
        </w:rPr>
        <w:t xml:space="preserve"> большой группы ферментов, участвующих в белковом и других видах обмена, поэтому он необходим для нормального протекания многих биохимических процессов. Этот элемент требуется для синтеза белков, в </w:t>
      </w:r>
      <w:proofErr w:type="spellStart"/>
      <w:r w:rsidRPr="001A4DFF">
        <w:rPr>
          <w:rFonts w:ascii="Times New Roman" w:eastAsia="Times New Roman" w:hAnsi="Times New Roman" w:cs="Times New Roman"/>
          <w:color w:val="000000"/>
          <w:sz w:val="24"/>
          <w:szCs w:val="24"/>
        </w:rPr>
        <w:t>т.ч</w:t>
      </w:r>
      <w:proofErr w:type="spellEnd"/>
      <w:r w:rsidRPr="001A4DFF">
        <w:rPr>
          <w:rFonts w:ascii="Times New Roman" w:eastAsia="Times New Roman" w:hAnsi="Times New Roman" w:cs="Times New Roman"/>
          <w:color w:val="000000"/>
          <w:sz w:val="24"/>
          <w:szCs w:val="24"/>
        </w:rPr>
        <w:t xml:space="preserve">. коллагена и формирования костей. Цинк принимает участие в процессах деления и дифференцировки клеток, формировании Т-клеточного иммунитета, функционировании десятков ферментов, инсулина поджелудочной железы, антиоксидантного фермента </w:t>
      </w:r>
      <w:proofErr w:type="spellStart"/>
      <w:r w:rsidRPr="001A4DFF">
        <w:rPr>
          <w:rFonts w:ascii="Times New Roman" w:eastAsia="Times New Roman" w:hAnsi="Times New Roman" w:cs="Times New Roman"/>
          <w:color w:val="000000"/>
          <w:sz w:val="24"/>
          <w:szCs w:val="24"/>
        </w:rPr>
        <w:t>супероксидадисмутазы</w:t>
      </w:r>
      <w:proofErr w:type="spellEnd"/>
      <w:r w:rsidRPr="001A4DFF">
        <w:rPr>
          <w:rFonts w:ascii="Times New Roman" w:eastAsia="Times New Roman" w:hAnsi="Times New Roman" w:cs="Times New Roman"/>
          <w:color w:val="000000"/>
          <w:sz w:val="24"/>
          <w:szCs w:val="24"/>
        </w:rPr>
        <w:t xml:space="preserve">, полового гормона </w:t>
      </w:r>
      <w:proofErr w:type="spellStart"/>
      <w:r w:rsidRPr="001A4DFF">
        <w:rPr>
          <w:rFonts w:ascii="Times New Roman" w:eastAsia="Times New Roman" w:hAnsi="Times New Roman" w:cs="Times New Roman"/>
          <w:color w:val="000000"/>
          <w:sz w:val="24"/>
          <w:szCs w:val="24"/>
        </w:rPr>
        <w:t>дигидрокортикостерона</w:t>
      </w:r>
      <w:proofErr w:type="spellEnd"/>
      <w:r w:rsidRPr="001A4DFF">
        <w:rPr>
          <w:rFonts w:ascii="Times New Roman" w:eastAsia="Times New Roman" w:hAnsi="Times New Roman" w:cs="Times New Roman"/>
          <w:color w:val="000000"/>
          <w:sz w:val="24"/>
          <w:szCs w:val="24"/>
        </w:rPr>
        <w:t xml:space="preserve">. Цинк играет важнейшую роль в процессах регенерации кожи, роста волос и ногтей, секреции сальных желез. Цинк способствует всасыванию витамина Е. Цинк входит в состав инсулина, ряда ферментов, участвует в кроветворении.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дефицита цинка: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раздражительность, утомляемость, потеря памяти, нарушение сна;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гиперактивность</w:t>
      </w:r>
      <w:proofErr w:type="spellEnd"/>
      <w:r w:rsidRPr="001A4DFF">
        <w:rPr>
          <w:rFonts w:ascii="Times New Roman" w:eastAsia="Times New Roman" w:hAnsi="Times New Roman" w:cs="Times New Roman"/>
          <w:color w:val="000000"/>
          <w:sz w:val="24"/>
          <w:szCs w:val="24"/>
        </w:rPr>
        <w:t xml:space="preserve">;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депрессивные состояния;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предрасположенность к алкоголизму;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снижение остроты зрения;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потеря вкусовых ощущений, язвы во рту;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расстройства обоняния;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снижение аппетита;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диарея;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уменьшение массы тела, исхудание;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 xml:space="preserve">• накопление в организме железа, меди, кадмия, свинца;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•чешуйчатые высыпания на коже, угри, фурункулез, экзема, дерматит, псориаз, трофические язвы, плохое заживление ран;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расслаивание ногтей, появление на них белых пятен;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тусклый цвет волос, перхоть, замедление роста, выпадение волос;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снижение уровня инсулина, риск развития сахарного диабета;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задержка роста, позднее половое созревание у детей (особенно у мальчиков);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снижение оплодотворяющей способности сперматозоидов;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снижение сексуальной активности, импотенция у мужчин;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увеличение риска развития аденомы простаты;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преждевременные роды, рождение ослабленных детей, стерильность у женщин;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снижение Т-клеточного иммунитета, снижение сопротивляемости инфекциям;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частые и длительные простудные заболевания;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аллергические заболевания;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анемия;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увеличение риска развития опухолевых процессов;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ускоренное старение.</w:t>
      </w:r>
    </w:p>
    <w:p w:rsidR="001A4DFF" w:rsidRPr="001A4DFF" w:rsidRDefault="001A4DFF" w:rsidP="008824E1">
      <w:pPr>
        <w:numPr>
          <w:ilvl w:val="0"/>
          <w:numId w:val="28"/>
        </w:numPr>
        <w:spacing w:after="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В организм медь поступает в основном с пищей. В некоторых овощах и фруктах содержится от 30 до 230 мг% меди. Много меди содержится в морских продуктах, бобовых, капусте, картофеле, крапиве, кукурузе, моркови, шпинате, яблоках, какао-бобах. Оптимальная доза поступления меди в организм составляет 2-3 мг/сутки. Максимальная концентрация меди отмечена в печени, почках, мозге, крови, однако медь можно обнаружить и в других органах и тканях. Ведущую роль в метаболизме меди играет печень, поскольку здесь синтезируется белок </w:t>
      </w:r>
      <w:proofErr w:type="spellStart"/>
      <w:r w:rsidRPr="001A4DFF">
        <w:rPr>
          <w:rFonts w:ascii="Times New Roman" w:eastAsia="Times New Roman" w:hAnsi="Times New Roman" w:cs="Times New Roman"/>
          <w:color w:val="000000"/>
          <w:sz w:val="24"/>
          <w:szCs w:val="24"/>
        </w:rPr>
        <w:t>церулоплазмин</w:t>
      </w:r>
      <w:proofErr w:type="spellEnd"/>
      <w:r w:rsidRPr="001A4DFF">
        <w:rPr>
          <w:rFonts w:ascii="Times New Roman" w:eastAsia="Times New Roman" w:hAnsi="Times New Roman" w:cs="Times New Roman"/>
          <w:color w:val="000000"/>
          <w:sz w:val="24"/>
          <w:szCs w:val="24"/>
        </w:rPr>
        <w:t>, обладающий ферментативной активностью и участвующий в регуляции гомеостаза меди. Медь является жизненно важным элементом, который входит в состав многих витаминов, гормонов, ферментов, дыхательных пигментов, участвует в процессах обмена веществ, в тканевом дыхании и т.д. Медь имеет большое значение для поддержания нормальной структуры костей, хрящей, сухожилий (коллаген), эластичности стенок кровеносных сосудов, легочных альвеол, кожи (эластин). Медь входит в состав миелиновых оболочек нервов. Медь обладает выраженным противовоспалительным свойством, смягчает проявления аутоиммунных заболеваний (напр., ревматоидного артрита), способствует усвоению железа.</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Марганец является </w:t>
      </w:r>
      <w:proofErr w:type="spellStart"/>
      <w:r w:rsidRPr="001A4DFF">
        <w:rPr>
          <w:rFonts w:ascii="Times New Roman" w:eastAsia="Times New Roman" w:hAnsi="Times New Roman" w:cs="Times New Roman"/>
          <w:color w:val="000000"/>
          <w:sz w:val="24"/>
          <w:szCs w:val="24"/>
        </w:rPr>
        <w:t>эссенциальным</w:t>
      </w:r>
      <w:proofErr w:type="spellEnd"/>
      <w:r w:rsidRPr="001A4DFF">
        <w:rPr>
          <w:rFonts w:ascii="Times New Roman" w:eastAsia="Times New Roman" w:hAnsi="Times New Roman" w:cs="Times New Roman"/>
          <w:color w:val="000000"/>
          <w:sz w:val="24"/>
          <w:szCs w:val="24"/>
        </w:rPr>
        <w:t xml:space="preserve"> элементом для человека и животных. Соединения марганца в основном поступают в организм с пищей. Много марганца содержится в ржаном хлебе, пшеничных и рисовых отрубях, сое, горохе, картофеле, свекле, помидорах, чернике и в некоторых лекарственных растениях (багульник, вахта трехлистная, лапчатка, эвкалипт). В повышенных количествах он присутствует в печени, трубчатых костях, поджелудочной железе, почках. Выводится марганец преимущественно с калом, потом, мочой. Среднесуточная потребность в марганце человека составляет 2,5-5 мг. </w:t>
      </w:r>
      <w:proofErr w:type="spellStart"/>
      <w:r w:rsidRPr="001A4DFF">
        <w:rPr>
          <w:rFonts w:ascii="Times New Roman" w:eastAsia="Times New Roman" w:hAnsi="Times New Roman" w:cs="Times New Roman"/>
          <w:color w:val="000000"/>
          <w:sz w:val="24"/>
          <w:szCs w:val="24"/>
        </w:rPr>
        <w:t>Биоусвояемость</w:t>
      </w:r>
      <w:proofErr w:type="spellEnd"/>
      <w:r w:rsidRPr="001A4DFF">
        <w:rPr>
          <w:rFonts w:ascii="Times New Roman" w:eastAsia="Times New Roman" w:hAnsi="Times New Roman" w:cs="Times New Roman"/>
          <w:color w:val="000000"/>
          <w:sz w:val="24"/>
          <w:szCs w:val="24"/>
        </w:rPr>
        <w:t xml:space="preserve"> марганца невысока, всего 3-5%. Оптимальная доза поступления марганца в организм 3-5 мг/день; уровень, приводящий к дефициту, и порог токсичности оцениваются в 1 и 40 мг/день соответственно. Марганец относится к важнейшим биоэлементам (микроэлементам) и является компонентом множества ферментов, выполняя в организме многочисленные функции: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участвует в синтезе и обмене </w:t>
      </w:r>
      <w:proofErr w:type="spellStart"/>
      <w:r w:rsidRPr="001A4DFF">
        <w:rPr>
          <w:rFonts w:ascii="Times New Roman" w:eastAsia="Times New Roman" w:hAnsi="Times New Roman" w:cs="Times New Roman"/>
          <w:color w:val="000000"/>
          <w:sz w:val="24"/>
          <w:szCs w:val="24"/>
        </w:rPr>
        <w:t>нейромедиаторов</w:t>
      </w:r>
      <w:proofErr w:type="spellEnd"/>
      <w:r w:rsidRPr="001A4DFF">
        <w:rPr>
          <w:rFonts w:ascii="Times New Roman" w:eastAsia="Times New Roman" w:hAnsi="Times New Roman" w:cs="Times New Roman"/>
          <w:color w:val="000000"/>
          <w:sz w:val="24"/>
          <w:szCs w:val="24"/>
        </w:rPr>
        <w:t xml:space="preserve"> в нервной системе;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 препятствует свободно-радикальному окислению, обеспечивает стабильность</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структуры клеточных мембран;</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 обеспечивает нормальное функционирование мышечной ткани;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участвует в обмене гормонов щитовидной железы (тироксин);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обеспечивает развитие соединительной ткани, хрящей и костей;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усиливает гипогликемический эффект инсулина;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повышает гликолитическую активность;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повышает интенсивность утилизации жиров;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снижает уровень липидов в организме;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противодействует жировой дегенерации печени;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участвует в регуляции обмена витаминов С, Е, группы В, холина, меди;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участвует в обеспечении полноценной репродуктивной функции;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необходим для нормального роста и развития организма.</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Оптимальной интенсивностью поступления селена в организм считают 20-70 мкг/день. Дефицит селена в организме развивается при поступлении этого элемента в количестве 5 мкг/день и менее, порогом токсичности является 5 мг/день. Суточная потребность организма человека в селене составляет 20-100 мкг. Высоко содержание селена в чесноке, свином сале, пшеничных отрубях и белых грибах. Также много селена содержится в оливковом масле, морских водорослях, пивных дрожжах, бобовых, маслинах, кокосах, фисташках и кешью. В организме селен стимулирует процессы обмена веществ. Его важной биохимической функцией является участие в построении и функционировании </w:t>
      </w:r>
      <w:proofErr w:type="spellStart"/>
      <w:r w:rsidRPr="001A4DFF">
        <w:rPr>
          <w:rFonts w:ascii="Times New Roman" w:eastAsia="Times New Roman" w:hAnsi="Times New Roman" w:cs="Times New Roman"/>
          <w:color w:val="000000"/>
          <w:sz w:val="24"/>
          <w:szCs w:val="24"/>
        </w:rPr>
        <w:t>глутатионпероксидазы</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глицинредуктазы</w:t>
      </w:r>
      <w:proofErr w:type="spellEnd"/>
      <w:r w:rsidRPr="001A4DFF">
        <w:rPr>
          <w:rFonts w:ascii="Times New Roman" w:eastAsia="Times New Roman" w:hAnsi="Times New Roman" w:cs="Times New Roman"/>
          <w:color w:val="000000"/>
          <w:sz w:val="24"/>
          <w:szCs w:val="24"/>
        </w:rPr>
        <w:t xml:space="preserve"> и </w:t>
      </w:r>
      <w:proofErr w:type="spellStart"/>
      <w:r w:rsidRPr="001A4DFF">
        <w:rPr>
          <w:rFonts w:ascii="Times New Roman" w:eastAsia="Times New Roman" w:hAnsi="Times New Roman" w:cs="Times New Roman"/>
          <w:color w:val="000000"/>
          <w:sz w:val="24"/>
          <w:szCs w:val="24"/>
        </w:rPr>
        <w:t>цитохрома</w:t>
      </w:r>
      <w:proofErr w:type="spellEnd"/>
      <w:r w:rsidRPr="001A4DFF">
        <w:rPr>
          <w:rFonts w:ascii="Times New Roman" w:eastAsia="Times New Roman" w:hAnsi="Times New Roman" w:cs="Times New Roman"/>
          <w:color w:val="000000"/>
          <w:sz w:val="24"/>
          <w:szCs w:val="24"/>
        </w:rPr>
        <w:t xml:space="preserve"> С - основных антиоксидантных соединений. Селен участвует как в первой фазе биохимической адаптации (окисление чужеродных веществ с образованием органических окисей и перекисей), так и во второй (связывание и выведение активных метаболитов). Селен является основным компонентом фермента </w:t>
      </w:r>
      <w:proofErr w:type="spellStart"/>
      <w:r w:rsidRPr="001A4DFF">
        <w:rPr>
          <w:rFonts w:ascii="Times New Roman" w:eastAsia="Times New Roman" w:hAnsi="Times New Roman" w:cs="Times New Roman"/>
          <w:color w:val="000000"/>
          <w:sz w:val="24"/>
          <w:szCs w:val="24"/>
        </w:rPr>
        <w:t>пероксидазы</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глютатиона</w:t>
      </w:r>
      <w:proofErr w:type="spellEnd"/>
      <w:r w:rsidRPr="001A4DFF">
        <w:rPr>
          <w:rFonts w:ascii="Times New Roman" w:eastAsia="Times New Roman" w:hAnsi="Times New Roman" w:cs="Times New Roman"/>
          <w:color w:val="000000"/>
          <w:sz w:val="24"/>
          <w:szCs w:val="24"/>
        </w:rPr>
        <w:t xml:space="preserve">, который защищает организм от вредных веществ, образующихся при распаде токсинов. Селен антагонист ртути и мышьяка, способен защитить организм от кадмия, свинца, таллия. Селен участвует и в других формах антиоксидантной защиты. Селен оказывает лечебный эффект при </w:t>
      </w:r>
      <w:proofErr w:type="spellStart"/>
      <w:r w:rsidRPr="001A4DFF">
        <w:rPr>
          <w:rFonts w:ascii="Times New Roman" w:eastAsia="Times New Roman" w:hAnsi="Times New Roman" w:cs="Times New Roman"/>
          <w:color w:val="000000"/>
          <w:sz w:val="24"/>
          <w:szCs w:val="24"/>
        </w:rPr>
        <w:t>кардиопатиях</w:t>
      </w:r>
      <w:proofErr w:type="spellEnd"/>
      <w:r w:rsidRPr="001A4DFF">
        <w:rPr>
          <w:rFonts w:ascii="Times New Roman" w:eastAsia="Times New Roman" w:hAnsi="Times New Roman" w:cs="Times New Roman"/>
          <w:color w:val="000000"/>
          <w:sz w:val="24"/>
          <w:szCs w:val="24"/>
        </w:rPr>
        <w:t xml:space="preserve"> различной этиологии, при гепатитах, панкреатитах, заболеваниях кожи, уха, горла и носа. Общеизвестна роль селена в профилактике и лечении злокачественных новообразований.</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6. Кобальт является жизненно необходимым элементом для животных и человека. В организм человека кобальт поступает с пищей. Особенно много кобальта в печени, молоке, красной свекле, редисе, зеленом луке, капусте, петрушке, салате и чесноке. Оптимальная доза поступления кобальта в организм человека составляет 20-50 мкг/сутки. Кобальт входит в состав молекулы </w:t>
      </w:r>
      <w:proofErr w:type="spellStart"/>
      <w:r w:rsidRPr="001A4DFF">
        <w:rPr>
          <w:rFonts w:ascii="Times New Roman" w:eastAsia="Times New Roman" w:hAnsi="Times New Roman" w:cs="Times New Roman"/>
          <w:color w:val="000000"/>
          <w:sz w:val="24"/>
          <w:szCs w:val="24"/>
        </w:rPr>
        <w:t>цианокобаламина</w:t>
      </w:r>
      <w:proofErr w:type="spellEnd"/>
      <w:r w:rsidRPr="001A4DFF">
        <w:rPr>
          <w:rFonts w:ascii="Times New Roman" w:eastAsia="Times New Roman" w:hAnsi="Times New Roman" w:cs="Times New Roman"/>
          <w:color w:val="000000"/>
          <w:sz w:val="24"/>
          <w:szCs w:val="24"/>
        </w:rPr>
        <w:t xml:space="preserve">, активно участвует в ферментативных процессах и образовании гормонов щитовидной железы, угнетает обмен йода, способствует выделению воды почками. Кобальт повышает усвоение железа и синтез гемоглобина, является мощным стимулятором </w:t>
      </w:r>
      <w:proofErr w:type="spellStart"/>
      <w:r w:rsidRPr="001A4DFF">
        <w:rPr>
          <w:rFonts w:ascii="Times New Roman" w:eastAsia="Times New Roman" w:hAnsi="Times New Roman" w:cs="Times New Roman"/>
          <w:color w:val="000000"/>
          <w:sz w:val="24"/>
          <w:szCs w:val="24"/>
        </w:rPr>
        <w:t>эритропоэза</w:t>
      </w:r>
      <w:proofErr w:type="spellEnd"/>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Естественным источником хрома для человека являются растения. Хром содержится </w:t>
      </w:r>
      <w:proofErr w:type="spellStart"/>
      <w:r w:rsidRPr="001A4DFF">
        <w:rPr>
          <w:rFonts w:ascii="Times New Roman" w:eastAsia="Times New Roman" w:hAnsi="Times New Roman" w:cs="Times New Roman"/>
          <w:color w:val="000000"/>
          <w:sz w:val="24"/>
          <w:szCs w:val="24"/>
        </w:rPr>
        <w:t>вомногих</w:t>
      </w:r>
      <w:proofErr w:type="spellEnd"/>
      <w:r w:rsidRPr="001A4DFF">
        <w:rPr>
          <w:rFonts w:ascii="Times New Roman" w:eastAsia="Times New Roman" w:hAnsi="Times New Roman" w:cs="Times New Roman"/>
          <w:color w:val="000000"/>
          <w:sz w:val="24"/>
          <w:szCs w:val="24"/>
        </w:rPr>
        <w:t xml:space="preserve"> овощах, ягодах и фруктах; в некоторых лекарственных растениях (сушеница топяная, гинкго </w:t>
      </w:r>
      <w:proofErr w:type="spellStart"/>
      <w:r w:rsidRPr="001A4DFF">
        <w:rPr>
          <w:rFonts w:ascii="Times New Roman" w:eastAsia="Times New Roman" w:hAnsi="Times New Roman" w:cs="Times New Roman"/>
          <w:color w:val="000000"/>
          <w:sz w:val="24"/>
          <w:szCs w:val="24"/>
        </w:rPr>
        <w:t>билоба</w:t>
      </w:r>
      <w:proofErr w:type="spellEnd"/>
      <w:r w:rsidRPr="001A4DFF">
        <w:rPr>
          <w:rFonts w:ascii="Times New Roman" w:eastAsia="Times New Roman" w:hAnsi="Times New Roman" w:cs="Times New Roman"/>
          <w:color w:val="000000"/>
          <w:sz w:val="24"/>
          <w:szCs w:val="24"/>
        </w:rPr>
        <w:t xml:space="preserve">, мелисса); а также в рыбе, креветках, крабах, печени, куриных яйцах, пивных дрожжах и черном перце. Потребность человеческого организма в хроме составляет 50-200 мкг в сутки.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функции хрома в организме: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 xml:space="preserve">• хром участвует в регуляции синтеза жиров и обмена углеводов, способствует превращению избыточного количества углеводов в жиры;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входит в состав низкомолекулярного органического комплекса – фактора толерантности к глюкозе, обеспечивающего поддержание нормального уровня глюкозы в крови;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вместе с инсулином действует как регулятор уровня сахара в крови, обеспечивает нормальную активность инсулина;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способствует структурной целостности молекул нуклеиновых кислот;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участвует в регуляции работы сердечной мышцы и функционировании кровеносных сосудов; </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способствует выведению из организма токсинов, солей тяжелых металлов, радионуклидов.</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Соединения молибдена попадают в организм с пищей. В организме молибден скапливается в печени, а в крови распределяется равномерно между форменными элементами и плазмой. Физиологическое значение молибдена для организма животных и человека было впервые показано в 1953 г, с открытием влияния этого элемента на активность фермента </w:t>
      </w:r>
      <w:proofErr w:type="spellStart"/>
      <w:r w:rsidRPr="001A4DFF">
        <w:rPr>
          <w:rFonts w:ascii="Times New Roman" w:eastAsia="Times New Roman" w:hAnsi="Times New Roman" w:cs="Times New Roman"/>
          <w:color w:val="000000"/>
          <w:sz w:val="24"/>
          <w:szCs w:val="24"/>
        </w:rPr>
        <w:t>ксантиноксидазы</w:t>
      </w:r>
      <w:proofErr w:type="spellEnd"/>
      <w:r w:rsidRPr="001A4DFF">
        <w:rPr>
          <w:rFonts w:ascii="Times New Roman" w:eastAsia="Times New Roman" w:hAnsi="Times New Roman" w:cs="Times New Roman"/>
          <w:color w:val="000000"/>
          <w:sz w:val="24"/>
          <w:szCs w:val="24"/>
        </w:rPr>
        <w:t>. Молибден входит в состав ряда ферментов (</w:t>
      </w:r>
      <w:proofErr w:type="spellStart"/>
      <w:r w:rsidRPr="001A4DFF">
        <w:rPr>
          <w:rFonts w:ascii="Times New Roman" w:eastAsia="Times New Roman" w:hAnsi="Times New Roman" w:cs="Times New Roman"/>
          <w:color w:val="000000"/>
          <w:sz w:val="24"/>
          <w:szCs w:val="24"/>
        </w:rPr>
        <w:t>альдегидоксидаза</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сульфитоксидаза</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ксантиноксидаза</w:t>
      </w:r>
      <w:proofErr w:type="spellEnd"/>
      <w:r w:rsidRPr="001A4DFF">
        <w:rPr>
          <w:rFonts w:ascii="Times New Roman" w:eastAsia="Times New Roman" w:hAnsi="Times New Roman" w:cs="Times New Roman"/>
          <w:color w:val="000000"/>
          <w:sz w:val="24"/>
          <w:szCs w:val="24"/>
        </w:rPr>
        <w:t xml:space="preserve"> и др.), выполняющих важные физиологические функции, в частности, регуляцию обмена мочевой кислоты. Недостаток молибдена в организме сопровождается уменьшением содержания в тканях </w:t>
      </w:r>
      <w:proofErr w:type="spellStart"/>
      <w:r w:rsidRPr="001A4DFF">
        <w:rPr>
          <w:rFonts w:ascii="Times New Roman" w:eastAsia="Times New Roman" w:hAnsi="Times New Roman" w:cs="Times New Roman"/>
          <w:color w:val="000000"/>
          <w:sz w:val="24"/>
          <w:szCs w:val="24"/>
        </w:rPr>
        <w:t>ксантиноксидазы</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Тиомолибдат</w:t>
      </w:r>
      <w:proofErr w:type="spellEnd"/>
      <w:r w:rsidRPr="001A4DFF">
        <w:rPr>
          <w:rFonts w:ascii="Times New Roman" w:eastAsia="Times New Roman" w:hAnsi="Times New Roman" w:cs="Times New Roman"/>
          <w:color w:val="000000"/>
          <w:sz w:val="24"/>
          <w:szCs w:val="24"/>
        </w:rPr>
        <w:t xml:space="preserve"> аммония (растворимая соль молибдена), является антагонистом меди и нарушает ее утилизацию в организме. Есть сведения, что молибден играет важную роль в процессе включения фтора в зубную эмаль, а также в стимуляции </w:t>
      </w:r>
      <w:proofErr w:type="spellStart"/>
      <w:r w:rsidRPr="001A4DFF">
        <w:rPr>
          <w:rFonts w:ascii="Times New Roman" w:eastAsia="Times New Roman" w:hAnsi="Times New Roman" w:cs="Times New Roman"/>
          <w:color w:val="000000"/>
          <w:sz w:val="24"/>
          <w:szCs w:val="24"/>
        </w:rPr>
        <w:t>гемопоэза</w:t>
      </w:r>
      <w:proofErr w:type="spellEnd"/>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76" w:lineRule="auto"/>
        <w:ind w:left="567" w:hanging="283"/>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7. Основные способы профилактики минеральной недостаточности:</w:t>
      </w:r>
    </w:p>
    <w:p w:rsidR="001A4DFF" w:rsidRPr="001A4DFF" w:rsidRDefault="001A4DFF" w:rsidP="008824E1">
      <w:pPr>
        <w:numPr>
          <w:ilvl w:val="0"/>
          <w:numId w:val="5"/>
        </w:numPr>
        <w:spacing w:after="0" w:line="276"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увеличение потребления обогащенных витаминами продуктов питания;</w:t>
      </w:r>
    </w:p>
    <w:p w:rsidR="001A4DFF" w:rsidRPr="001A4DFF" w:rsidRDefault="001A4DFF" w:rsidP="008824E1">
      <w:pPr>
        <w:numPr>
          <w:ilvl w:val="0"/>
          <w:numId w:val="5"/>
        </w:numPr>
        <w:spacing w:after="0" w:line="276"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обогащение массовых продуктов питания микроэлементами (хлебобулочные, макаронные, кондитерские изделия, молочные продукты);</w:t>
      </w:r>
    </w:p>
    <w:p w:rsidR="001A4DFF" w:rsidRPr="001A4DFF" w:rsidRDefault="001A4DFF" w:rsidP="008824E1">
      <w:pPr>
        <w:numPr>
          <w:ilvl w:val="0"/>
          <w:numId w:val="5"/>
        </w:numPr>
        <w:spacing w:after="0" w:line="276"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обогащение пищи в пунктах питания организованных коллективов (детские сады, школы, лечебно-профилактические учреждения, промышленные предприятия);</w:t>
      </w:r>
    </w:p>
    <w:p w:rsidR="001A4DFF" w:rsidRPr="001A4DFF" w:rsidRDefault="001A4DFF" w:rsidP="008824E1">
      <w:pPr>
        <w:numPr>
          <w:ilvl w:val="0"/>
          <w:numId w:val="5"/>
        </w:numPr>
        <w:spacing w:after="0" w:line="276"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прием поливитаминных препаратов.</w:t>
      </w:r>
    </w:p>
    <w:p w:rsidR="001A4DFF" w:rsidRPr="001A4DFF" w:rsidRDefault="001A4DFF" w:rsidP="001A4DFF">
      <w:pPr>
        <w:spacing w:after="0" w:line="276" w:lineRule="auto"/>
        <w:ind w:left="567" w:hanging="283"/>
        <w:jc w:val="both"/>
        <w:rPr>
          <w:rFonts w:ascii="Times New Roman" w:eastAsia="Times New Roman" w:hAnsi="Times New Roman" w:cs="Times New Roman"/>
          <w:b/>
          <w:color w:val="000000"/>
          <w:sz w:val="24"/>
          <w:szCs w:val="24"/>
        </w:rPr>
      </w:pPr>
    </w:p>
    <w:p w:rsidR="001A4DFF" w:rsidRPr="001A4DFF" w:rsidRDefault="001A4DFF" w:rsidP="001A4DFF">
      <w:pPr>
        <w:spacing w:after="0" w:line="276" w:lineRule="auto"/>
        <w:ind w:left="567" w:hanging="283"/>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spacing w:after="0" w:line="240" w:lineRule="auto"/>
        <w:ind w:left="567" w:hanging="283"/>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 xml:space="preserve">1. </w:t>
      </w:r>
      <w:proofErr w:type="gramStart"/>
      <w:r w:rsidRPr="001A4DFF">
        <w:rPr>
          <w:rFonts w:ascii="Times New Roman" w:eastAsia="Calibri" w:hAnsi="Times New Roman" w:cs="Times New Roman"/>
          <w:color w:val="000000"/>
          <w:sz w:val="24"/>
          <w:szCs w:val="24"/>
          <w:shd w:val="clear" w:color="auto" w:fill="FFFFFF"/>
        </w:rPr>
        <w:t>Гигиена :</w:t>
      </w:r>
      <w:proofErr w:type="gramEnd"/>
      <w:r w:rsidRPr="001A4DFF">
        <w:rPr>
          <w:rFonts w:ascii="Times New Roman" w:eastAsia="Calibri" w:hAnsi="Times New Roman" w:cs="Times New Roman"/>
          <w:color w:val="000000"/>
          <w:sz w:val="24"/>
          <w:szCs w:val="24"/>
          <w:shd w:val="clear" w:color="auto" w:fill="FFFFFF"/>
        </w:rPr>
        <w:t xml:space="preserve"> учебник / под ред. Г. И. Румянцева. - 2-е изд., </w:t>
      </w:r>
      <w:proofErr w:type="spellStart"/>
      <w:r w:rsidRPr="001A4DFF">
        <w:rPr>
          <w:rFonts w:ascii="Times New Roman" w:eastAsia="Calibri" w:hAnsi="Times New Roman" w:cs="Times New Roman"/>
          <w:color w:val="000000"/>
          <w:sz w:val="24"/>
          <w:szCs w:val="24"/>
          <w:shd w:val="clear" w:color="auto" w:fill="FFFFFF"/>
        </w:rPr>
        <w:t>перераб</w:t>
      </w:r>
      <w:proofErr w:type="spellEnd"/>
      <w:r w:rsidRPr="001A4DFF">
        <w:rPr>
          <w:rFonts w:ascii="Times New Roman" w:eastAsia="Calibri" w:hAnsi="Times New Roman" w:cs="Times New Roman"/>
          <w:color w:val="000000"/>
          <w:sz w:val="24"/>
          <w:szCs w:val="24"/>
          <w:shd w:val="clear" w:color="auto" w:fill="FFFFFF"/>
        </w:rPr>
        <w:t xml:space="preserve">. и доп.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ГЭОТАР-Медиа, 2009. - 608 с.</w:t>
      </w:r>
    </w:p>
    <w:p w:rsidR="001A4DFF" w:rsidRPr="001A4DFF" w:rsidRDefault="001A4DFF" w:rsidP="001A4DFF">
      <w:pPr>
        <w:spacing w:after="0" w:line="240"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ind w:left="567" w:hanging="283"/>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3. Пивоваров Ю. П.  Гигиена и основы экологии </w:t>
      </w:r>
      <w:proofErr w:type="gramStart"/>
      <w:r w:rsidRPr="001A4DFF">
        <w:rPr>
          <w:rFonts w:ascii="Times New Roman" w:eastAsia="Calibri" w:hAnsi="Times New Roman" w:cs="Times New Roman"/>
          <w:color w:val="000000"/>
          <w:sz w:val="24"/>
          <w:szCs w:val="24"/>
        </w:rPr>
        <w:t>человека :</w:t>
      </w:r>
      <w:proofErr w:type="gramEnd"/>
      <w:r w:rsidRPr="001A4DFF">
        <w:rPr>
          <w:rFonts w:ascii="Times New Roman" w:eastAsia="Calibri" w:hAnsi="Times New Roman" w:cs="Times New Roman"/>
          <w:color w:val="000000"/>
          <w:sz w:val="24"/>
          <w:szCs w:val="24"/>
        </w:rPr>
        <w:t xml:space="preserve"> учебник для студентов мед. вузов/ Ю. П. Пивоваров, В. В. </w:t>
      </w:r>
      <w:proofErr w:type="spellStart"/>
      <w:r w:rsidRPr="001A4DFF">
        <w:rPr>
          <w:rFonts w:ascii="Times New Roman" w:eastAsia="Calibri" w:hAnsi="Times New Roman" w:cs="Times New Roman"/>
          <w:color w:val="000000"/>
          <w:sz w:val="24"/>
          <w:szCs w:val="24"/>
        </w:rPr>
        <w:t>Королик</w:t>
      </w:r>
      <w:proofErr w:type="spellEnd"/>
      <w:r w:rsidRPr="001A4DFF">
        <w:rPr>
          <w:rFonts w:ascii="Times New Roman" w:eastAsia="Calibri" w:hAnsi="Times New Roman" w:cs="Times New Roman"/>
          <w:color w:val="000000"/>
          <w:sz w:val="24"/>
          <w:szCs w:val="24"/>
        </w:rPr>
        <w:t xml:space="preserve">, Л. С. </w:t>
      </w:r>
      <w:proofErr w:type="spellStart"/>
      <w:r w:rsidRPr="001A4DFF">
        <w:rPr>
          <w:rFonts w:ascii="Times New Roman" w:eastAsia="Calibri" w:hAnsi="Times New Roman" w:cs="Times New Roman"/>
          <w:color w:val="000000"/>
          <w:sz w:val="24"/>
          <w:szCs w:val="24"/>
        </w:rPr>
        <w:t>Зиневич</w:t>
      </w:r>
      <w:proofErr w:type="spellEnd"/>
      <w:r w:rsidRPr="001A4DFF">
        <w:rPr>
          <w:rFonts w:ascii="Times New Roman" w:eastAsia="Calibri" w:hAnsi="Times New Roman" w:cs="Times New Roman"/>
          <w:color w:val="000000"/>
          <w:sz w:val="24"/>
          <w:szCs w:val="24"/>
        </w:rPr>
        <w:t>; под ред. Ю. П. Пивоварова. -М.: Академия, 2004. -528 с.</w:t>
      </w:r>
    </w:p>
    <w:p w:rsidR="001A4DFF" w:rsidRPr="001A4DFF" w:rsidRDefault="001A4DFF" w:rsidP="001A4DFF">
      <w:pPr>
        <w:spacing w:after="0" w:line="240" w:lineRule="auto"/>
        <w:ind w:left="567" w:hanging="283"/>
        <w:jc w:val="both"/>
        <w:rPr>
          <w:rFonts w:ascii="Times New Roman" w:eastAsia="Calibri" w:hAnsi="Times New Roman" w:cs="Times New Roman"/>
          <w:color w:val="000000"/>
          <w:sz w:val="24"/>
          <w:szCs w:val="24"/>
          <w:lang w:eastAsia="ru-RU"/>
        </w:rPr>
      </w:pPr>
      <w:r w:rsidRPr="001A4DFF">
        <w:rPr>
          <w:rFonts w:ascii="Times New Roman" w:eastAsia="Calibri" w:hAnsi="Times New Roman" w:cs="Times New Roman"/>
          <w:color w:val="000000"/>
          <w:sz w:val="24"/>
          <w:szCs w:val="24"/>
          <w:shd w:val="clear" w:color="auto" w:fill="FFFFFF"/>
          <w:lang w:eastAsia="ru-RU"/>
        </w:rPr>
        <w:t>4.</w:t>
      </w:r>
      <w:r w:rsidRPr="001A4DFF">
        <w:rPr>
          <w:rFonts w:ascii="Times New Roman" w:eastAsia="Calibri" w:hAnsi="Times New Roman" w:cs="Times New Roman"/>
          <w:color w:val="000000"/>
          <w:sz w:val="24"/>
          <w:szCs w:val="24"/>
          <w:lang w:eastAsia="ru-RU"/>
        </w:rPr>
        <w:t xml:space="preserve"> Витамины, макро- и микроэлементы. Ребров В.Г., Громова О.А. - </w:t>
      </w:r>
      <w:proofErr w:type="gramStart"/>
      <w:r w:rsidRPr="001A4DFF">
        <w:rPr>
          <w:rFonts w:ascii="Times New Roman" w:eastAsia="Calibri" w:hAnsi="Times New Roman" w:cs="Times New Roman"/>
          <w:color w:val="000000"/>
          <w:sz w:val="24"/>
          <w:szCs w:val="24"/>
          <w:lang w:eastAsia="ru-RU"/>
        </w:rPr>
        <w:t>М. :</w:t>
      </w:r>
      <w:proofErr w:type="gramEnd"/>
      <w:r w:rsidRPr="001A4DFF">
        <w:rPr>
          <w:rFonts w:ascii="Times New Roman" w:eastAsia="Calibri" w:hAnsi="Times New Roman" w:cs="Times New Roman"/>
          <w:color w:val="000000"/>
          <w:sz w:val="24"/>
          <w:szCs w:val="24"/>
          <w:lang w:eastAsia="ru-RU"/>
        </w:rPr>
        <w:t xml:space="preserve"> ГЭОТАР-Медиа, 2008. - 960 с. [Консультант Студента].</w:t>
      </w:r>
    </w:p>
    <w:p w:rsidR="001A4DFF" w:rsidRPr="001A4DFF" w:rsidRDefault="001A4DFF" w:rsidP="001A4DFF">
      <w:pPr>
        <w:spacing w:after="0" w:line="240"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     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изучения правил работы с приборами и хода лабораторной практической работы, подготовке к рубежному контролю. Контроль обязательной формы самостоятельной работы проводится путем тестирования, выполнения </w:t>
      </w:r>
      <w:r w:rsidRPr="001A4DFF">
        <w:rPr>
          <w:rFonts w:ascii="Times New Roman" w:eastAsia="Times New Roman" w:hAnsi="Times New Roman" w:cs="Times New Roman"/>
          <w:color w:val="000000"/>
          <w:sz w:val="24"/>
          <w:szCs w:val="24"/>
        </w:rPr>
        <w:lastRenderedPageBreak/>
        <w:t xml:space="preserve">практических лабораторных работ и решения ситуационных </w:t>
      </w:r>
      <w:proofErr w:type="spellStart"/>
      <w:r w:rsidRPr="001A4DFF">
        <w:rPr>
          <w:rFonts w:ascii="Times New Roman" w:eastAsia="Times New Roman" w:hAnsi="Times New Roman" w:cs="Times New Roman"/>
          <w:color w:val="000000"/>
          <w:sz w:val="24"/>
          <w:szCs w:val="24"/>
        </w:rPr>
        <w:t>задач.Необязательная</w:t>
      </w:r>
      <w:proofErr w:type="spellEnd"/>
      <w:r w:rsidRPr="001A4DFF">
        <w:rPr>
          <w:rFonts w:ascii="Times New Roman" w:eastAsia="Times New Roman" w:hAnsi="Times New Roman" w:cs="Times New Roman"/>
          <w:color w:val="000000"/>
          <w:sz w:val="24"/>
          <w:szCs w:val="24"/>
        </w:rPr>
        <w:t xml:space="preserve"> я форма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№4.</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200" w:line="276" w:lineRule="auto"/>
        <w:jc w:val="center"/>
        <w:rPr>
          <w:rFonts w:ascii="Times New Roman" w:eastAsia="Times New Roman" w:hAnsi="Times New Roman" w:cs="Times New Roman"/>
          <w:b/>
          <w:bCs/>
          <w:color w:val="000000"/>
          <w:sz w:val="24"/>
          <w:szCs w:val="24"/>
          <w:shd w:val="clear" w:color="auto" w:fill="FFFFFF"/>
        </w:rPr>
      </w:pPr>
      <w:r w:rsidRPr="001A4DFF">
        <w:rPr>
          <w:rFonts w:ascii="Times New Roman" w:eastAsia="Times New Roman" w:hAnsi="Times New Roman" w:cs="Times New Roman"/>
          <w:b/>
          <w:color w:val="000000"/>
          <w:sz w:val="24"/>
          <w:szCs w:val="24"/>
        </w:rPr>
        <w:t xml:space="preserve">    1. Тема: </w:t>
      </w:r>
      <w:r w:rsidRPr="001A4DFF">
        <w:rPr>
          <w:rFonts w:ascii="Times New Roman" w:eastAsia="Times New Roman" w:hAnsi="Times New Roman" w:cs="Times New Roman"/>
          <w:b/>
          <w:bCs/>
          <w:color w:val="000000"/>
          <w:sz w:val="24"/>
          <w:szCs w:val="24"/>
          <w:shd w:val="clear" w:color="auto" w:fill="FFFFFF"/>
        </w:rPr>
        <w:t xml:space="preserve">Условно </w:t>
      </w:r>
      <w:proofErr w:type="spellStart"/>
      <w:r w:rsidRPr="001A4DFF">
        <w:rPr>
          <w:rFonts w:ascii="Times New Roman" w:eastAsia="Times New Roman" w:hAnsi="Times New Roman" w:cs="Times New Roman"/>
          <w:b/>
          <w:bCs/>
          <w:color w:val="000000"/>
          <w:sz w:val="24"/>
          <w:szCs w:val="24"/>
          <w:shd w:val="clear" w:color="auto" w:fill="FFFFFF"/>
        </w:rPr>
        <w:t>эссенциальные</w:t>
      </w:r>
      <w:proofErr w:type="spellEnd"/>
      <w:r w:rsidRPr="001A4DFF">
        <w:rPr>
          <w:rFonts w:ascii="Times New Roman" w:eastAsia="Times New Roman" w:hAnsi="Times New Roman" w:cs="Times New Roman"/>
          <w:b/>
          <w:bCs/>
          <w:color w:val="000000"/>
          <w:sz w:val="24"/>
          <w:szCs w:val="24"/>
          <w:shd w:val="clear" w:color="auto" w:fill="FFFFFF"/>
        </w:rPr>
        <w:t xml:space="preserve"> микроэлементы и связанные с ними заболевания</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2. Цель: </w:t>
      </w:r>
      <w:r w:rsidRPr="001A4DFF">
        <w:rPr>
          <w:rFonts w:ascii="Times New Roman" w:eastAsia="Times New Roman" w:hAnsi="Times New Roman" w:cs="Times New Roman"/>
          <w:color w:val="000000"/>
          <w:sz w:val="24"/>
          <w:szCs w:val="24"/>
        </w:rPr>
        <w:t>конкретизировать биологическую роль условно-</w:t>
      </w:r>
      <w:proofErr w:type="spellStart"/>
      <w:r w:rsidRPr="001A4DFF">
        <w:rPr>
          <w:rFonts w:ascii="Times New Roman" w:eastAsia="Times New Roman" w:hAnsi="Times New Roman" w:cs="Times New Roman"/>
          <w:color w:val="000000"/>
          <w:sz w:val="24"/>
          <w:szCs w:val="24"/>
        </w:rPr>
        <w:t>эссенциальных</w:t>
      </w:r>
      <w:proofErr w:type="spellEnd"/>
      <w:r w:rsidRPr="001A4DFF">
        <w:rPr>
          <w:rFonts w:ascii="Times New Roman" w:eastAsia="Times New Roman" w:hAnsi="Times New Roman" w:cs="Times New Roman"/>
          <w:color w:val="000000"/>
          <w:sz w:val="24"/>
          <w:szCs w:val="24"/>
        </w:rPr>
        <w:t xml:space="preserve"> МЭ в организме человека и в развитии патологий, обусловленных </w:t>
      </w:r>
      <w:proofErr w:type="spellStart"/>
      <w:r w:rsidRPr="001A4DFF">
        <w:rPr>
          <w:rFonts w:ascii="Times New Roman" w:eastAsia="Times New Roman" w:hAnsi="Times New Roman" w:cs="Times New Roman"/>
          <w:color w:val="000000"/>
          <w:sz w:val="24"/>
          <w:szCs w:val="24"/>
        </w:rPr>
        <w:t>гипермикроэлементозом</w:t>
      </w:r>
      <w:proofErr w:type="spellEnd"/>
      <w:r w:rsidRPr="001A4DFF">
        <w:rPr>
          <w:rFonts w:ascii="Times New Roman" w:eastAsia="Times New Roman" w:hAnsi="Times New Roman" w:cs="Times New Roman"/>
          <w:color w:val="000000"/>
          <w:sz w:val="24"/>
          <w:szCs w:val="24"/>
        </w:rPr>
        <w:t xml:space="preserve"> данных элементов.</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3. Вопросы для рассмотрения:</w:t>
      </w:r>
    </w:p>
    <w:p w:rsidR="001A4DFF" w:rsidRPr="001A4DFF" w:rsidRDefault="001A4DFF" w:rsidP="008824E1">
      <w:pPr>
        <w:numPr>
          <w:ilvl w:val="0"/>
          <w:numId w:val="31"/>
        </w:numPr>
        <w:shd w:val="clear" w:color="auto" w:fill="FFFFFF"/>
        <w:spacing w:after="0" w:line="276" w:lineRule="auto"/>
        <w:ind w:left="284" w:hanging="283"/>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color w:val="000000"/>
          <w:sz w:val="24"/>
          <w:szCs w:val="24"/>
        </w:rPr>
        <w:t>Источники поступления, суточная потребность, метаболизм и биологическая роль мышьяка. Роль в формировании патологии.</w:t>
      </w:r>
    </w:p>
    <w:p w:rsidR="001A4DFF" w:rsidRPr="001A4DFF" w:rsidRDefault="001A4DFF" w:rsidP="008824E1">
      <w:pPr>
        <w:numPr>
          <w:ilvl w:val="0"/>
          <w:numId w:val="31"/>
        </w:numPr>
        <w:shd w:val="clear" w:color="auto" w:fill="FFFFFF"/>
        <w:spacing w:after="0" w:line="276" w:lineRule="auto"/>
        <w:ind w:left="284" w:hanging="283"/>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color w:val="000000"/>
          <w:sz w:val="24"/>
          <w:szCs w:val="24"/>
        </w:rPr>
        <w:t>Источники поступления, суточная потребность, метаболизм и биологическая роль бора. Роль в формировании патологии.</w:t>
      </w:r>
    </w:p>
    <w:p w:rsidR="001A4DFF" w:rsidRPr="001A4DFF" w:rsidRDefault="001A4DFF" w:rsidP="008824E1">
      <w:pPr>
        <w:numPr>
          <w:ilvl w:val="0"/>
          <w:numId w:val="31"/>
        </w:numPr>
        <w:shd w:val="clear" w:color="auto" w:fill="FFFFFF"/>
        <w:spacing w:after="0" w:line="276" w:lineRule="auto"/>
        <w:ind w:left="284" w:hanging="283"/>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color w:val="000000"/>
          <w:sz w:val="24"/>
          <w:szCs w:val="24"/>
        </w:rPr>
        <w:t>Источники поступления, суточная потребность, метаболизм и биологическая роль брома. Роль в формировании патологии.</w:t>
      </w:r>
    </w:p>
    <w:p w:rsidR="001A4DFF" w:rsidRPr="001A4DFF" w:rsidRDefault="001A4DFF" w:rsidP="008824E1">
      <w:pPr>
        <w:numPr>
          <w:ilvl w:val="0"/>
          <w:numId w:val="31"/>
        </w:numPr>
        <w:shd w:val="clear" w:color="auto" w:fill="FFFFFF"/>
        <w:spacing w:after="0" w:line="276" w:lineRule="auto"/>
        <w:ind w:left="284" w:hanging="283"/>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color w:val="000000"/>
          <w:sz w:val="24"/>
          <w:szCs w:val="24"/>
        </w:rPr>
        <w:t>Источники поступления, суточная потребность, метаболизм и биологическая роль фтора. Роль в формировании патологии.</w:t>
      </w:r>
    </w:p>
    <w:p w:rsidR="001A4DFF" w:rsidRPr="001A4DFF" w:rsidRDefault="001A4DFF" w:rsidP="008824E1">
      <w:pPr>
        <w:numPr>
          <w:ilvl w:val="0"/>
          <w:numId w:val="31"/>
        </w:numPr>
        <w:shd w:val="clear" w:color="auto" w:fill="FFFFFF"/>
        <w:spacing w:after="0" w:line="276" w:lineRule="auto"/>
        <w:ind w:left="284" w:hanging="283"/>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color w:val="000000"/>
          <w:sz w:val="24"/>
          <w:szCs w:val="24"/>
        </w:rPr>
        <w:t>Источники поступления, суточная потребность, метаболизм и биологическая роль лития. Роль в формировании патологии.</w:t>
      </w:r>
    </w:p>
    <w:p w:rsidR="001A4DFF" w:rsidRPr="001A4DFF" w:rsidRDefault="001A4DFF" w:rsidP="008824E1">
      <w:pPr>
        <w:numPr>
          <w:ilvl w:val="0"/>
          <w:numId w:val="31"/>
        </w:numPr>
        <w:shd w:val="clear" w:color="auto" w:fill="FFFFFF"/>
        <w:spacing w:after="0" w:line="276" w:lineRule="auto"/>
        <w:ind w:left="284" w:hanging="283"/>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color w:val="000000"/>
          <w:sz w:val="24"/>
          <w:szCs w:val="24"/>
        </w:rPr>
        <w:t>Источники поступления, суточная потребность, метаболизм и биологическая роль никеля. Роль в формировании патологии.</w:t>
      </w:r>
    </w:p>
    <w:p w:rsidR="001A4DFF" w:rsidRPr="001A4DFF" w:rsidRDefault="001A4DFF" w:rsidP="008824E1">
      <w:pPr>
        <w:numPr>
          <w:ilvl w:val="0"/>
          <w:numId w:val="31"/>
        </w:numPr>
        <w:shd w:val="clear" w:color="auto" w:fill="FFFFFF"/>
        <w:spacing w:after="0" w:line="276" w:lineRule="auto"/>
        <w:ind w:left="284" w:hanging="283"/>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color w:val="000000"/>
          <w:sz w:val="24"/>
          <w:szCs w:val="24"/>
        </w:rPr>
        <w:t>Источники поступления, суточная потребность, метаболизм и биологическая роль кремния. Роль в формировании патологии.</w:t>
      </w:r>
    </w:p>
    <w:p w:rsidR="001A4DFF" w:rsidRPr="001A4DFF" w:rsidRDefault="001A4DFF" w:rsidP="008824E1">
      <w:pPr>
        <w:numPr>
          <w:ilvl w:val="0"/>
          <w:numId w:val="31"/>
        </w:numPr>
        <w:shd w:val="clear" w:color="auto" w:fill="FFFFFF"/>
        <w:spacing w:after="0" w:line="276" w:lineRule="auto"/>
        <w:ind w:left="284" w:hanging="283"/>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color w:val="000000"/>
          <w:sz w:val="24"/>
          <w:szCs w:val="24"/>
        </w:rPr>
        <w:t>Источники поступления, суточная потребность, метаболизм и биологическая роль ванадия. Роль в формировании патологии.</w:t>
      </w: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4. Основные понятия темы</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1. В организм человека соединения мышьяка поступают с питьевой и минеральной водой, виноградными винами и соками, морепродуктами, медицинскими препаратами, пестицидами и гербицидами. Депонируется мышьяк преимущественно в ретикуло-эндотелиальной системе. Оптимальная интенсивность поступления мышьяка в организм составляет 50-100 мкг/день. Мышьяк относят к условно </w:t>
      </w:r>
      <w:proofErr w:type="spellStart"/>
      <w:r w:rsidRPr="001A4DFF">
        <w:rPr>
          <w:rFonts w:ascii="Times New Roman" w:eastAsia="Times New Roman" w:hAnsi="Times New Roman" w:cs="Times New Roman"/>
          <w:color w:val="000000"/>
          <w:sz w:val="24"/>
          <w:szCs w:val="24"/>
        </w:rPr>
        <w:t>эссенциальным</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иммунотоксичным</w:t>
      </w:r>
      <w:proofErr w:type="spellEnd"/>
      <w:r w:rsidRPr="001A4DFF">
        <w:rPr>
          <w:rFonts w:ascii="Times New Roman" w:eastAsia="Times New Roman" w:hAnsi="Times New Roman" w:cs="Times New Roman"/>
          <w:color w:val="000000"/>
          <w:sz w:val="24"/>
          <w:szCs w:val="24"/>
        </w:rPr>
        <w:t xml:space="preserve"> элементам. Элемент является "</w:t>
      </w:r>
      <w:proofErr w:type="spellStart"/>
      <w:r w:rsidRPr="001A4DFF">
        <w:rPr>
          <w:rFonts w:ascii="Times New Roman" w:eastAsia="Times New Roman" w:hAnsi="Times New Roman" w:cs="Times New Roman"/>
          <w:color w:val="000000"/>
          <w:sz w:val="24"/>
          <w:szCs w:val="24"/>
        </w:rPr>
        <w:t>тиоловым</w:t>
      </w:r>
      <w:proofErr w:type="spellEnd"/>
      <w:r w:rsidRPr="001A4DFF">
        <w:rPr>
          <w:rFonts w:ascii="Times New Roman" w:eastAsia="Times New Roman" w:hAnsi="Times New Roman" w:cs="Times New Roman"/>
          <w:color w:val="000000"/>
          <w:sz w:val="24"/>
          <w:szCs w:val="24"/>
        </w:rPr>
        <w:t xml:space="preserve"> ядом". Механизм его токсичности связан с нарушением обмена серы, селена и фосфора. Отравление мышьяком происходит при употреблении отравленной пищи и воды, вдыхании соединений мышьяка в виде пыли в производственных условиях, применении некоторых медикаментов. Органами-мишенями при избыточном содержании мышьяка в организме являются костный мозг, желудочно-кишечный тракт, кожа, легкие и почки. Существует достаточно количество доказательств </w:t>
      </w:r>
      <w:proofErr w:type="spellStart"/>
      <w:r w:rsidRPr="001A4DFF">
        <w:rPr>
          <w:rFonts w:ascii="Times New Roman" w:eastAsia="Times New Roman" w:hAnsi="Times New Roman" w:cs="Times New Roman"/>
          <w:color w:val="000000"/>
          <w:sz w:val="24"/>
          <w:szCs w:val="24"/>
        </w:rPr>
        <w:t>канцерогенности</w:t>
      </w:r>
      <w:proofErr w:type="spellEnd"/>
      <w:r w:rsidRPr="001A4DFF">
        <w:rPr>
          <w:rFonts w:ascii="Times New Roman" w:eastAsia="Times New Roman" w:hAnsi="Times New Roman" w:cs="Times New Roman"/>
          <w:color w:val="000000"/>
          <w:sz w:val="24"/>
          <w:szCs w:val="24"/>
        </w:rPr>
        <w:t xml:space="preserve"> неорганических соединений мышьяка.</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избытка мышьяка: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раздражительность, головные боли;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нарушение функций печени, развитие жирового </w:t>
      </w:r>
      <w:proofErr w:type="spellStart"/>
      <w:r w:rsidRPr="001A4DFF">
        <w:rPr>
          <w:rFonts w:ascii="Times New Roman" w:eastAsia="Times New Roman" w:hAnsi="Times New Roman" w:cs="Times New Roman"/>
          <w:color w:val="000000"/>
          <w:sz w:val="24"/>
          <w:szCs w:val="24"/>
        </w:rPr>
        <w:t>гепатоза</w:t>
      </w:r>
      <w:proofErr w:type="spellEnd"/>
      <w:r w:rsidRPr="001A4DFF">
        <w:rPr>
          <w:rFonts w:ascii="Times New Roman" w:eastAsia="Times New Roman" w:hAnsi="Times New Roman" w:cs="Times New Roman"/>
          <w:color w:val="000000"/>
          <w:sz w:val="24"/>
          <w:szCs w:val="24"/>
        </w:rPr>
        <w:t xml:space="preserve">;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 xml:space="preserve">• кожные аллергические реакции, экзема, дерматит, зуд, язвы, депигментация кожи, ладонно-подошвенный гиперкератоз, конъюнктивит;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поражение системы дыхания (фиброз, </w:t>
      </w:r>
      <w:proofErr w:type="spellStart"/>
      <w:r w:rsidRPr="001A4DFF">
        <w:rPr>
          <w:rFonts w:ascii="Times New Roman" w:eastAsia="Times New Roman" w:hAnsi="Times New Roman" w:cs="Times New Roman"/>
          <w:color w:val="000000"/>
          <w:sz w:val="24"/>
          <w:szCs w:val="24"/>
        </w:rPr>
        <w:t>аллергозы</w:t>
      </w:r>
      <w:proofErr w:type="spellEnd"/>
      <w:r w:rsidRPr="001A4DFF">
        <w:rPr>
          <w:rFonts w:ascii="Times New Roman" w:eastAsia="Times New Roman" w:hAnsi="Times New Roman" w:cs="Times New Roman"/>
          <w:color w:val="000000"/>
          <w:sz w:val="24"/>
          <w:szCs w:val="24"/>
        </w:rPr>
        <w:t xml:space="preserve">, прободение носовой перегородки, опухоли);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поражение сосудов (в первую очередь нижних конечностей, – </w:t>
      </w:r>
      <w:proofErr w:type="spellStart"/>
      <w:r w:rsidRPr="001A4DFF">
        <w:rPr>
          <w:rFonts w:ascii="Times New Roman" w:eastAsia="Times New Roman" w:hAnsi="Times New Roman" w:cs="Times New Roman"/>
          <w:color w:val="000000"/>
          <w:sz w:val="24"/>
          <w:szCs w:val="24"/>
        </w:rPr>
        <w:t>эндоангиит</w:t>
      </w:r>
      <w:proofErr w:type="spellEnd"/>
      <w:r w:rsidRPr="001A4DFF">
        <w:rPr>
          <w:rFonts w:ascii="Times New Roman" w:eastAsia="Times New Roman" w:hAnsi="Times New Roman" w:cs="Times New Roman"/>
          <w:color w:val="000000"/>
          <w:sz w:val="24"/>
          <w:szCs w:val="24"/>
        </w:rPr>
        <w:t xml:space="preserve">);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нефропатия;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увеличение риска развития новообразований кожи, печени, легких;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при острой интоксикации, – внутрисосудистый гемолиз, острая почечная, печеночная недостаточность, кардиогенный шок;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отдаленные последствия, – снижение остроты слуха у детей, поражения нервной системы (энцефалопатии, нарушения речи, координации движений, судороги, психозы, полиневриты с болевым синдромом), нарушение трофики мышц, иммунодефицит. </w:t>
      </w:r>
    </w:p>
    <w:p w:rsidR="001A4DFF" w:rsidRPr="001A4DFF" w:rsidRDefault="001A4DFF" w:rsidP="001A4DFF">
      <w:pPr>
        <w:spacing w:after="0" w:line="276" w:lineRule="auto"/>
        <w:ind w:firstLine="567"/>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2. В организм человека бор поступает с пищей. Соединения бора, находящиеся в пищевых продуктах (борат натрия и борная кислота), быстро всасываются в желудочно-кишечном тракте. Среднесуточная потребность человека в боре составляет 1-2 мг (минимум поступления бора – 0,2 мг). Бор играет существенную роль в обмене углеводов и жиров, ряда витаминов и гормонов, влияет на активность некоторых ферментов. Показано, что введение борнокислого натрия в дозе 5-10 мг/кг вызывает повышение уровня сахара в крови. Под влиянием бора инактивируются витамины B2 и В12, угнетается окисление адреналина. Бор относят к условно-</w:t>
      </w:r>
      <w:proofErr w:type="spellStart"/>
      <w:r w:rsidRPr="001A4DFF">
        <w:rPr>
          <w:rFonts w:ascii="Times New Roman" w:eastAsia="Times New Roman" w:hAnsi="Times New Roman" w:cs="Times New Roman"/>
          <w:color w:val="000000"/>
          <w:sz w:val="24"/>
          <w:szCs w:val="24"/>
        </w:rPr>
        <w:t>эссенциальным</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иммунотоксичным</w:t>
      </w:r>
      <w:proofErr w:type="spellEnd"/>
      <w:r w:rsidRPr="001A4DFF">
        <w:rPr>
          <w:rFonts w:ascii="Times New Roman" w:eastAsia="Times New Roman" w:hAnsi="Times New Roman" w:cs="Times New Roman"/>
          <w:color w:val="000000"/>
          <w:sz w:val="24"/>
          <w:szCs w:val="24"/>
        </w:rPr>
        <w:t xml:space="preserve"> элементам. Считается, что верхний предел среднесуточной, безопасной дозой бора для человека является 13 мг.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избытка бора: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острая интоксикация: тошнота, рвота, диарея, </w:t>
      </w:r>
      <w:proofErr w:type="spellStart"/>
      <w:r w:rsidRPr="001A4DFF">
        <w:rPr>
          <w:rFonts w:ascii="Times New Roman" w:eastAsia="Times New Roman" w:hAnsi="Times New Roman" w:cs="Times New Roman"/>
          <w:color w:val="000000"/>
          <w:sz w:val="24"/>
          <w:szCs w:val="24"/>
        </w:rPr>
        <w:t>рибофлавинурия</w:t>
      </w:r>
      <w:proofErr w:type="spellEnd"/>
      <w:r w:rsidRPr="001A4DFF">
        <w:rPr>
          <w:rFonts w:ascii="Times New Roman" w:eastAsia="Times New Roman" w:hAnsi="Times New Roman" w:cs="Times New Roman"/>
          <w:color w:val="000000"/>
          <w:sz w:val="24"/>
          <w:szCs w:val="24"/>
        </w:rPr>
        <w:t xml:space="preserve">, дерматит, летаргия;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хроническая интоксикация: потеря аппетита, тошнота, рвота, водянистый стул, обезвоживание организма, сыпь и шелушение кожи, снижение половой активности, ухудшение показателей </w:t>
      </w:r>
      <w:proofErr w:type="spellStart"/>
      <w:r w:rsidRPr="001A4DFF">
        <w:rPr>
          <w:rFonts w:ascii="Times New Roman" w:eastAsia="Times New Roman" w:hAnsi="Times New Roman" w:cs="Times New Roman"/>
          <w:color w:val="000000"/>
          <w:sz w:val="24"/>
          <w:szCs w:val="24"/>
        </w:rPr>
        <w:t>спермограммы</w:t>
      </w:r>
      <w:proofErr w:type="spellEnd"/>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3. Физиологическая роль брома еще мало изучена. Бром относят к условно-</w:t>
      </w:r>
      <w:proofErr w:type="spellStart"/>
      <w:r w:rsidRPr="001A4DFF">
        <w:rPr>
          <w:rFonts w:ascii="Times New Roman" w:eastAsia="Times New Roman" w:hAnsi="Times New Roman" w:cs="Times New Roman"/>
          <w:color w:val="000000"/>
          <w:sz w:val="24"/>
          <w:szCs w:val="24"/>
        </w:rPr>
        <w:t>эссенциальным</w:t>
      </w:r>
      <w:proofErr w:type="spellEnd"/>
      <w:r w:rsidRPr="001A4DFF">
        <w:rPr>
          <w:rFonts w:ascii="Times New Roman" w:eastAsia="Times New Roman" w:hAnsi="Times New Roman" w:cs="Times New Roman"/>
          <w:color w:val="000000"/>
          <w:sz w:val="24"/>
          <w:szCs w:val="24"/>
        </w:rPr>
        <w:t xml:space="preserve"> элементам. В организм человека бром попадает с растительной пищей, главным образом, с зерновыми и орехами, и с рыбой. Суточное поступление этого биоэлемента в организм человека составляет 2-8 мг. При хронической интоксикации соединениями брома в условиях производства, при длительном приеме внутрь препаратов брома или их индивидуальной непереносимости, могут развиваться различные </w:t>
      </w:r>
      <w:proofErr w:type="spellStart"/>
      <w:r w:rsidRPr="001A4DFF">
        <w:rPr>
          <w:rFonts w:ascii="Times New Roman" w:eastAsia="Times New Roman" w:hAnsi="Times New Roman" w:cs="Times New Roman"/>
          <w:color w:val="000000"/>
          <w:sz w:val="24"/>
          <w:szCs w:val="24"/>
        </w:rPr>
        <w:t>симптомокомплексы</w:t>
      </w:r>
      <w:proofErr w:type="spellEnd"/>
      <w:r w:rsidRPr="001A4DFF">
        <w:rPr>
          <w:rFonts w:ascii="Times New Roman" w:eastAsia="Times New Roman" w:hAnsi="Times New Roman" w:cs="Times New Roman"/>
          <w:color w:val="000000"/>
          <w:sz w:val="24"/>
          <w:szCs w:val="24"/>
        </w:rPr>
        <w:t xml:space="preserve">, известные как </w:t>
      </w:r>
      <w:proofErr w:type="spellStart"/>
      <w:r w:rsidRPr="001A4DFF">
        <w:rPr>
          <w:rFonts w:ascii="Times New Roman" w:eastAsia="Times New Roman" w:hAnsi="Times New Roman" w:cs="Times New Roman"/>
          <w:color w:val="000000"/>
          <w:sz w:val="24"/>
          <w:szCs w:val="24"/>
        </w:rPr>
        <w:t>бромизм</w:t>
      </w:r>
      <w:proofErr w:type="spellEnd"/>
      <w:r w:rsidRPr="001A4DFF">
        <w:rPr>
          <w:rFonts w:ascii="Times New Roman" w:eastAsia="Times New Roman" w:hAnsi="Times New Roman" w:cs="Times New Roman"/>
          <w:color w:val="000000"/>
          <w:sz w:val="24"/>
          <w:szCs w:val="24"/>
        </w:rPr>
        <w:t xml:space="preserve"> и </w:t>
      </w:r>
      <w:proofErr w:type="spellStart"/>
      <w:r w:rsidRPr="001A4DFF">
        <w:rPr>
          <w:rFonts w:ascii="Times New Roman" w:eastAsia="Times New Roman" w:hAnsi="Times New Roman" w:cs="Times New Roman"/>
          <w:color w:val="000000"/>
          <w:sz w:val="24"/>
          <w:szCs w:val="24"/>
        </w:rPr>
        <w:t>бромодерма</w:t>
      </w:r>
      <w:proofErr w:type="spellEnd"/>
      <w:r w:rsidRPr="001A4DFF">
        <w:rPr>
          <w:rFonts w:ascii="Times New Roman" w:eastAsia="Times New Roman" w:hAnsi="Times New Roman" w:cs="Times New Roman"/>
          <w:color w:val="000000"/>
          <w:sz w:val="24"/>
          <w:szCs w:val="24"/>
        </w:rPr>
        <w:t>. При остром отравлении наблюдается "бромистое оглушение" с ослаблением внимания к внешним воздействиям, расстройством походки, затруднением речи.</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избытка брома: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&gt; кожная сыпь;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&gt; пустулы, мягкие воспалительные узлы фиолетово-красного цвета;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&gt; ринит;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&gt; бронхит;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&gt; нарушения пищеварения;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&gt; расстройства сна и речи, снижение памяти, другие неврологические нарушения.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4. Соединения фтора поступают в организм с пищей и водой. Много фтора содержится в рисе, говядине, яйцах, молоке, луке, шпинате, яблоках и других продуктах. </w:t>
      </w:r>
      <w:r w:rsidRPr="001A4DFF">
        <w:rPr>
          <w:rFonts w:ascii="Times New Roman" w:eastAsia="Times New Roman" w:hAnsi="Times New Roman" w:cs="Times New Roman"/>
          <w:color w:val="000000"/>
          <w:sz w:val="24"/>
          <w:szCs w:val="24"/>
        </w:rPr>
        <w:lastRenderedPageBreak/>
        <w:t xml:space="preserve">Особенно богат фтором чай (100 мкг/г) и морская рыба (5-10 мкг/г). Фтор жизненно необходим для нормального роста и развития. В организме фтор участвует во многих важных биохимических реакциях - активирует </w:t>
      </w:r>
      <w:proofErr w:type="spellStart"/>
      <w:r w:rsidRPr="001A4DFF">
        <w:rPr>
          <w:rFonts w:ascii="Times New Roman" w:eastAsia="Times New Roman" w:hAnsi="Times New Roman" w:cs="Times New Roman"/>
          <w:color w:val="000000"/>
          <w:sz w:val="24"/>
          <w:szCs w:val="24"/>
        </w:rPr>
        <w:t>аденилатциклазу</w:t>
      </w:r>
      <w:proofErr w:type="spellEnd"/>
      <w:r w:rsidRPr="001A4DFF">
        <w:rPr>
          <w:rFonts w:ascii="Times New Roman" w:eastAsia="Times New Roman" w:hAnsi="Times New Roman" w:cs="Times New Roman"/>
          <w:color w:val="000000"/>
          <w:sz w:val="24"/>
          <w:szCs w:val="24"/>
        </w:rPr>
        <w:t xml:space="preserve">, ингибирует липазы, </w:t>
      </w:r>
      <w:proofErr w:type="spellStart"/>
      <w:r w:rsidRPr="001A4DFF">
        <w:rPr>
          <w:rFonts w:ascii="Times New Roman" w:eastAsia="Times New Roman" w:hAnsi="Times New Roman" w:cs="Times New Roman"/>
          <w:color w:val="000000"/>
          <w:sz w:val="24"/>
          <w:szCs w:val="24"/>
        </w:rPr>
        <w:t>эстеразу</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лактатдегидрогеназы</w:t>
      </w:r>
      <w:proofErr w:type="spellEnd"/>
      <w:r w:rsidRPr="001A4DFF">
        <w:rPr>
          <w:rFonts w:ascii="Times New Roman" w:eastAsia="Times New Roman" w:hAnsi="Times New Roman" w:cs="Times New Roman"/>
          <w:color w:val="000000"/>
          <w:sz w:val="24"/>
          <w:szCs w:val="24"/>
        </w:rPr>
        <w:t xml:space="preserve"> и т.д.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дефицита </w:t>
      </w:r>
      <w:proofErr w:type="gramStart"/>
      <w:r w:rsidRPr="001A4DFF">
        <w:rPr>
          <w:rFonts w:ascii="Times New Roman" w:eastAsia="Times New Roman" w:hAnsi="Times New Roman" w:cs="Times New Roman"/>
          <w:color w:val="000000"/>
          <w:sz w:val="24"/>
          <w:szCs w:val="24"/>
        </w:rPr>
        <w:t>фтора:  кариес</w:t>
      </w:r>
      <w:proofErr w:type="gramEnd"/>
      <w:r w:rsidRPr="001A4DFF">
        <w:rPr>
          <w:rFonts w:ascii="Times New Roman" w:eastAsia="Times New Roman" w:hAnsi="Times New Roman" w:cs="Times New Roman"/>
          <w:color w:val="000000"/>
          <w:sz w:val="24"/>
          <w:szCs w:val="24"/>
        </w:rPr>
        <w:t xml:space="preserve"> зубов, поражение костей (остеопороз).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Некоторые соединения фтора (напр., HF) очень токсичны. При остром отравлении фтором преобладают симптомы поражения центральной нервной системы и желудочно-кишечного тракта, такие как тошнота, рвота, диарея, мышечные судороги, падение артериального давления, развитие коматозного состояния. Хроническая интоксикация обычно развивается при употреблении питьевой воды с повышенным содержанием фтора (более 4 мг/л). При этом основные патологические изменения возникают в костях и зубах, однако наблюдаются также и расстройства обмена веществ, нарушение свертывания крови и т.д. Флюороз костей развивается, как правило, через 10-20 лет хронического воздействия фтора.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избытка фтора: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появление </w:t>
      </w:r>
      <w:proofErr w:type="spellStart"/>
      <w:r w:rsidRPr="001A4DFF">
        <w:rPr>
          <w:rFonts w:ascii="Times New Roman" w:eastAsia="Times New Roman" w:hAnsi="Times New Roman" w:cs="Times New Roman"/>
          <w:color w:val="000000"/>
          <w:sz w:val="24"/>
          <w:szCs w:val="24"/>
        </w:rPr>
        <w:t>меловидных</w:t>
      </w:r>
      <w:proofErr w:type="spellEnd"/>
      <w:r w:rsidRPr="001A4DFF">
        <w:rPr>
          <w:rFonts w:ascii="Times New Roman" w:eastAsia="Times New Roman" w:hAnsi="Times New Roman" w:cs="Times New Roman"/>
          <w:color w:val="000000"/>
          <w:sz w:val="24"/>
          <w:szCs w:val="24"/>
        </w:rPr>
        <w:t xml:space="preserve"> пятен на зубах, разрушение зубной эмали, хрупкость зубов, остеосклероз (флюороз);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остеомаляция, остеопороз, </w:t>
      </w:r>
      <w:proofErr w:type="spellStart"/>
      <w:r w:rsidRPr="001A4DFF">
        <w:rPr>
          <w:rFonts w:ascii="Times New Roman" w:eastAsia="Times New Roman" w:hAnsi="Times New Roman" w:cs="Times New Roman"/>
          <w:color w:val="000000"/>
          <w:sz w:val="24"/>
          <w:szCs w:val="24"/>
        </w:rPr>
        <w:t>кальциноз</w:t>
      </w:r>
      <w:proofErr w:type="spellEnd"/>
      <w:r w:rsidRPr="001A4DFF">
        <w:rPr>
          <w:rFonts w:ascii="Times New Roman" w:eastAsia="Times New Roman" w:hAnsi="Times New Roman" w:cs="Times New Roman"/>
          <w:color w:val="000000"/>
          <w:sz w:val="24"/>
          <w:szCs w:val="24"/>
        </w:rPr>
        <w:t xml:space="preserve"> сухожилий и связок, образование костных шпор;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кровоизлияния в области десен, слизистых оболочек рта и носа;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потеря голоса, сухой удушливый кашель;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брадикардия, понижение кровяного давления;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зуд кожи, раздражение и слущивание эпидермиса;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нарушение жирового и углеводного обмена. </w:t>
      </w:r>
    </w:p>
    <w:p w:rsidR="001A4DFF" w:rsidRPr="001A4DFF" w:rsidRDefault="001A4DFF" w:rsidP="001A4DFF">
      <w:pPr>
        <w:spacing w:after="0" w:line="276" w:lineRule="auto"/>
        <w:ind w:firstLine="709"/>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5. В течение суток в организм взрослого человека поступает около 100 мкг лития. Имеются данные о воздействии лития на структурные компоненты организма на различных уровнях. Одним из органов-мишеней лития может быть скелет и щитовидная железа. В костной ткани при длительном воздействии лития его концентрация оказывается более высокой, чем в других органах. Скелет, несомненно, является местом активного взаимодействия лития с магнием, кальцием и другими минеральными компонентами костной ткани. Имеются данные о влиянии лития на </w:t>
      </w:r>
      <w:proofErr w:type="spellStart"/>
      <w:proofErr w:type="gramStart"/>
      <w:r w:rsidRPr="001A4DFF">
        <w:rPr>
          <w:rFonts w:ascii="Times New Roman" w:eastAsia="Times New Roman" w:hAnsi="Times New Roman" w:cs="Times New Roman"/>
          <w:color w:val="000000"/>
          <w:sz w:val="24"/>
          <w:szCs w:val="24"/>
        </w:rPr>
        <w:t>нейро</w:t>
      </w:r>
      <w:proofErr w:type="spellEnd"/>
      <w:r w:rsidRPr="001A4DFF">
        <w:rPr>
          <w:rFonts w:ascii="Times New Roman" w:eastAsia="Times New Roman" w:hAnsi="Times New Roman" w:cs="Times New Roman"/>
          <w:color w:val="000000"/>
          <w:sz w:val="24"/>
          <w:szCs w:val="24"/>
        </w:rPr>
        <w:t>-эндокринные</w:t>
      </w:r>
      <w:proofErr w:type="gramEnd"/>
      <w:r w:rsidRPr="001A4DFF">
        <w:rPr>
          <w:rFonts w:ascii="Times New Roman" w:eastAsia="Times New Roman" w:hAnsi="Times New Roman" w:cs="Times New Roman"/>
          <w:color w:val="000000"/>
          <w:sz w:val="24"/>
          <w:szCs w:val="24"/>
        </w:rPr>
        <w:t xml:space="preserve"> процессы, жировой и углеводный обмен. Пониженное содержание лития в организме.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Данные о клинических проявлениях, вызываемых дефицитом лития, ограничены. А.В. Скальным установлено, что у больных хроническим алкоголизмом наблюдаются пониженные концентрации лития в организме. Возможно, дефицит лития встречается при </w:t>
      </w:r>
      <w:proofErr w:type="spellStart"/>
      <w:r w:rsidRPr="001A4DFF">
        <w:rPr>
          <w:rFonts w:ascii="Times New Roman" w:eastAsia="Times New Roman" w:hAnsi="Times New Roman" w:cs="Times New Roman"/>
          <w:color w:val="000000"/>
          <w:sz w:val="24"/>
          <w:szCs w:val="24"/>
        </w:rPr>
        <w:t>иммунодефицитных</w:t>
      </w:r>
      <w:proofErr w:type="spellEnd"/>
      <w:r w:rsidRPr="001A4DFF">
        <w:rPr>
          <w:rFonts w:ascii="Times New Roman" w:eastAsia="Times New Roman" w:hAnsi="Times New Roman" w:cs="Times New Roman"/>
          <w:color w:val="000000"/>
          <w:sz w:val="24"/>
          <w:szCs w:val="24"/>
        </w:rPr>
        <w:t xml:space="preserve"> состояниях и некоторых новообразованиях. В литературе приводятся данные о связи между содержанием лития в питьевой воде и частотой депрессий у населения различных регионов.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Механизм токсического действия лития остается недостаточно изученным. Возможно, что литий влияет на механизмы поддержания гомеостаза натрия, калия, магния и кальция. </w:t>
      </w:r>
      <w:proofErr w:type="spellStart"/>
      <w:r w:rsidRPr="001A4DFF">
        <w:rPr>
          <w:rFonts w:ascii="Times New Roman" w:eastAsia="Times New Roman" w:hAnsi="Times New Roman" w:cs="Times New Roman"/>
          <w:color w:val="000000"/>
          <w:sz w:val="24"/>
          <w:szCs w:val="24"/>
        </w:rPr>
        <w:t>Симптомокомплекс</w:t>
      </w:r>
      <w:proofErr w:type="spellEnd"/>
      <w:r w:rsidRPr="001A4DFF">
        <w:rPr>
          <w:rFonts w:ascii="Times New Roman" w:eastAsia="Times New Roman" w:hAnsi="Times New Roman" w:cs="Times New Roman"/>
          <w:color w:val="000000"/>
          <w:sz w:val="24"/>
          <w:szCs w:val="24"/>
        </w:rPr>
        <w:t xml:space="preserve"> тяжелого отравления литием состоит из неврологических расстройств: атаксии, ухудшения зрения, потери памяти, головокружения, потери ориентации, судорог, ступора и комы.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При остром отравлении литием, "мишенями" вредного воздействия являются: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 xml:space="preserve">• кожа и слизистые оболочки желудочно-кишечного тракта (токсический дерматит, тошнота, рвота, диарея);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дыхательные пути (трахеит, бронхит, пневмония);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ЦНС (</w:t>
      </w:r>
      <w:proofErr w:type="spellStart"/>
      <w:r w:rsidRPr="001A4DFF">
        <w:rPr>
          <w:rFonts w:ascii="Times New Roman" w:eastAsia="Times New Roman" w:hAnsi="Times New Roman" w:cs="Times New Roman"/>
          <w:color w:val="000000"/>
          <w:sz w:val="24"/>
          <w:szCs w:val="24"/>
        </w:rPr>
        <w:t>гиперрефлексия</w:t>
      </w:r>
      <w:proofErr w:type="spellEnd"/>
      <w:r w:rsidRPr="001A4DFF">
        <w:rPr>
          <w:rFonts w:ascii="Times New Roman" w:eastAsia="Times New Roman" w:hAnsi="Times New Roman" w:cs="Times New Roman"/>
          <w:color w:val="000000"/>
          <w:sz w:val="24"/>
          <w:szCs w:val="24"/>
        </w:rPr>
        <w:t xml:space="preserve">, тремор, атаксия, спутанность сознания и, в особо тяжелых случаях, - кома).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При хронической интоксикации литием отмечаются поражения почек: прямое токсическое повреждение </w:t>
      </w:r>
      <w:proofErr w:type="spellStart"/>
      <w:r w:rsidRPr="001A4DFF">
        <w:rPr>
          <w:rFonts w:ascii="Times New Roman" w:eastAsia="Times New Roman" w:hAnsi="Times New Roman" w:cs="Times New Roman"/>
          <w:color w:val="000000"/>
          <w:sz w:val="24"/>
          <w:szCs w:val="24"/>
        </w:rPr>
        <w:t>гломерулярного</w:t>
      </w:r>
      <w:proofErr w:type="spellEnd"/>
      <w:r w:rsidRPr="001A4DFF">
        <w:rPr>
          <w:rFonts w:ascii="Times New Roman" w:eastAsia="Times New Roman" w:hAnsi="Times New Roman" w:cs="Times New Roman"/>
          <w:color w:val="000000"/>
          <w:sz w:val="24"/>
          <w:szCs w:val="24"/>
        </w:rPr>
        <w:t xml:space="preserve"> аппарата и тубулярных клеток, угнетение активности антидиуретического гормона, протеинурия и полиурия. </w:t>
      </w:r>
      <w:proofErr w:type="gramStart"/>
      <w:r w:rsidRPr="001A4DFF">
        <w:rPr>
          <w:rFonts w:ascii="Times New Roman" w:eastAsia="Times New Roman" w:hAnsi="Times New Roman" w:cs="Times New Roman"/>
          <w:color w:val="000000"/>
          <w:sz w:val="24"/>
          <w:szCs w:val="24"/>
        </w:rPr>
        <w:t>Страдают</w:t>
      </w:r>
      <w:proofErr w:type="gramEnd"/>
      <w:r w:rsidRPr="001A4DFF">
        <w:rPr>
          <w:rFonts w:ascii="Times New Roman" w:eastAsia="Times New Roman" w:hAnsi="Times New Roman" w:cs="Times New Roman"/>
          <w:color w:val="000000"/>
          <w:sz w:val="24"/>
          <w:szCs w:val="24"/>
        </w:rPr>
        <w:t xml:space="preserve"> также сердечно-сосудистая система (аритмия, снижение артериального давления) и щитовидная железа (угнетение выработки </w:t>
      </w:r>
      <w:proofErr w:type="spellStart"/>
      <w:r w:rsidRPr="001A4DFF">
        <w:rPr>
          <w:rFonts w:ascii="Times New Roman" w:eastAsia="Times New Roman" w:hAnsi="Times New Roman" w:cs="Times New Roman"/>
          <w:color w:val="000000"/>
          <w:sz w:val="24"/>
          <w:szCs w:val="24"/>
        </w:rPr>
        <w:t>тиреоидных</w:t>
      </w:r>
      <w:proofErr w:type="spellEnd"/>
      <w:r w:rsidRPr="001A4DFF">
        <w:rPr>
          <w:rFonts w:ascii="Times New Roman" w:eastAsia="Times New Roman" w:hAnsi="Times New Roman" w:cs="Times New Roman"/>
          <w:color w:val="000000"/>
          <w:sz w:val="24"/>
          <w:szCs w:val="24"/>
        </w:rPr>
        <w:t xml:space="preserve"> гормонов). </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6. В организм соединения никеля поступают с пищей. Много никеля содержится в чае, какао, гречихе, моркови и салате. </w:t>
      </w:r>
      <w:proofErr w:type="spellStart"/>
      <w:r w:rsidRPr="001A4DFF">
        <w:rPr>
          <w:rFonts w:ascii="Times New Roman" w:eastAsia="Times New Roman" w:hAnsi="Times New Roman" w:cs="Times New Roman"/>
          <w:color w:val="000000"/>
          <w:sz w:val="24"/>
          <w:szCs w:val="24"/>
        </w:rPr>
        <w:t>Эссенциальность</w:t>
      </w:r>
      <w:proofErr w:type="spellEnd"/>
      <w:r w:rsidRPr="001A4DFF">
        <w:rPr>
          <w:rFonts w:ascii="Times New Roman" w:eastAsia="Times New Roman" w:hAnsi="Times New Roman" w:cs="Times New Roman"/>
          <w:color w:val="000000"/>
          <w:sz w:val="24"/>
          <w:szCs w:val="24"/>
        </w:rPr>
        <w:t xml:space="preserve"> никеля была продемонстрирована в экспериментах на животных, у которых снижение содержания никеля в рационе приводило к </w:t>
      </w:r>
      <w:proofErr w:type="spellStart"/>
      <w:r w:rsidRPr="001A4DFF">
        <w:rPr>
          <w:rFonts w:ascii="Times New Roman" w:eastAsia="Times New Roman" w:hAnsi="Times New Roman" w:cs="Times New Roman"/>
          <w:color w:val="000000"/>
          <w:sz w:val="24"/>
          <w:szCs w:val="24"/>
        </w:rPr>
        <w:t>гипопигментации</w:t>
      </w:r>
      <w:proofErr w:type="spellEnd"/>
      <w:r w:rsidRPr="001A4DFF">
        <w:rPr>
          <w:rFonts w:ascii="Times New Roman" w:eastAsia="Times New Roman" w:hAnsi="Times New Roman" w:cs="Times New Roman"/>
          <w:color w:val="000000"/>
          <w:sz w:val="24"/>
          <w:szCs w:val="24"/>
        </w:rPr>
        <w:t xml:space="preserve">, снижению уровня холестерина в плазме крови и гематокрита, уменьшению общей двигательной активности, замедлению роста молодых животных и повышению их смертности. Отмечались патологические изменения в печени: уменьшение размеров органа, снижение содержания гликогена, активизация перекисного окисления липидов. Никель и его соединения, поступающие в организм с пищей, как правило, относительно нетоксичны. Однако при избыточном поступлении никеля может развиться не только контактный дерматит, но и системная гиперчувствительность к никелю. </w:t>
      </w:r>
      <w:proofErr w:type="spellStart"/>
      <w:r w:rsidRPr="001A4DFF">
        <w:rPr>
          <w:rFonts w:ascii="Times New Roman" w:eastAsia="Times New Roman" w:hAnsi="Times New Roman" w:cs="Times New Roman"/>
          <w:color w:val="000000"/>
          <w:sz w:val="24"/>
          <w:szCs w:val="24"/>
        </w:rPr>
        <w:t>Карбонил</w:t>
      </w:r>
      <w:proofErr w:type="spellEnd"/>
      <w:r w:rsidRPr="001A4DFF">
        <w:rPr>
          <w:rFonts w:ascii="Times New Roman" w:eastAsia="Times New Roman" w:hAnsi="Times New Roman" w:cs="Times New Roman"/>
          <w:color w:val="000000"/>
          <w:sz w:val="24"/>
          <w:szCs w:val="24"/>
        </w:rPr>
        <w:t xml:space="preserve"> никеля является канцерогеном. При длительном, в течение 10-40 лет, профессиональном контакте с сульфидом или оксидом никеля могут образоваться карциномы легких и носоглотки. На производствах с использованием никеля у 10-13% рабочих отмечаются аллергические реакции (папулезные, </w:t>
      </w:r>
      <w:proofErr w:type="spellStart"/>
      <w:r w:rsidRPr="001A4DFF">
        <w:rPr>
          <w:rFonts w:ascii="Times New Roman" w:eastAsia="Times New Roman" w:hAnsi="Times New Roman" w:cs="Times New Roman"/>
          <w:color w:val="000000"/>
          <w:sz w:val="24"/>
          <w:szCs w:val="24"/>
        </w:rPr>
        <w:t>папуло-везикулезные</w:t>
      </w:r>
      <w:proofErr w:type="spellEnd"/>
      <w:r w:rsidRPr="001A4DFF">
        <w:rPr>
          <w:rFonts w:ascii="Times New Roman" w:eastAsia="Times New Roman" w:hAnsi="Times New Roman" w:cs="Times New Roman"/>
          <w:color w:val="000000"/>
          <w:sz w:val="24"/>
          <w:szCs w:val="24"/>
        </w:rPr>
        <w:t xml:space="preserve"> сыпи). У женщин аллергические реакции на никель наблюдаются в 3-5 раз чаще, чем у мужчин. Описана даже так называемая "аллергия кухарок", которая развивается у поваров и домохозяек, контактирующих с никелированной посудой.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избытка никеля: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повышение возбудимости центральной и вегетативной нервной системы;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отеки легких и мозга;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аллергические реакции кожи и слизистых оболочек верхних дыхательных путей (дерматит, ринит и др.);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тахикардия;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анемии;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снижение иммунной защиты, повышение риска развития новообразований в легких, почках, на коже. </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7. Кремний относится к числу </w:t>
      </w:r>
      <w:proofErr w:type="spellStart"/>
      <w:r w:rsidRPr="001A4DFF">
        <w:rPr>
          <w:rFonts w:ascii="Times New Roman" w:eastAsia="Times New Roman" w:hAnsi="Times New Roman" w:cs="Times New Roman"/>
          <w:color w:val="000000"/>
          <w:sz w:val="24"/>
          <w:szCs w:val="24"/>
        </w:rPr>
        <w:t>эссенциальных</w:t>
      </w:r>
      <w:proofErr w:type="spellEnd"/>
      <w:r w:rsidRPr="001A4DFF">
        <w:rPr>
          <w:rFonts w:ascii="Times New Roman" w:eastAsia="Times New Roman" w:hAnsi="Times New Roman" w:cs="Times New Roman"/>
          <w:color w:val="000000"/>
          <w:sz w:val="24"/>
          <w:szCs w:val="24"/>
        </w:rPr>
        <w:t xml:space="preserve"> для человека и животных элементов. Хотя кремний является одним из наиболее распространенных в земной коре химических элементов, в обычных условиях он усваивается организмом в очень малых количествах. Оптимальная интенсивность поступления кремния составляет 50-100 мг/день. В наиболее высоких концентрациях кремний содержится в соединительной ткани, волосах и лимфоузлах. </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дефицита кремния: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слабость соединительной ткани (</w:t>
      </w:r>
      <w:proofErr w:type="gramStart"/>
      <w:r w:rsidRPr="001A4DFF">
        <w:rPr>
          <w:rFonts w:ascii="Times New Roman" w:eastAsia="Times New Roman" w:hAnsi="Times New Roman" w:cs="Times New Roman"/>
          <w:color w:val="000000"/>
          <w:sz w:val="24"/>
          <w:szCs w:val="24"/>
        </w:rPr>
        <w:t>бронхо-легочная</w:t>
      </w:r>
      <w:proofErr w:type="gramEnd"/>
      <w:r w:rsidRPr="001A4DFF">
        <w:rPr>
          <w:rFonts w:ascii="Times New Roman" w:eastAsia="Times New Roman" w:hAnsi="Times New Roman" w:cs="Times New Roman"/>
          <w:color w:val="000000"/>
          <w:sz w:val="24"/>
          <w:szCs w:val="24"/>
        </w:rPr>
        <w:t xml:space="preserve"> система, связки, хрящи);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слабость костной ткани (остеопороз, наклонность к переломам);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истончение, ломкость, выпадение волос;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 xml:space="preserve">• наклонность к воспалительным заболеваниям желудка и кишечника;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холестеринемия, раннее развитие атеросклероза.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Повышенное содержание кремния в организме встречается у рабочих добывающей промышленности при контактах с асбестом, кварцем, аэрозолями, цементом, стеклом </w:t>
      </w:r>
      <w:proofErr w:type="spellStart"/>
      <w:r w:rsidRPr="001A4DFF">
        <w:rPr>
          <w:rFonts w:ascii="Times New Roman" w:eastAsia="Times New Roman" w:hAnsi="Times New Roman" w:cs="Times New Roman"/>
          <w:color w:val="000000"/>
          <w:sz w:val="24"/>
          <w:szCs w:val="24"/>
        </w:rPr>
        <w:t>ит.п</w:t>
      </w:r>
      <w:proofErr w:type="spellEnd"/>
      <w:r w:rsidRPr="001A4DFF">
        <w:rPr>
          <w:rFonts w:ascii="Times New Roman" w:eastAsia="Times New Roman" w:hAnsi="Times New Roman" w:cs="Times New Roman"/>
          <w:color w:val="000000"/>
          <w:sz w:val="24"/>
          <w:szCs w:val="24"/>
        </w:rPr>
        <w:t xml:space="preserve">., а также в местностях с избытком соединений кремния в воде и в воздухе.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избытка кремния: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фиброз легких;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мочекаменная болезнь;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злокачественные опухоли плевры и брюшной полости. </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8. В организм человека ванадий поступает с пищей. Большое количество ванадия содержится в растительном масле, грибах, петрушке, печени, жирном мясе, морской рыбе, сое, укропе и хлебных злаках. Ванадий участвует в регуляции углеводного обмена и сердечно-сосудистой деятельности, а также в метаболизме тканей костей и зубов. Считается, что ванадию свойственны функции катализатора </w:t>
      </w:r>
      <w:proofErr w:type="spellStart"/>
      <w:r w:rsidRPr="001A4DFF">
        <w:rPr>
          <w:rFonts w:ascii="Times New Roman" w:eastAsia="Times New Roman" w:hAnsi="Times New Roman" w:cs="Times New Roman"/>
          <w:color w:val="000000"/>
          <w:sz w:val="24"/>
          <w:szCs w:val="24"/>
        </w:rPr>
        <w:t>окислительно</w:t>
      </w:r>
      <w:proofErr w:type="spellEnd"/>
      <w:r w:rsidRPr="001A4DFF">
        <w:rPr>
          <w:rFonts w:ascii="Times New Roman" w:eastAsia="Times New Roman" w:hAnsi="Times New Roman" w:cs="Times New Roman"/>
          <w:color w:val="000000"/>
          <w:sz w:val="24"/>
          <w:szCs w:val="24"/>
        </w:rPr>
        <w:t xml:space="preserve">-восстановительных процессов. Ванадий усиливает поглощение кислорода тканями печени, катализирует окисление фосфолипидов изолированными ферментами печени, и возможно, оказывает влияние на уровень сахара в крови. Ванадий оказывает действие на некоторые функции глаз, печени, почек, миокарда, нервной системы. Основные проявления дефицита </w:t>
      </w:r>
      <w:proofErr w:type="gramStart"/>
      <w:r w:rsidRPr="001A4DFF">
        <w:rPr>
          <w:rFonts w:ascii="Times New Roman" w:eastAsia="Times New Roman" w:hAnsi="Times New Roman" w:cs="Times New Roman"/>
          <w:color w:val="000000"/>
          <w:sz w:val="24"/>
          <w:szCs w:val="24"/>
        </w:rPr>
        <w:t>ванадия:  увеличение</w:t>
      </w:r>
      <w:proofErr w:type="gramEnd"/>
      <w:r w:rsidRPr="001A4DFF">
        <w:rPr>
          <w:rFonts w:ascii="Times New Roman" w:eastAsia="Times New Roman" w:hAnsi="Times New Roman" w:cs="Times New Roman"/>
          <w:color w:val="000000"/>
          <w:sz w:val="24"/>
          <w:szCs w:val="24"/>
        </w:rPr>
        <w:t xml:space="preserve"> риска развития атеросклероза, сахарного диабета.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Ванадий является относительно токсичным элементом. Избыточное поступление ванадия в организм обычно связано с экологическими и производственными факторами.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Основные проявления избытка ванадия: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при острой интоксикации: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воспалительные реакции кожи и слизистых оболочек глаз, глотки, верхних дыхательных путей;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аллергические реакции (экзема, </w:t>
      </w:r>
      <w:proofErr w:type="spellStart"/>
      <w:r w:rsidRPr="001A4DFF">
        <w:rPr>
          <w:rFonts w:ascii="Times New Roman" w:eastAsia="Times New Roman" w:hAnsi="Times New Roman" w:cs="Times New Roman"/>
          <w:color w:val="000000"/>
          <w:sz w:val="24"/>
          <w:szCs w:val="24"/>
        </w:rPr>
        <w:t>астмоподобные</w:t>
      </w:r>
      <w:proofErr w:type="spellEnd"/>
      <w:r w:rsidRPr="001A4DFF">
        <w:rPr>
          <w:rFonts w:ascii="Times New Roman" w:eastAsia="Times New Roman" w:hAnsi="Times New Roman" w:cs="Times New Roman"/>
          <w:color w:val="000000"/>
          <w:sz w:val="24"/>
          <w:szCs w:val="24"/>
        </w:rPr>
        <w:t xml:space="preserve"> состояния);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лейкопения, анемия;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при хронической интоксикации: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снижение содержания в организме аскорбиновой кислоты;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снижение содержания </w:t>
      </w:r>
      <w:proofErr w:type="spellStart"/>
      <w:r w:rsidRPr="001A4DFF">
        <w:rPr>
          <w:rFonts w:ascii="Times New Roman" w:eastAsia="Times New Roman" w:hAnsi="Times New Roman" w:cs="Times New Roman"/>
          <w:color w:val="000000"/>
          <w:sz w:val="24"/>
          <w:szCs w:val="24"/>
        </w:rPr>
        <w:t>цистина</w:t>
      </w:r>
      <w:proofErr w:type="spellEnd"/>
      <w:r w:rsidRPr="001A4DFF">
        <w:rPr>
          <w:rFonts w:ascii="Times New Roman" w:eastAsia="Times New Roman" w:hAnsi="Times New Roman" w:cs="Times New Roman"/>
          <w:color w:val="000000"/>
          <w:sz w:val="24"/>
          <w:szCs w:val="24"/>
        </w:rPr>
        <w:t xml:space="preserve"> в волосах;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повышение частоты заболеваний бронхолегочной системы;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увеличение риска развития новообразований.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 xml:space="preserve">1. </w:t>
      </w:r>
      <w:proofErr w:type="gramStart"/>
      <w:r w:rsidRPr="001A4DFF">
        <w:rPr>
          <w:rFonts w:ascii="Times New Roman" w:eastAsia="Calibri" w:hAnsi="Times New Roman" w:cs="Times New Roman"/>
          <w:color w:val="000000"/>
          <w:sz w:val="24"/>
          <w:szCs w:val="24"/>
          <w:shd w:val="clear" w:color="auto" w:fill="FFFFFF"/>
        </w:rPr>
        <w:t>Гигиена :</w:t>
      </w:r>
      <w:proofErr w:type="gramEnd"/>
      <w:r w:rsidRPr="001A4DFF">
        <w:rPr>
          <w:rFonts w:ascii="Times New Roman" w:eastAsia="Calibri" w:hAnsi="Times New Roman" w:cs="Times New Roman"/>
          <w:color w:val="000000"/>
          <w:sz w:val="24"/>
          <w:szCs w:val="24"/>
          <w:shd w:val="clear" w:color="auto" w:fill="FFFFFF"/>
        </w:rPr>
        <w:t xml:space="preserve"> учебник / под ред. Г. И. Румянцева. - 2-е изд., </w:t>
      </w:r>
      <w:proofErr w:type="spellStart"/>
      <w:r w:rsidRPr="001A4DFF">
        <w:rPr>
          <w:rFonts w:ascii="Times New Roman" w:eastAsia="Calibri" w:hAnsi="Times New Roman" w:cs="Times New Roman"/>
          <w:color w:val="000000"/>
          <w:sz w:val="24"/>
          <w:szCs w:val="24"/>
          <w:shd w:val="clear" w:color="auto" w:fill="FFFFFF"/>
        </w:rPr>
        <w:t>перераб</w:t>
      </w:r>
      <w:proofErr w:type="spellEnd"/>
      <w:r w:rsidRPr="001A4DFF">
        <w:rPr>
          <w:rFonts w:ascii="Times New Roman" w:eastAsia="Calibri" w:hAnsi="Times New Roman" w:cs="Times New Roman"/>
          <w:color w:val="000000"/>
          <w:sz w:val="24"/>
          <w:szCs w:val="24"/>
          <w:shd w:val="clear" w:color="auto" w:fill="FFFFFF"/>
        </w:rPr>
        <w:t xml:space="preserve">. и доп.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ГЭОТАР-Медиа, 2009. - 608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3. Пивоваров Ю. П.  Гигиена и основы экологии </w:t>
      </w:r>
      <w:proofErr w:type="gramStart"/>
      <w:r w:rsidRPr="001A4DFF">
        <w:rPr>
          <w:rFonts w:ascii="Times New Roman" w:eastAsia="Calibri" w:hAnsi="Times New Roman" w:cs="Times New Roman"/>
          <w:color w:val="000000"/>
          <w:sz w:val="24"/>
          <w:szCs w:val="24"/>
        </w:rPr>
        <w:t>человека :</w:t>
      </w:r>
      <w:proofErr w:type="gramEnd"/>
      <w:r w:rsidRPr="001A4DFF">
        <w:rPr>
          <w:rFonts w:ascii="Times New Roman" w:eastAsia="Calibri" w:hAnsi="Times New Roman" w:cs="Times New Roman"/>
          <w:color w:val="000000"/>
          <w:sz w:val="24"/>
          <w:szCs w:val="24"/>
        </w:rPr>
        <w:t xml:space="preserve"> учебник для студентов мед. вузов/ Ю. П. Пивоваров, В. В. </w:t>
      </w:r>
      <w:proofErr w:type="spellStart"/>
      <w:r w:rsidRPr="001A4DFF">
        <w:rPr>
          <w:rFonts w:ascii="Times New Roman" w:eastAsia="Calibri" w:hAnsi="Times New Roman" w:cs="Times New Roman"/>
          <w:color w:val="000000"/>
          <w:sz w:val="24"/>
          <w:szCs w:val="24"/>
        </w:rPr>
        <w:t>Королик</w:t>
      </w:r>
      <w:proofErr w:type="spellEnd"/>
      <w:r w:rsidRPr="001A4DFF">
        <w:rPr>
          <w:rFonts w:ascii="Times New Roman" w:eastAsia="Calibri" w:hAnsi="Times New Roman" w:cs="Times New Roman"/>
          <w:color w:val="000000"/>
          <w:sz w:val="24"/>
          <w:szCs w:val="24"/>
        </w:rPr>
        <w:t xml:space="preserve">, Л. С. </w:t>
      </w:r>
      <w:proofErr w:type="spellStart"/>
      <w:r w:rsidRPr="001A4DFF">
        <w:rPr>
          <w:rFonts w:ascii="Times New Roman" w:eastAsia="Calibri" w:hAnsi="Times New Roman" w:cs="Times New Roman"/>
          <w:color w:val="000000"/>
          <w:sz w:val="24"/>
          <w:szCs w:val="24"/>
        </w:rPr>
        <w:t>Зиневич</w:t>
      </w:r>
      <w:proofErr w:type="spellEnd"/>
      <w:r w:rsidRPr="001A4DFF">
        <w:rPr>
          <w:rFonts w:ascii="Times New Roman" w:eastAsia="Calibri" w:hAnsi="Times New Roman" w:cs="Times New Roman"/>
          <w:color w:val="000000"/>
          <w:sz w:val="24"/>
          <w:szCs w:val="24"/>
        </w:rPr>
        <w:t>; под ред. Ю. П. Пивоварова. -М.: Академия, 2004. -528 с.</w:t>
      </w:r>
    </w:p>
    <w:p w:rsidR="001A4DFF" w:rsidRPr="001A4DFF" w:rsidRDefault="001A4DFF" w:rsidP="001A4DFF">
      <w:pPr>
        <w:spacing w:after="0" w:line="240" w:lineRule="auto"/>
        <w:jc w:val="both"/>
        <w:rPr>
          <w:rFonts w:ascii="Times New Roman" w:eastAsia="Calibri" w:hAnsi="Times New Roman" w:cs="Times New Roman"/>
          <w:color w:val="000000"/>
          <w:sz w:val="24"/>
          <w:szCs w:val="24"/>
          <w:lang w:eastAsia="ru-RU"/>
        </w:rPr>
      </w:pPr>
      <w:r w:rsidRPr="001A4DFF">
        <w:rPr>
          <w:rFonts w:ascii="Times New Roman" w:eastAsia="Calibri" w:hAnsi="Times New Roman" w:cs="Times New Roman"/>
          <w:color w:val="000000"/>
          <w:sz w:val="24"/>
          <w:szCs w:val="24"/>
          <w:shd w:val="clear" w:color="auto" w:fill="FFFFFF"/>
          <w:lang w:eastAsia="ru-RU"/>
        </w:rPr>
        <w:t>4.</w:t>
      </w:r>
      <w:r w:rsidRPr="001A4DFF">
        <w:rPr>
          <w:rFonts w:ascii="Times New Roman" w:eastAsia="Calibri" w:hAnsi="Times New Roman" w:cs="Times New Roman"/>
          <w:color w:val="000000"/>
          <w:sz w:val="24"/>
          <w:szCs w:val="24"/>
          <w:lang w:eastAsia="ru-RU"/>
        </w:rPr>
        <w:t xml:space="preserve"> Витамины, макро- и микроэлементы. Ребров В.Г., Громова О.А. - </w:t>
      </w:r>
      <w:proofErr w:type="gramStart"/>
      <w:r w:rsidRPr="001A4DFF">
        <w:rPr>
          <w:rFonts w:ascii="Times New Roman" w:eastAsia="Calibri" w:hAnsi="Times New Roman" w:cs="Times New Roman"/>
          <w:color w:val="000000"/>
          <w:sz w:val="24"/>
          <w:szCs w:val="24"/>
          <w:lang w:eastAsia="ru-RU"/>
        </w:rPr>
        <w:t>М. :</w:t>
      </w:r>
      <w:proofErr w:type="gramEnd"/>
      <w:r w:rsidRPr="001A4DFF">
        <w:rPr>
          <w:rFonts w:ascii="Times New Roman" w:eastAsia="Calibri" w:hAnsi="Times New Roman" w:cs="Times New Roman"/>
          <w:color w:val="000000"/>
          <w:sz w:val="24"/>
          <w:szCs w:val="24"/>
          <w:lang w:eastAsia="ru-RU"/>
        </w:rPr>
        <w:t xml:space="preserve"> ГЭОТАР-Медиа, 2008. - 960 с. [Консультант Студента].</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изучения правил работы с приборами и хода лабораторной практической работы, подготовке к рубежному контролю. Контроль </w:t>
      </w:r>
      <w:r w:rsidRPr="001A4DFF">
        <w:rPr>
          <w:rFonts w:ascii="Times New Roman" w:eastAsia="Times New Roman" w:hAnsi="Times New Roman" w:cs="Times New Roman"/>
          <w:color w:val="000000"/>
          <w:sz w:val="24"/>
          <w:szCs w:val="24"/>
        </w:rPr>
        <w:lastRenderedPageBreak/>
        <w:t xml:space="preserve">обязательной формы самостоятельной работы проводится путем тестирования, выполнения практических лабораторных работ и решения ситуационных </w:t>
      </w:r>
      <w:proofErr w:type="spellStart"/>
      <w:proofErr w:type="gramStart"/>
      <w:r w:rsidRPr="001A4DFF">
        <w:rPr>
          <w:rFonts w:ascii="Times New Roman" w:eastAsia="Times New Roman" w:hAnsi="Times New Roman" w:cs="Times New Roman"/>
          <w:color w:val="000000"/>
          <w:sz w:val="24"/>
          <w:szCs w:val="24"/>
        </w:rPr>
        <w:t>задач.Необязательная</w:t>
      </w:r>
      <w:proofErr w:type="spellEnd"/>
      <w:r w:rsidRPr="001A4DFF">
        <w:rPr>
          <w:rFonts w:ascii="Times New Roman" w:eastAsia="Times New Roman" w:hAnsi="Times New Roman" w:cs="Times New Roman"/>
          <w:color w:val="000000"/>
          <w:sz w:val="24"/>
          <w:szCs w:val="24"/>
        </w:rPr>
        <w:t xml:space="preserve">  форма</w:t>
      </w:r>
      <w:proofErr w:type="gramEnd"/>
      <w:r w:rsidRPr="001A4DFF">
        <w:rPr>
          <w:rFonts w:ascii="Times New Roman" w:eastAsia="Times New Roman" w:hAnsi="Times New Roman" w:cs="Times New Roman"/>
          <w:color w:val="000000"/>
          <w:sz w:val="24"/>
          <w:szCs w:val="24"/>
        </w:rPr>
        <w:t xml:space="preserve">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№5.</w:t>
      </w: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p>
    <w:p w:rsidR="001A4DFF" w:rsidRPr="001A4DFF" w:rsidRDefault="001A4DFF" w:rsidP="001A4DFF">
      <w:pPr>
        <w:spacing w:after="200" w:line="276" w:lineRule="auto"/>
        <w:ind w:left="709"/>
        <w:rPr>
          <w:rFonts w:ascii="Times New Roman" w:eastAsia="Times New Roman" w:hAnsi="Times New Roman" w:cs="Times New Roman"/>
          <w:color w:val="000000"/>
          <w:sz w:val="8"/>
          <w:szCs w:val="24"/>
        </w:rPr>
      </w:pPr>
      <w:r w:rsidRPr="001A4DFF">
        <w:rPr>
          <w:rFonts w:ascii="Times New Roman" w:eastAsia="Times New Roman" w:hAnsi="Times New Roman" w:cs="Times New Roman"/>
          <w:b/>
          <w:color w:val="000000"/>
          <w:sz w:val="24"/>
          <w:szCs w:val="24"/>
        </w:rPr>
        <w:t>1. Тема: Канцерогенные и токсичные элементы окружающей среды</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2. Цель: </w:t>
      </w:r>
      <w:r w:rsidRPr="001A4DFF">
        <w:rPr>
          <w:rFonts w:ascii="Times New Roman" w:eastAsia="Times New Roman" w:hAnsi="Times New Roman" w:cs="Times New Roman"/>
          <w:color w:val="000000"/>
          <w:sz w:val="24"/>
          <w:szCs w:val="24"/>
        </w:rPr>
        <w:t xml:space="preserve">конкретизировать источники, метаболизм и действие на организм МЭ - </w:t>
      </w:r>
      <w:proofErr w:type="spellStart"/>
      <w:r w:rsidRPr="001A4DFF">
        <w:rPr>
          <w:rFonts w:ascii="Times New Roman" w:eastAsia="Times New Roman" w:hAnsi="Times New Roman" w:cs="Times New Roman"/>
          <w:color w:val="000000"/>
          <w:sz w:val="24"/>
          <w:szCs w:val="24"/>
        </w:rPr>
        <w:t>токсикантов</w:t>
      </w:r>
      <w:proofErr w:type="spellEnd"/>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left="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3. Вопросы для рассмотрения:</w:t>
      </w:r>
    </w:p>
    <w:p w:rsidR="001A4DFF" w:rsidRPr="001A4DFF" w:rsidRDefault="001A4DFF" w:rsidP="008824E1">
      <w:pPr>
        <w:numPr>
          <w:ilvl w:val="0"/>
          <w:numId w:val="21"/>
        </w:numPr>
        <w:spacing w:after="0" w:line="240"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color w:val="000000"/>
          <w:sz w:val="24"/>
          <w:szCs w:val="24"/>
          <w:shd w:val="clear" w:color="auto" w:fill="FFFFFF"/>
        </w:rPr>
        <w:t xml:space="preserve">Миграция </w:t>
      </w:r>
      <w:proofErr w:type="spellStart"/>
      <w:r w:rsidRPr="001A4DFF">
        <w:rPr>
          <w:rFonts w:ascii="Times New Roman" w:eastAsia="Times New Roman" w:hAnsi="Times New Roman" w:cs="Times New Roman"/>
          <w:bCs/>
          <w:color w:val="000000"/>
          <w:sz w:val="24"/>
          <w:szCs w:val="24"/>
          <w:shd w:val="clear" w:color="auto" w:fill="FFFFFF"/>
        </w:rPr>
        <w:t>токсикантов</w:t>
      </w:r>
      <w:proofErr w:type="spellEnd"/>
      <w:r w:rsidRPr="001A4DFF">
        <w:rPr>
          <w:rFonts w:ascii="Times New Roman" w:eastAsia="Times New Roman" w:hAnsi="Times New Roman" w:cs="Times New Roman"/>
          <w:bCs/>
          <w:color w:val="000000"/>
          <w:sz w:val="24"/>
          <w:szCs w:val="24"/>
          <w:shd w:val="clear" w:color="auto" w:fill="FFFFFF"/>
        </w:rPr>
        <w:t xml:space="preserve"> в системе литосфера - почва - растения - животные – человек</w:t>
      </w:r>
      <w:r w:rsidRPr="001A4DFF">
        <w:rPr>
          <w:rFonts w:ascii="Times New Roman" w:eastAsia="Times New Roman" w:hAnsi="Times New Roman" w:cs="Times New Roman"/>
          <w:color w:val="000000"/>
          <w:sz w:val="24"/>
          <w:szCs w:val="24"/>
        </w:rPr>
        <w:t>. Т</w:t>
      </w:r>
      <w:r w:rsidRPr="001A4DFF">
        <w:rPr>
          <w:rFonts w:ascii="Times New Roman" w:eastAsia="TimesNewRoman+1+1" w:hAnsi="Times New Roman" w:cs="Times New Roman"/>
          <w:color w:val="000000"/>
          <w:sz w:val="24"/>
          <w:szCs w:val="24"/>
        </w:rPr>
        <w:t xml:space="preserve">яжелые металлы и </w:t>
      </w:r>
      <w:proofErr w:type="spellStart"/>
      <w:r w:rsidRPr="001A4DFF">
        <w:rPr>
          <w:rFonts w:ascii="Times New Roman" w:eastAsia="TimesNewRoman+1+1" w:hAnsi="Times New Roman" w:cs="Times New Roman"/>
          <w:color w:val="000000"/>
          <w:sz w:val="24"/>
          <w:szCs w:val="24"/>
        </w:rPr>
        <w:t>металлокомплексы</w:t>
      </w:r>
      <w:proofErr w:type="spellEnd"/>
      <w:r w:rsidRPr="001A4DFF">
        <w:rPr>
          <w:rFonts w:ascii="Times New Roman" w:eastAsia="TimesNewRoman+1+1" w:hAnsi="Times New Roman" w:cs="Times New Roman"/>
          <w:color w:val="000000"/>
          <w:sz w:val="24"/>
          <w:szCs w:val="24"/>
        </w:rPr>
        <w:t xml:space="preserve"> живого организма. Понятие о ксенобиотиках.</w:t>
      </w:r>
    </w:p>
    <w:p w:rsidR="001A4DFF" w:rsidRPr="001A4DFF" w:rsidRDefault="001A4DFF" w:rsidP="008824E1">
      <w:pPr>
        <w:numPr>
          <w:ilvl w:val="0"/>
          <w:numId w:val="21"/>
        </w:numPr>
        <w:spacing w:after="0" w:line="240"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Понятие </w:t>
      </w:r>
      <w:proofErr w:type="spellStart"/>
      <w:r w:rsidRPr="001A4DFF">
        <w:rPr>
          <w:rFonts w:ascii="Times New Roman" w:eastAsia="Times New Roman" w:hAnsi="Times New Roman" w:cs="Times New Roman"/>
          <w:color w:val="000000"/>
          <w:sz w:val="24"/>
          <w:szCs w:val="24"/>
        </w:rPr>
        <w:t>канцерогенности</w:t>
      </w:r>
      <w:proofErr w:type="spellEnd"/>
      <w:r w:rsidRPr="001A4DFF">
        <w:rPr>
          <w:rFonts w:ascii="Times New Roman" w:eastAsia="Times New Roman" w:hAnsi="Times New Roman" w:cs="Times New Roman"/>
          <w:color w:val="000000"/>
          <w:sz w:val="24"/>
          <w:szCs w:val="24"/>
        </w:rPr>
        <w:t xml:space="preserve"> элементов. Роль канцерогенных элементов и их соединений в канцерогенезе. </w:t>
      </w:r>
    </w:p>
    <w:p w:rsidR="001A4DFF" w:rsidRPr="001A4DFF" w:rsidRDefault="001A4DFF" w:rsidP="008824E1">
      <w:pPr>
        <w:numPr>
          <w:ilvl w:val="0"/>
          <w:numId w:val="21"/>
        </w:numPr>
        <w:spacing w:after="0" w:line="240"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Классификация канцерогенов. Важнейшие канцерогены окружающей среды.</w:t>
      </w:r>
    </w:p>
    <w:p w:rsidR="001A4DFF" w:rsidRPr="001A4DFF" w:rsidRDefault="001A4DFF" w:rsidP="008824E1">
      <w:pPr>
        <w:numPr>
          <w:ilvl w:val="0"/>
          <w:numId w:val="21"/>
        </w:numPr>
        <w:spacing w:after="0" w:line="240"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color w:val="000000"/>
          <w:sz w:val="24"/>
          <w:szCs w:val="24"/>
          <w:shd w:val="clear" w:color="auto" w:fill="FFFFFF"/>
        </w:rPr>
        <w:t>Источники и особенности поведения в окружающей среде, действие на организм ртути.</w:t>
      </w:r>
    </w:p>
    <w:p w:rsidR="001A4DFF" w:rsidRPr="001A4DFF" w:rsidRDefault="001A4DFF" w:rsidP="008824E1">
      <w:pPr>
        <w:numPr>
          <w:ilvl w:val="0"/>
          <w:numId w:val="21"/>
        </w:numPr>
        <w:spacing w:after="0" w:line="240"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color w:val="000000"/>
          <w:sz w:val="24"/>
          <w:szCs w:val="24"/>
          <w:shd w:val="clear" w:color="auto" w:fill="FFFFFF"/>
        </w:rPr>
        <w:t>Источники и особенности поведения в окружающей среде, действие на организм кадмия.</w:t>
      </w:r>
    </w:p>
    <w:p w:rsidR="001A4DFF" w:rsidRPr="001A4DFF" w:rsidRDefault="001A4DFF" w:rsidP="008824E1">
      <w:pPr>
        <w:numPr>
          <w:ilvl w:val="0"/>
          <w:numId w:val="21"/>
        </w:numPr>
        <w:spacing w:after="0" w:line="240"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color w:val="000000"/>
          <w:sz w:val="24"/>
          <w:szCs w:val="24"/>
          <w:shd w:val="clear" w:color="auto" w:fill="FFFFFF"/>
        </w:rPr>
        <w:t>Источники и особенности поведения в окружающей среде, действие на организм свинца.</w:t>
      </w:r>
    </w:p>
    <w:p w:rsidR="001A4DFF" w:rsidRPr="001A4DFF" w:rsidRDefault="001A4DFF" w:rsidP="008824E1">
      <w:pPr>
        <w:numPr>
          <w:ilvl w:val="0"/>
          <w:numId w:val="21"/>
        </w:numPr>
        <w:spacing w:after="0" w:line="240"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color w:val="000000"/>
          <w:sz w:val="24"/>
          <w:szCs w:val="24"/>
          <w:shd w:val="clear" w:color="auto" w:fill="FFFFFF"/>
        </w:rPr>
        <w:t>Источники и особенности поведения в окружающей среде, действие на организм бериллия.</w:t>
      </w:r>
    </w:p>
    <w:p w:rsidR="001A4DFF" w:rsidRPr="001A4DFF" w:rsidRDefault="001A4DFF" w:rsidP="008824E1">
      <w:pPr>
        <w:numPr>
          <w:ilvl w:val="0"/>
          <w:numId w:val="21"/>
        </w:numPr>
        <w:spacing w:after="0" w:line="240" w:lineRule="auto"/>
        <w:ind w:left="567" w:hanging="283"/>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color w:val="000000"/>
          <w:sz w:val="24"/>
          <w:szCs w:val="24"/>
          <w:shd w:val="clear" w:color="auto" w:fill="FFFFFF"/>
        </w:rPr>
        <w:t>Источники и особенности поведения в окружающей среде, действие на организм хрома (</w:t>
      </w:r>
      <w:r w:rsidRPr="001A4DFF">
        <w:rPr>
          <w:rFonts w:ascii="Times New Roman" w:eastAsia="Times New Roman" w:hAnsi="Times New Roman" w:cs="Times New Roman"/>
          <w:bCs/>
          <w:color w:val="000000"/>
          <w:sz w:val="24"/>
          <w:szCs w:val="24"/>
          <w:shd w:val="clear" w:color="auto" w:fill="FFFFFF"/>
          <w:lang w:val="en-US"/>
        </w:rPr>
        <w:t>VI</w:t>
      </w:r>
      <w:r w:rsidRPr="001A4DFF">
        <w:rPr>
          <w:rFonts w:ascii="Times New Roman" w:eastAsia="Times New Roman" w:hAnsi="Times New Roman" w:cs="Times New Roman"/>
          <w:bCs/>
          <w:color w:val="000000"/>
          <w:sz w:val="24"/>
          <w:szCs w:val="24"/>
          <w:shd w:val="clear" w:color="auto" w:fill="FFFFFF"/>
        </w:rPr>
        <w:t>).</w:t>
      </w:r>
    </w:p>
    <w:p w:rsidR="001A4DFF" w:rsidRPr="001A4DFF" w:rsidRDefault="001A4DFF" w:rsidP="001A4DFF">
      <w:pPr>
        <w:spacing w:after="0" w:line="240" w:lineRule="auto"/>
        <w:ind w:firstLine="108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4. Основные понятия темы</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10"/>
          <w:szCs w:val="24"/>
        </w:rPr>
      </w:pPr>
    </w:p>
    <w:p w:rsidR="001A4DFF" w:rsidRPr="001A4DFF" w:rsidRDefault="001A4DFF" w:rsidP="001A4DFF">
      <w:pPr>
        <w:spacing w:after="0" w:line="240"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1. В биосферу Земли поступает более 500тыс. химических веществ – продуктов </w:t>
      </w:r>
      <w:proofErr w:type="spellStart"/>
      <w:r w:rsidRPr="001A4DFF">
        <w:rPr>
          <w:rFonts w:ascii="Times New Roman" w:eastAsia="Calibri" w:hAnsi="Times New Roman" w:cs="Times New Roman"/>
          <w:color w:val="000000"/>
          <w:sz w:val="24"/>
          <w:szCs w:val="24"/>
        </w:rPr>
        <w:t>техногенеза</w:t>
      </w:r>
      <w:proofErr w:type="spellEnd"/>
      <w:r w:rsidRPr="001A4DFF">
        <w:rPr>
          <w:rFonts w:ascii="Times New Roman" w:eastAsia="Calibri" w:hAnsi="Times New Roman" w:cs="Times New Roman"/>
          <w:color w:val="000000"/>
          <w:sz w:val="24"/>
          <w:szCs w:val="24"/>
        </w:rPr>
        <w:t xml:space="preserve">, большая часть которых аккумулируется в почве. Особое место среди них занимают тяжелые металлы (ТМ), которые по степени опасности уступают только пестицидам и значительно опережают такие широко известные загрязнители, как двуокись углерода и </w:t>
      </w:r>
      <w:proofErr w:type="spellStart"/>
      <w:r w:rsidRPr="001A4DFF">
        <w:rPr>
          <w:rFonts w:ascii="Times New Roman" w:eastAsia="Calibri" w:hAnsi="Times New Roman" w:cs="Times New Roman"/>
          <w:color w:val="000000"/>
          <w:sz w:val="24"/>
          <w:szCs w:val="24"/>
        </w:rPr>
        <w:t>серы.К</w:t>
      </w:r>
      <w:proofErr w:type="spellEnd"/>
      <w:r w:rsidRPr="001A4DFF">
        <w:rPr>
          <w:rFonts w:ascii="Times New Roman" w:eastAsia="Calibri" w:hAnsi="Times New Roman" w:cs="Times New Roman"/>
          <w:color w:val="000000"/>
          <w:sz w:val="24"/>
          <w:szCs w:val="24"/>
        </w:rPr>
        <w:t xml:space="preserve"> антропогенным источникам загрязнения почв ТМ относятся продукты сгорания топлива, отходы металлообрабатывающей промышленности, промышленные выбросы, автомобильные выхлопные газы, средства химизации сельского хозяйства. По мнению ученых, единственной возможностью сберечь биосферу является сохранение естественного биотического механизма регуляции окружающей среды, т.е. естественных биологических сообществ в неосвоенном человеком состоянии. Таким образом, одними из актуальных проблем современности являются изучение биогеохимических циклов миграции химических элементов в системе «почва–растение» и сравни-</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тельный анализ биологической активности почвы с целью выявления изменений этой активности в</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proofErr w:type="spellStart"/>
      <w:r w:rsidRPr="001A4DFF">
        <w:rPr>
          <w:rFonts w:ascii="Times New Roman" w:eastAsia="Calibri" w:hAnsi="Times New Roman" w:cs="Times New Roman"/>
          <w:color w:val="000000"/>
          <w:sz w:val="24"/>
          <w:szCs w:val="24"/>
        </w:rPr>
        <w:t>агроценозах.Почвы</w:t>
      </w:r>
      <w:proofErr w:type="spellEnd"/>
      <w:r w:rsidRPr="001A4DFF">
        <w:rPr>
          <w:rFonts w:ascii="Times New Roman" w:eastAsia="Calibri" w:hAnsi="Times New Roman" w:cs="Times New Roman"/>
          <w:color w:val="000000"/>
          <w:sz w:val="24"/>
          <w:szCs w:val="24"/>
        </w:rPr>
        <w:t xml:space="preserve"> являются одним из первых звеньев в биогеохимической пищевой цепи и начальным этапом миграции ТМ в системе: почва-растение-животное-продукт питания-человек. Поэтому, при экологических исследованиях изучению способности почв инактивировать поступающие в них подвижные формы тяжелых металлов и приемов и методов регулирования и контроля потока </w:t>
      </w:r>
      <w:proofErr w:type="spellStart"/>
      <w:r w:rsidRPr="001A4DFF">
        <w:rPr>
          <w:rFonts w:ascii="Times New Roman" w:eastAsia="Calibri" w:hAnsi="Times New Roman" w:cs="Times New Roman"/>
          <w:color w:val="000000"/>
          <w:sz w:val="24"/>
          <w:szCs w:val="24"/>
        </w:rPr>
        <w:t>токсикантов</w:t>
      </w:r>
      <w:proofErr w:type="spellEnd"/>
      <w:r w:rsidRPr="001A4DFF">
        <w:rPr>
          <w:rFonts w:ascii="Times New Roman" w:eastAsia="Calibri" w:hAnsi="Times New Roman" w:cs="Times New Roman"/>
          <w:color w:val="000000"/>
          <w:sz w:val="24"/>
          <w:szCs w:val="24"/>
        </w:rPr>
        <w:t xml:space="preserve"> из почвы в растения уделяется особое внимание.</w:t>
      </w:r>
    </w:p>
    <w:p w:rsidR="001A4DFF" w:rsidRPr="001A4DFF" w:rsidRDefault="001A4DFF" w:rsidP="001A4DFF">
      <w:pPr>
        <w:spacing w:after="0" w:line="240"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 Канцерогенная опасность - вероятность развития опухолей при воздействии какого-либо канцерогенного фактора.</w:t>
      </w:r>
    </w:p>
    <w:p w:rsidR="001A4DFF" w:rsidRPr="001A4DFF" w:rsidRDefault="001A4DFF" w:rsidP="001A4DFF">
      <w:pPr>
        <w:spacing w:after="0" w:line="240"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lastRenderedPageBreak/>
        <w:t xml:space="preserve">Канцерогенный фактор (канцероген) - фактор, воздействие которого вызывает </w:t>
      </w:r>
      <w:proofErr w:type="spellStart"/>
      <w:r w:rsidRPr="001A4DFF">
        <w:rPr>
          <w:rFonts w:ascii="Times New Roman" w:eastAsia="Calibri" w:hAnsi="Times New Roman" w:cs="Times New Roman"/>
          <w:color w:val="000000"/>
          <w:sz w:val="24"/>
          <w:szCs w:val="24"/>
        </w:rPr>
        <w:t>илидостоверно</w:t>
      </w:r>
      <w:proofErr w:type="spellEnd"/>
      <w:r w:rsidRPr="001A4DFF">
        <w:rPr>
          <w:rFonts w:ascii="Times New Roman" w:eastAsia="Calibri" w:hAnsi="Times New Roman" w:cs="Times New Roman"/>
          <w:color w:val="000000"/>
          <w:sz w:val="24"/>
          <w:szCs w:val="24"/>
        </w:rPr>
        <w:t xml:space="preserve"> увеличивает частоту возникновения доброкачественных и/или злокачественных опухолей у людей и/или животных.</w:t>
      </w:r>
      <w:r w:rsidRPr="001A4DFF">
        <w:rPr>
          <w:rFonts w:ascii="Times New Roman" w:eastAsia="Calibri" w:hAnsi="Times New Roman" w:cs="Times New Roman"/>
          <w:color w:val="000000"/>
          <w:sz w:val="24"/>
          <w:szCs w:val="24"/>
        </w:rPr>
        <w:br/>
        <w:t>Канцерогенез – способность вещества (металла) проникать в клетку и реагировать с молекулой ДНК, приводя к хромосомным наруше</w:t>
      </w:r>
      <w:r w:rsidRPr="001A4DFF">
        <w:rPr>
          <w:rFonts w:ascii="Times New Roman" w:eastAsia="Calibri" w:hAnsi="Times New Roman" w:cs="Times New Roman"/>
          <w:color w:val="000000"/>
          <w:sz w:val="24"/>
          <w:szCs w:val="24"/>
        </w:rPr>
        <w:softHyphen/>
        <w:t>ниям клетки. Канцерогенными веществами являются никель, ко</w:t>
      </w:r>
      <w:r w:rsidRPr="001A4DFF">
        <w:rPr>
          <w:rFonts w:ascii="Times New Roman" w:eastAsia="Calibri" w:hAnsi="Times New Roman" w:cs="Times New Roman"/>
          <w:color w:val="000000"/>
          <w:sz w:val="24"/>
          <w:szCs w:val="24"/>
        </w:rPr>
        <w:softHyphen/>
        <w:t xml:space="preserve">бальт, хром, мышьяк, бериллий, кадмий и др. Различие в канцерогенной активности металлов определяется </w:t>
      </w:r>
      <w:proofErr w:type="spellStart"/>
      <w:r w:rsidRPr="001A4DFF">
        <w:rPr>
          <w:rFonts w:ascii="Times New Roman" w:eastAsia="Calibri" w:hAnsi="Times New Roman" w:cs="Times New Roman"/>
          <w:color w:val="000000"/>
          <w:sz w:val="24"/>
          <w:szCs w:val="24"/>
        </w:rPr>
        <w:t>биодоступностью</w:t>
      </w:r>
      <w:proofErr w:type="spellEnd"/>
      <w:r w:rsidRPr="001A4DFF">
        <w:rPr>
          <w:rFonts w:ascii="Times New Roman" w:eastAsia="Calibri" w:hAnsi="Times New Roman" w:cs="Times New Roman"/>
          <w:color w:val="000000"/>
          <w:sz w:val="24"/>
          <w:szCs w:val="24"/>
        </w:rPr>
        <w:t xml:space="preserve"> их соединений. Например, соли шестивалент</w:t>
      </w:r>
      <w:r w:rsidRPr="001A4DFF">
        <w:rPr>
          <w:rFonts w:ascii="Times New Roman" w:eastAsia="Calibri" w:hAnsi="Times New Roman" w:cs="Times New Roman"/>
          <w:color w:val="000000"/>
          <w:sz w:val="24"/>
          <w:szCs w:val="24"/>
        </w:rPr>
        <w:softHyphen/>
        <w:t>ного хрома СrО42- потенциально более канцерогенны, чем соли трехвалентного хрома СrCl3, поскольку первые легче проникают в клетки, а вторые – лишь ограниченно. Канцерогенез зависит как от механизма поступления канце</w:t>
      </w:r>
      <w:r w:rsidRPr="001A4DFF">
        <w:rPr>
          <w:rFonts w:ascii="Times New Roman" w:eastAsia="Calibri" w:hAnsi="Times New Roman" w:cs="Times New Roman"/>
          <w:color w:val="000000"/>
          <w:sz w:val="24"/>
          <w:szCs w:val="24"/>
        </w:rPr>
        <w:softHyphen/>
        <w:t>рогенных веществ в клетку, так и от их количества внутри клет</w:t>
      </w:r>
      <w:r w:rsidRPr="001A4DFF">
        <w:rPr>
          <w:rFonts w:ascii="Times New Roman" w:eastAsia="Calibri" w:hAnsi="Times New Roman" w:cs="Times New Roman"/>
          <w:color w:val="000000"/>
          <w:sz w:val="24"/>
          <w:szCs w:val="24"/>
        </w:rPr>
        <w:softHyphen/>
        <w:t>ки.</w:t>
      </w:r>
    </w:p>
    <w:p w:rsidR="001A4DFF" w:rsidRPr="001A4DFF" w:rsidRDefault="001A4DFF" w:rsidP="001A4DFF">
      <w:pPr>
        <w:spacing w:after="0" w:line="240"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3. Канцерогенные вещества могут быть разделены на три кате</w:t>
      </w:r>
      <w:r w:rsidRPr="001A4DFF">
        <w:rPr>
          <w:rFonts w:ascii="Times New Roman" w:eastAsia="Calibri" w:hAnsi="Times New Roman" w:cs="Times New Roman"/>
          <w:color w:val="000000"/>
          <w:sz w:val="24"/>
          <w:szCs w:val="24"/>
        </w:rPr>
        <w:softHyphen/>
        <w:t>гории: металлсодержащие частицы; водорастворимые со</w:t>
      </w:r>
      <w:r w:rsidRPr="001A4DFF">
        <w:rPr>
          <w:rFonts w:ascii="Times New Roman" w:eastAsia="Calibri" w:hAnsi="Times New Roman" w:cs="Times New Roman"/>
          <w:color w:val="000000"/>
          <w:sz w:val="24"/>
          <w:szCs w:val="24"/>
        </w:rPr>
        <w:softHyphen/>
        <w:t>единения металлов; жирорастворимые соединения.</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Канцерогенные факторы классифицируют следующим образом:</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I. Влияние на ДНК</w:t>
      </w:r>
    </w:p>
    <w:p w:rsidR="001A4DFF" w:rsidRPr="001A4DFF" w:rsidRDefault="001A4DFF" w:rsidP="008824E1">
      <w:pPr>
        <w:numPr>
          <w:ilvl w:val="0"/>
          <w:numId w:val="6"/>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Эпигенетические канцерогены</w:t>
      </w:r>
    </w:p>
    <w:p w:rsidR="001A4DFF" w:rsidRPr="001A4DFF" w:rsidRDefault="001A4DFF" w:rsidP="008824E1">
      <w:pPr>
        <w:numPr>
          <w:ilvl w:val="0"/>
          <w:numId w:val="6"/>
        </w:numPr>
        <w:spacing w:after="0" w:line="240" w:lineRule="auto"/>
        <w:jc w:val="both"/>
        <w:rPr>
          <w:rFonts w:ascii="Times New Roman" w:eastAsia="Calibri" w:hAnsi="Times New Roman" w:cs="Times New Roman"/>
          <w:color w:val="000000"/>
          <w:sz w:val="24"/>
          <w:szCs w:val="24"/>
        </w:rPr>
      </w:pPr>
      <w:proofErr w:type="spellStart"/>
      <w:r w:rsidRPr="001A4DFF">
        <w:rPr>
          <w:rFonts w:ascii="Times New Roman" w:eastAsia="Calibri" w:hAnsi="Times New Roman" w:cs="Times New Roman"/>
          <w:color w:val="000000"/>
          <w:sz w:val="24"/>
          <w:szCs w:val="24"/>
        </w:rPr>
        <w:t>Генотоксические</w:t>
      </w:r>
      <w:proofErr w:type="spellEnd"/>
      <w:r w:rsidRPr="001A4DFF">
        <w:rPr>
          <w:rFonts w:ascii="Times New Roman" w:eastAsia="Calibri" w:hAnsi="Times New Roman" w:cs="Times New Roman"/>
          <w:color w:val="000000"/>
          <w:sz w:val="24"/>
          <w:szCs w:val="24"/>
        </w:rPr>
        <w:t xml:space="preserve"> канцерогены.</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proofErr w:type="spellStart"/>
      <w:r w:rsidRPr="001A4DFF">
        <w:rPr>
          <w:rFonts w:ascii="Times New Roman" w:eastAsia="Calibri" w:hAnsi="Times New Roman" w:cs="Times New Roman"/>
          <w:color w:val="000000"/>
          <w:sz w:val="24"/>
          <w:szCs w:val="24"/>
        </w:rPr>
        <w:t>Генотоксические</w:t>
      </w:r>
      <w:proofErr w:type="spellEnd"/>
      <w:r w:rsidRPr="001A4DFF">
        <w:rPr>
          <w:rFonts w:ascii="Times New Roman" w:eastAsia="Calibri" w:hAnsi="Times New Roman" w:cs="Times New Roman"/>
          <w:color w:val="000000"/>
          <w:sz w:val="24"/>
          <w:szCs w:val="24"/>
        </w:rPr>
        <w:t xml:space="preserve"> канцерогены:</w:t>
      </w:r>
    </w:p>
    <w:p w:rsidR="001A4DFF" w:rsidRPr="001A4DFF" w:rsidRDefault="001A4DFF" w:rsidP="008824E1">
      <w:pPr>
        <w:numPr>
          <w:ilvl w:val="0"/>
          <w:numId w:val="7"/>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Прямого действия</w:t>
      </w:r>
    </w:p>
    <w:p w:rsidR="001A4DFF" w:rsidRPr="001A4DFF" w:rsidRDefault="001A4DFF" w:rsidP="008824E1">
      <w:pPr>
        <w:numPr>
          <w:ilvl w:val="0"/>
          <w:numId w:val="7"/>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Непрямого действия (</w:t>
      </w:r>
      <w:proofErr w:type="spellStart"/>
      <w:r w:rsidRPr="001A4DFF">
        <w:rPr>
          <w:rFonts w:ascii="Times New Roman" w:eastAsia="Calibri" w:hAnsi="Times New Roman" w:cs="Times New Roman"/>
          <w:color w:val="000000"/>
          <w:sz w:val="24"/>
          <w:szCs w:val="24"/>
        </w:rPr>
        <w:t>проканцерогены</w:t>
      </w:r>
      <w:proofErr w:type="spellEnd"/>
      <w:r w:rsidRPr="001A4DFF">
        <w:rPr>
          <w:rFonts w:ascii="Times New Roman" w:eastAsia="Calibri" w:hAnsi="Times New Roman" w:cs="Times New Roman"/>
          <w:color w:val="000000"/>
          <w:sz w:val="24"/>
          <w:szCs w:val="24"/>
        </w:rPr>
        <w:t>).</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II. Влияние на стадии канцерогенеза</w:t>
      </w:r>
    </w:p>
    <w:p w:rsidR="001A4DFF" w:rsidRPr="001A4DFF" w:rsidRDefault="001A4DFF" w:rsidP="008824E1">
      <w:pPr>
        <w:numPr>
          <w:ilvl w:val="0"/>
          <w:numId w:val="8"/>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Инициаторы</w:t>
      </w:r>
    </w:p>
    <w:p w:rsidR="001A4DFF" w:rsidRPr="001A4DFF" w:rsidRDefault="001A4DFF" w:rsidP="008824E1">
      <w:pPr>
        <w:numPr>
          <w:ilvl w:val="0"/>
          <w:numId w:val="8"/>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Промоторы</w:t>
      </w:r>
    </w:p>
    <w:p w:rsidR="001A4DFF" w:rsidRPr="001A4DFF" w:rsidRDefault="001A4DFF" w:rsidP="008824E1">
      <w:pPr>
        <w:numPr>
          <w:ilvl w:val="0"/>
          <w:numId w:val="8"/>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Полные канцерогены.</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III. Происхождение канцерогенов</w:t>
      </w:r>
    </w:p>
    <w:p w:rsidR="001A4DFF" w:rsidRPr="001A4DFF" w:rsidRDefault="001A4DFF" w:rsidP="008824E1">
      <w:pPr>
        <w:numPr>
          <w:ilvl w:val="0"/>
          <w:numId w:val="9"/>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Естественные (природные) канцерогены</w:t>
      </w:r>
    </w:p>
    <w:p w:rsidR="001A4DFF" w:rsidRPr="001A4DFF" w:rsidRDefault="001A4DFF" w:rsidP="008824E1">
      <w:pPr>
        <w:numPr>
          <w:ilvl w:val="0"/>
          <w:numId w:val="9"/>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Искусственные канцерогены.</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Экзогенные химические канцерогены классифицируют следующим образом:</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I. Характер влияния на организм</w:t>
      </w:r>
    </w:p>
    <w:p w:rsidR="001A4DFF" w:rsidRPr="001A4DFF" w:rsidRDefault="001A4DFF" w:rsidP="008824E1">
      <w:pPr>
        <w:numPr>
          <w:ilvl w:val="0"/>
          <w:numId w:val="10"/>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Канцерогены локального действия</w:t>
      </w:r>
    </w:p>
    <w:p w:rsidR="001A4DFF" w:rsidRPr="001A4DFF" w:rsidRDefault="001A4DFF" w:rsidP="008824E1">
      <w:pPr>
        <w:numPr>
          <w:ilvl w:val="0"/>
          <w:numId w:val="10"/>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Канцерогены отдалённого, преимущественно селективного действия</w:t>
      </w:r>
    </w:p>
    <w:p w:rsidR="001A4DFF" w:rsidRPr="001A4DFF" w:rsidRDefault="001A4DFF" w:rsidP="008824E1">
      <w:pPr>
        <w:numPr>
          <w:ilvl w:val="0"/>
          <w:numId w:val="10"/>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Канцерогены системного действия.</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II. Степень онкологической опасности (IARC)</w:t>
      </w:r>
    </w:p>
    <w:p w:rsidR="001A4DFF" w:rsidRPr="001A4DFF" w:rsidRDefault="001A4DFF" w:rsidP="008824E1">
      <w:pPr>
        <w:numPr>
          <w:ilvl w:val="0"/>
          <w:numId w:val="11"/>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1 категория</w:t>
      </w:r>
    </w:p>
    <w:p w:rsidR="001A4DFF" w:rsidRPr="001A4DFF" w:rsidRDefault="001A4DFF" w:rsidP="008824E1">
      <w:pPr>
        <w:numPr>
          <w:ilvl w:val="0"/>
          <w:numId w:val="11"/>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 категория (подгруппа А и подгруппа В)</w:t>
      </w:r>
    </w:p>
    <w:p w:rsidR="001A4DFF" w:rsidRPr="001A4DFF" w:rsidRDefault="001A4DFF" w:rsidP="008824E1">
      <w:pPr>
        <w:numPr>
          <w:ilvl w:val="0"/>
          <w:numId w:val="11"/>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3 категория.</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III. Химический состав (не включены лекарственные препараты с канцерогенной активностью)</w:t>
      </w:r>
    </w:p>
    <w:p w:rsidR="001A4DFF" w:rsidRPr="001A4DFF" w:rsidRDefault="001A4DFF" w:rsidP="008824E1">
      <w:pPr>
        <w:numPr>
          <w:ilvl w:val="0"/>
          <w:numId w:val="12"/>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Полициклические ароматические углеводороды (ПАУ) и гетероциклические соединения (группа </w:t>
      </w:r>
      <w:proofErr w:type="spellStart"/>
      <w:r w:rsidRPr="001A4DFF">
        <w:rPr>
          <w:rFonts w:ascii="Times New Roman" w:eastAsia="Calibri" w:hAnsi="Times New Roman" w:cs="Times New Roman"/>
          <w:color w:val="000000"/>
          <w:sz w:val="24"/>
          <w:szCs w:val="24"/>
        </w:rPr>
        <w:t>бензпирена</w:t>
      </w:r>
      <w:proofErr w:type="spellEnd"/>
      <w:r w:rsidRPr="001A4DFF">
        <w:rPr>
          <w:rFonts w:ascii="Times New Roman" w:eastAsia="Calibri" w:hAnsi="Times New Roman" w:cs="Times New Roman"/>
          <w:color w:val="000000"/>
          <w:sz w:val="24"/>
          <w:szCs w:val="24"/>
        </w:rPr>
        <w:t>)</w:t>
      </w:r>
    </w:p>
    <w:p w:rsidR="001A4DFF" w:rsidRPr="001A4DFF" w:rsidRDefault="001A4DFF" w:rsidP="008824E1">
      <w:pPr>
        <w:numPr>
          <w:ilvl w:val="0"/>
          <w:numId w:val="12"/>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Ароматические </w:t>
      </w:r>
      <w:proofErr w:type="spellStart"/>
      <w:r w:rsidRPr="001A4DFF">
        <w:rPr>
          <w:rFonts w:ascii="Times New Roman" w:eastAsia="Calibri" w:hAnsi="Times New Roman" w:cs="Times New Roman"/>
          <w:color w:val="000000"/>
          <w:sz w:val="24"/>
          <w:szCs w:val="24"/>
        </w:rPr>
        <w:t>азосоединения</w:t>
      </w:r>
      <w:proofErr w:type="spellEnd"/>
      <w:r w:rsidRPr="001A4DFF">
        <w:rPr>
          <w:rFonts w:ascii="Times New Roman" w:eastAsia="Calibri" w:hAnsi="Times New Roman" w:cs="Times New Roman"/>
          <w:color w:val="000000"/>
          <w:sz w:val="24"/>
          <w:szCs w:val="24"/>
        </w:rPr>
        <w:t xml:space="preserve"> и ароматические </w:t>
      </w:r>
      <w:proofErr w:type="spellStart"/>
      <w:r w:rsidRPr="001A4DFF">
        <w:rPr>
          <w:rFonts w:ascii="Times New Roman" w:eastAsia="Calibri" w:hAnsi="Times New Roman" w:cs="Times New Roman"/>
          <w:color w:val="000000"/>
          <w:sz w:val="24"/>
          <w:szCs w:val="24"/>
        </w:rPr>
        <w:t>аминосоединения</w:t>
      </w:r>
      <w:proofErr w:type="spellEnd"/>
    </w:p>
    <w:p w:rsidR="001A4DFF" w:rsidRPr="001A4DFF" w:rsidRDefault="001A4DFF" w:rsidP="008824E1">
      <w:pPr>
        <w:numPr>
          <w:ilvl w:val="0"/>
          <w:numId w:val="12"/>
        </w:numPr>
        <w:spacing w:after="0" w:line="240" w:lineRule="auto"/>
        <w:jc w:val="both"/>
        <w:rPr>
          <w:rFonts w:ascii="Times New Roman" w:eastAsia="Calibri" w:hAnsi="Times New Roman" w:cs="Times New Roman"/>
          <w:color w:val="000000"/>
          <w:sz w:val="24"/>
          <w:szCs w:val="24"/>
        </w:rPr>
      </w:pPr>
      <w:proofErr w:type="spellStart"/>
      <w:r w:rsidRPr="001A4DFF">
        <w:rPr>
          <w:rFonts w:ascii="Times New Roman" w:eastAsia="Calibri" w:hAnsi="Times New Roman" w:cs="Times New Roman"/>
          <w:color w:val="000000"/>
          <w:sz w:val="24"/>
          <w:szCs w:val="24"/>
        </w:rPr>
        <w:t>Нитрозосоединения</w:t>
      </w:r>
      <w:proofErr w:type="spellEnd"/>
      <w:r w:rsidRPr="001A4DFF">
        <w:rPr>
          <w:rFonts w:ascii="Times New Roman" w:eastAsia="Calibri" w:hAnsi="Times New Roman" w:cs="Times New Roman"/>
          <w:color w:val="000000"/>
          <w:sz w:val="24"/>
          <w:szCs w:val="24"/>
        </w:rPr>
        <w:t xml:space="preserve"> и </w:t>
      </w:r>
      <w:proofErr w:type="spellStart"/>
      <w:r w:rsidRPr="001A4DFF">
        <w:rPr>
          <w:rFonts w:ascii="Times New Roman" w:eastAsia="Calibri" w:hAnsi="Times New Roman" w:cs="Times New Roman"/>
          <w:color w:val="000000"/>
          <w:sz w:val="24"/>
          <w:szCs w:val="24"/>
        </w:rPr>
        <w:t>нитрамины</w:t>
      </w:r>
      <w:proofErr w:type="spellEnd"/>
    </w:p>
    <w:p w:rsidR="001A4DFF" w:rsidRPr="001A4DFF" w:rsidRDefault="001A4DFF" w:rsidP="008824E1">
      <w:pPr>
        <w:numPr>
          <w:ilvl w:val="0"/>
          <w:numId w:val="12"/>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Природные неорганические канцерогены</w:t>
      </w:r>
    </w:p>
    <w:p w:rsidR="001A4DFF" w:rsidRPr="001A4DFF" w:rsidRDefault="001A4DFF" w:rsidP="008824E1">
      <w:pPr>
        <w:numPr>
          <w:ilvl w:val="0"/>
          <w:numId w:val="12"/>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Природные органические канцерогены (канцерогенные фито-, </w:t>
      </w:r>
      <w:proofErr w:type="spellStart"/>
      <w:r w:rsidRPr="001A4DFF">
        <w:rPr>
          <w:rFonts w:ascii="Times New Roman" w:eastAsia="Calibri" w:hAnsi="Times New Roman" w:cs="Times New Roman"/>
          <w:color w:val="000000"/>
          <w:sz w:val="24"/>
          <w:szCs w:val="24"/>
        </w:rPr>
        <w:t>мико</w:t>
      </w:r>
      <w:proofErr w:type="spellEnd"/>
      <w:r w:rsidRPr="001A4DFF">
        <w:rPr>
          <w:rFonts w:ascii="Times New Roman" w:eastAsia="Calibri" w:hAnsi="Times New Roman" w:cs="Times New Roman"/>
          <w:color w:val="000000"/>
          <w:sz w:val="24"/>
          <w:szCs w:val="24"/>
        </w:rPr>
        <w:t xml:space="preserve">- и </w:t>
      </w:r>
      <w:proofErr w:type="spellStart"/>
      <w:r w:rsidRPr="001A4DFF">
        <w:rPr>
          <w:rFonts w:ascii="Times New Roman" w:eastAsia="Calibri" w:hAnsi="Times New Roman" w:cs="Times New Roman"/>
          <w:color w:val="000000"/>
          <w:sz w:val="24"/>
          <w:szCs w:val="24"/>
        </w:rPr>
        <w:t>бактериотоксины</w:t>
      </w:r>
      <w:proofErr w:type="spellEnd"/>
      <w:r w:rsidRPr="001A4DFF">
        <w:rPr>
          <w:rFonts w:ascii="Times New Roman" w:eastAsia="Calibri" w:hAnsi="Times New Roman" w:cs="Times New Roman"/>
          <w:color w:val="000000"/>
          <w:sz w:val="24"/>
          <w:szCs w:val="24"/>
        </w:rPr>
        <w:t>)</w:t>
      </w:r>
    </w:p>
    <w:p w:rsidR="001A4DFF" w:rsidRPr="001A4DFF" w:rsidRDefault="001A4DFF" w:rsidP="008824E1">
      <w:pPr>
        <w:numPr>
          <w:ilvl w:val="0"/>
          <w:numId w:val="12"/>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Полимерные материалы</w:t>
      </w:r>
    </w:p>
    <w:p w:rsidR="001A4DFF" w:rsidRPr="001A4DFF" w:rsidRDefault="001A4DFF" w:rsidP="008824E1">
      <w:pPr>
        <w:numPr>
          <w:ilvl w:val="0"/>
          <w:numId w:val="12"/>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Крепкие алкогольные напитки</w:t>
      </w:r>
    </w:p>
    <w:p w:rsidR="001A4DFF" w:rsidRPr="001A4DFF" w:rsidRDefault="001A4DFF" w:rsidP="008824E1">
      <w:pPr>
        <w:numPr>
          <w:ilvl w:val="0"/>
          <w:numId w:val="12"/>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Винилхлорид-мономер</w:t>
      </w:r>
    </w:p>
    <w:p w:rsidR="001A4DFF" w:rsidRPr="001A4DFF" w:rsidRDefault="001A4DFF" w:rsidP="008824E1">
      <w:pPr>
        <w:numPr>
          <w:ilvl w:val="0"/>
          <w:numId w:val="12"/>
        </w:num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Производные гидразина.</w:t>
      </w:r>
    </w:p>
    <w:p w:rsidR="001A4DFF" w:rsidRPr="001A4DFF" w:rsidRDefault="001A4DFF" w:rsidP="001A4DFF">
      <w:pPr>
        <w:spacing w:after="0" w:line="240"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lastRenderedPageBreak/>
        <w:t>4. Ртуть поступает в организм человека с морской рыбой, морепродуктами и рисом, общим</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количеством до 0,2 мг/кг в сутки. Ртуть обнаружена во всех органах и тканях организма человека. </w:t>
      </w:r>
      <w:proofErr w:type="spellStart"/>
      <w:r w:rsidRPr="001A4DFF">
        <w:rPr>
          <w:rFonts w:ascii="Times New Roman" w:eastAsia="Calibri" w:hAnsi="Times New Roman" w:cs="Times New Roman"/>
          <w:color w:val="000000"/>
          <w:sz w:val="24"/>
          <w:szCs w:val="24"/>
        </w:rPr>
        <w:t>Физиологическаяроль</w:t>
      </w:r>
      <w:proofErr w:type="spellEnd"/>
      <w:r w:rsidRPr="001A4DFF">
        <w:rPr>
          <w:rFonts w:ascii="Times New Roman" w:eastAsia="Calibri" w:hAnsi="Times New Roman" w:cs="Times New Roman"/>
          <w:color w:val="000000"/>
          <w:sz w:val="24"/>
          <w:szCs w:val="24"/>
        </w:rPr>
        <w:t xml:space="preserve"> ртути неясна. Соединения ртути </w:t>
      </w:r>
      <w:proofErr w:type="spellStart"/>
      <w:r w:rsidRPr="001A4DFF">
        <w:rPr>
          <w:rFonts w:ascii="Times New Roman" w:eastAsia="Calibri" w:hAnsi="Times New Roman" w:cs="Times New Roman"/>
          <w:color w:val="000000"/>
          <w:sz w:val="24"/>
          <w:szCs w:val="24"/>
        </w:rPr>
        <w:t>высокотоксичны</w:t>
      </w:r>
      <w:proofErr w:type="spellEnd"/>
      <w:r w:rsidRPr="001A4DFF">
        <w:rPr>
          <w:rFonts w:ascii="Times New Roman" w:eastAsia="Calibri" w:hAnsi="Times New Roman" w:cs="Times New Roman"/>
          <w:color w:val="000000"/>
          <w:sz w:val="24"/>
          <w:szCs w:val="24"/>
        </w:rPr>
        <w:t xml:space="preserve">. В организм человека ртуть обычно поступает </w:t>
      </w:r>
      <w:proofErr w:type="spellStart"/>
      <w:r w:rsidRPr="001A4DFF">
        <w:rPr>
          <w:rFonts w:ascii="Times New Roman" w:eastAsia="Calibri" w:hAnsi="Times New Roman" w:cs="Times New Roman"/>
          <w:color w:val="000000"/>
          <w:sz w:val="24"/>
          <w:szCs w:val="24"/>
        </w:rPr>
        <w:t>черезлегкие</w:t>
      </w:r>
      <w:proofErr w:type="spellEnd"/>
      <w:r w:rsidRPr="001A4DFF">
        <w:rPr>
          <w:rFonts w:ascii="Times New Roman" w:eastAsia="Calibri" w:hAnsi="Times New Roman" w:cs="Times New Roman"/>
          <w:color w:val="000000"/>
          <w:sz w:val="24"/>
          <w:szCs w:val="24"/>
        </w:rPr>
        <w:t xml:space="preserve"> или желудочно-кишечный тракт. Соединения ртути хорошо растворяются </w:t>
      </w:r>
      <w:proofErr w:type="spellStart"/>
      <w:r w:rsidRPr="001A4DFF">
        <w:rPr>
          <w:rFonts w:ascii="Times New Roman" w:eastAsia="Calibri" w:hAnsi="Times New Roman" w:cs="Times New Roman"/>
          <w:color w:val="000000"/>
          <w:sz w:val="24"/>
          <w:szCs w:val="24"/>
        </w:rPr>
        <w:t>влипидах</w:t>
      </w:r>
      <w:proofErr w:type="spellEnd"/>
      <w:r w:rsidRPr="001A4DFF">
        <w:rPr>
          <w:rFonts w:ascii="Times New Roman" w:eastAsia="Calibri" w:hAnsi="Times New Roman" w:cs="Times New Roman"/>
          <w:color w:val="000000"/>
          <w:sz w:val="24"/>
          <w:szCs w:val="24"/>
        </w:rPr>
        <w:t xml:space="preserve">, поэтому легко проникают через альвеолярную мембрану, стенку кишечника, плацентарный барьер, кожу. При хроническом отравлении ртутью развивается синдром </w:t>
      </w:r>
      <w:proofErr w:type="spellStart"/>
      <w:r w:rsidRPr="001A4DFF">
        <w:rPr>
          <w:rFonts w:ascii="Times New Roman" w:eastAsia="Calibri" w:hAnsi="Times New Roman" w:cs="Times New Roman"/>
          <w:color w:val="000000"/>
          <w:sz w:val="24"/>
          <w:szCs w:val="24"/>
        </w:rPr>
        <w:t>меркуриализма</w:t>
      </w:r>
      <w:proofErr w:type="spellEnd"/>
      <w:r w:rsidRPr="001A4DFF">
        <w:rPr>
          <w:rFonts w:ascii="Times New Roman" w:eastAsia="Calibri" w:hAnsi="Times New Roman" w:cs="Times New Roman"/>
          <w:color w:val="000000"/>
          <w:sz w:val="24"/>
          <w:szCs w:val="24"/>
        </w:rPr>
        <w:t xml:space="preserve"> с </w:t>
      </w:r>
      <w:proofErr w:type="spellStart"/>
      <w:r w:rsidRPr="001A4DFF">
        <w:rPr>
          <w:rFonts w:ascii="Times New Roman" w:eastAsia="Calibri" w:hAnsi="Times New Roman" w:cs="Times New Roman"/>
          <w:color w:val="000000"/>
          <w:sz w:val="24"/>
          <w:szCs w:val="24"/>
        </w:rPr>
        <w:t>нарушениямидеятельности</w:t>
      </w:r>
      <w:proofErr w:type="spellEnd"/>
      <w:r w:rsidRPr="001A4DFF">
        <w:rPr>
          <w:rFonts w:ascii="Times New Roman" w:eastAsia="Calibri" w:hAnsi="Times New Roman" w:cs="Times New Roman"/>
          <w:color w:val="000000"/>
          <w:sz w:val="24"/>
          <w:szCs w:val="24"/>
        </w:rPr>
        <w:t xml:space="preserve"> нервной системы и пищеварительного тракта, возникновением </w:t>
      </w:r>
      <w:proofErr w:type="gramStart"/>
      <w:r w:rsidRPr="001A4DFF">
        <w:rPr>
          <w:rFonts w:ascii="Times New Roman" w:eastAsia="Calibri" w:hAnsi="Times New Roman" w:cs="Times New Roman"/>
          <w:color w:val="000000"/>
          <w:sz w:val="24"/>
          <w:szCs w:val="24"/>
        </w:rPr>
        <w:t>дерматозов(</w:t>
      </w:r>
      <w:proofErr w:type="spellStart"/>
      <w:proofErr w:type="gramEnd"/>
      <w:r w:rsidRPr="001A4DFF">
        <w:rPr>
          <w:rFonts w:ascii="Times New Roman" w:eastAsia="Calibri" w:hAnsi="Times New Roman" w:cs="Times New Roman"/>
          <w:color w:val="000000"/>
          <w:sz w:val="24"/>
          <w:szCs w:val="24"/>
        </w:rPr>
        <w:t>меркуриализм</w:t>
      </w:r>
      <w:proofErr w:type="spellEnd"/>
      <w:r w:rsidRPr="001A4DFF">
        <w:rPr>
          <w:rFonts w:ascii="Times New Roman" w:eastAsia="Calibri" w:hAnsi="Times New Roman" w:cs="Times New Roman"/>
          <w:color w:val="000000"/>
          <w:sz w:val="24"/>
          <w:szCs w:val="24"/>
        </w:rPr>
        <w:t xml:space="preserve"> кожи). В Японии описано массовое отравление ртутью населения, получившее название «болезнь </w:t>
      </w:r>
      <w:proofErr w:type="spellStart"/>
      <w:r w:rsidRPr="001A4DFF">
        <w:rPr>
          <w:rFonts w:ascii="Times New Roman" w:eastAsia="Calibri" w:hAnsi="Times New Roman" w:cs="Times New Roman"/>
          <w:color w:val="000000"/>
          <w:sz w:val="24"/>
          <w:szCs w:val="24"/>
        </w:rPr>
        <w:t>Минамата</w:t>
      </w:r>
      <w:proofErr w:type="spellEnd"/>
      <w:r w:rsidRPr="001A4DFF">
        <w:rPr>
          <w:rFonts w:ascii="Times New Roman" w:eastAsia="Calibri" w:hAnsi="Times New Roman" w:cs="Times New Roman"/>
          <w:color w:val="000000"/>
          <w:sz w:val="24"/>
          <w:szCs w:val="24"/>
        </w:rPr>
        <w:t xml:space="preserve">».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Основные проявления избытка ртути: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психические нарушения: головные боли, утомляемость, тревожность, раздражительность;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"ртутная энцефалопатия" сопровождающаяся нарушениями психики и интеллекта;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астено</w:t>
      </w:r>
      <w:proofErr w:type="spellEnd"/>
      <w:r w:rsidRPr="001A4DFF">
        <w:rPr>
          <w:rFonts w:ascii="Times New Roman" w:eastAsia="Calibri" w:hAnsi="Times New Roman" w:cs="Times New Roman"/>
          <w:color w:val="000000"/>
          <w:sz w:val="24"/>
          <w:szCs w:val="24"/>
        </w:rPr>
        <w:t xml:space="preserve">-вегетативный синдром, мозжечковая атаксия, нарушения зрения и </w:t>
      </w:r>
      <w:proofErr w:type="spellStart"/>
      <w:proofErr w:type="gramStart"/>
      <w:r w:rsidRPr="001A4DFF">
        <w:rPr>
          <w:rFonts w:ascii="Times New Roman" w:eastAsia="Calibri" w:hAnsi="Times New Roman" w:cs="Times New Roman"/>
          <w:color w:val="000000"/>
          <w:sz w:val="24"/>
          <w:szCs w:val="24"/>
        </w:rPr>
        <w:t>слуха,тремор</w:t>
      </w:r>
      <w:proofErr w:type="spellEnd"/>
      <w:proofErr w:type="gramEnd"/>
      <w:r w:rsidRPr="001A4DFF">
        <w:rPr>
          <w:rFonts w:ascii="Times New Roman" w:eastAsia="Calibri" w:hAnsi="Times New Roman" w:cs="Times New Roman"/>
          <w:color w:val="000000"/>
          <w:sz w:val="24"/>
          <w:szCs w:val="24"/>
        </w:rPr>
        <w:t xml:space="preserve"> кистей рук, век, губ и всего тела;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"ртутная" </w:t>
      </w:r>
      <w:proofErr w:type="spellStart"/>
      <w:r w:rsidRPr="001A4DFF">
        <w:rPr>
          <w:rFonts w:ascii="Times New Roman" w:eastAsia="Calibri" w:hAnsi="Times New Roman" w:cs="Times New Roman"/>
          <w:color w:val="000000"/>
          <w:sz w:val="24"/>
          <w:szCs w:val="24"/>
        </w:rPr>
        <w:t>токсидермия</w:t>
      </w:r>
      <w:proofErr w:type="spellEnd"/>
      <w:r w:rsidRPr="001A4DFF">
        <w:rPr>
          <w:rFonts w:ascii="Times New Roman" w:eastAsia="Calibri" w:hAnsi="Times New Roman" w:cs="Times New Roman"/>
          <w:color w:val="000000"/>
          <w:sz w:val="24"/>
          <w:szCs w:val="24"/>
        </w:rPr>
        <w:t xml:space="preserve">, диффузные сливные сыпи, иногда </w:t>
      </w:r>
      <w:proofErr w:type="spellStart"/>
      <w:r w:rsidRPr="001A4DFF">
        <w:rPr>
          <w:rFonts w:ascii="Times New Roman" w:eastAsia="Calibri" w:hAnsi="Times New Roman" w:cs="Times New Roman"/>
          <w:color w:val="000000"/>
          <w:sz w:val="24"/>
          <w:szCs w:val="24"/>
        </w:rPr>
        <w:t>геморрагическогохарактера</w:t>
      </w:r>
      <w:proofErr w:type="spellEnd"/>
      <w:r w:rsidRPr="001A4DFF">
        <w:rPr>
          <w:rFonts w:ascii="Times New Roman" w:eastAsia="Calibri" w:hAnsi="Times New Roman" w:cs="Times New Roman"/>
          <w:color w:val="000000"/>
          <w:sz w:val="24"/>
          <w:szCs w:val="24"/>
        </w:rPr>
        <w:t xml:space="preserve">, экзема, выпадение волос, ломкость ногтей;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лабильный пульс, тахикардия, высокая лихорадка;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"ртутный" стоматит, гингивит, отек, эрозии и язвы слизистой оболочки </w:t>
      </w:r>
      <w:proofErr w:type="spellStart"/>
      <w:r w:rsidRPr="001A4DFF">
        <w:rPr>
          <w:rFonts w:ascii="Times New Roman" w:eastAsia="Calibri" w:hAnsi="Times New Roman" w:cs="Times New Roman"/>
          <w:color w:val="000000"/>
          <w:sz w:val="24"/>
          <w:szCs w:val="24"/>
        </w:rPr>
        <w:t>полостирта</w:t>
      </w:r>
      <w:proofErr w:type="spellEnd"/>
      <w:r w:rsidRPr="001A4DFF">
        <w:rPr>
          <w:rFonts w:ascii="Times New Roman" w:eastAsia="Calibri" w:hAnsi="Times New Roman" w:cs="Times New Roman"/>
          <w:color w:val="000000"/>
          <w:sz w:val="24"/>
          <w:szCs w:val="24"/>
        </w:rPr>
        <w:t xml:space="preserve">, омертвление челюстных отростков, выпадение зубов;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"ртутные" язвенно-некротические гастроэнтериты, </w:t>
      </w:r>
      <w:proofErr w:type="spellStart"/>
      <w:r w:rsidRPr="001A4DFF">
        <w:rPr>
          <w:rFonts w:ascii="Times New Roman" w:eastAsia="Calibri" w:hAnsi="Times New Roman" w:cs="Times New Roman"/>
          <w:color w:val="000000"/>
          <w:sz w:val="24"/>
          <w:szCs w:val="24"/>
        </w:rPr>
        <w:t>гастралгия</w:t>
      </w:r>
      <w:proofErr w:type="spellEnd"/>
      <w:r w:rsidRPr="001A4DFF">
        <w:rPr>
          <w:rFonts w:ascii="Times New Roman" w:eastAsia="Calibri" w:hAnsi="Times New Roman" w:cs="Times New Roman"/>
          <w:color w:val="000000"/>
          <w:sz w:val="24"/>
          <w:szCs w:val="24"/>
        </w:rPr>
        <w:t xml:space="preserve">, колики, понос, изъязвление и некроз стенки толстой кишки;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язвенно-некротический </w:t>
      </w:r>
      <w:proofErr w:type="spellStart"/>
      <w:r w:rsidRPr="001A4DFF">
        <w:rPr>
          <w:rFonts w:ascii="Times New Roman" w:eastAsia="Calibri" w:hAnsi="Times New Roman" w:cs="Times New Roman"/>
          <w:color w:val="000000"/>
          <w:sz w:val="24"/>
          <w:szCs w:val="24"/>
        </w:rPr>
        <w:t>нефрозо</w:t>
      </w:r>
      <w:proofErr w:type="spellEnd"/>
      <w:r w:rsidRPr="001A4DFF">
        <w:rPr>
          <w:rFonts w:ascii="Times New Roman" w:eastAsia="Calibri" w:hAnsi="Times New Roman" w:cs="Times New Roman"/>
          <w:color w:val="000000"/>
          <w:sz w:val="24"/>
          <w:szCs w:val="24"/>
        </w:rPr>
        <w:t xml:space="preserve">-нефрит, протеинурия, боли, </w:t>
      </w:r>
      <w:proofErr w:type="spellStart"/>
      <w:r w:rsidRPr="001A4DFF">
        <w:rPr>
          <w:rFonts w:ascii="Times New Roman" w:eastAsia="Calibri" w:hAnsi="Times New Roman" w:cs="Times New Roman"/>
          <w:color w:val="000000"/>
          <w:sz w:val="24"/>
          <w:szCs w:val="24"/>
        </w:rPr>
        <w:t>нарушениевыделительных</w:t>
      </w:r>
      <w:proofErr w:type="spellEnd"/>
      <w:r w:rsidRPr="001A4DFF">
        <w:rPr>
          <w:rFonts w:ascii="Times New Roman" w:eastAsia="Calibri" w:hAnsi="Times New Roman" w:cs="Times New Roman"/>
          <w:color w:val="000000"/>
          <w:sz w:val="24"/>
          <w:szCs w:val="24"/>
        </w:rPr>
        <w:t xml:space="preserve"> функций вплоть до анурии;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расстройства менструального цикла, выкидыши, внутриутробная гибель плода;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изменение состава крови, гемолиз эритроцитов, нарушения кроветворения, </w:t>
      </w:r>
      <w:proofErr w:type="spellStart"/>
      <w:r w:rsidRPr="001A4DFF">
        <w:rPr>
          <w:rFonts w:ascii="Times New Roman" w:eastAsia="Calibri" w:hAnsi="Times New Roman" w:cs="Times New Roman"/>
          <w:color w:val="000000"/>
          <w:sz w:val="24"/>
          <w:szCs w:val="24"/>
        </w:rPr>
        <w:t>анемияс</w:t>
      </w:r>
      <w:proofErr w:type="spellEnd"/>
      <w:r w:rsidRPr="001A4DFF">
        <w:rPr>
          <w:rFonts w:ascii="Times New Roman" w:eastAsia="Calibri" w:hAnsi="Times New Roman" w:cs="Times New Roman"/>
          <w:color w:val="000000"/>
          <w:sz w:val="24"/>
          <w:szCs w:val="24"/>
        </w:rPr>
        <w:t xml:space="preserve"> тяжелым течением. </w:t>
      </w:r>
    </w:p>
    <w:p w:rsidR="001A4DFF" w:rsidRPr="001A4DFF" w:rsidRDefault="001A4DFF" w:rsidP="001A4DFF">
      <w:pPr>
        <w:spacing w:after="0" w:line="240"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5. Кадмий относится к токсичным микроэлементам, являясь одним из </w:t>
      </w:r>
      <w:proofErr w:type="spellStart"/>
      <w:r w:rsidRPr="001A4DFF">
        <w:rPr>
          <w:rFonts w:ascii="Times New Roman" w:eastAsia="Calibri" w:hAnsi="Times New Roman" w:cs="Times New Roman"/>
          <w:color w:val="000000"/>
          <w:sz w:val="24"/>
          <w:szCs w:val="24"/>
        </w:rPr>
        <w:t>основныхполлютантов</w:t>
      </w:r>
      <w:proofErr w:type="spellEnd"/>
      <w:r w:rsidRPr="001A4DFF">
        <w:rPr>
          <w:rFonts w:ascii="Times New Roman" w:eastAsia="Calibri" w:hAnsi="Times New Roman" w:cs="Times New Roman"/>
          <w:color w:val="000000"/>
          <w:sz w:val="24"/>
          <w:szCs w:val="24"/>
        </w:rPr>
        <w:t xml:space="preserve"> окружающей среды. Пищевыми источниками кадмия являются морепродукты (особенно мидии </w:t>
      </w:r>
      <w:proofErr w:type="spellStart"/>
      <w:r w:rsidRPr="001A4DFF">
        <w:rPr>
          <w:rFonts w:ascii="Times New Roman" w:eastAsia="Calibri" w:hAnsi="Times New Roman" w:cs="Times New Roman"/>
          <w:color w:val="000000"/>
          <w:sz w:val="24"/>
          <w:szCs w:val="24"/>
        </w:rPr>
        <w:t>иустрицы</w:t>
      </w:r>
      <w:proofErr w:type="spellEnd"/>
      <w:r w:rsidRPr="001A4DFF">
        <w:rPr>
          <w:rFonts w:ascii="Times New Roman" w:eastAsia="Calibri" w:hAnsi="Times New Roman" w:cs="Times New Roman"/>
          <w:color w:val="000000"/>
          <w:sz w:val="24"/>
          <w:szCs w:val="24"/>
        </w:rPr>
        <w:t xml:space="preserve">), злаки (зерновые) и листовые овощи. В организме человека кадмий аккумулируется в основном в почках, печени </w:t>
      </w:r>
      <w:proofErr w:type="spellStart"/>
      <w:r w:rsidRPr="001A4DFF">
        <w:rPr>
          <w:rFonts w:ascii="Times New Roman" w:eastAsia="Calibri" w:hAnsi="Times New Roman" w:cs="Times New Roman"/>
          <w:color w:val="000000"/>
          <w:sz w:val="24"/>
          <w:szCs w:val="24"/>
        </w:rPr>
        <w:t>идвенадцатиперстной</w:t>
      </w:r>
      <w:proofErr w:type="spellEnd"/>
      <w:r w:rsidRPr="001A4DFF">
        <w:rPr>
          <w:rFonts w:ascii="Times New Roman" w:eastAsia="Calibri" w:hAnsi="Times New Roman" w:cs="Times New Roman"/>
          <w:color w:val="000000"/>
          <w:sz w:val="24"/>
          <w:szCs w:val="24"/>
        </w:rPr>
        <w:t xml:space="preserve"> кишке. С возрастом содержание кадмия в организме увеличивается, особенно у мужчин. Физиологическая роль кадмия изучена недостаточно. Кадмий обнаруживается в </w:t>
      </w:r>
      <w:proofErr w:type="spellStart"/>
      <w:r w:rsidRPr="001A4DFF">
        <w:rPr>
          <w:rFonts w:ascii="Times New Roman" w:eastAsia="Calibri" w:hAnsi="Times New Roman" w:cs="Times New Roman"/>
          <w:color w:val="000000"/>
          <w:sz w:val="24"/>
          <w:szCs w:val="24"/>
        </w:rPr>
        <w:t>составетак</w:t>
      </w:r>
      <w:proofErr w:type="spellEnd"/>
      <w:r w:rsidRPr="001A4DFF">
        <w:rPr>
          <w:rFonts w:ascii="Times New Roman" w:eastAsia="Calibri" w:hAnsi="Times New Roman" w:cs="Times New Roman"/>
          <w:color w:val="000000"/>
          <w:sz w:val="24"/>
          <w:szCs w:val="24"/>
        </w:rPr>
        <w:t xml:space="preserve"> называемого "</w:t>
      </w:r>
      <w:proofErr w:type="spellStart"/>
      <w:r w:rsidRPr="001A4DFF">
        <w:rPr>
          <w:rFonts w:ascii="Times New Roman" w:eastAsia="Calibri" w:hAnsi="Times New Roman" w:cs="Times New Roman"/>
          <w:color w:val="000000"/>
          <w:sz w:val="24"/>
          <w:szCs w:val="24"/>
        </w:rPr>
        <w:t>металлотионеина</w:t>
      </w:r>
      <w:proofErr w:type="spellEnd"/>
      <w:r w:rsidRPr="001A4DFF">
        <w:rPr>
          <w:rFonts w:ascii="Times New Roman" w:eastAsia="Calibri" w:hAnsi="Times New Roman" w:cs="Times New Roman"/>
          <w:color w:val="000000"/>
          <w:sz w:val="24"/>
          <w:szCs w:val="24"/>
        </w:rPr>
        <w:t xml:space="preserve">" – белка, для которого характерно </w:t>
      </w:r>
      <w:proofErr w:type="spellStart"/>
      <w:r w:rsidRPr="001A4DFF">
        <w:rPr>
          <w:rFonts w:ascii="Times New Roman" w:eastAsia="Calibri" w:hAnsi="Times New Roman" w:cs="Times New Roman"/>
          <w:color w:val="000000"/>
          <w:sz w:val="24"/>
          <w:szCs w:val="24"/>
        </w:rPr>
        <w:t>высокоесодержание</w:t>
      </w:r>
      <w:proofErr w:type="spellEnd"/>
      <w:r w:rsidRPr="001A4DFF">
        <w:rPr>
          <w:rFonts w:ascii="Times New Roman" w:eastAsia="Calibri" w:hAnsi="Times New Roman" w:cs="Times New Roman"/>
          <w:color w:val="000000"/>
          <w:sz w:val="24"/>
          <w:szCs w:val="24"/>
        </w:rPr>
        <w:t xml:space="preserve"> сульфгидрильных групп и тяжелых металлов. Функция </w:t>
      </w:r>
      <w:proofErr w:type="spellStart"/>
      <w:r w:rsidRPr="001A4DFF">
        <w:rPr>
          <w:rFonts w:ascii="Times New Roman" w:eastAsia="Calibri" w:hAnsi="Times New Roman" w:cs="Times New Roman"/>
          <w:color w:val="000000"/>
          <w:sz w:val="24"/>
          <w:szCs w:val="24"/>
        </w:rPr>
        <w:t>тионеина</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заключаетсяв</w:t>
      </w:r>
      <w:proofErr w:type="spellEnd"/>
      <w:r w:rsidRPr="001A4DFF">
        <w:rPr>
          <w:rFonts w:ascii="Times New Roman" w:eastAsia="Calibri" w:hAnsi="Times New Roman" w:cs="Times New Roman"/>
          <w:color w:val="000000"/>
          <w:sz w:val="24"/>
          <w:szCs w:val="24"/>
        </w:rPr>
        <w:t xml:space="preserve"> связывании и транспортировке тяжелых металлов и их </w:t>
      </w:r>
      <w:proofErr w:type="spellStart"/>
      <w:r w:rsidRPr="001A4DFF">
        <w:rPr>
          <w:rFonts w:ascii="Times New Roman" w:eastAsia="Calibri" w:hAnsi="Times New Roman" w:cs="Times New Roman"/>
          <w:color w:val="000000"/>
          <w:sz w:val="24"/>
          <w:szCs w:val="24"/>
        </w:rPr>
        <w:t>детоксикации</w:t>
      </w:r>
      <w:proofErr w:type="spellEnd"/>
      <w:r w:rsidRPr="001A4DFF">
        <w:rPr>
          <w:rFonts w:ascii="Times New Roman" w:eastAsia="Calibri" w:hAnsi="Times New Roman" w:cs="Times New Roman"/>
          <w:color w:val="000000"/>
          <w:sz w:val="24"/>
          <w:szCs w:val="24"/>
        </w:rPr>
        <w:t xml:space="preserve">. Специфическим индикатором </w:t>
      </w:r>
      <w:proofErr w:type="spellStart"/>
      <w:r w:rsidRPr="001A4DFF">
        <w:rPr>
          <w:rFonts w:ascii="Times New Roman" w:eastAsia="Calibri" w:hAnsi="Times New Roman" w:cs="Times New Roman"/>
          <w:color w:val="000000"/>
          <w:sz w:val="24"/>
          <w:szCs w:val="24"/>
        </w:rPr>
        <w:t>кадмиоза</w:t>
      </w:r>
      <w:proofErr w:type="spellEnd"/>
      <w:r w:rsidRPr="001A4DFF">
        <w:rPr>
          <w:rFonts w:ascii="Times New Roman" w:eastAsia="Calibri" w:hAnsi="Times New Roman" w:cs="Times New Roman"/>
          <w:color w:val="000000"/>
          <w:sz w:val="24"/>
          <w:szCs w:val="24"/>
        </w:rPr>
        <w:t xml:space="preserve"> является содержание β2-микроглобулина в моче, </w:t>
      </w:r>
      <w:proofErr w:type="spellStart"/>
      <w:r w:rsidRPr="001A4DFF">
        <w:rPr>
          <w:rFonts w:ascii="Times New Roman" w:eastAsia="Calibri" w:hAnsi="Times New Roman" w:cs="Times New Roman"/>
          <w:color w:val="000000"/>
          <w:sz w:val="24"/>
          <w:szCs w:val="24"/>
        </w:rPr>
        <w:t>атакже</w:t>
      </w:r>
      <w:proofErr w:type="spellEnd"/>
      <w:r w:rsidRPr="001A4DFF">
        <w:rPr>
          <w:rFonts w:ascii="Times New Roman" w:eastAsia="Calibri" w:hAnsi="Times New Roman" w:cs="Times New Roman"/>
          <w:color w:val="000000"/>
          <w:sz w:val="24"/>
          <w:szCs w:val="24"/>
        </w:rPr>
        <w:t xml:space="preserve"> концентрация кадмия в цельной крови и волосах. Кадмий относят к токсичным (</w:t>
      </w:r>
      <w:proofErr w:type="spellStart"/>
      <w:r w:rsidRPr="001A4DFF">
        <w:rPr>
          <w:rFonts w:ascii="Times New Roman" w:eastAsia="Calibri" w:hAnsi="Times New Roman" w:cs="Times New Roman"/>
          <w:color w:val="000000"/>
          <w:sz w:val="24"/>
          <w:szCs w:val="24"/>
        </w:rPr>
        <w:t>иммунотоксичным</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элементам.Многие</w:t>
      </w:r>
      <w:proofErr w:type="spellEnd"/>
      <w:r w:rsidRPr="001A4DFF">
        <w:rPr>
          <w:rFonts w:ascii="Times New Roman" w:eastAsia="Calibri" w:hAnsi="Times New Roman" w:cs="Times New Roman"/>
          <w:color w:val="000000"/>
          <w:sz w:val="24"/>
          <w:szCs w:val="24"/>
        </w:rPr>
        <w:t xml:space="preserve"> соединения </w:t>
      </w:r>
      <w:proofErr w:type="spellStart"/>
      <w:r w:rsidRPr="001A4DFF">
        <w:rPr>
          <w:rFonts w:ascii="Times New Roman" w:eastAsia="Calibri" w:hAnsi="Times New Roman" w:cs="Times New Roman"/>
          <w:color w:val="000000"/>
          <w:sz w:val="24"/>
          <w:szCs w:val="24"/>
        </w:rPr>
        <w:t>кадмияядовиты</w:t>
      </w:r>
      <w:proofErr w:type="spellEnd"/>
      <w:r w:rsidRPr="001A4DFF">
        <w:rPr>
          <w:rFonts w:ascii="Times New Roman" w:eastAsia="Calibri" w:hAnsi="Times New Roman" w:cs="Times New Roman"/>
          <w:color w:val="000000"/>
          <w:sz w:val="24"/>
          <w:szCs w:val="24"/>
        </w:rPr>
        <w:t xml:space="preserve">. Описано массовое отравление кадмием жителей Японии, </w:t>
      </w:r>
      <w:proofErr w:type="spellStart"/>
      <w:r w:rsidRPr="001A4DFF">
        <w:rPr>
          <w:rFonts w:ascii="Times New Roman" w:eastAsia="Calibri" w:hAnsi="Times New Roman" w:cs="Times New Roman"/>
          <w:color w:val="000000"/>
          <w:sz w:val="24"/>
          <w:szCs w:val="24"/>
        </w:rPr>
        <w:t>вызвавшееостеомаляцию</w:t>
      </w:r>
      <w:proofErr w:type="spellEnd"/>
      <w:r w:rsidRPr="001A4DFF">
        <w:rPr>
          <w:rFonts w:ascii="Times New Roman" w:eastAsia="Calibri" w:hAnsi="Times New Roman" w:cs="Times New Roman"/>
          <w:color w:val="000000"/>
          <w:sz w:val="24"/>
          <w:szCs w:val="24"/>
        </w:rPr>
        <w:t xml:space="preserve">, нефропатию, болезненность и переломы костей, получившее </w:t>
      </w:r>
      <w:proofErr w:type="spellStart"/>
      <w:r w:rsidRPr="001A4DFF">
        <w:rPr>
          <w:rFonts w:ascii="Times New Roman" w:eastAsia="Calibri" w:hAnsi="Times New Roman" w:cs="Times New Roman"/>
          <w:color w:val="000000"/>
          <w:sz w:val="24"/>
          <w:szCs w:val="24"/>
        </w:rPr>
        <w:t>название"болезни</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Итай-Итай</w:t>
      </w:r>
      <w:proofErr w:type="spellEnd"/>
      <w:r w:rsidRPr="001A4DFF">
        <w:rPr>
          <w:rFonts w:ascii="Times New Roman" w:eastAsia="Calibri" w:hAnsi="Times New Roman" w:cs="Times New Roman"/>
          <w:color w:val="000000"/>
          <w:sz w:val="24"/>
          <w:szCs w:val="24"/>
        </w:rPr>
        <w:t xml:space="preserve">». При хроническом </w:t>
      </w:r>
      <w:proofErr w:type="spellStart"/>
      <w:r w:rsidRPr="001A4DFF">
        <w:rPr>
          <w:rFonts w:ascii="Times New Roman" w:eastAsia="Calibri" w:hAnsi="Times New Roman" w:cs="Times New Roman"/>
          <w:color w:val="000000"/>
          <w:sz w:val="24"/>
          <w:szCs w:val="24"/>
        </w:rPr>
        <w:t>кадмиозе</w:t>
      </w:r>
      <w:proofErr w:type="spellEnd"/>
      <w:r w:rsidRPr="001A4DFF">
        <w:rPr>
          <w:rFonts w:ascii="Times New Roman" w:eastAsia="Calibri" w:hAnsi="Times New Roman" w:cs="Times New Roman"/>
          <w:color w:val="000000"/>
          <w:sz w:val="24"/>
          <w:szCs w:val="24"/>
        </w:rPr>
        <w:t xml:space="preserve"> в первую очередь </w:t>
      </w:r>
      <w:proofErr w:type="spellStart"/>
      <w:r w:rsidRPr="001A4DFF">
        <w:rPr>
          <w:rFonts w:ascii="Times New Roman" w:eastAsia="Calibri" w:hAnsi="Times New Roman" w:cs="Times New Roman"/>
          <w:color w:val="000000"/>
          <w:sz w:val="24"/>
          <w:szCs w:val="24"/>
        </w:rPr>
        <w:t>поражаютсямочевыводящая</w:t>
      </w:r>
      <w:proofErr w:type="spellEnd"/>
      <w:r w:rsidRPr="001A4DFF">
        <w:rPr>
          <w:rFonts w:ascii="Times New Roman" w:eastAsia="Calibri" w:hAnsi="Times New Roman" w:cs="Times New Roman"/>
          <w:color w:val="000000"/>
          <w:sz w:val="24"/>
          <w:szCs w:val="24"/>
        </w:rPr>
        <w:t xml:space="preserve"> и половая системы. Выкуривание всего одной сигареты увеличивает поступление кадмия в организм на 0,1 мкг (т.е., существенно повышает риск интоксикации кадмием). Доказана роль кадмия </w:t>
      </w:r>
      <w:proofErr w:type="spellStart"/>
      <w:r w:rsidRPr="001A4DFF">
        <w:rPr>
          <w:rFonts w:ascii="Times New Roman" w:eastAsia="Calibri" w:hAnsi="Times New Roman" w:cs="Times New Roman"/>
          <w:color w:val="000000"/>
          <w:sz w:val="24"/>
          <w:szCs w:val="24"/>
        </w:rPr>
        <w:t>виндукции</w:t>
      </w:r>
      <w:proofErr w:type="spellEnd"/>
      <w:r w:rsidRPr="001A4DFF">
        <w:rPr>
          <w:rFonts w:ascii="Times New Roman" w:eastAsia="Calibri" w:hAnsi="Times New Roman" w:cs="Times New Roman"/>
          <w:color w:val="000000"/>
          <w:sz w:val="24"/>
          <w:szCs w:val="24"/>
        </w:rPr>
        <w:t xml:space="preserve"> рака легких и рака почек у курящих, развитии патологии </w:t>
      </w:r>
      <w:proofErr w:type="spellStart"/>
      <w:r w:rsidRPr="001A4DFF">
        <w:rPr>
          <w:rFonts w:ascii="Times New Roman" w:eastAsia="Calibri" w:hAnsi="Times New Roman" w:cs="Times New Roman"/>
          <w:color w:val="000000"/>
          <w:sz w:val="24"/>
          <w:szCs w:val="24"/>
        </w:rPr>
        <w:t>предстательнойжелезы</w:t>
      </w:r>
      <w:proofErr w:type="spellEnd"/>
      <w:r w:rsidRPr="001A4DFF">
        <w:rPr>
          <w:rFonts w:ascii="Times New Roman" w:eastAsia="Calibri" w:hAnsi="Times New Roman" w:cs="Times New Roman"/>
          <w:color w:val="000000"/>
          <w:sz w:val="24"/>
          <w:szCs w:val="24"/>
        </w:rPr>
        <w:t xml:space="preserve">.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Основные проявления избытка кадмия: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простатопатия</w:t>
      </w:r>
      <w:proofErr w:type="spellEnd"/>
      <w:r w:rsidRPr="001A4DFF">
        <w:rPr>
          <w:rFonts w:ascii="Times New Roman" w:eastAsia="Calibri" w:hAnsi="Times New Roman" w:cs="Times New Roman"/>
          <w:color w:val="000000"/>
          <w:sz w:val="24"/>
          <w:szCs w:val="24"/>
        </w:rPr>
        <w:t xml:space="preserve">;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кардиопатия</w:t>
      </w:r>
      <w:proofErr w:type="spellEnd"/>
      <w:r w:rsidRPr="001A4DFF">
        <w:rPr>
          <w:rFonts w:ascii="Times New Roman" w:eastAsia="Calibri" w:hAnsi="Times New Roman" w:cs="Times New Roman"/>
          <w:color w:val="000000"/>
          <w:sz w:val="24"/>
          <w:szCs w:val="24"/>
        </w:rPr>
        <w:t xml:space="preserve">, гипертония;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эмфизема легких;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остеопороз, деформация скелета;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lastRenderedPageBreak/>
        <w:t xml:space="preserve">• нефропатия;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анемия;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развитие дефицита цинка, селена, меди, железа, кальция. </w:t>
      </w:r>
    </w:p>
    <w:p w:rsidR="001A4DFF" w:rsidRPr="001A4DFF" w:rsidRDefault="001A4DFF" w:rsidP="001A4DFF">
      <w:pPr>
        <w:spacing w:after="0" w:line="240"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6. Роль свинца в жизнедеятельности организма изучена недостаточно. Известно, что </w:t>
      </w:r>
      <w:proofErr w:type="spellStart"/>
      <w:r w:rsidRPr="001A4DFF">
        <w:rPr>
          <w:rFonts w:ascii="Times New Roman" w:eastAsia="Calibri" w:hAnsi="Times New Roman" w:cs="Times New Roman"/>
          <w:color w:val="000000"/>
          <w:sz w:val="24"/>
          <w:szCs w:val="24"/>
        </w:rPr>
        <w:t>свинецучаствует</w:t>
      </w:r>
      <w:proofErr w:type="spellEnd"/>
      <w:r w:rsidRPr="001A4DFF">
        <w:rPr>
          <w:rFonts w:ascii="Times New Roman" w:eastAsia="Calibri" w:hAnsi="Times New Roman" w:cs="Times New Roman"/>
          <w:color w:val="000000"/>
          <w:sz w:val="24"/>
          <w:szCs w:val="24"/>
        </w:rPr>
        <w:t xml:space="preserve"> в обменных процессах костной ткани. С другой стороны, свинец </w:t>
      </w:r>
      <w:proofErr w:type="spellStart"/>
      <w:r w:rsidRPr="001A4DFF">
        <w:rPr>
          <w:rFonts w:ascii="Times New Roman" w:eastAsia="Calibri" w:hAnsi="Times New Roman" w:cs="Times New Roman"/>
          <w:color w:val="000000"/>
          <w:sz w:val="24"/>
          <w:szCs w:val="24"/>
        </w:rPr>
        <w:t>являетсяканцерогеном</w:t>
      </w:r>
      <w:proofErr w:type="spellEnd"/>
      <w:r w:rsidRPr="001A4DFF">
        <w:rPr>
          <w:rFonts w:ascii="Times New Roman" w:eastAsia="Calibri" w:hAnsi="Times New Roman" w:cs="Times New Roman"/>
          <w:color w:val="000000"/>
          <w:sz w:val="24"/>
          <w:szCs w:val="24"/>
        </w:rPr>
        <w:t xml:space="preserve"> и </w:t>
      </w:r>
      <w:proofErr w:type="spellStart"/>
      <w:r w:rsidRPr="001A4DFF">
        <w:rPr>
          <w:rFonts w:ascii="Times New Roman" w:eastAsia="Calibri" w:hAnsi="Times New Roman" w:cs="Times New Roman"/>
          <w:color w:val="000000"/>
          <w:sz w:val="24"/>
          <w:szCs w:val="24"/>
        </w:rPr>
        <w:t>тератогеном</w:t>
      </w:r>
      <w:proofErr w:type="spellEnd"/>
      <w:r w:rsidRPr="001A4DFF">
        <w:rPr>
          <w:rFonts w:ascii="Times New Roman" w:eastAsia="Calibri" w:hAnsi="Times New Roman" w:cs="Times New Roman"/>
          <w:color w:val="000000"/>
          <w:sz w:val="24"/>
          <w:szCs w:val="24"/>
        </w:rPr>
        <w:t xml:space="preserve"> для организма. Полагают, что оптимальная интенсивность поступления свинца в организм </w:t>
      </w:r>
      <w:proofErr w:type="spellStart"/>
      <w:r w:rsidRPr="001A4DFF">
        <w:rPr>
          <w:rFonts w:ascii="Times New Roman" w:eastAsia="Calibri" w:hAnsi="Times New Roman" w:cs="Times New Roman"/>
          <w:color w:val="000000"/>
          <w:sz w:val="24"/>
          <w:szCs w:val="24"/>
        </w:rPr>
        <w:t>человекасоставляет</w:t>
      </w:r>
      <w:proofErr w:type="spellEnd"/>
      <w:r w:rsidRPr="001A4DFF">
        <w:rPr>
          <w:rFonts w:ascii="Times New Roman" w:eastAsia="Calibri" w:hAnsi="Times New Roman" w:cs="Times New Roman"/>
          <w:color w:val="000000"/>
          <w:sz w:val="24"/>
          <w:szCs w:val="24"/>
        </w:rPr>
        <w:t xml:space="preserve"> 10-20 мкг/день. Дефицит свинца в организме может развиться </w:t>
      </w:r>
      <w:proofErr w:type="spellStart"/>
      <w:r w:rsidRPr="001A4DFF">
        <w:rPr>
          <w:rFonts w:ascii="Times New Roman" w:eastAsia="Calibri" w:hAnsi="Times New Roman" w:cs="Times New Roman"/>
          <w:color w:val="000000"/>
          <w:sz w:val="24"/>
          <w:szCs w:val="24"/>
        </w:rPr>
        <w:t>принедостаточном</w:t>
      </w:r>
      <w:proofErr w:type="spellEnd"/>
      <w:r w:rsidRPr="001A4DFF">
        <w:rPr>
          <w:rFonts w:ascii="Times New Roman" w:eastAsia="Calibri" w:hAnsi="Times New Roman" w:cs="Times New Roman"/>
          <w:color w:val="000000"/>
          <w:sz w:val="24"/>
          <w:szCs w:val="24"/>
        </w:rPr>
        <w:t xml:space="preserve"> поступлении этого элемента (1 мкг/день и менее), а порог </w:t>
      </w:r>
      <w:proofErr w:type="spellStart"/>
      <w:r w:rsidRPr="001A4DFF">
        <w:rPr>
          <w:rFonts w:ascii="Times New Roman" w:eastAsia="Calibri" w:hAnsi="Times New Roman" w:cs="Times New Roman"/>
          <w:color w:val="000000"/>
          <w:sz w:val="24"/>
          <w:szCs w:val="24"/>
        </w:rPr>
        <w:t>токсичностиравен</w:t>
      </w:r>
      <w:proofErr w:type="spellEnd"/>
      <w:r w:rsidRPr="001A4DFF">
        <w:rPr>
          <w:rFonts w:ascii="Times New Roman" w:eastAsia="Calibri" w:hAnsi="Times New Roman" w:cs="Times New Roman"/>
          <w:color w:val="000000"/>
          <w:sz w:val="24"/>
          <w:szCs w:val="24"/>
        </w:rPr>
        <w:t xml:space="preserve"> 1 мг/день. Информативными показателями избыточного накопления (интоксикации) свинца являются показатели </w:t>
      </w:r>
      <w:proofErr w:type="spellStart"/>
      <w:r w:rsidRPr="001A4DFF">
        <w:rPr>
          <w:rFonts w:ascii="Times New Roman" w:eastAsia="Calibri" w:hAnsi="Times New Roman" w:cs="Times New Roman"/>
          <w:color w:val="000000"/>
          <w:sz w:val="24"/>
          <w:szCs w:val="24"/>
        </w:rPr>
        <w:t>порфиринового</w:t>
      </w:r>
      <w:proofErr w:type="spellEnd"/>
      <w:r w:rsidRPr="001A4DFF">
        <w:rPr>
          <w:rFonts w:ascii="Times New Roman" w:eastAsia="Calibri" w:hAnsi="Times New Roman" w:cs="Times New Roman"/>
          <w:color w:val="000000"/>
          <w:sz w:val="24"/>
          <w:szCs w:val="24"/>
        </w:rPr>
        <w:t xml:space="preserve"> обмена (</w:t>
      </w:r>
      <w:proofErr w:type="spellStart"/>
      <w:r w:rsidRPr="001A4DFF">
        <w:rPr>
          <w:rFonts w:ascii="Times New Roman" w:eastAsia="Calibri" w:hAnsi="Times New Roman" w:cs="Times New Roman"/>
          <w:color w:val="000000"/>
          <w:sz w:val="24"/>
          <w:szCs w:val="24"/>
        </w:rPr>
        <w:t>дельтааминоневуленовая</w:t>
      </w:r>
      <w:proofErr w:type="spellEnd"/>
      <w:r w:rsidRPr="001A4DFF">
        <w:rPr>
          <w:rFonts w:ascii="Times New Roman" w:eastAsia="Calibri" w:hAnsi="Times New Roman" w:cs="Times New Roman"/>
          <w:color w:val="000000"/>
          <w:sz w:val="24"/>
          <w:szCs w:val="24"/>
        </w:rPr>
        <w:t xml:space="preserve"> кислота, цинк-</w:t>
      </w:r>
      <w:proofErr w:type="spellStart"/>
      <w:r w:rsidRPr="001A4DFF">
        <w:rPr>
          <w:rFonts w:ascii="Times New Roman" w:eastAsia="Calibri" w:hAnsi="Times New Roman" w:cs="Times New Roman"/>
          <w:color w:val="000000"/>
          <w:sz w:val="24"/>
          <w:szCs w:val="24"/>
        </w:rPr>
        <w:t>протопорфирин</w:t>
      </w:r>
      <w:proofErr w:type="spellEnd"/>
      <w:r w:rsidRPr="001A4DFF">
        <w:rPr>
          <w:rFonts w:ascii="Times New Roman" w:eastAsia="Calibri" w:hAnsi="Times New Roman" w:cs="Times New Roman"/>
          <w:color w:val="000000"/>
          <w:sz w:val="24"/>
          <w:szCs w:val="24"/>
        </w:rPr>
        <w:t xml:space="preserve"> в крови, </w:t>
      </w:r>
      <w:proofErr w:type="spellStart"/>
      <w:r w:rsidRPr="001A4DFF">
        <w:rPr>
          <w:rFonts w:ascii="Times New Roman" w:eastAsia="Calibri" w:hAnsi="Times New Roman" w:cs="Times New Roman"/>
          <w:color w:val="000000"/>
          <w:sz w:val="24"/>
          <w:szCs w:val="24"/>
        </w:rPr>
        <w:t>уробилиноген</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копропорфирин</w:t>
      </w:r>
      <w:proofErr w:type="spellEnd"/>
      <w:r w:rsidRPr="001A4DFF">
        <w:rPr>
          <w:rFonts w:ascii="Times New Roman" w:eastAsia="Calibri" w:hAnsi="Times New Roman" w:cs="Times New Roman"/>
          <w:color w:val="000000"/>
          <w:sz w:val="24"/>
          <w:szCs w:val="24"/>
        </w:rPr>
        <w:t xml:space="preserve">).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Основные проявления избытка свинца: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повышенная возбудимость, слабость, утомляемость, снижение памяти;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головные боли;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поражение периферической нервной системы (боли в конечностях);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появление свинцовой каймы на деснах;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кариес зубов, </w:t>
      </w:r>
      <w:proofErr w:type="spellStart"/>
      <w:r w:rsidRPr="001A4DFF">
        <w:rPr>
          <w:rFonts w:ascii="Times New Roman" w:eastAsia="Calibri" w:hAnsi="Times New Roman" w:cs="Times New Roman"/>
          <w:color w:val="000000"/>
          <w:sz w:val="24"/>
          <w:szCs w:val="24"/>
        </w:rPr>
        <w:t>артропатия</w:t>
      </w:r>
      <w:proofErr w:type="spellEnd"/>
      <w:r w:rsidRPr="001A4DFF">
        <w:rPr>
          <w:rFonts w:ascii="Times New Roman" w:eastAsia="Calibri" w:hAnsi="Times New Roman" w:cs="Times New Roman"/>
          <w:color w:val="000000"/>
          <w:sz w:val="24"/>
          <w:szCs w:val="24"/>
        </w:rPr>
        <w:t xml:space="preserve">, заболевания костной системы;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повышение артериального давления, развитие атеросклероза;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боли в животе (свинцовые колики), спастический запор; • истощение, исхудание, снижение массы тела;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нарушения </w:t>
      </w:r>
      <w:proofErr w:type="spellStart"/>
      <w:r w:rsidRPr="001A4DFF">
        <w:rPr>
          <w:rFonts w:ascii="Times New Roman" w:eastAsia="Calibri" w:hAnsi="Times New Roman" w:cs="Times New Roman"/>
          <w:color w:val="000000"/>
          <w:sz w:val="24"/>
          <w:szCs w:val="24"/>
        </w:rPr>
        <w:t>порфиринового</w:t>
      </w:r>
      <w:proofErr w:type="spellEnd"/>
      <w:r w:rsidRPr="001A4DFF">
        <w:rPr>
          <w:rFonts w:ascii="Times New Roman" w:eastAsia="Calibri" w:hAnsi="Times New Roman" w:cs="Times New Roman"/>
          <w:color w:val="000000"/>
          <w:sz w:val="24"/>
          <w:szCs w:val="24"/>
        </w:rPr>
        <w:t xml:space="preserve"> обмена (</w:t>
      </w:r>
      <w:proofErr w:type="spellStart"/>
      <w:r w:rsidRPr="001A4DFF">
        <w:rPr>
          <w:rFonts w:ascii="Times New Roman" w:eastAsia="Calibri" w:hAnsi="Times New Roman" w:cs="Times New Roman"/>
          <w:color w:val="000000"/>
          <w:sz w:val="24"/>
          <w:szCs w:val="24"/>
        </w:rPr>
        <w:t>уробилиноген</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копропорфирин</w:t>
      </w:r>
      <w:proofErr w:type="spellEnd"/>
      <w:r w:rsidRPr="001A4DFF">
        <w:rPr>
          <w:rFonts w:ascii="Times New Roman" w:eastAsia="Calibri" w:hAnsi="Times New Roman" w:cs="Times New Roman"/>
          <w:color w:val="000000"/>
          <w:sz w:val="24"/>
          <w:szCs w:val="24"/>
        </w:rPr>
        <w:t xml:space="preserve">);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нефропатия, прогрессирующая почечная недостаточность;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ухудшение подвижности сперматозоидов и способности к оплодотворению;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снижение потенции;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ретикулоцитоз</w:t>
      </w:r>
      <w:proofErr w:type="spellEnd"/>
      <w:r w:rsidRPr="001A4DFF">
        <w:rPr>
          <w:rFonts w:ascii="Times New Roman" w:eastAsia="Calibri" w:hAnsi="Times New Roman" w:cs="Times New Roman"/>
          <w:color w:val="000000"/>
          <w:sz w:val="24"/>
          <w:szCs w:val="24"/>
        </w:rPr>
        <w:t xml:space="preserve">, увеличение количества эритроцитов с </w:t>
      </w:r>
      <w:proofErr w:type="spellStart"/>
      <w:r w:rsidRPr="001A4DFF">
        <w:rPr>
          <w:rFonts w:ascii="Times New Roman" w:eastAsia="Calibri" w:hAnsi="Times New Roman" w:cs="Times New Roman"/>
          <w:color w:val="000000"/>
          <w:sz w:val="24"/>
          <w:szCs w:val="24"/>
        </w:rPr>
        <w:t>базофильной</w:t>
      </w:r>
      <w:proofErr w:type="spellEnd"/>
      <w:r w:rsidRPr="001A4DFF">
        <w:rPr>
          <w:rFonts w:ascii="Times New Roman" w:eastAsia="Calibri" w:hAnsi="Times New Roman" w:cs="Times New Roman"/>
          <w:color w:val="000000"/>
          <w:sz w:val="24"/>
          <w:szCs w:val="24"/>
        </w:rPr>
        <w:t xml:space="preserve"> зернистостью, анемия;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снижение устойчивости к инфекциям (особенно у детей);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развитие синдрома сатурнизма;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снижение содержания в организме кальция, цинка, селена. </w:t>
      </w:r>
    </w:p>
    <w:p w:rsidR="001A4DFF" w:rsidRPr="001A4DFF" w:rsidRDefault="001A4DFF" w:rsidP="001A4DFF">
      <w:pPr>
        <w:spacing w:after="0" w:line="240"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7. Бериллий относится к токсичным химическим элементам. В организм человека </w:t>
      </w:r>
      <w:proofErr w:type="spellStart"/>
      <w:r w:rsidRPr="001A4DFF">
        <w:rPr>
          <w:rFonts w:ascii="Times New Roman" w:eastAsia="Calibri" w:hAnsi="Times New Roman" w:cs="Times New Roman"/>
          <w:color w:val="000000"/>
          <w:sz w:val="24"/>
          <w:szCs w:val="24"/>
        </w:rPr>
        <w:t>бериллийможет</w:t>
      </w:r>
      <w:proofErr w:type="spellEnd"/>
      <w:r w:rsidRPr="001A4DFF">
        <w:rPr>
          <w:rFonts w:ascii="Times New Roman" w:eastAsia="Calibri" w:hAnsi="Times New Roman" w:cs="Times New Roman"/>
          <w:color w:val="000000"/>
          <w:sz w:val="24"/>
          <w:szCs w:val="24"/>
        </w:rPr>
        <w:t xml:space="preserve"> поступать как с пищей, так и через легкие. Физиологическая роль бериллия недостаточно изучена, однако известно, что </w:t>
      </w:r>
      <w:proofErr w:type="spellStart"/>
      <w:r w:rsidRPr="001A4DFF">
        <w:rPr>
          <w:rFonts w:ascii="Times New Roman" w:eastAsia="Calibri" w:hAnsi="Times New Roman" w:cs="Times New Roman"/>
          <w:color w:val="000000"/>
          <w:sz w:val="24"/>
          <w:szCs w:val="24"/>
        </w:rPr>
        <w:t>бериллийможет</w:t>
      </w:r>
      <w:proofErr w:type="spellEnd"/>
      <w:r w:rsidRPr="001A4DFF">
        <w:rPr>
          <w:rFonts w:ascii="Times New Roman" w:eastAsia="Calibri" w:hAnsi="Times New Roman" w:cs="Times New Roman"/>
          <w:color w:val="000000"/>
          <w:sz w:val="24"/>
          <w:szCs w:val="24"/>
        </w:rPr>
        <w:t xml:space="preserve"> принимать участие в регуляции фосфорно-кальциевого обмена, </w:t>
      </w:r>
      <w:proofErr w:type="spellStart"/>
      <w:r w:rsidRPr="001A4DFF">
        <w:rPr>
          <w:rFonts w:ascii="Times New Roman" w:eastAsia="Calibri" w:hAnsi="Times New Roman" w:cs="Times New Roman"/>
          <w:color w:val="000000"/>
          <w:sz w:val="24"/>
          <w:szCs w:val="24"/>
        </w:rPr>
        <w:t>поддержаниииммунного</w:t>
      </w:r>
      <w:proofErr w:type="spellEnd"/>
      <w:r w:rsidRPr="001A4DFF">
        <w:rPr>
          <w:rFonts w:ascii="Times New Roman" w:eastAsia="Calibri" w:hAnsi="Times New Roman" w:cs="Times New Roman"/>
          <w:color w:val="000000"/>
          <w:sz w:val="24"/>
          <w:szCs w:val="24"/>
        </w:rPr>
        <w:t xml:space="preserve"> статуса организма. Основные проявления избытка бериллия: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поражение легочной ткани (фиброз, </w:t>
      </w:r>
      <w:proofErr w:type="spellStart"/>
      <w:r w:rsidRPr="001A4DFF">
        <w:rPr>
          <w:rFonts w:ascii="Times New Roman" w:eastAsia="Calibri" w:hAnsi="Times New Roman" w:cs="Times New Roman"/>
          <w:color w:val="000000"/>
          <w:sz w:val="24"/>
          <w:szCs w:val="24"/>
        </w:rPr>
        <w:t>саркоидоз</w:t>
      </w:r>
      <w:proofErr w:type="spellEnd"/>
      <w:r w:rsidRPr="001A4DFF">
        <w:rPr>
          <w:rFonts w:ascii="Times New Roman" w:eastAsia="Calibri" w:hAnsi="Times New Roman" w:cs="Times New Roman"/>
          <w:color w:val="000000"/>
          <w:sz w:val="24"/>
          <w:szCs w:val="24"/>
        </w:rPr>
        <w:t xml:space="preserve">);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поражения кожи - экземы, эритемы, дерматоз (при контактах соединений </w:t>
      </w:r>
      <w:proofErr w:type="spellStart"/>
      <w:r w:rsidRPr="001A4DFF">
        <w:rPr>
          <w:rFonts w:ascii="Times New Roman" w:eastAsia="Calibri" w:hAnsi="Times New Roman" w:cs="Times New Roman"/>
          <w:color w:val="000000"/>
          <w:sz w:val="24"/>
          <w:szCs w:val="24"/>
        </w:rPr>
        <w:t>бериллияс</w:t>
      </w:r>
      <w:proofErr w:type="spellEnd"/>
      <w:r w:rsidRPr="001A4DFF">
        <w:rPr>
          <w:rFonts w:ascii="Times New Roman" w:eastAsia="Calibri" w:hAnsi="Times New Roman" w:cs="Times New Roman"/>
          <w:color w:val="000000"/>
          <w:sz w:val="24"/>
          <w:szCs w:val="24"/>
        </w:rPr>
        <w:t xml:space="preserve"> кожей);</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бериллиоз;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литейная лихорадка (раздражение слизистых оболочек глаз и дыхательных путей);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эрозии слизистых оболочек желудочно-кишечного тракта;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нарушения функций миокарда, печени;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развитие аутоиммунных процессов, опухолей. </w:t>
      </w:r>
    </w:p>
    <w:p w:rsidR="001A4DFF" w:rsidRPr="001A4DFF" w:rsidRDefault="001A4DFF" w:rsidP="001A4DFF">
      <w:pPr>
        <w:spacing w:after="0" w:line="240"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8. Продукты шестивалентного хрома являются </w:t>
      </w:r>
      <w:proofErr w:type="spellStart"/>
      <w:r w:rsidRPr="001A4DFF">
        <w:rPr>
          <w:rFonts w:ascii="Calibri" w:eastAsia="Calibri" w:hAnsi="Calibri" w:cs="Times New Roman"/>
        </w:rPr>
        <w:fldChar w:fldCharType="begin"/>
      </w:r>
      <w:r w:rsidRPr="001A4DFF">
        <w:rPr>
          <w:rFonts w:ascii="Calibri" w:eastAsia="Calibri" w:hAnsi="Calibri" w:cs="Times New Roman"/>
        </w:rPr>
        <w:instrText xml:space="preserve"> HYPERLINK "http://ru.wikipedia.org/wiki/%D0%93%D0%B5%D0%BD%D0%BE%D1%82%D0%BE%D0%BA%D1%81%D0%B8%D1%87%D0%BD%D0%BE%D1%81%D1%82%D1%8C" \o "Генотоксичность" </w:instrText>
      </w:r>
      <w:r w:rsidRPr="001A4DFF">
        <w:rPr>
          <w:rFonts w:ascii="Calibri" w:eastAsia="Calibri" w:hAnsi="Calibri" w:cs="Times New Roman"/>
        </w:rPr>
        <w:fldChar w:fldCharType="separate"/>
      </w:r>
      <w:r w:rsidRPr="001A4DFF">
        <w:rPr>
          <w:rFonts w:ascii="Times New Roman" w:eastAsia="Calibri" w:hAnsi="Times New Roman" w:cs="Times New Roman"/>
          <w:color w:val="000000"/>
          <w:sz w:val="24"/>
          <w:szCs w:val="24"/>
        </w:rPr>
        <w:t>генотоксичными</w:t>
      </w:r>
      <w:proofErr w:type="spellEnd"/>
      <w:r w:rsidRPr="001A4DFF">
        <w:rPr>
          <w:rFonts w:ascii="Times New Roman" w:eastAsia="Calibri" w:hAnsi="Times New Roman" w:cs="Times New Roman"/>
          <w:color w:val="000000"/>
          <w:sz w:val="24"/>
          <w:szCs w:val="24"/>
        </w:rPr>
        <w:fldChar w:fldCharType="end"/>
      </w:r>
      <w:r w:rsidRPr="001A4DFF">
        <w:rPr>
          <w:rFonts w:ascii="Times New Roman" w:eastAsia="Calibri" w:hAnsi="Times New Roman" w:cs="Times New Roman"/>
          <w:color w:val="000000"/>
          <w:sz w:val="24"/>
          <w:szCs w:val="24"/>
        </w:rPr>
        <w:t> канцерогенами. Хроническое вдыхание соединений шестивалентного хрома увеличивает риск заболеваний носоглотки, риск </w:t>
      </w:r>
      <w:hyperlink r:id="rId5" w:tooltip="Рак легких" w:history="1">
        <w:r w:rsidRPr="001A4DFF">
          <w:rPr>
            <w:rFonts w:ascii="Times New Roman" w:eastAsia="Calibri" w:hAnsi="Times New Roman" w:cs="Times New Roman"/>
            <w:color w:val="000000"/>
            <w:sz w:val="24"/>
            <w:szCs w:val="24"/>
          </w:rPr>
          <w:t>рака лёгких</w:t>
        </w:r>
      </w:hyperlink>
      <w:r w:rsidRPr="001A4DFF">
        <w:rPr>
          <w:rFonts w:ascii="Times New Roman" w:eastAsia="Calibri" w:hAnsi="Times New Roman" w:cs="Times New Roman"/>
          <w:color w:val="000000"/>
          <w:sz w:val="24"/>
          <w:szCs w:val="24"/>
        </w:rPr>
        <w:t>. (</w:t>
      </w:r>
      <w:hyperlink r:id="rId6" w:tooltip="Лёгкие" w:history="1">
        <w:r w:rsidRPr="001A4DFF">
          <w:rPr>
            <w:rFonts w:ascii="Times New Roman" w:eastAsia="Calibri" w:hAnsi="Times New Roman" w:cs="Times New Roman"/>
            <w:color w:val="000000"/>
            <w:sz w:val="24"/>
            <w:szCs w:val="24"/>
          </w:rPr>
          <w:t>лёгкие</w:t>
        </w:r>
      </w:hyperlink>
      <w:r w:rsidRPr="001A4DFF">
        <w:rPr>
          <w:rFonts w:ascii="Times New Roman" w:eastAsia="Calibri" w:hAnsi="Times New Roman" w:cs="Times New Roman"/>
          <w:color w:val="000000"/>
          <w:sz w:val="24"/>
          <w:szCs w:val="24"/>
        </w:rPr>
        <w:t xml:space="preserve"> особенно уязвимы из-за большого количества тонких капилляров). Механизм </w:t>
      </w:r>
      <w:proofErr w:type="spellStart"/>
      <w:r w:rsidRPr="001A4DFF">
        <w:rPr>
          <w:rFonts w:ascii="Times New Roman" w:eastAsia="Calibri" w:hAnsi="Times New Roman" w:cs="Times New Roman"/>
          <w:color w:val="000000"/>
          <w:sz w:val="24"/>
          <w:szCs w:val="24"/>
        </w:rPr>
        <w:t>генотоксичности</w:t>
      </w:r>
      <w:proofErr w:type="spellEnd"/>
      <w:r w:rsidRPr="001A4DFF">
        <w:rPr>
          <w:rFonts w:ascii="Times New Roman" w:eastAsia="Calibri" w:hAnsi="Times New Roman" w:cs="Times New Roman"/>
          <w:color w:val="000000"/>
          <w:sz w:val="24"/>
          <w:szCs w:val="24"/>
        </w:rPr>
        <w:t xml:space="preserve"> вызывается пятивалентным и трехвалентным хромом.</w:t>
      </w:r>
    </w:p>
    <w:p w:rsidR="001A4DFF" w:rsidRPr="001A4DFF" w:rsidRDefault="001A4DFF" w:rsidP="001A4DFF">
      <w:pPr>
        <w:spacing w:after="0" w:line="240" w:lineRule="auto"/>
        <w:ind w:left="709"/>
        <w:jc w:val="both"/>
        <w:rPr>
          <w:rFonts w:ascii="Times New Roman" w:eastAsia="Calibri" w:hAnsi="Times New Roman" w:cs="Times New Roman"/>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 xml:space="preserve">1. </w:t>
      </w:r>
      <w:proofErr w:type="gramStart"/>
      <w:r w:rsidRPr="001A4DFF">
        <w:rPr>
          <w:rFonts w:ascii="Times New Roman" w:eastAsia="Calibri" w:hAnsi="Times New Roman" w:cs="Times New Roman"/>
          <w:color w:val="000000"/>
          <w:sz w:val="24"/>
          <w:szCs w:val="24"/>
          <w:shd w:val="clear" w:color="auto" w:fill="FFFFFF"/>
        </w:rPr>
        <w:t>Гигиена :</w:t>
      </w:r>
      <w:proofErr w:type="gramEnd"/>
      <w:r w:rsidRPr="001A4DFF">
        <w:rPr>
          <w:rFonts w:ascii="Times New Roman" w:eastAsia="Calibri" w:hAnsi="Times New Roman" w:cs="Times New Roman"/>
          <w:color w:val="000000"/>
          <w:sz w:val="24"/>
          <w:szCs w:val="24"/>
          <w:shd w:val="clear" w:color="auto" w:fill="FFFFFF"/>
        </w:rPr>
        <w:t xml:space="preserve"> учебник / под ред. Г. И. Румянцева. - 2-е изд., </w:t>
      </w:r>
      <w:proofErr w:type="spellStart"/>
      <w:r w:rsidRPr="001A4DFF">
        <w:rPr>
          <w:rFonts w:ascii="Times New Roman" w:eastAsia="Calibri" w:hAnsi="Times New Roman" w:cs="Times New Roman"/>
          <w:color w:val="000000"/>
          <w:sz w:val="24"/>
          <w:szCs w:val="24"/>
          <w:shd w:val="clear" w:color="auto" w:fill="FFFFFF"/>
        </w:rPr>
        <w:t>перераб</w:t>
      </w:r>
      <w:proofErr w:type="spellEnd"/>
      <w:r w:rsidRPr="001A4DFF">
        <w:rPr>
          <w:rFonts w:ascii="Times New Roman" w:eastAsia="Calibri" w:hAnsi="Times New Roman" w:cs="Times New Roman"/>
          <w:color w:val="000000"/>
          <w:sz w:val="24"/>
          <w:szCs w:val="24"/>
          <w:shd w:val="clear" w:color="auto" w:fill="FFFFFF"/>
        </w:rPr>
        <w:t xml:space="preserve">. и доп.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ГЭОТАР-Медиа, 2009. - 608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lastRenderedPageBreak/>
        <w:t>2.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3. Пивоваров Ю. П.  Гигиена и основы экологии </w:t>
      </w:r>
      <w:proofErr w:type="gramStart"/>
      <w:r w:rsidRPr="001A4DFF">
        <w:rPr>
          <w:rFonts w:ascii="Times New Roman" w:eastAsia="Calibri" w:hAnsi="Times New Roman" w:cs="Times New Roman"/>
          <w:color w:val="000000"/>
          <w:sz w:val="24"/>
          <w:szCs w:val="24"/>
        </w:rPr>
        <w:t>человека :</w:t>
      </w:r>
      <w:proofErr w:type="gramEnd"/>
      <w:r w:rsidRPr="001A4DFF">
        <w:rPr>
          <w:rFonts w:ascii="Times New Roman" w:eastAsia="Calibri" w:hAnsi="Times New Roman" w:cs="Times New Roman"/>
          <w:color w:val="000000"/>
          <w:sz w:val="24"/>
          <w:szCs w:val="24"/>
        </w:rPr>
        <w:t xml:space="preserve"> учебник для студентов мед. вузов/ Ю. П. Пивоваров, В. В. </w:t>
      </w:r>
      <w:proofErr w:type="spellStart"/>
      <w:r w:rsidRPr="001A4DFF">
        <w:rPr>
          <w:rFonts w:ascii="Times New Roman" w:eastAsia="Calibri" w:hAnsi="Times New Roman" w:cs="Times New Roman"/>
          <w:color w:val="000000"/>
          <w:sz w:val="24"/>
          <w:szCs w:val="24"/>
        </w:rPr>
        <w:t>Королик</w:t>
      </w:r>
      <w:proofErr w:type="spellEnd"/>
      <w:r w:rsidRPr="001A4DFF">
        <w:rPr>
          <w:rFonts w:ascii="Times New Roman" w:eastAsia="Calibri" w:hAnsi="Times New Roman" w:cs="Times New Roman"/>
          <w:color w:val="000000"/>
          <w:sz w:val="24"/>
          <w:szCs w:val="24"/>
        </w:rPr>
        <w:t xml:space="preserve">, Л. С. </w:t>
      </w:r>
      <w:proofErr w:type="spellStart"/>
      <w:r w:rsidRPr="001A4DFF">
        <w:rPr>
          <w:rFonts w:ascii="Times New Roman" w:eastAsia="Calibri" w:hAnsi="Times New Roman" w:cs="Times New Roman"/>
          <w:color w:val="000000"/>
          <w:sz w:val="24"/>
          <w:szCs w:val="24"/>
        </w:rPr>
        <w:t>Зиневич</w:t>
      </w:r>
      <w:proofErr w:type="spellEnd"/>
      <w:r w:rsidRPr="001A4DFF">
        <w:rPr>
          <w:rFonts w:ascii="Times New Roman" w:eastAsia="Calibri" w:hAnsi="Times New Roman" w:cs="Times New Roman"/>
          <w:color w:val="000000"/>
          <w:sz w:val="24"/>
          <w:szCs w:val="24"/>
        </w:rPr>
        <w:t>; под ред. Ю. П. Пивоварова. -М.: Академия, 2004. -528 с.</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4.</w:t>
      </w:r>
      <w:r w:rsidRPr="001A4DFF">
        <w:rPr>
          <w:rFonts w:ascii="Times New Roman" w:eastAsia="Calibri" w:hAnsi="Times New Roman" w:cs="Times New Roman"/>
          <w:color w:val="000000"/>
          <w:sz w:val="24"/>
          <w:szCs w:val="24"/>
          <w:shd w:val="clear" w:color="auto" w:fill="FFFFFF"/>
        </w:rPr>
        <w:t xml:space="preserve"> Микроэлементы и доказательная медицина: монография / В. М. Боев.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Медицина, 2005. - 208 с. </w:t>
      </w:r>
    </w:p>
    <w:p w:rsidR="001A4DFF" w:rsidRPr="001A4DFF" w:rsidRDefault="001A4DFF" w:rsidP="001A4DFF">
      <w:pPr>
        <w:spacing w:after="0" w:line="240" w:lineRule="auto"/>
        <w:jc w:val="both"/>
        <w:rPr>
          <w:rFonts w:ascii="Times New Roman" w:eastAsia="Calibri" w:hAnsi="Times New Roman" w:cs="Times New Roman"/>
          <w:color w:val="000000"/>
          <w:sz w:val="24"/>
          <w:szCs w:val="24"/>
          <w:lang w:eastAsia="ru-RU"/>
        </w:rPr>
      </w:pPr>
      <w:r w:rsidRPr="001A4DFF">
        <w:rPr>
          <w:rFonts w:ascii="Times New Roman" w:eastAsia="Calibri" w:hAnsi="Times New Roman" w:cs="Times New Roman"/>
          <w:color w:val="000000"/>
          <w:sz w:val="24"/>
          <w:szCs w:val="24"/>
          <w:shd w:val="clear" w:color="auto" w:fill="FFFFFF"/>
          <w:lang w:eastAsia="ru-RU"/>
        </w:rPr>
        <w:t>5.</w:t>
      </w:r>
      <w:r w:rsidRPr="001A4DFF">
        <w:rPr>
          <w:rFonts w:ascii="Times New Roman" w:eastAsia="Calibri" w:hAnsi="Times New Roman" w:cs="Times New Roman"/>
          <w:color w:val="000000"/>
          <w:sz w:val="24"/>
          <w:szCs w:val="24"/>
          <w:lang w:eastAsia="ru-RU"/>
        </w:rPr>
        <w:t xml:space="preserve"> Витамины, макро- и микроэлементы. Ребров В.Г., Громова О.А. - </w:t>
      </w:r>
      <w:proofErr w:type="gramStart"/>
      <w:r w:rsidRPr="001A4DFF">
        <w:rPr>
          <w:rFonts w:ascii="Times New Roman" w:eastAsia="Calibri" w:hAnsi="Times New Roman" w:cs="Times New Roman"/>
          <w:color w:val="000000"/>
          <w:sz w:val="24"/>
          <w:szCs w:val="24"/>
          <w:lang w:eastAsia="ru-RU"/>
        </w:rPr>
        <w:t>М. :</w:t>
      </w:r>
      <w:proofErr w:type="gramEnd"/>
      <w:r w:rsidRPr="001A4DFF">
        <w:rPr>
          <w:rFonts w:ascii="Times New Roman" w:eastAsia="Calibri" w:hAnsi="Times New Roman" w:cs="Times New Roman"/>
          <w:color w:val="000000"/>
          <w:sz w:val="24"/>
          <w:szCs w:val="24"/>
          <w:lang w:eastAsia="ru-RU"/>
        </w:rPr>
        <w:t xml:space="preserve"> ГЭОТАР-Медиа, 2008. - 960 с. [Консультант Студента].</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изучения правил работы с приборами и хода лабораторной практической работы, подготовке к рубежному контролю. Контроль обязательной формы самостоятельной работы проводится путем тестирования, выполнения практических лабораторных работ и решения ситуационных задач. </w:t>
      </w:r>
      <w:proofErr w:type="gramStart"/>
      <w:r w:rsidRPr="001A4DFF">
        <w:rPr>
          <w:rFonts w:ascii="Times New Roman" w:eastAsia="Times New Roman" w:hAnsi="Times New Roman" w:cs="Times New Roman"/>
          <w:color w:val="000000"/>
          <w:sz w:val="24"/>
          <w:szCs w:val="24"/>
        </w:rPr>
        <w:t>Необязательная  форма</w:t>
      </w:r>
      <w:proofErr w:type="gramEnd"/>
      <w:r w:rsidRPr="001A4DFF">
        <w:rPr>
          <w:rFonts w:ascii="Times New Roman" w:eastAsia="Times New Roman" w:hAnsi="Times New Roman" w:cs="Times New Roman"/>
          <w:color w:val="000000"/>
          <w:sz w:val="24"/>
          <w:szCs w:val="24"/>
        </w:rPr>
        <w:t xml:space="preserve">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№6.</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1. Тема: </w:t>
      </w:r>
      <w:r w:rsidRPr="001A4DFF">
        <w:rPr>
          <w:rFonts w:ascii="Times New Roman" w:eastAsia="Times New Roman" w:hAnsi="Times New Roman" w:cs="Times New Roman"/>
          <w:color w:val="000000"/>
          <w:sz w:val="24"/>
          <w:szCs w:val="24"/>
        </w:rPr>
        <w:t>Природно-антропогенные факторы формирования дисбаланса микроэлементов у населения.</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2. Цель: </w:t>
      </w:r>
      <w:r w:rsidRPr="001A4DFF">
        <w:rPr>
          <w:rFonts w:ascii="Times New Roman" w:eastAsia="Times New Roman" w:hAnsi="Times New Roman" w:cs="Times New Roman"/>
          <w:color w:val="000000"/>
          <w:sz w:val="24"/>
          <w:szCs w:val="24"/>
        </w:rPr>
        <w:t>сформировать представление о биогеохимических провинциях и их роли в формировании эндемичной патологии.</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3. Вопросы для рассмотрения:</w:t>
      </w:r>
    </w:p>
    <w:p w:rsidR="001A4DFF" w:rsidRPr="001A4DFF" w:rsidRDefault="001A4DFF" w:rsidP="008824E1">
      <w:pPr>
        <w:numPr>
          <w:ilvl w:val="0"/>
          <w:numId w:val="33"/>
        </w:numPr>
        <w:shd w:val="clear" w:color="auto" w:fill="FFFFFF"/>
        <w:spacing w:after="20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Биосфера как источник химических элементов для обеспечения жизнедеятельности человека. </w:t>
      </w:r>
    </w:p>
    <w:p w:rsidR="001A4DFF" w:rsidRPr="001A4DFF" w:rsidRDefault="001A4DFF" w:rsidP="008824E1">
      <w:pPr>
        <w:numPr>
          <w:ilvl w:val="0"/>
          <w:numId w:val="33"/>
        </w:numPr>
        <w:spacing w:after="20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Биогеохимические провинции и биохимические микроэлементные эндемии. Их формирование и значение. Биогеохимические провинции с пониженным содержанием отдельных элементов. Биогеохимические провинции с повышенным содержанием элементов. </w:t>
      </w:r>
      <w:proofErr w:type="gramStart"/>
      <w:r w:rsidRPr="001A4DFF">
        <w:rPr>
          <w:rFonts w:ascii="Times New Roman" w:eastAsia="Times New Roman" w:hAnsi="Times New Roman" w:cs="Times New Roman"/>
          <w:color w:val="000000"/>
          <w:sz w:val="24"/>
          <w:szCs w:val="24"/>
        </w:rPr>
        <w:t>Зональные  и</w:t>
      </w:r>
      <w:proofErr w:type="gramEnd"/>
      <w:r w:rsidRPr="001A4DFF">
        <w:rPr>
          <w:rFonts w:ascii="Times New Roman" w:eastAsia="Times New Roman" w:hAnsi="Times New Roman" w:cs="Times New Roman"/>
          <w:color w:val="000000"/>
          <w:sz w:val="24"/>
          <w:szCs w:val="24"/>
        </w:rPr>
        <w:t xml:space="preserve"> азональные провинции. </w:t>
      </w:r>
    </w:p>
    <w:p w:rsidR="001A4DFF" w:rsidRPr="001A4DFF" w:rsidRDefault="001A4DFF" w:rsidP="008824E1">
      <w:pPr>
        <w:numPr>
          <w:ilvl w:val="0"/>
          <w:numId w:val="33"/>
        </w:numPr>
        <w:spacing w:after="200" w:line="276" w:lineRule="auto"/>
        <w:contextualSpacing/>
        <w:jc w:val="both"/>
        <w:rPr>
          <w:rFonts w:ascii="Times New Roman" w:eastAsia="Times New Roman" w:hAnsi="Times New Roman" w:cs="Times New Roman"/>
          <w:color w:val="000000"/>
          <w:sz w:val="24"/>
          <w:szCs w:val="24"/>
        </w:rPr>
      </w:pPr>
      <w:proofErr w:type="spellStart"/>
      <w:r w:rsidRPr="001A4DFF">
        <w:rPr>
          <w:rFonts w:ascii="Times New Roman" w:eastAsia="Times New Roman" w:hAnsi="Times New Roman" w:cs="Times New Roman"/>
          <w:color w:val="000000"/>
          <w:sz w:val="24"/>
          <w:szCs w:val="24"/>
        </w:rPr>
        <w:t>Йоддефицит</w:t>
      </w:r>
      <w:proofErr w:type="spellEnd"/>
      <w:r w:rsidRPr="001A4DFF">
        <w:rPr>
          <w:rFonts w:ascii="Times New Roman" w:eastAsia="Times New Roman" w:hAnsi="Times New Roman" w:cs="Times New Roman"/>
          <w:color w:val="000000"/>
          <w:sz w:val="24"/>
          <w:szCs w:val="24"/>
        </w:rPr>
        <w:t xml:space="preserve"> – </w:t>
      </w:r>
      <w:proofErr w:type="gramStart"/>
      <w:r w:rsidRPr="001A4DFF">
        <w:rPr>
          <w:rFonts w:ascii="Times New Roman" w:eastAsia="Times New Roman" w:hAnsi="Times New Roman" w:cs="Times New Roman"/>
          <w:color w:val="000000"/>
          <w:sz w:val="24"/>
          <w:szCs w:val="24"/>
        </w:rPr>
        <w:t>причина  развития</w:t>
      </w:r>
      <w:proofErr w:type="gramEnd"/>
      <w:r w:rsidRPr="001A4DFF">
        <w:rPr>
          <w:rFonts w:ascii="Times New Roman" w:eastAsia="Times New Roman" w:hAnsi="Times New Roman" w:cs="Times New Roman"/>
          <w:color w:val="000000"/>
          <w:sz w:val="24"/>
          <w:szCs w:val="24"/>
        </w:rPr>
        <w:t xml:space="preserve"> эндемической зобной болезни. Клинические проявления. Профилактические мероприятия.</w:t>
      </w:r>
    </w:p>
    <w:p w:rsidR="001A4DFF" w:rsidRPr="001A4DFF" w:rsidRDefault="001A4DFF" w:rsidP="008824E1">
      <w:pPr>
        <w:numPr>
          <w:ilvl w:val="0"/>
          <w:numId w:val="33"/>
        </w:numPr>
        <w:spacing w:after="20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Заболевания и синдромы, обусловленные избытком или недостатком фтора. Клинические проявления избытка и недостатка фтора в организме. Профилактические мероприятия.</w:t>
      </w:r>
    </w:p>
    <w:p w:rsidR="001A4DFF" w:rsidRPr="001A4DFF" w:rsidRDefault="001A4DFF" w:rsidP="008824E1">
      <w:pPr>
        <w:numPr>
          <w:ilvl w:val="0"/>
          <w:numId w:val="33"/>
        </w:numPr>
        <w:spacing w:after="20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Проблема </w:t>
      </w:r>
      <w:proofErr w:type="spellStart"/>
      <w:r w:rsidRPr="001A4DFF">
        <w:rPr>
          <w:rFonts w:ascii="Times New Roman" w:eastAsia="Times New Roman" w:hAnsi="Times New Roman" w:cs="Times New Roman"/>
          <w:color w:val="000000"/>
          <w:sz w:val="24"/>
          <w:szCs w:val="24"/>
        </w:rPr>
        <w:t>селенодефицитных</w:t>
      </w:r>
      <w:proofErr w:type="spellEnd"/>
      <w:r w:rsidRPr="001A4DFF">
        <w:rPr>
          <w:rFonts w:ascii="Times New Roman" w:eastAsia="Times New Roman" w:hAnsi="Times New Roman" w:cs="Times New Roman"/>
          <w:color w:val="000000"/>
          <w:sz w:val="24"/>
          <w:szCs w:val="24"/>
        </w:rPr>
        <w:t xml:space="preserve"> состояний.  Болезнь </w:t>
      </w:r>
      <w:proofErr w:type="spellStart"/>
      <w:r w:rsidRPr="001A4DFF">
        <w:rPr>
          <w:rFonts w:ascii="Times New Roman" w:eastAsia="Times New Roman" w:hAnsi="Times New Roman" w:cs="Times New Roman"/>
          <w:color w:val="000000"/>
          <w:sz w:val="24"/>
          <w:szCs w:val="24"/>
        </w:rPr>
        <w:t>Кешана</w:t>
      </w:r>
      <w:proofErr w:type="spellEnd"/>
      <w:r w:rsidRPr="001A4DFF">
        <w:rPr>
          <w:rFonts w:ascii="Times New Roman" w:eastAsia="Times New Roman" w:hAnsi="Times New Roman" w:cs="Times New Roman"/>
          <w:color w:val="000000"/>
          <w:sz w:val="24"/>
          <w:szCs w:val="24"/>
        </w:rPr>
        <w:t xml:space="preserve"> или эндемическая </w:t>
      </w:r>
      <w:proofErr w:type="spellStart"/>
      <w:r w:rsidRPr="001A4DFF">
        <w:rPr>
          <w:rFonts w:ascii="Times New Roman" w:eastAsia="Times New Roman" w:hAnsi="Times New Roman" w:cs="Times New Roman"/>
          <w:color w:val="000000"/>
          <w:sz w:val="24"/>
          <w:szCs w:val="24"/>
        </w:rPr>
        <w:t>селенодефицитная</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кардиопатия</w:t>
      </w:r>
      <w:proofErr w:type="spellEnd"/>
      <w:r w:rsidRPr="001A4DFF">
        <w:rPr>
          <w:rFonts w:ascii="Times New Roman" w:eastAsia="Times New Roman" w:hAnsi="Times New Roman" w:cs="Times New Roman"/>
          <w:color w:val="000000"/>
          <w:sz w:val="24"/>
          <w:szCs w:val="24"/>
        </w:rPr>
        <w:t xml:space="preserve">. </w:t>
      </w:r>
    </w:p>
    <w:p w:rsidR="001A4DFF" w:rsidRPr="001A4DFF" w:rsidRDefault="001A4DFF" w:rsidP="008824E1">
      <w:pPr>
        <w:numPr>
          <w:ilvl w:val="0"/>
          <w:numId w:val="33"/>
        </w:numPr>
        <w:spacing w:after="200" w:line="276" w:lineRule="auto"/>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Эндемические заболевания, связанные с избытком стронция, бора, кремния, меди, молибдена. </w:t>
      </w:r>
    </w:p>
    <w:p w:rsidR="001A4DFF" w:rsidRPr="001A4DFF" w:rsidRDefault="001A4DFF" w:rsidP="001A4DFF">
      <w:pPr>
        <w:spacing w:after="0" w:line="276" w:lineRule="auto"/>
        <w:ind w:left="720"/>
        <w:contextualSpacing/>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4. Основные понятия темы</w:t>
      </w:r>
    </w:p>
    <w:p w:rsidR="001A4DFF" w:rsidRPr="001A4DFF" w:rsidRDefault="001A4DFF" w:rsidP="008824E1">
      <w:pPr>
        <w:numPr>
          <w:ilvl w:val="0"/>
          <w:numId w:val="32"/>
        </w:numPr>
        <w:spacing w:after="0" w:line="276" w:lineRule="auto"/>
        <w:ind w:firstLine="360"/>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Биосфера характеризуется геохимической неоднородностью и мозаичностью. При этом живые организмы поглощают из среды все доступные химические элементы, образующие растворимые соединения, или активно превращают все нерастворимые соединения в доступные формы. В связи с этим В. В. Ковальский ставил вопрос о том, что химический состав организмов, несмотря на присущий им гомеостаз, должен меняться, организмы должны приспосабливаться. Отсюда </w:t>
      </w:r>
      <w:r w:rsidRPr="001A4DFF">
        <w:rPr>
          <w:rFonts w:ascii="Times New Roman" w:eastAsia="Calibri" w:hAnsi="Times New Roman" w:cs="Times New Roman"/>
          <w:color w:val="000000"/>
          <w:sz w:val="24"/>
          <w:szCs w:val="24"/>
        </w:rPr>
        <w:lastRenderedPageBreak/>
        <w:t>следует, что в различных биогеохимических условиях должна проявляться химическая неоднородность живых организмов (одного вида). Химическая неоднородность жизни должна изучаться на различных уровнях её организации: биоценоз, популяция, на уровне вида организмов, на уровне органов, тканевом, клеточном молекулярном уровнях.</w:t>
      </w:r>
    </w:p>
    <w:p w:rsidR="001A4DFF" w:rsidRPr="001A4DFF" w:rsidRDefault="001A4DFF" w:rsidP="001A4DFF">
      <w:p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Отсюда, в частности, возникает необходимость биогеохимического районирования биосферы. В. В. Ковальский предложил выделять следующие биосферные таксоны: регионы биосферы, </w:t>
      </w:r>
      <w:proofErr w:type="spellStart"/>
      <w:r w:rsidRPr="001A4DFF">
        <w:rPr>
          <w:rFonts w:ascii="Times New Roman" w:eastAsia="Calibri" w:hAnsi="Times New Roman" w:cs="Times New Roman"/>
          <w:color w:val="000000"/>
          <w:sz w:val="24"/>
          <w:szCs w:val="24"/>
        </w:rPr>
        <w:t>субрегионы</w:t>
      </w:r>
      <w:proofErr w:type="spellEnd"/>
      <w:r w:rsidRPr="001A4DFF">
        <w:rPr>
          <w:rFonts w:ascii="Times New Roman" w:eastAsia="Calibri" w:hAnsi="Times New Roman" w:cs="Times New Roman"/>
          <w:color w:val="000000"/>
          <w:sz w:val="24"/>
          <w:szCs w:val="24"/>
        </w:rPr>
        <w:t xml:space="preserve"> биосферы, биогеохимические провинции.</w:t>
      </w:r>
    </w:p>
    <w:p w:rsidR="001A4DFF" w:rsidRPr="001A4DFF" w:rsidRDefault="001A4DFF" w:rsidP="001A4DFF">
      <w:p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Таксоны 1-го порядка – регионы биосферы, имеют по протяженности признаки почвенно-климатических зон или их сочетаний, они учитывают особенности биогеохимической пищевой цепи элементов питания, преобладающие реакции организмов на естественный химический состав среды или его техногенное изменение.</w:t>
      </w:r>
    </w:p>
    <w:p w:rsidR="001A4DFF" w:rsidRPr="001A4DFF" w:rsidRDefault="001A4DFF" w:rsidP="001A4DFF">
      <w:p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Таксоны 2-го порядка – </w:t>
      </w:r>
      <w:proofErr w:type="spellStart"/>
      <w:r w:rsidRPr="001A4DFF">
        <w:rPr>
          <w:rFonts w:ascii="Times New Roman" w:eastAsia="Calibri" w:hAnsi="Times New Roman" w:cs="Times New Roman"/>
          <w:color w:val="000000"/>
          <w:sz w:val="24"/>
          <w:szCs w:val="24"/>
        </w:rPr>
        <w:t>субрегионы</w:t>
      </w:r>
      <w:proofErr w:type="spellEnd"/>
      <w:r w:rsidRPr="001A4DFF">
        <w:rPr>
          <w:rFonts w:ascii="Times New Roman" w:eastAsia="Calibri" w:hAnsi="Times New Roman" w:cs="Times New Roman"/>
          <w:color w:val="000000"/>
          <w:sz w:val="24"/>
          <w:szCs w:val="24"/>
        </w:rPr>
        <w:t xml:space="preserve"> биосферы. Это, по сути, разделение регионов на части, характеризующееся географической непрерывностью, но </w:t>
      </w:r>
      <w:proofErr w:type="spellStart"/>
      <w:r w:rsidRPr="001A4DFF">
        <w:rPr>
          <w:rFonts w:ascii="Times New Roman" w:eastAsia="Calibri" w:hAnsi="Times New Roman" w:cs="Times New Roman"/>
          <w:color w:val="000000"/>
          <w:sz w:val="24"/>
          <w:szCs w:val="24"/>
        </w:rPr>
        <w:t>биогеохимически</w:t>
      </w:r>
      <w:proofErr w:type="spellEnd"/>
      <w:r w:rsidRPr="001A4DFF">
        <w:rPr>
          <w:rFonts w:ascii="Times New Roman" w:eastAsia="Calibri" w:hAnsi="Times New Roman" w:cs="Times New Roman"/>
          <w:color w:val="000000"/>
          <w:sz w:val="24"/>
          <w:szCs w:val="24"/>
        </w:rPr>
        <w:t xml:space="preserve"> они могут быть и неоднородны.</w:t>
      </w:r>
    </w:p>
    <w:p w:rsidR="001A4DFF" w:rsidRPr="001A4DFF" w:rsidRDefault="001A4DFF" w:rsidP="001A4DFF">
      <w:p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Таксоны 3-го порядка – биогеохимические провинции – это части </w:t>
      </w:r>
      <w:proofErr w:type="spellStart"/>
      <w:r w:rsidRPr="001A4DFF">
        <w:rPr>
          <w:rFonts w:ascii="Times New Roman" w:eastAsia="Calibri" w:hAnsi="Times New Roman" w:cs="Times New Roman"/>
          <w:color w:val="000000"/>
          <w:sz w:val="24"/>
          <w:szCs w:val="24"/>
        </w:rPr>
        <w:t>субрегионов</w:t>
      </w:r>
      <w:proofErr w:type="spellEnd"/>
      <w:r w:rsidRPr="001A4DFF">
        <w:rPr>
          <w:rFonts w:ascii="Times New Roman" w:eastAsia="Calibri" w:hAnsi="Times New Roman" w:cs="Times New Roman"/>
          <w:color w:val="000000"/>
          <w:sz w:val="24"/>
          <w:szCs w:val="24"/>
        </w:rPr>
        <w:t xml:space="preserve">, отличающиеся определенными биогеохимическими, биохимическими, а иногда и морфологическими особенностями организмов. </w:t>
      </w:r>
    </w:p>
    <w:p w:rsidR="001A4DFF" w:rsidRPr="001A4DFF" w:rsidRDefault="001A4DFF" w:rsidP="008824E1">
      <w:pPr>
        <w:numPr>
          <w:ilvl w:val="0"/>
          <w:numId w:val="32"/>
        </w:num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Термин «биогеохимическая провинция» был введен в науку в 1938 году А. П. Виноградовым. Биогеохимическая провинция – это область на поверхности Земли, отличающаяся содержанием химических элементов в почвах, водах и других средах. Причём содержание этих элементов может быть выше или ниже биологического оптимума.</w:t>
      </w:r>
    </w:p>
    <w:p w:rsidR="001A4DFF" w:rsidRPr="001A4DFF" w:rsidRDefault="001A4DFF" w:rsidP="001A4DFF">
      <w:p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В. В. Ковальский крупные биогеохимические зоны разделил на биогеохимические провинции двух видов:</w:t>
      </w:r>
    </w:p>
    <w:p w:rsidR="001A4DFF" w:rsidRPr="001A4DFF" w:rsidRDefault="001A4DFF" w:rsidP="008824E1">
      <w:pPr>
        <w:numPr>
          <w:ilvl w:val="0"/>
          <w:numId w:val="15"/>
        </w:num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Зональные провинции, которые соответствуют общим зональным характеристикам, но отличаются друг от друга концентрациями и соотношением химических элементов.</w:t>
      </w:r>
    </w:p>
    <w:p w:rsidR="001A4DFF" w:rsidRPr="001A4DFF" w:rsidRDefault="001A4DFF" w:rsidP="008824E1">
      <w:pPr>
        <w:numPr>
          <w:ilvl w:val="0"/>
          <w:numId w:val="15"/>
        </w:num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Азональные провинции – признаки их не соответствуют общей характеристике зоны, как правило, это – геохимические аномалии, связанные с рудопроявлением или техногенным загрязнением.</w:t>
      </w:r>
    </w:p>
    <w:p w:rsidR="001A4DFF" w:rsidRPr="001A4DFF" w:rsidRDefault="001A4DFF" w:rsidP="001A4DFF">
      <w:p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В настоящее время, когда природные и техногенные потоки веществ образуют единый техно-биогеохимический поток, многие ученые объединяют биогеохимические, техногенные и геохимические аномалии в техно-биогеохимические провинции.</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Биогеохимические провинции с пониженным содержанием отдельных элементов связаны с особенностями состава почвообразующих пород или интенсивным проявлением элювиального процесса. Биогеохимические провинции с повышенным содержанием элементов формируются в расположении рудных месторождений, в районах аккумулятивных ландшафтов. Повышенные концентрации могут быть обусловлены выбросами крупных промышленных предприятий и загрязняющим влиянием мегаполисов.</w:t>
      </w:r>
    </w:p>
    <w:p w:rsidR="001A4DFF" w:rsidRPr="001A4DFF" w:rsidRDefault="001A4DFF" w:rsidP="008824E1">
      <w:pPr>
        <w:numPr>
          <w:ilvl w:val="0"/>
          <w:numId w:val="32"/>
        </w:num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Термин «</w:t>
      </w:r>
      <w:proofErr w:type="spellStart"/>
      <w:r w:rsidRPr="001A4DFF">
        <w:rPr>
          <w:rFonts w:ascii="Times New Roman" w:eastAsia="Calibri" w:hAnsi="Times New Roman" w:cs="Times New Roman"/>
          <w:color w:val="000000"/>
          <w:sz w:val="24"/>
          <w:szCs w:val="24"/>
        </w:rPr>
        <w:t>йододефицитные</w:t>
      </w:r>
      <w:proofErr w:type="spellEnd"/>
      <w:r w:rsidRPr="001A4DFF">
        <w:rPr>
          <w:rFonts w:ascii="Times New Roman" w:eastAsia="Calibri" w:hAnsi="Times New Roman" w:cs="Times New Roman"/>
          <w:color w:val="000000"/>
          <w:sz w:val="24"/>
          <w:szCs w:val="24"/>
        </w:rPr>
        <w:t xml:space="preserve"> заболевания» был введен ВОЗ в 1983 г. для того, чтобы подчеркнуть, что при дефиците йода развивается не только эндемический зоб, но и заболевания или нарушения функций всех органов и систем организма, главным из которых является снижение интеллекта. Для борьбы с дефицитом йода при ВОЗ в 1990 г. был создан специальный Международный совет </w:t>
      </w:r>
      <w:r w:rsidRPr="001A4DFF">
        <w:rPr>
          <w:rFonts w:ascii="Times New Roman" w:eastAsia="Calibri" w:hAnsi="Times New Roman" w:cs="Times New Roman"/>
          <w:color w:val="000000"/>
          <w:sz w:val="24"/>
          <w:szCs w:val="24"/>
        </w:rPr>
        <w:lastRenderedPageBreak/>
        <w:t xml:space="preserve">по контролю за </w:t>
      </w:r>
      <w:proofErr w:type="spellStart"/>
      <w:r w:rsidRPr="001A4DFF">
        <w:rPr>
          <w:rFonts w:ascii="Times New Roman" w:eastAsia="Calibri" w:hAnsi="Times New Roman" w:cs="Times New Roman"/>
          <w:color w:val="000000"/>
          <w:sz w:val="24"/>
          <w:szCs w:val="24"/>
        </w:rPr>
        <w:t>йододефицитными</w:t>
      </w:r>
      <w:proofErr w:type="spellEnd"/>
      <w:r w:rsidRPr="001A4DFF">
        <w:rPr>
          <w:rFonts w:ascii="Times New Roman" w:eastAsia="Calibri" w:hAnsi="Times New Roman" w:cs="Times New Roman"/>
          <w:color w:val="000000"/>
          <w:sz w:val="24"/>
          <w:szCs w:val="24"/>
        </w:rPr>
        <w:t xml:space="preserve"> заболеваниями (МСК ЙДЗ). Проблеме ликвидации дефицита йода во всех странах мира уделяется огромное внимание, так как, по данным ВОЗ, при тяжелой йодной недостаточности у 1–10% населения может наблюдаться врожденный кретинизм, у 5–30% населения – неврологические нарушения и умственная отсталость, у 30–70% населения – снижение умственных способностей. </w:t>
      </w:r>
    </w:p>
    <w:p w:rsidR="001A4DFF" w:rsidRPr="001A4DFF" w:rsidRDefault="001A4DFF" w:rsidP="008824E1">
      <w:pPr>
        <w:numPr>
          <w:ilvl w:val="0"/>
          <w:numId w:val="32"/>
        </w:num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В большинстве случаев излишек фтора накапливается у жителей тех местностей, где его много в питьевой воде.   Например, это районы вокруг предприятий по производству алюминия.</w:t>
      </w:r>
    </w:p>
    <w:p w:rsidR="001A4DFF" w:rsidRPr="001A4DFF" w:rsidRDefault="001A4DFF" w:rsidP="001A4DFF">
      <w:p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Кроме того, избыток фтора может быть вызван хронической интоксикацией на производстве, длительной передозировкой препаратов фтора или внутренними нарушениями регуляции его обмена. Симптомом хронического избытка фтора служит появление пятен на зубах. Чем выше его концентрация, тем они темнее.  В дальнейшем возможны кровоизлияния в деснах, слизистых оболочках рта и носа, потеря голоса, раздражение кожи. Отдаленные последствия избыточного потребления фтора на протяжении 10-20 лет может привести к флюорозу скелета. Он начинается с болей и нарушения подвижности суставов, приводит к деформации сухожилий и связок, образованию костных шпор, прогрессирующей мышечной слабости, неврологическим проблемам и неподвижности.</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Симптомы дефицита фтора: кариес зубов, хрупкость костей, облысение, кроме того, железо без фтора плохо усваивается, что провоцирует возникновение железодефицитной анемии.</w:t>
      </w:r>
    </w:p>
    <w:p w:rsidR="001A4DFF" w:rsidRPr="001A4DFF" w:rsidRDefault="001A4DFF" w:rsidP="008824E1">
      <w:pPr>
        <w:numPr>
          <w:ilvl w:val="0"/>
          <w:numId w:val="32"/>
        </w:numPr>
        <w:spacing w:after="0" w:line="276" w:lineRule="auto"/>
        <w:ind w:firstLine="709"/>
        <w:jc w:val="both"/>
        <w:rPr>
          <w:rFonts w:ascii="Times New Roman" w:eastAsia="Calibri" w:hAnsi="Times New Roman" w:cs="Times New Roman"/>
          <w:color w:val="000000"/>
          <w:sz w:val="24"/>
          <w:szCs w:val="24"/>
        </w:rPr>
      </w:pPr>
      <w:proofErr w:type="spellStart"/>
      <w:r w:rsidRPr="001A4DFF">
        <w:rPr>
          <w:rFonts w:ascii="Times New Roman" w:eastAsia="Calibri" w:hAnsi="Times New Roman" w:cs="Times New Roman"/>
          <w:color w:val="000000"/>
          <w:sz w:val="24"/>
          <w:szCs w:val="24"/>
        </w:rPr>
        <w:t>Кешанская</w:t>
      </w:r>
      <w:proofErr w:type="spellEnd"/>
      <w:r w:rsidRPr="001A4DFF">
        <w:rPr>
          <w:rFonts w:ascii="Times New Roman" w:eastAsia="Calibri" w:hAnsi="Times New Roman" w:cs="Times New Roman"/>
          <w:color w:val="000000"/>
          <w:sz w:val="24"/>
          <w:szCs w:val="24"/>
        </w:rPr>
        <w:t xml:space="preserve"> болезнь — это </w:t>
      </w:r>
      <w:proofErr w:type="spellStart"/>
      <w:r w:rsidRPr="001A4DFF">
        <w:rPr>
          <w:rFonts w:ascii="Times New Roman" w:eastAsia="Calibri" w:hAnsi="Times New Roman" w:cs="Times New Roman"/>
          <w:color w:val="000000"/>
          <w:sz w:val="24"/>
          <w:szCs w:val="24"/>
        </w:rPr>
        <w:t>селенодефицитная</w:t>
      </w:r>
      <w:proofErr w:type="spellEnd"/>
      <w:r w:rsidRPr="001A4DFF">
        <w:rPr>
          <w:rFonts w:ascii="Times New Roman" w:eastAsia="Calibri" w:hAnsi="Times New Roman" w:cs="Times New Roman"/>
          <w:color w:val="000000"/>
          <w:sz w:val="24"/>
          <w:szCs w:val="24"/>
        </w:rPr>
        <w:t xml:space="preserve">, эндемичная </w:t>
      </w:r>
      <w:proofErr w:type="spellStart"/>
      <w:r w:rsidRPr="001A4DFF">
        <w:rPr>
          <w:rFonts w:ascii="Times New Roman" w:eastAsia="Calibri" w:hAnsi="Times New Roman" w:cs="Times New Roman"/>
          <w:color w:val="000000"/>
          <w:sz w:val="24"/>
          <w:szCs w:val="24"/>
        </w:rPr>
        <w:t>дилатационная</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кардиомиопатия</w:t>
      </w:r>
      <w:proofErr w:type="spellEnd"/>
      <w:r w:rsidRPr="001A4DFF">
        <w:rPr>
          <w:rFonts w:ascii="Times New Roman" w:eastAsia="Calibri" w:hAnsi="Times New Roman" w:cs="Times New Roman"/>
          <w:color w:val="000000"/>
          <w:sz w:val="24"/>
          <w:szCs w:val="24"/>
        </w:rPr>
        <w:t xml:space="preserve"> (ДКМП), впервые зарегистрированная в округе </w:t>
      </w:r>
      <w:proofErr w:type="spellStart"/>
      <w:r w:rsidRPr="001A4DFF">
        <w:rPr>
          <w:rFonts w:ascii="Times New Roman" w:eastAsia="Calibri" w:hAnsi="Times New Roman" w:cs="Times New Roman"/>
          <w:color w:val="000000"/>
          <w:sz w:val="24"/>
          <w:szCs w:val="24"/>
        </w:rPr>
        <w:t>Кешан</w:t>
      </w:r>
      <w:proofErr w:type="spellEnd"/>
      <w:r w:rsidRPr="001A4DFF">
        <w:rPr>
          <w:rFonts w:ascii="Times New Roman" w:eastAsia="Calibri" w:hAnsi="Times New Roman" w:cs="Times New Roman"/>
          <w:color w:val="000000"/>
          <w:sz w:val="24"/>
          <w:szCs w:val="24"/>
        </w:rPr>
        <w:t xml:space="preserve"> провинции </w:t>
      </w:r>
      <w:proofErr w:type="spellStart"/>
      <w:r w:rsidRPr="001A4DFF">
        <w:rPr>
          <w:rFonts w:ascii="Times New Roman" w:eastAsia="Calibri" w:hAnsi="Times New Roman" w:cs="Times New Roman"/>
          <w:color w:val="000000"/>
          <w:sz w:val="24"/>
          <w:szCs w:val="24"/>
        </w:rPr>
        <w:t>Хейлундаянь</w:t>
      </w:r>
      <w:proofErr w:type="spellEnd"/>
      <w:r w:rsidRPr="001A4DFF">
        <w:rPr>
          <w:rFonts w:ascii="Times New Roman" w:eastAsia="Calibri" w:hAnsi="Times New Roman" w:cs="Times New Roman"/>
          <w:color w:val="000000"/>
          <w:sz w:val="24"/>
          <w:szCs w:val="24"/>
        </w:rPr>
        <w:t xml:space="preserve"> на севере Китая в 1935 году. Заболевание характеризуется </w:t>
      </w:r>
      <w:proofErr w:type="spellStart"/>
      <w:r w:rsidRPr="001A4DFF">
        <w:rPr>
          <w:rFonts w:ascii="Times New Roman" w:eastAsia="Calibri" w:hAnsi="Times New Roman" w:cs="Times New Roman"/>
          <w:color w:val="000000"/>
          <w:sz w:val="24"/>
          <w:szCs w:val="24"/>
        </w:rPr>
        <w:t>миокардинальной</w:t>
      </w:r>
      <w:proofErr w:type="spellEnd"/>
      <w:r w:rsidRPr="001A4DFF">
        <w:rPr>
          <w:rFonts w:ascii="Times New Roman" w:eastAsia="Calibri" w:hAnsi="Times New Roman" w:cs="Times New Roman"/>
          <w:color w:val="000000"/>
          <w:sz w:val="24"/>
          <w:szCs w:val="24"/>
        </w:rPr>
        <w:t xml:space="preserve"> дегенерацией, некрозом и рубцовыми образованиями, сопровождающимися различной степени </w:t>
      </w:r>
      <w:proofErr w:type="spellStart"/>
      <w:r w:rsidRPr="001A4DFF">
        <w:rPr>
          <w:rFonts w:ascii="Times New Roman" w:eastAsia="Calibri" w:hAnsi="Times New Roman" w:cs="Times New Roman"/>
          <w:color w:val="000000"/>
          <w:sz w:val="24"/>
          <w:szCs w:val="24"/>
        </w:rPr>
        <w:t>кардиомегалией</w:t>
      </w:r>
      <w:proofErr w:type="spellEnd"/>
      <w:r w:rsidRPr="001A4DFF">
        <w:rPr>
          <w:rFonts w:ascii="Times New Roman" w:eastAsia="Calibri" w:hAnsi="Times New Roman" w:cs="Times New Roman"/>
          <w:color w:val="000000"/>
          <w:sz w:val="24"/>
          <w:szCs w:val="24"/>
        </w:rPr>
        <w:t xml:space="preserve"> и сердечной недостаточностью. На территории России данное заболевание было впервые выявлено в 1987 году в Читинской области как эндемическое заболевание. В последующем были диагностированы случаи болезни на территории Бурятии, Якутии, Иркутской Амурской областей, а также спорадические случаи в городах Москве, Минске, Санкт-Петербурге, Владивостоке и др.</w:t>
      </w:r>
    </w:p>
    <w:p w:rsidR="001A4DFF" w:rsidRPr="001A4DFF" w:rsidRDefault="001A4DFF" w:rsidP="001A4DFF">
      <w:p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С целью выявления основных клинических признаков </w:t>
      </w:r>
      <w:proofErr w:type="spellStart"/>
      <w:r w:rsidRPr="001A4DFF">
        <w:rPr>
          <w:rFonts w:ascii="Times New Roman" w:eastAsia="Calibri" w:hAnsi="Times New Roman" w:cs="Times New Roman"/>
          <w:color w:val="000000"/>
          <w:sz w:val="24"/>
          <w:szCs w:val="24"/>
        </w:rPr>
        <w:t>селенодефицитной</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кардиомиопатии</w:t>
      </w:r>
      <w:proofErr w:type="spellEnd"/>
      <w:r w:rsidRPr="001A4DFF">
        <w:rPr>
          <w:rFonts w:ascii="Times New Roman" w:eastAsia="Calibri" w:hAnsi="Times New Roman" w:cs="Times New Roman"/>
          <w:color w:val="000000"/>
          <w:sz w:val="24"/>
          <w:szCs w:val="24"/>
        </w:rPr>
        <w:t xml:space="preserve"> — </w:t>
      </w:r>
      <w:proofErr w:type="spellStart"/>
      <w:r w:rsidRPr="001A4DFF">
        <w:rPr>
          <w:rFonts w:ascii="Times New Roman" w:eastAsia="Calibri" w:hAnsi="Times New Roman" w:cs="Times New Roman"/>
          <w:color w:val="000000"/>
          <w:sz w:val="24"/>
          <w:szCs w:val="24"/>
        </w:rPr>
        <w:t>кешанской</w:t>
      </w:r>
      <w:proofErr w:type="spellEnd"/>
      <w:r w:rsidRPr="001A4DFF">
        <w:rPr>
          <w:rFonts w:ascii="Times New Roman" w:eastAsia="Calibri" w:hAnsi="Times New Roman" w:cs="Times New Roman"/>
          <w:color w:val="000000"/>
          <w:sz w:val="24"/>
          <w:szCs w:val="24"/>
        </w:rPr>
        <w:t xml:space="preserve"> болезни — специально созданной исследовательской группой были предприняты обширные клинические обследования на территории </w:t>
      </w:r>
      <w:proofErr w:type="spellStart"/>
      <w:r w:rsidRPr="001A4DFF">
        <w:rPr>
          <w:rFonts w:ascii="Times New Roman" w:eastAsia="Calibri" w:hAnsi="Times New Roman" w:cs="Times New Roman"/>
          <w:color w:val="000000"/>
          <w:sz w:val="24"/>
          <w:szCs w:val="24"/>
        </w:rPr>
        <w:t>селенодефицитных</w:t>
      </w:r>
      <w:proofErr w:type="spellEnd"/>
      <w:r w:rsidRPr="001A4DFF">
        <w:rPr>
          <w:rFonts w:ascii="Times New Roman" w:eastAsia="Calibri" w:hAnsi="Times New Roman" w:cs="Times New Roman"/>
          <w:color w:val="000000"/>
          <w:sz w:val="24"/>
          <w:szCs w:val="24"/>
        </w:rPr>
        <w:t xml:space="preserve"> районов КНР в 1974-1979 гг. Оказалось, что самой пораженной популяцией явились дети до 16 лет и женщины детородного возраста. Эндемия превалировала в сельских районах, где жители использовали в пищу продукты местного производства. Болезнь могла возникнуть у человека, приехавшего в эндемичный район через 3-4 месяца. Было зарегистрировано несколько случаев болезни плода у пораженной матери, отмечена высокая пораженность среди детей одной семьи. </w:t>
      </w:r>
    </w:p>
    <w:p w:rsidR="001A4DFF" w:rsidRPr="001A4DFF" w:rsidRDefault="001A4DFF" w:rsidP="008824E1">
      <w:pPr>
        <w:numPr>
          <w:ilvl w:val="0"/>
          <w:numId w:val="32"/>
        </w:num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Эндемические остео- и хондродистрофии вызываются избытком стронция в рационе (</w:t>
      </w:r>
      <w:proofErr w:type="spellStart"/>
      <w:r w:rsidRPr="001A4DFF">
        <w:rPr>
          <w:rFonts w:ascii="Times New Roman" w:eastAsia="Calibri" w:hAnsi="Times New Roman" w:cs="Times New Roman"/>
          <w:color w:val="000000"/>
          <w:sz w:val="24"/>
          <w:szCs w:val="24"/>
        </w:rPr>
        <w:t>уровская</w:t>
      </w:r>
      <w:proofErr w:type="spellEnd"/>
      <w:r w:rsidRPr="001A4DFF">
        <w:rPr>
          <w:rFonts w:ascii="Times New Roman" w:eastAsia="Calibri" w:hAnsi="Times New Roman" w:cs="Times New Roman"/>
          <w:color w:val="000000"/>
          <w:sz w:val="24"/>
          <w:szCs w:val="24"/>
        </w:rPr>
        <w:t xml:space="preserve"> болезнь) в Читинской, Амурской областях, в Таджикистане, в Северо-Восточном Китае, в центральной части юга Корейского полуострова. Предупреждение возникновения </w:t>
      </w:r>
      <w:proofErr w:type="spellStart"/>
      <w:r w:rsidRPr="001A4DFF">
        <w:rPr>
          <w:rFonts w:ascii="Times New Roman" w:eastAsia="Calibri" w:hAnsi="Times New Roman" w:cs="Times New Roman"/>
          <w:color w:val="000000"/>
          <w:sz w:val="24"/>
          <w:szCs w:val="24"/>
        </w:rPr>
        <w:t>уровской</w:t>
      </w:r>
      <w:proofErr w:type="spellEnd"/>
      <w:r w:rsidRPr="001A4DFF">
        <w:rPr>
          <w:rFonts w:ascii="Times New Roman" w:eastAsia="Calibri" w:hAnsi="Times New Roman" w:cs="Times New Roman"/>
          <w:color w:val="000000"/>
          <w:sz w:val="24"/>
          <w:szCs w:val="24"/>
        </w:rPr>
        <w:t xml:space="preserve"> болезни у человека может быть достигнуто улучшением общего и минерального питания с увеличением в </w:t>
      </w:r>
      <w:r w:rsidRPr="001A4DFF">
        <w:rPr>
          <w:rFonts w:ascii="Times New Roman" w:eastAsia="Calibri" w:hAnsi="Times New Roman" w:cs="Times New Roman"/>
          <w:color w:val="000000"/>
          <w:sz w:val="24"/>
          <w:szCs w:val="24"/>
        </w:rPr>
        <w:lastRenderedPageBreak/>
        <w:t>рационе солей кальция в период беременности и в раннем детском возрасте, когда растущий детский организм особенно нуждается в минеральных веществах.</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На территории </w:t>
      </w:r>
      <w:proofErr w:type="spellStart"/>
      <w:proofErr w:type="gramStart"/>
      <w:r w:rsidRPr="001A4DFF">
        <w:rPr>
          <w:rFonts w:ascii="Times New Roman" w:eastAsia="Calibri" w:hAnsi="Times New Roman" w:cs="Times New Roman"/>
          <w:color w:val="000000"/>
          <w:sz w:val="24"/>
          <w:szCs w:val="24"/>
        </w:rPr>
        <w:t>Арало</w:t>
      </w:r>
      <w:proofErr w:type="spellEnd"/>
      <w:r w:rsidRPr="001A4DFF">
        <w:rPr>
          <w:rFonts w:ascii="Times New Roman" w:eastAsia="Calibri" w:hAnsi="Times New Roman" w:cs="Times New Roman"/>
          <w:color w:val="000000"/>
          <w:sz w:val="24"/>
          <w:szCs w:val="24"/>
        </w:rPr>
        <w:t>-Каспийской</w:t>
      </w:r>
      <w:proofErr w:type="gramEnd"/>
      <w:r w:rsidRPr="001A4DFF">
        <w:rPr>
          <w:rFonts w:ascii="Times New Roman" w:eastAsia="Calibri" w:hAnsi="Times New Roman" w:cs="Times New Roman"/>
          <w:color w:val="000000"/>
          <w:sz w:val="24"/>
          <w:szCs w:val="24"/>
        </w:rPr>
        <w:t xml:space="preserve"> низменности выявлена биогеохимическая провинция с повышенным содержанием бора в почвах, водах и в пищевых продуктах, что приводит к возникновению эндемических энтеритов среди животных и людей, проживающих в данной местности. В условиях борных биогеохимических провинций поступление бора в организм человека возрастает в несколько раз. При этом нарушается нормальная функция кишечника, что проявляется в воспалительных процессах (энтеритах). Болезнь сопровождается диареей, похуданием, общим ослаблением организма. В основе механизма возникновения болезни лежит нарушение углеводного и белкового обмена, поскольку повышенная концентрация бора угнетает ферментные системы, катализирующие процессы нормального усвоения углеводов и белков.</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При анализе заболеваемости населения Чувашии обнаружена закономерная связь между распространением мочекаменной болезни и содержанием кремния в питьевой воде и пищевых продуктах. В некоторых районах Балканского полуострова с силикатной геохимической структурой, в населенных пунктах, расположенных на берегах рек, питьевая вода в периоды половодья загрязнена кремнием из подвергшихся эрозии силикатных горных пород. Систематическое потребление в течение долгого времени такой воды вызывает развитие хронического заболевания почек – эндемической нефропатии, за которой часто следует заболевание раком мочевого тракта</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Описана анемия у людей, проживающих в условиях </w:t>
      </w:r>
      <w:proofErr w:type="spellStart"/>
      <w:r w:rsidRPr="001A4DFF">
        <w:rPr>
          <w:rFonts w:ascii="Times New Roman" w:eastAsia="Calibri" w:hAnsi="Times New Roman" w:cs="Times New Roman"/>
          <w:color w:val="000000"/>
          <w:sz w:val="24"/>
          <w:szCs w:val="24"/>
        </w:rPr>
        <w:t>Баймакской</w:t>
      </w:r>
      <w:proofErr w:type="spellEnd"/>
      <w:r w:rsidRPr="001A4DFF">
        <w:rPr>
          <w:rFonts w:ascii="Times New Roman" w:eastAsia="Calibri" w:hAnsi="Times New Roman" w:cs="Times New Roman"/>
          <w:color w:val="000000"/>
          <w:sz w:val="24"/>
          <w:szCs w:val="24"/>
        </w:rPr>
        <w:t xml:space="preserve"> медно-цинковой биогеохимической провинции. С суточным рационом и водой население провинции получает 13,26 мг меди вместо 2-3 мг, т.е. в 6 раз больше, чем необходимо. Для человека верхним пределом, при котором организм способен регулировать обмен меди, является 12 мг/кг рациона или несколько выше. С пищевым рационом жители получают всего 0,08 мг молибдена вместо 0,2-0,5 мг в сутки. Если исходить из физиологической нормы соотношения между молибденом и медью, равного 1:10, то в рационе должно быть не менее 1,33 мг меди. В условиях медных провинций Южного Урала отношение </w:t>
      </w:r>
      <w:proofErr w:type="spellStart"/>
      <w:proofErr w:type="gramStart"/>
      <w:r w:rsidRPr="001A4DFF">
        <w:rPr>
          <w:rFonts w:ascii="Times New Roman" w:eastAsia="Calibri" w:hAnsi="Times New Roman" w:cs="Times New Roman"/>
          <w:color w:val="000000"/>
          <w:sz w:val="24"/>
          <w:szCs w:val="24"/>
        </w:rPr>
        <w:t>молибден:медь</w:t>
      </w:r>
      <w:proofErr w:type="spellEnd"/>
      <w:proofErr w:type="gramEnd"/>
      <w:r w:rsidRPr="001A4DFF">
        <w:rPr>
          <w:rFonts w:ascii="Times New Roman" w:eastAsia="Calibri" w:hAnsi="Times New Roman" w:cs="Times New Roman"/>
          <w:color w:val="000000"/>
          <w:sz w:val="24"/>
          <w:szCs w:val="24"/>
        </w:rPr>
        <w:t xml:space="preserve"> равно 1:170. Гематологическими исследованиями у 18,4% обследованных выявлена анемия гипохромного типа, у 66,3% - </w:t>
      </w:r>
      <w:proofErr w:type="spellStart"/>
      <w:r w:rsidRPr="001A4DFF">
        <w:rPr>
          <w:rFonts w:ascii="Times New Roman" w:eastAsia="Calibri" w:hAnsi="Times New Roman" w:cs="Times New Roman"/>
          <w:color w:val="000000"/>
          <w:sz w:val="24"/>
          <w:szCs w:val="24"/>
        </w:rPr>
        <w:t>нормохромная</w:t>
      </w:r>
      <w:proofErr w:type="spellEnd"/>
      <w:r w:rsidRPr="001A4DFF">
        <w:rPr>
          <w:rFonts w:ascii="Times New Roman" w:eastAsia="Calibri" w:hAnsi="Times New Roman" w:cs="Times New Roman"/>
          <w:color w:val="000000"/>
          <w:sz w:val="24"/>
          <w:szCs w:val="24"/>
        </w:rPr>
        <w:t xml:space="preserve"> анемия и лишь у 15,3% лиц установлены показатели, соответствующие нормам.</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У человека в биогеохимических провинциях, богатых молибденом, наблюдается повышение содержания в крови молибдена, активности </w:t>
      </w:r>
      <w:proofErr w:type="spellStart"/>
      <w:r w:rsidRPr="001A4DFF">
        <w:rPr>
          <w:rFonts w:ascii="Times New Roman" w:eastAsia="Calibri" w:hAnsi="Times New Roman" w:cs="Times New Roman"/>
          <w:color w:val="000000"/>
          <w:sz w:val="24"/>
          <w:szCs w:val="24"/>
        </w:rPr>
        <w:t>ксантиноксидазы</w:t>
      </w:r>
      <w:proofErr w:type="spellEnd"/>
      <w:r w:rsidRPr="001A4DFF">
        <w:rPr>
          <w:rFonts w:ascii="Times New Roman" w:eastAsia="Calibri" w:hAnsi="Times New Roman" w:cs="Times New Roman"/>
          <w:color w:val="000000"/>
          <w:sz w:val="24"/>
          <w:szCs w:val="24"/>
        </w:rPr>
        <w:t xml:space="preserve"> и усиленное образование мочевой кислоты, что приводит к возникновению эндемического заболевания типа подагры. Подагрические заболевания у людей часто наблюдаются в Армении. Медицинское обследование населения, проживающего в этих районах, показало, что в отдельных населенных пунктах 37% людей болеет эндемической подагрой.</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 xml:space="preserve">1. </w:t>
      </w:r>
      <w:proofErr w:type="gramStart"/>
      <w:r w:rsidRPr="001A4DFF">
        <w:rPr>
          <w:rFonts w:ascii="Times New Roman" w:eastAsia="Calibri" w:hAnsi="Times New Roman" w:cs="Times New Roman"/>
          <w:color w:val="000000"/>
          <w:sz w:val="24"/>
          <w:szCs w:val="24"/>
          <w:shd w:val="clear" w:color="auto" w:fill="FFFFFF"/>
        </w:rPr>
        <w:t>Гигиена :</w:t>
      </w:r>
      <w:proofErr w:type="gramEnd"/>
      <w:r w:rsidRPr="001A4DFF">
        <w:rPr>
          <w:rFonts w:ascii="Times New Roman" w:eastAsia="Calibri" w:hAnsi="Times New Roman" w:cs="Times New Roman"/>
          <w:color w:val="000000"/>
          <w:sz w:val="24"/>
          <w:szCs w:val="24"/>
          <w:shd w:val="clear" w:color="auto" w:fill="FFFFFF"/>
        </w:rPr>
        <w:t xml:space="preserve"> учебник / под ред. Г. И. Румянцева. - 2-е изд., </w:t>
      </w:r>
      <w:proofErr w:type="spellStart"/>
      <w:r w:rsidRPr="001A4DFF">
        <w:rPr>
          <w:rFonts w:ascii="Times New Roman" w:eastAsia="Calibri" w:hAnsi="Times New Roman" w:cs="Times New Roman"/>
          <w:color w:val="000000"/>
          <w:sz w:val="24"/>
          <w:szCs w:val="24"/>
          <w:shd w:val="clear" w:color="auto" w:fill="FFFFFF"/>
        </w:rPr>
        <w:t>перераб</w:t>
      </w:r>
      <w:proofErr w:type="spellEnd"/>
      <w:r w:rsidRPr="001A4DFF">
        <w:rPr>
          <w:rFonts w:ascii="Times New Roman" w:eastAsia="Calibri" w:hAnsi="Times New Roman" w:cs="Times New Roman"/>
          <w:color w:val="000000"/>
          <w:sz w:val="24"/>
          <w:szCs w:val="24"/>
          <w:shd w:val="clear" w:color="auto" w:fill="FFFFFF"/>
        </w:rPr>
        <w:t xml:space="preserve">. и доп.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ГЭОТАР-Медиа, 2009. - 608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3. Пивоваров Ю. П.  Гигиена и основы экологии </w:t>
      </w:r>
      <w:proofErr w:type="gramStart"/>
      <w:r w:rsidRPr="001A4DFF">
        <w:rPr>
          <w:rFonts w:ascii="Times New Roman" w:eastAsia="Calibri" w:hAnsi="Times New Roman" w:cs="Times New Roman"/>
          <w:color w:val="000000"/>
          <w:sz w:val="24"/>
          <w:szCs w:val="24"/>
        </w:rPr>
        <w:t>человека :</w:t>
      </w:r>
      <w:proofErr w:type="gramEnd"/>
      <w:r w:rsidRPr="001A4DFF">
        <w:rPr>
          <w:rFonts w:ascii="Times New Roman" w:eastAsia="Calibri" w:hAnsi="Times New Roman" w:cs="Times New Roman"/>
          <w:color w:val="000000"/>
          <w:sz w:val="24"/>
          <w:szCs w:val="24"/>
        </w:rPr>
        <w:t xml:space="preserve"> учебник для студентов мед. вузов/ Ю. П. Пивоваров, В. В. </w:t>
      </w:r>
      <w:proofErr w:type="spellStart"/>
      <w:r w:rsidRPr="001A4DFF">
        <w:rPr>
          <w:rFonts w:ascii="Times New Roman" w:eastAsia="Calibri" w:hAnsi="Times New Roman" w:cs="Times New Roman"/>
          <w:color w:val="000000"/>
          <w:sz w:val="24"/>
          <w:szCs w:val="24"/>
        </w:rPr>
        <w:t>Королик</w:t>
      </w:r>
      <w:proofErr w:type="spellEnd"/>
      <w:r w:rsidRPr="001A4DFF">
        <w:rPr>
          <w:rFonts w:ascii="Times New Roman" w:eastAsia="Calibri" w:hAnsi="Times New Roman" w:cs="Times New Roman"/>
          <w:color w:val="000000"/>
          <w:sz w:val="24"/>
          <w:szCs w:val="24"/>
        </w:rPr>
        <w:t xml:space="preserve">, Л. С. </w:t>
      </w:r>
      <w:proofErr w:type="spellStart"/>
      <w:r w:rsidRPr="001A4DFF">
        <w:rPr>
          <w:rFonts w:ascii="Times New Roman" w:eastAsia="Calibri" w:hAnsi="Times New Roman" w:cs="Times New Roman"/>
          <w:color w:val="000000"/>
          <w:sz w:val="24"/>
          <w:szCs w:val="24"/>
        </w:rPr>
        <w:t>Зиневич</w:t>
      </w:r>
      <w:proofErr w:type="spellEnd"/>
      <w:r w:rsidRPr="001A4DFF">
        <w:rPr>
          <w:rFonts w:ascii="Times New Roman" w:eastAsia="Calibri" w:hAnsi="Times New Roman" w:cs="Times New Roman"/>
          <w:color w:val="000000"/>
          <w:sz w:val="24"/>
          <w:szCs w:val="24"/>
        </w:rPr>
        <w:t>; под ред. Ю. П. Пивоварова. -М.: Академия, 2004. -528 с.</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4.</w:t>
      </w:r>
      <w:r w:rsidRPr="001A4DFF">
        <w:rPr>
          <w:rFonts w:ascii="Times New Roman" w:eastAsia="Calibri" w:hAnsi="Times New Roman" w:cs="Times New Roman"/>
          <w:color w:val="000000"/>
          <w:sz w:val="24"/>
          <w:szCs w:val="24"/>
          <w:shd w:val="clear" w:color="auto" w:fill="FFFFFF"/>
        </w:rPr>
        <w:t xml:space="preserve"> Микроэлементы и доказательная медицина: монография / В. М. Боев.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Медицина, 2005. - 208 с. </w:t>
      </w:r>
    </w:p>
    <w:p w:rsidR="001A4DFF" w:rsidRPr="001A4DFF" w:rsidRDefault="001A4DFF" w:rsidP="001A4DFF">
      <w:pPr>
        <w:spacing w:after="0" w:line="240" w:lineRule="auto"/>
        <w:jc w:val="both"/>
        <w:rPr>
          <w:rFonts w:ascii="Times New Roman" w:eastAsia="Calibri" w:hAnsi="Times New Roman" w:cs="Times New Roman"/>
          <w:color w:val="000000"/>
          <w:sz w:val="24"/>
          <w:szCs w:val="24"/>
          <w:lang w:eastAsia="ru-RU"/>
        </w:rPr>
      </w:pPr>
      <w:r w:rsidRPr="001A4DFF">
        <w:rPr>
          <w:rFonts w:ascii="Times New Roman" w:eastAsia="Calibri" w:hAnsi="Times New Roman" w:cs="Times New Roman"/>
          <w:color w:val="000000"/>
          <w:sz w:val="24"/>
          <w:szCs w:val="24"/>
          <w:shd w:val="clear" w:color="auto" w:fill="FFFFFF"/>
          <w:lang w:eastAsia="ru-RU"/>
        </w:rPr>
        <w:lastRenderedPageBreak/>
        <w:t>5.</w:t>
      </w:r>
      <w:r w:rsidRPr="001A4DFF">
        <w:rPr>
          <w:rFonts w:ascii="Times New Roman" w:eastAsia="Calibri" w:hAnsi="Times New Roman" w:cs="Times New Roman"/>
          <w:color w:val="000000"/>
          <w:sz w:val="24"/>
          <w:szCs w:val="24"/>
          <w:lang w:eastAsia="ru-RU"/>
        </w:rPr>
        <w:t xml:space="preserve"> Витамины, макро- и микроэлементы. Ребров В.Г., Громова О.А. - </w:t>
      </w:r>
      <w:proofErr w:type="gramStart"/>
      <w:r w:rsidRPr="001A4DFF">
        <w:rPr>
          <w:rFonts w:ascii="Times New Roman" w:eastAsia="Calibri" w:hAnsi="Times New Roman" w:cs="Times New Roman"/>
          <w:color w:val="000000"/>
          <w:sz w:val="24"/>
          <w:szCs w:val="24"/>
          <w:lang w:eastAsia="ru-RU"/>
        </w:rPr>
        <w:t>М. :</w:t>
      </w:r>
      <w:proofErr w:type="gramEnd"/>
      <w:r w:rsidRPr="001A4DFF">
        <w:rPr>
          <w:rFonts w:ascii="Times New Roman" w:eastAsia="Calibri" w:hAnsi="Times New Roman" w:cs="Times New Roman"/>
          <w:color w:val="000000"/>
          <w:sz w:val="24"/>
          <w:szCs w:val="24"/>
          <w:lang w:eastAsia="ru-RU"/>
        </w:rPr>
        <w:t xml:space="preserve"> ГЭОТАР-Медиа, 2008. - 960 с. [Консультант Студента].</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изучения правил работы с приборами и хода лабораторной практической работы, подготовке к рубежному контролю. Контроль обязательной формы самостоятельной работы проводится путем тестирования, выполнения практических лабораторных работ и решения ситуационных задач. </w:t>
      </w:r>
      <w:proofErr w:type="gramStart"/>
      <w:r w:rsidRPr="001A4DFF">
        <w:rPr>
          <w:rFonts w:ascii="Times New Roman" w:eastAsia="Times New Roman" w:hAnsi="Times New Roman" w:cs="Times New Roman"/>
          <w:color w:val="000000"/>
          <w:sz w:val="24"/>
          <w:szCs w:val="24"/>
        </w:rPr>
        <w:t>Необязательная  форма</w:t>
      </w:r>
      <w:proofErr w:type="gramEnd"/>
      <w:r w:rsidRPr="001A4DFF">
        <w:rPr>
          <w:rFonts w:ascii="Times New Roman" w:eastAsia="Times New Roman" w:hAnsi="Times New Roman" w:cs="Times New Roman"/>
          <w:color w:val="000000"/>
          <w:sz w:val="24"/>
          <w:szCs w:val="24"/>
        </w:rPr>
        <w:t xml:space="preserve">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№7.</w:t>
      </w: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p>
    <w:p w:rsidR="001A4DFF" w:rsidRPr="001A4DFF" w:rsidRDefault="001A4DFF" w:rsidP="001A4DFF">
      <w:pPr>
        <w:spacing w:after="0" w:line="276"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1. Тема: Роль химических элементов в питании и поддержании здоровья человека.</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2. Цель: </w:t>
      </w:r>
      <w:r w:rsidRPr="001A4DFF">
        <w:rPr>
          <w:rFonts w:ascii="Times New Roman" w:eastAsia="Times New Roman" w:hAnsi="Times New Roman" w:cs="Times New Roman"/>
          <w:color w:val="000000"/>
          <w:sz w:val="24"/>
          <w:szCs w:val="24"/>
        </w:rPr>
        <w:t xml:space="preserve">конкретизировать роль пищевых продуктов как основных источников </w:t>
      </w:r>
      <w:proofErr w:type="spellStart"/>
      <w:r w:rsidRPr="001A4DFF">
        <w:rPr>
          <w:rFonts w:ascii="Times New Roman" w:eastAsia="Times New Roman" w:hAnsi="Times New Roman" w:cs="Times New Roman"/>
          <w:color w:val="000000"/>
          <w:sz w:val="24"/>
          <w:szCs w:val="24"/>
        </w:rPr>
        <w:t>эссенциальных</w:t>
      </w:r>
      <w:proofErr w:type="spellEnd"/>
      <w:r w:rsidRPr="001A4DFF">
        <w:rPr>
          <w:rFonts w:ascii="Times New Roman" w:eastAsia="Times New Roman" w:hAnsi="Times New Roman" w:cs="Times New Roman"/>
          <w:color w:val="000000"/>
          <w:sz w:val="24"/>
          <w:szCs w:val="24"/>
        </w:rPr>
        <w:t xml:space="preserve"> микроэлементов.</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3. Вопросы для рассмотрения:</w:t>
      </w: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1. Пищевые вещества, пища, питание в </w:t>
      </w:r>
      <w:proofErr w:type="spellStart"/>
      <w:r w:rsidRPr="001A4DFF">
        <w:rPr>
          <w:rFonts w:ascii="Times New Roman" w:eastAsia="Times New Roman" w:hAnsi="Times New Roman" w:cs="Times New Roman"/>
          <w:color w:val="000000"/>
          <w:sz w:val="24"/>
          <w:szCs w:val="24"/>
        </w:rPr>
        <w:t>нутрициологии</w:t>
      </w:r>
      <w:proofErr w:type="spellEnd"/>
      <w:r w:rsidRPr="001A4DFF">
        <w:rPr>
          <w:rFonts w:ascii="Times New Roman" w:eastAsia="Times New Roman" w:hAnsi="Times New Roman" w:cs="Times New Roman"/>
          <w:color w:val="000000"/>
          <w:sz w:val="24"/>
          <w:szCs w:val="24"/>
        </w:rPr>
        <w:t>. Теории и концепции питания. Принципы рационального питания. Пищевой рацион современного человека.</w:t>
      </w: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2.Изменения минеральных веществ в технологическом потоке. </w:t>
      </w:r>
      <w:proofErr w:type="spellStart"/>
      <w:r w:rsidRPr="001A4DFF">
        <w:rPr>
          <w:rFonts w:ascii="Times New Roman" w:eastAsia="Times New Roman" w:hAnsi="Times New Roman" w:cs="Times New Roman"/>
          <w:bCs/>
          <w:color w:val="000000"/>
          <w:sz w:val="24"/>
          <w:szCs w:val="24"/>
        </w:rPr>
        <w:t>Антиалиментарные</w:t>
      </w:r>
      <w:proofErr w:type="spellEnd"/>
      <w:r w:rsidRPr="001A4DFF">
        <w:rPr>
          <w:rFonts w:ascii="Times New Roman" w:eastAsia="Times New Roman" w:hAnsi="Times New Roman" w:cs="Times New Roman"/>
          <w:bCs/>
          <w:color w:val="000000"/>
          <w:sz w:val="24"/>
          <w:szCs w:val="24"/>
        </w:rPr>
        <w:t xml:space="preserve"> факторы питания</w:t>
      </w:r>
      <w:r w:rsidRPr="001A4DFF">
        <w:rPr>
          <w:rFonts w:ascii="Times New Roman" w:eastAsia="Times New Roman" w:hAnsi="Times New Roman" w:cs="Times New Roman"/>
          <w:color w:val="000000"/>
          <w:sz w:val="24"/>
          <w:szCs w:val="24"/>
        </w:rPr>
        <w:t xml:space="preserve">. </w:t>
      </w: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3. Значение минеральных веществ в питании человека. Роль воды в пищевых системах и организме человека.</w:t>
      </w: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4. </w:t>
      </w:r>
      <w:r w:rsidRPr="001A4DFF">
        <w:rPr>
          <w:rFonts w:ascii="Times New Roman" w:eastAsia="Times New Roman" w:hAnsi="Times New Roman" w:cs="Times New Roman"/>
          <w:bCs/>
          <w:color w:val="000000"/>
          <w:sz w:val="24"/>
          <w:szCs w:val="24"/>
        </w:rPr>
        <w:t xml:space="preserve">БАД к пище как источники </w:t>
      </w:r>
      <w:proofErr w:type="spellStart"/>
      <w:r w:rsidRPr="001A4DFF">
        <w:rPr>
          <w:rFonts w:ascii="Times New Roman" w:eastAsia="Times New Roman" w:hAnsi="Times New Roman" w:cs="Times New Roman"/>
          <w:bCs/>
          <w:color w:val="000000"/>
          <w:sz w:val="24"/>
          <w:szCs w:val="24"/>
        </w:rPr>
        <w:t>эссенциальных</w:t>
      </w:r>
      <w:proofErr w:type="spellEnd"/>
      <w:r w:rsidRPr="001A4DFF">
        <w:rPr>
          <w:rFonts w:ascii="Times New Roman" w:eastAsia="Times New Roman" w:hAnsi="Times New Roman" w:cs="Times New Roman"/>
          <w:bCs/>
          <w:color w:val="000000"/>
          <w:sz w:val="24"/>
          <w:szCs w:val="24"/>
        </w:rPr>
        <w:t xml:space="preserve"> микроэлементов.</w:t>
      </w: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5. Микроэлементы в питании различных групп населения. </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          4. Основные понятия темы</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1.Формирование научных представлений о питании и роли пищевых веществ в процессах жизнедеятельности началось лишь в середине </w:t>
      </w:r>
      <w:r w:rsidRPr="001A4DFF">
        <w:rPr>
          <w:rFonts w:ascii="Times New Roman" w:eastAsia="Times New Roman" w:hAnsi="Times New Roman" w:cs="Times New Roman"/>
          <w:color w:val="000000"/>
          <w:sz w:val="24"/>
          <w:szCs w:val="24"/>
          <w:lang w:val="en-US"/>
        </w:rPr>
        <w:t>XIX</w:t>
      </w:r>
      <w:r w:rsidRPr="001A4DFF">
        <w:rPr>
          <w:rFonts w:ascii="Times New Roman" w:eastAsia="Times New Roman" w:hAnsi="Times New Roman" w:cs="Times New Roman"/>
          <w:color w:val="000000"/>
          <w:sz w:val="24"/>
          <w:szCs w:val="24"/>
        </w:rPr>
        <w:t xml:space="preserve"> в. благодаря ряду научных открытий, непосредственно или опосредованно связан</w:t>
      </w:r>
      <w:r w:rsidRPr="001A4DFF">
        <w:rPr>
          <w:rFonts w:ascii="Times New Roman" w:eastAsia="Times New Roman" w:hAnsi="Times New Roman" w:cs="Times New Roman"/>
          <w:color w:val="000000"/>
          <w:sz w:val="24"/>
          <w:szCs w:val="24"/>
        </w:rPr>
        <w:softHyphen/>
        <w:t>ных с питанием.</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Суть первой научной парадигмы питания сводилась к необходимо</w:t>
      </w:r>
      <w:r w:rsidRPr="001A4DFF">
        <w:rPr>
          <w:rFonts w:ascii="Times New Roman" w:eastAsia="Times New Roman" w:hAnsi="Times New Roman" w:cs="Times New Roman"/>
          <w:color w:val="000000"/>
          <w:sz w:val="24"/>
          <w:szCs w:val="24"/>
        </w:rPr>
        <w:softHyphen/>
        <w:t>сти обеспечения организма требуемыми питательными веществами. Эта парадигма использована в теории сбалансированного питания, в основе которой лежат три главных положения.</w:t>
      </w:r>
    </w:p>
    <w:p w:rsidR="001A4DFF" w:rsidRPr="001A4DFF" w:rsidRDefault="001A4DFF" w:rsidP="008824E1">
      <w:pPr>
        <w:numPr>
          <w:ilvl w:val="0"/>
          <w:numId w:val="14"/>
        </w:num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При идеальном питании приток веществ точно соответствует их потере.</w:t>
      </w:r>
    </w:p>
    <w:p w:rsidR="001A4DFF" w:rsidRPr="001A4DFF" w:rsidRDefault="001A4DFF" w:rsidP="008824E1">
      <w:pPr>
        <w:numPr>
          <w:ilvl w:val="0"/>
          <w:numId w:val="14"/>
        </w:num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Приток питательных веществ обеспечивается путем разрушения пищевых структур и использования организмом образовавшихся органических и неорганических веществ.</w:t>
      </w:r>
    </w:p>
    <w:p w:rsidR="001A4DFF" w:rsidRPr="001A4DFF" w:rsidRDefault="001A4DFF" w:rsidP="008824E1">
      <w:pPr>
        <w:numPr>
          <w:ilvl w:val="0"/>
          <w:numId w:val="14"/>
        </w:num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Энергетические затраты организма должны быть сбалансированы </w:t>
      </w:r>
      <w:r w:rsidRPr="001A4DFF">
        <w:rPr>
          <w:rFonts w:ascii="Times New Roman" w:eastAsia="Times New Roman" w:hAnsi="Times New Roman" w:cs="Times New Roman"/>
          <w:bCs/>
          <w:color w:val="000000"/>
          <w:sz w:val="24"/>
          <w:szCs w:val="24"/>
        </w:rPr>
        <w:t xml:space="preserve">с </w:t>
      </w:r>
      <w:r w:rsidRPr="001A4DFF">
        <w:rPr>
          <w:rFonts w:ascii="Times New Roman" w:eastAsia="Times New Roman" w:hAnsi="Times New Roman" w:cs="Times New Roman"/>
          <w:color w:val="000000"/>
          <w:sz w:val="24"/>
          <w:szCs w:val="24"/>
        </w:rPr>
        <w:t>поступлением энергии.</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Формула сбалансированного питания по А. А. Покровскому представ</w:t>
      </w:r>
      <w:r w:rsidRPr="001A4DFF">
        <w:rPr>
          <w:rFonts w:ascii="Times New Roman" w:eastAsia="Times New Roman" w:hAnsi="Times New Roman" w:cs="Times New Roman"/>
          <w:color w:val="000000"/>
          <w:sz w:val="24"/>
          <w:szCs w:val="24"/>
        </w:rPr>
        <w:softHyphen/>
        <w:t>ляет собой таблицу, включающую перечень пищевых компонентов с по</w:t>
      </w:r>
      <w:r w:rsidRPr="001A4DFF">
        <w:rPr>
          <w:rFonts w:ascii="Times New Roman" w:eastAsia="Times New Roman" w:hAnsi="Times New Roman" w:cs="Times New Roman"/>
          <w:color w:val="000000"/>
          <w:sz w:val="24"/>
          <w:szCs w:val="24"/>
        </w:rPr>
        <w:softHyphen/>
        <w:t>требностями в них в соответствии с физиологическими особенностями организма: белки, жиры, углеводы; незаменимые аминокислоты; незаменимые жирные кислоты; витамины; минеральные вещества.</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Также человеку необходима вода для воспроизведения потерь в различных биологических процессах.</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Балансовый подход к питанию привел к ошибочному заключению, что ценными являются только усваиваемые организмом компоненты пищи, остальные же относятся к балласту.</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В 80-е гг. </w:t>
      </w:r>
      <w:r w:rsidRPr="001A4DFF">
        <w:rPr>
          <w:rFonts w:ascii="Times New Roman" w:eastAsia="Times New Roman" w:hAnsi="Times New Roman" w:cs="Times New Roman"/>
          <w:color w:val="000000"/>
          <w:sz w:val="24"/>
          <w:szCs w:val="24"/>
          <w:lang w:val="en-US"/>
        </w:rPr>
        <w:t>XX</w:t>
      </w:r>
      <w:r w:rsidRPr="001A4DFF">
        <w:rPr>
          <w:rFonts w:ascii="Times New Roman" w:eastAsia="Times New Roman" w:hAnsi="Times New Roman" w:cs="Times New Roman"/>
          <w:color w:val="000000"/>
          <w:sz w:val="24"/>
          <w:szCs w:val="24"/>
        </w:rPr>
        <w:t xml:space="preserve"> в. была сформулирована новая теория питания, представляющая собой развитие теории сбалансированного питания с учетом новейших знаний о функциях балластных веществ и кишечной микрофлоры в физиологии питания.</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Эта теория, автором которой явился российский физиолог академик А. М. </w:t>
      </w:r>
      <w:proofErr w:type="spellStart"/>
      <w:r w:rsidRPr="001A4DFF">
        <w:rPr>
          <w:rFonts w:ascii="Times New Roman" w:eastAsia="Times New Roman" w:hAnsi="Times New Roman" w:cs="Times New Roman"/>
          <w:color w:val="000000"/>
          <w:sz w:val="24"/>
          <w:szCs w:val="24"/>
        </w:rPr>
        <w:t>Уголев</w:t>
      </w:r>
      <w:proofErr w:type="spellEnd"/>
      <w:r w:rsidRPr="001A4DFF">
        <w:rPr>
          <w:rFonts w:ascii="Times New Roman" w:eastAsia="Times New Roman" w:hAnsi="Times New Roman" w:cs="Times New Roman"/>
          <w:color w:val="000000"/>
          <w:sz w:val="24"/>
          <w:szCs w:val="24"/>
        </w:rPr>
        <w:t>, была названа теорией адекватного питания. В основе теории лежат четыре принципиальных положения:</w:t>
      </w:r>
    </w:p>
    <w:p w:rsidR="001A4DFF" w:rsidRPr="001A4DFF" w:rsidRDefault="001A4DFF" w:rsidP="008824E1">
      <w:pPr>
        <w:numPr>
          <w:ilvl w:val="0"/>
          <w:numId w:val="13"/>
        </w:numPr>
        <w:spacing w:after="0" w:line="276" w:lineRule="auto"/>
        <w:ind w:left="72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пища усваивается как поглощающим ее организмом, так и населяющими его бактериями;</w:t>
      </w:r>
    </w:p>
    <w:p w:rsidR="001A4DFF" w:rsidRPr="001A4DFF" w:rsidRDefault="001A4DFF" w:rsidP="008824E1">
      <w:pPr>
        <w:numPr>
          <w:ilvl w:val="0"/>
          <w:numId w:val="13"/>
        </w:numPr>
        <w:spacing w:after="0" w:line="276" w:lineRule="auto"/>
        <w:ind w:left="72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приток нутриентов в организме обеспечивается за счет извлечения их из пищи и в результате деятельности бактерий, синтезирующих дополнительные питательные вещества;</w:t>
      </w:r>
    </w:p>
    <w:p w:rsidR="001A4DFF" w:rsidRPr="001A4DFF" w:rsidRDefault="001A4DFF" w:rsidP="008824E1">
      <w:pPr>
        <w:numPr>
          <w:ilvl w:val="0"/>
          <w:numId w:val="13"/>
        </w:numPr>
        <w:spacing w:after="0" w:line="276" w:lineRule="auto"/>
        <w:ind w:left="72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нормальное питание обусловливается не одним, а несколькими потоками питательных и регуляторных веществ;</w:t>
      </w:r>
    </w:p>
    <w:p w:rsidR="001A4DFF" w:rsidRPr="001A4DFF" w:rsidRDefault="001A4DFF" w:rsidP="008824E1">
      <w:pPr>
        <w:numPr>
          <w:ilvl w:val="0"/>
          <w:numId w:val="13"/>
        </w:numPr>
        <w:spacing w:after="0" w:line="276" w:lineRule="auto"/>
        <w:ind w:left="72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физиологически важными компонентами пищи являются балластные вещества, получившие название «пищевые волокна».</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2. При переработке пищевого сырья, как правило, происходит снижение содержания минеральных веществ (кроме технологий, предусматривающих их специальное введение: добавление поваренной соли, производство ферментативных, а также плавленых сыров и т.д.).</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В растительных продуктах они теряются с отходами. Так, содержание ряда макро- и микроэлементов при получении крупы и муки после обработки зерна снижается, так как в удаляемых оболочках и зародышах этих компонентов находится больше, чем в целом зерне. При очистке овощей и картофеля теряется от 10 до 30% минеральных веществ. Если их подвергают тепловой обработке, то в зависимости от технологии (варки, обжаривании, тушении) теряется еще от 5 до 30%.</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Мясные, рыбные продукты и птица, в основном теряют такие макроэлементы как кальций и фосфор при отделении мякоти от костей. При тепловой кулинарной обработке мясо теряет от 5 до 50% минеральных веществ. Однако, если обработку вести в присутствии костей, содержащих много кальция, то возможно увеличение его содержания в </w:t>
      </w:r>
      <w:proofErr w:type="spellStart"/>
      <w:r w:rsidRPr="001A4DFF">
        <w:rPr>
          <w:rFonts w:ascii="Times New Roman" w:eastAsia="Times New Roman" w:hAnsi="Times New Roman" w:cs="Times New Roman"/>
          <w:color w:val="000000"/>
          <w:sz w:val="24"/>
          <w:szCs w:val="24"/>
        </w:rPr>
        <w:t>кулинарно</w:t>
      </w:r>
      <w:proofErr w:type="spellEnd"/>
      <w:r w:rsidRPr="001A4DFF">
        <w:rPr>
          <w:rFonts w:ascii="Times New Roman" w:eastAsia="Times New Roman" w:hAnsi="Times New Roman" w:cs="Times New Roman"/>
          <w:color w:val="000000"/>
          <w:sz w:val="24"/>
          <w:szCs w:val="24"/>
        </w:rPr>
        <w:t xml:space="preserve"> обработанных мясных продуктах на 20%.</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При производстве жидких молочных продуктов их минеральный состав практически не изменяется. При производстве белковых молочных продуктов: творога, сыры в них концентрируются соли кальция и магния, но снижается содержание калия, натрия и хлора.</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В технологическом процессе за счет недостаточно качественного оборудования может переходить в конечный продукт некоторое количество микроэлементов, в том числе и токсичных, что представляет опасность для здоровья человека.</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При хранении консервов в жестяных банках с некачественно выполненным припоем или при нарушении защитного лакового слоя в продукт могут переходить такие высокотоксичные элементы как свинец, кадмий, а также олово.</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color w:val="000000"/>
          <w:sz w:val="24"/>
          <w:szCs w:val="24"/>
        </w:rPr>
        <w:t xml:space="preserve">Факторы, снижающие усвоение минеральных веществ. </w:t>
      </w:r>
      <w:r w:rsidRPr="001A4DFF">
        <w:rPr>
          <w:rFonts w:ascii="Times New Roman" w:eastAsia="Times New Roman" w:hAnsi="Times New Roman" w:cs="Times New Roman"/>
          <w:color w:val="000000"/>
          <w:sz w:val="24"/>
          <w:szCs w:val="24"/>
        </w:rPr>
        <w:t>К ним, в первую очередь следует от</w:t>
      </w:r>
      <w:r w:rsidRPr="001A4DFF">
        <w:rPr>
          <w:rFonts w:ascii="Times New Roman" w:eastAsia="Times New Roman" w:hAnsi="Times New Roman" w:cs="Times New Roman"/>
          <w:color w:val="000000"/>
          <w:sz w:val="24"/>
          <w:szCs w:val="24"/>
        </w:rPr>
        <w:softHyphen/>
        <w:t xml:space="preserve">нести </w:t>
      </w:r>
      <w:r w:rsidRPr="001A4DFF">
        <w:rPr>
          <w:rFonts w:ascii="Times New Roman" w:eastAsia="Times New Roman" w:hAnsi="Times New Roman" w:cs="Times New Roman"/>
          <w:i/>
          <w:iCs/>
          <w:color w:val="000000"/>
          <w:sz w:val="24"/>
          <w:szCs w:val="24"/>
        </w:rPr>
        <w:t xml:space="preserve">щавелевую кислоту </w:t>
      </w:r>
      <w:r w:rsidRPr="001A4DFF">
        <w:rPr>
          <w:rFonts w:ascii="Times New Roman" w:eastAsia="Times New Roman" w:hAnsi="Times New Roman" w:cs="Times New Roman"/>
          <w:color w:val="000000"/>
          <w:sz w:val="24"/>
          <w:szCs w:val="24"/>
        </w:rPr>
        <w:t xml:space="preserve">и ее соли (оксалаты), </w:t>
      </w:r>
      <w:r w:rsidRPr="001A4DFF">
        <w:rPr>
          <w:rFonts w:ascii="Times New Roman" w:eastAsia="Times New Roman" w:hAnsi="Times New Roman" w:cs="Times New Roman"/>
          <w:i/>
          <w:iCs/>
          <w:color w:val="000000"/>
          <w:sz w:val="24"/>
          <w:szCs w:val="24"/>
        </w:rPr>
        <w:t xml:space="preserve">фитин </w:t>
      </w:r>
      <w:r w:rsidRPr="001A4DFF">
        <w:rPr>
          <w:rFonts w:ascii="Times New Roman" w:eastAsia="Times New Roman" w:hAnsi="Times New Roman" w:cs="Times New Roman"/>
          <w:color w:val="000000"/>
          <w:sz w:val="24"/>
          <w:szCs w:val="24"/>
        </w:rPr>
        <w:t xml:space="preserve">и </w:t>
      </w:r>
      <w:r w:rsidRPr="001A4DFF">
        <w:rPr>
          <w:rFonts w:ascii="Times New Roman" w:eastAsia="Times New Roman" w:hAnsi="Times New Roman" w:cs="Times New Roman"/>
          <w:i/>
          <w:iCs/>
          <w:color w:val="000000"/>
          <w:sz w:val="24"/>
          <w:szCs w:val="24"/>
        </w:rPr>
        <w:t>танины.</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Продукты с высоким содержанием щавелевой кислоты способны приводить к серьезным нарушениям солевого обмена, необратимо связы</w:t>
      </w:r>
      <w:r w:rsidRPr="001A4DFF">
        <w:rPr>
          <w:rFonts w:ascii="Times New Roman" w:eastAsia="Times New Roman" w:hAnsi="Times New Roman" w:cs="Times New Roman"/>
          <w:color w:val="000000"/>
          <w:sz w:val="24"/>
          <w:szCs w:val="24"/>
        </w:rPr>
        <w:softHyphen/>
        <w:t>вать ионы кальция.</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Известны случаи отравлений с летальным исходом, как от самой щавелевой кислоты (при фальсификации продуктов, в частности вин, ког</w:t>
      </w:r>
      <w:r w:rsidRPr="001A4DFF">
        <w:rPr>
          <w:rFonts w:ascii="Times New Roman" w:eastAsia="Times New Roman" w:hAnsi="Times New Roman" w:cs="Times New Roman"/>
          <w:color w:val="000000"/>
          <w:sz w:val="24"/>
          <w:szCs w:val="24"/>
        </w:rPr>
        <w:softHyphen/>
        <w:t>да подкисление проводили дешевой щавелевой кислотой), так и от из</w:t>
      </w:r>
      <w:r w:rsidRPr="001A4DFF">
        <w:rPr>
          <w:rFonts w:ascii="Times New Roman" w:eastAsia="Times New Roman" w:hAnsi="Times New Roman" w:cs="Times New Roman"/>
          <w:color w:val="000000"/>
          <w:sz w:val="24"/>
          <w:szCs w:val="24"/>
        </w:rPr>
        <w:softHyphen/>
        <w:t>быточного потребления продуктов, содержащих ее в больших количе</w:t>
      </w:r>
      <w:r w:rsidRPr="001A4DFF">
        <w:rPr>
          <w:rFonts w:ascii="Times New Roman" w:eastAsia="Times New Roman" w:hAnsi="Times New Roman" w:cs="Times New Roman"/>
          <w:color w:val="000000"/>
          <w:sz w:val="24"/>
          <w:szCs w:val="24"/>
        </w:rPr>
        <w:softHyphen/>
        <w:t>ствах. Смертельная доза для взрослых людей колеблется от 5 до 150 г. Содержание щавелевой кислоты наиболее высокое в растениях шпинат, щавель, красная свекла, но они не представляют угрозы для здоровья человека.</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Фитин, благодаря своему химичес</w:t>
      </w:r>
      <w:r w:rsidRPr="001A4DFF">
        <w:rPr>
          <w:rFonts w:ascii="Times New Roman" w:eastAsia="Times New Roman" w:hAnsi="Times New Roman" w:cs="Times New Roman"/>
          <w:color w:val="000000"/>
          <w:sz w:val="24"/>
          <w:szCs w:val="24"/>
        </w:rPr>
        <w:softHyphen/>
        <w:t>кому строению, легко образует трудно</w:t>
      </w:r>
      <w:r w:rsidRPr="001A4DFF">
        <w:rPr>
          <w:rFonts w:ascii="Times New Roman" w:eastAsia="Times New Roman" w:hAnsi="Times New Roman" w:cs="Times New Roman"/>
          <w:color w:val="000000"/>
          <w:sz w:val="24"/>
          <w:szCs w:val="24"/>
        </w:rPr>
        <w:softHyphen/>
        <w:t xml:space="preserve">растворимые комплексы с ионами </w:t>
      </w:r>
      <w:proofErr w:type="spellStart"/>
      <w:r w:rsidRPr="001A4DFF">
        <w:rPr>
          <w:rFonts w:ascii="Times New Roman" w:eastAsia="Times New Roman" w:hAnsi="Times New Roman" w:cs="Times New Roman"/>
          <w:color w:val="000000"/>
          <w:sz w:val="24"/>
          <w:szCs w:val="24"/>
        </w:rPr>
        <w:t>Са</w:t>
      </w:r>
      <w:proofErr w:type="spellEnd"/>
      <w:r w:rsidRPr="001A4DFF">
        <w:rPr>
          <w:rFonts w:ascii="Times New Roman" w:eastAsia="Times New Roman" w:hAnsi="Times New Roman" w:cs="Times New Roman"/>
          <w:color w:val="000000"/>
          <w:sz w:val="24"/>
          <w:szCs w:val="24"/>
        </w:rPr>
        <w:t xml:space="preserve">, </w:t>
      </w:r>
      <w:r w:rsidRPr="001A4DFF">
        <w:rPr>
          <w:rFonts w:ascii="Times New Roman" w:eastAsia="Times New Roman" w:hAnsi="Times New Roman" w:cs="Times New Roman"/>
          <w:color w:val="000000"/>
          <w:sz w:val="24"/>
          <w:szCs w:val="24"/>
          <w:lang w:val="en-US"/>
        </w:rPr>
        <w:t>Mg</w:t>
      </w:r>
      <w:r w:rsidRPr="001A4DFF">
        <w:rPr>
          <w:rFonts w:ascii="Times New Roman" w:eastAsia="Times New Roman" w:hAnsi="Times New Roman" w:cs="Times New Roman"/>
          <w:color w:val="000000"/>
          <w:sz w:val="24"/>
          <w:szCs w:val="24"/>
        </w:rPr>
        <w:t xml:space="preserve">, </w:t>
      </w:r>
      <w:r w:rsidRPr="001A4DFF">
        <w:rPr>
          <w:rFonts w:ascii="Times New Roman" w:eastAsia="Times New Roman" w:hAnsi="Times New Roman" w:cs="Times New Roman"/>
          <w:color w:val="000000"/>
          <w:sz w:val="24"/>
          <w:szCs w:val="24"/>
          <w:lang w:val="en-US"/>
        </w:rPr>
        <w:t>Fe</w:t>
      </w:r>
      <w:r w:rsidRPr="001A4DFF">
        <w:rPr>
          <w:rFonts w:ascii="Times New Roman" w:eastAsia="Times New Roman" w:hAnsi="Times New Roman" w:cs="Times New Roman"/>
          <w:color w:val="000000"/>
          <w:sz w:val="24"/>
          <w:szCs w:val="24"/>
        </w:rPr>
        <w:t xml:space="preserve">, </w:t>
      </w:r>
      <w:r w:rsidRPr="001A4DFF">
        <w:rPr>
          <w:rFonts w:ascii="Times New Roman" w:eastAsia="Times New Roman" w:hAnsi="Times New Roman" w:cs="Times New Roman"/>
          <w:color w:val="000000"/>
          <w:sz w:val="24"/>
          <w:szCs w:val="24"/>
          <w:lang w:val="en-US"/>
        </w:rPr>
        <w:t>Zn</w:t>
      </w:r>
      <w:r w:rsidRPr="001A4DFF">
        <w:rPr>
          <w:rFonts w:ascii="Times New Roman" w:eastAsia="Times New Roman" w:hAnsi="Times New Roman" w:cs="Times New Roman"/>
          <w:color w:val="000000"/>
          <w:sz w:val="24"/>
          <w:szCs w:val="24"/>
        </w:rPr>
        <w:t>, и С</w:t>
      </w:r>
      <w:r w:rsidRPr="001A4DFF">
        <w:rPr>
          <w:rFonts w:ascii="Times New Roman" w:eastAsia="Times New Roman" w:hAnsi="Times New Roman" w:cs="Times New Roman"/>
          <w:color w:val="000000"/>
          <w:sz w:val="24"/>
          <w:szCs w:val="24"/>
          <w:lang w:val="en-US"/>
        </w:rPr>
        <w:t>u</w:t>
      </w:r>
      <w:r w:rsidRPr="001A4DFF">
        <w:rPr>
          <w:rFonts w:ascii="Times New Roman" w:eastAsia="Times New Roman" w:hAnsi="Times New Roman" w:cs="Times New Roman"/>
          <w:color w:val="000000"/>
          <w:sz w:val="24"/>
          <w:szCs w:val="24"/>
        </w:rPr>
        <w:t>. Достаточно большое количество фитина содержится в злаковых и бобо</w:t>
      </w:r>
      <w:r w:rsidRPr="001A4DFF">
        <w:rPr>
          <w:rFonts w:ascii="Times New Roman" w:eastAsia="Times New Roman" w:hAnsi="Times New Roman" w:cs="Times New Roman"/>
          <w:color w:val="000000"/>
          <w:sz w:val="24"/>
          <w:szCs w:val="24"/>
        </w:rPr>
        <w:softHyphen/>
        <w:t>вых культурах: в пшенице, горохе, ку</w:t>
      </w:r>
      <w:r w:rsidRPr="001A4DFF">
        <w:rPr>
          <w:rFonts w:ascii="Times New Roman" w:eastAsia="Times New Roman" w:hAnsi="Times New Roman" w:cs="Times New Roman"/>
          <w:color w:val="000000"/>
          <w:sz w:val="24"/>
          <w:szCs w:val="24"/>
        </w:rPr>
        <w:softHyphen/>
        <w:t xml:space="preserve">курузе, причем основная часть сосредоточена в наружном слое зерна. Поэтом фитин практически отсутствует в хлебе, выпеченном из муки высшего сорта. Также фитин отсутствует в хлебе из ржаной муки, где в процессе подготовки теста фитин разрушается ферментом </w:t>
      </w:r>
      <w:proofErr w:type="spellStart"/>
      <w:r w:rsidRPr="001A4DFF">
        <w:rPr>
          <w:rFonts w:ascii="Times New Roman" w:eastAsia="Times New Roman" w:hAnsi="Times New Roman" w:cs="Times New Roman"/>
          <w:color w:val="000000"/>
          <w:sz w:val="24"/>
          <w:szCs w:val="24"/>
        </w:rPr>
        <w:t>фитазой</w:t>
      </w:r>
      <w:proofErr w:type="spellEnd"/>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Дубильные вещества, кофеин, а также балластные соединения (пищевые волокна) также могут рассмат</w:t>
      </w:r>
      <w:r w:rsidRPr="001A4DFF">
        <w:rPr>
          <w:rFonts w:ascii="Times New Roman" w:eastAsia="Times New Roman" w:hAnsi="Times New Roman" w:cs="Times New Roman"/>
          <w:color w:val="000000"/>
          <w:sz w:val="24"/>
          <w:szCs w:val="24"/>
        </w:rPr>
        <w:softHyphen/>
        <w:t>риваться как факторы, снижающие усвоение минеральных веществ, так как эффективно их связывают.</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3. Вода, не является питательным веществом, но она жизненно необходима, как стабилизатор температуры тела, переносчик нутриентов (питательных веществ) и пищеварительных отходов, реагент и реакционная среда в ряде химических превращений. Кроме того, вода формирует органолептические показатели продукта.</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Содержание влаги (%) в пищевых продуктах изменяется в широких пределах: от 5-15% в муке, сухом молоке, масле, маргарине до 85-95% в молоке, фруктах, овощах, пиве, соке. Установлено, что в продуктах с низкой влажностью при хранении могут происходить окисление жиров, </w:t>
      </w:r>
      <w:proofErr w:type="spellStart"/>
      <w:r w:rsidRPr="001A4DFF">
        <w:rPr>
          <w:rFonts w:ascii="Times New Roman" w:eastAsia="Times New Roman" w:hAnsi="Times New Roman" w:cs="Times New Roman"/>
          <w:color w:val="000000"/>
          <w:sz w:val="24"/>
          <w:szCs w:val="24"/>
        </w:rPr>
        <w:t>неферментативное</w:t>
      </w:r>
      <w:proofErr w:type="spellEnd"/>
      <w:r w:rsidRPr="001A4DFF">
        <w:rPr>
          <w:rFonts w:ascii="Times New Roman" w:eastAsia="Times New Roman" w:hAnsi="Times New Roman" w:cs="Times New Roman"/>
          <w:color w:val="000000"/>
          <w:sz w:val="24"/>
          <w:szCs w:val="24"/>
        </w:rPr>
        <w:t xml:space="preserve"> потемнение, потеря водорастворимых веществ (витаминов), порча, вызванная ферментами. Роль микроорганизмов здесь минимальна. В продуктах с промежуточной влажностью могут протекать разные процессы, в том числе значительно возрастает роль микроорганизмов порчи. В процессах, протекающих при высокой влажности, микроорганизмам принадлежит решающая роль.</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4. </w:t>
      </w:r>
      <w:r w:rsidRPr="001A4DFF">
        <w:rPr>
          <w:rFonts w:ascii="Times New Roman" w:eastAsia="Calibri" w:hAnsi="Times New Roman" w:cs="Times New Roman"/>
          <w:bCs/>
          <w:color w:val="000000"/>
          <w:sz w:val="24"/>
          <w:szCs w:val="24"/>
        </w:rPr>
        <w:t>Биологически активные добавки</w:t>
      </w:r>
      <w:r w:rsidRPr="001A4DFF">
        <w:rPr>
          <w:rFonts w:ascii="Times New Roman" w:eastAsia="Calibri" w:hAnsi="Times New Roman" w:cs="Times New Roman"/>
          <w:color w:val="000000"/>
          <w:sz w:val="24"/>
          <w:szCs w:val="24"/>
        </w:rPr>
        <w:t>, по определению Института питания РАМН, представляют собой концентраты натуральных или идентичных натуральным биологически активных веществ, предназначенные для непосредственного приема и/или введения в состав пищевых продуктов с целью обогащения рациона питания отдельными биологически активными веществами или их комплексами. БАД к пище вырабатываются в виде экстрактов, настоев, бальзамов, изоляторов, порошков, сухих и жидких концентратов, сиропов, таблеток, капсул и других форм.</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БАД классифицируют по 2м основным группам:</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1.      </w:t>
      </w:r>
      <w:proofErr w:type="spellStart"/>
      <w:r w:rsidRPr="001A4DFF">
        <w:rPr>
          <w:rFonts w:ascii="Times New Roman" w:eastAsia="Calibri" w:hAnsi="Times New Roman" w:cs="Times New Roman"/>
          <w:color w:val="000000"/>
          <w:sz w:val="24"/>
          <w:szCs w:val="24"/>
        </w:rPr>
        <w:t>нутрицевтики</w:t>
      </w:r>
      <w:proofErr w:type="spellEnd"/>
      <w:r w:rsidRPr="001A4DFF">
        <w:rPr>
          <w:rFonts w:ascii="Times New Roman" w:eastAsia="Calibri" w:hAnsi="Times New Roman" w:cs="Times New Roman"/>
          <w:color w:val="000000"/>
          <w:sz w:val="24"/>
          <w:szCs w:val="24"/>
        </w:rPr>
        <w:t xml:space="preserve"> и</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2.      </w:t>
      </w:r>
      <w:proofErr w:type="spellStart"/>
      <w:r w:rsidRPr="001A4DFF">
        <w:rPr>
          <w:rFonts w:ascii="Times New Roman" w:eastAsia="Calibri" w:hAnsi="Times New Roman" w:cs="Times New Roman"/>
          <w:color w:val="000000"/>
          <w:sz w:val="24"/>
          <w:szCs w:val="24"/>
        </w:rPr>
        <w:t>парафармацевтики</w:t>
      </w:r>
      <w:proofErr w:type="spellEnd"/>
      <w:r w:rsidRPr="001A4DFF">
        <w:rPr>
          <w:rFonts w:ascii="Times New Roman" w:eastAsia="Calibri" w:hAnsi="Times New Roman" w:cs="Times New Roman"/>
          <w:color w:val="000000"/>
          <w:sz w:val="24"/>
          <w:szCs w:val="24"/>
        </w:rPr>
        <w:t>.</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Биологически активные добавки – это химически заданные формулы, в составе которых компоненты не превышают рекомендуемую суточную потребность в пищевых веществах (</w:t>
      </w:r>
      <w:proofErr w:type="spellStart"/>
      <w:r w:rsidRPr="001A4DFF">
        <w:rPr>
          <w:rFonts w:ascii="Times New Roman" w:eastAsia="Calibri" w:hAnsi="Times New Roman" w:cs="Times New Roman"/>
          <w:color w:val="000000"/>
          <w:sz w:val="24"/>
          <w:szCs w:val="24"/>
        </w:rPr>
        <w:t>нутрицевтики</w:t>
      </w:r>
      <w:proofErr w:type="spellEnd"/>
      <w:r w:rsidRPr="001A4DFF">
        <w:rPr>
          <w:rFonts w:ascii="Times New Roman" w:eastAsia="Calibri" w:hAnsi="Times New Roman" w:cs="Times New Roman"/>
          <w:color w:val="000000"/>
          <w:sz w:val="24"/>
          <w:szCs w:val="24"/>
        </w:rPr>
        <w:t>) или терапевтическую дозу активного вещества (</w:t>
      </w:r>
      <w:proofErr w:type="spellStart"/>
      <w:r w:rsidRPr="001A4DFF">
        <w:rPr>
          <w:rFonts w:ascii="Times New Roman" w:eastAsia="Calibri" w:hAnsi="Times New Roman" w:cs="Times New Roman"/>
          <w:color w:val="000000"/>
          <w:sz w:val="24"/>
          <w:szCs w:val="24"/>
        </w:rPr>
        <w:t>парафармацевтики</w:t>
      </w:r>
      <w:proofErr w:type="spellEnd"/>
      <w:r w:rsidRPr="001A4DFF">
        <w:rPr>
          <w:rFonts w:ascii="Times New Roman" w:eastAsia="Calibri" w:hAnsi="Times New Roman" w:cs="Times New Roman"/>
          <w:color w:val="000000"/>
          <w:sz w:val="24"/>
          <w:szCs w:val="24"/>
        </w:rPr>
        <w:t>).</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proofErr w:type="spellStart"/>
      <w:r w:rsidRPr="001A4DFF">
        <w:rPr>
          <w:rFonts w:ascii="Times New Roman" w:eastAsia="Calibri" w:hAnsi="Times New Roman" w:cs="Times New Roman"/>
          <w:color w:val="000000"/>
          <w:sz w:val="24"/>
          <w:szCs w:val="24"/>
        </w:rPr>
        <w:t>Нутрицевтики</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эссенциальные</w:t>
      </w:r>
      <w:proofErr w:type="spellEnd"/>
      <w:r w:rsidRPr="001A4DFF">
        <w:rPr>
          <w:rFonts w:ascii="Times New Roman" w:eastAsia="Calibri" w:hAnsi="Times New Roman" w:cs="Times New Roman"/>
          <w:color w:val="000000"/>
          <w:sz w:val="24"/>
          <w:szCs w:val="24"/>
        </w:rPr>
        <w:t xml:space="preserve"> нутриенты) являются природными ингредиентами пищи. К </w:t>
      </w:r>
      <w:proofErr w:type="spellStart"/>
      <w:r w:rsidRPr="001A4DFF">
        <w:rPr>
          <w:rFonts w:ascii="Times New Roman" w:eastAsia="Calibri" w:hAnsi="Times New Roman" w:cs="Times New Roman"/>
          <w:color w:val="000000"/>
          <w:sz w:val="24"/>
          <w:szCs w:val="24"/>
        </w:rPr>
        <w:t>нутрицевтикам</w:t>
      </w:r>
      <w:proofErr w:type="spellEnd"/>
      <w:r w:rsidRPr="001A4DFF">
        <w:rPr>
          <w:rFonts w:ascii="Times New Roman" w:eastAsia="Calibri" w:hAnsi="Times New Roman" w:cs="Times New Roman"/>
          <w:color w:val="000000"/>
          <w:sz w:val="24"/>
          <w:szCs w:val="24"/>
        </w:rPr>
        <w:t xml:space="preserve"> 1-й группы относятся: витамины, минералы, </w:t>
      </w:r>
      <w:proofErr w:type="gramStart"/>
      <w:r w:rsidRPr="001A4DFF">
        <w:rPr>
          <w:rFonts w:ascii="Times New Roman" w:eastAsia="Calibri" w:hAnsi="Times New Roman" w:cs="Times New Roman"/>
          <w:color w:val="000000"/>
          <w:sz w:val="24"/>
          <w:szCs w:val="24"/>
        </w:rPr>
        <w:t>ферменты,  пищевые</w:t>
      </w:r>
      <w:proofErr w:type="gramEnd"/>
      <w:r w:rsidRPr="001A4DFF">
        <w:rPr>
          <w:rFonts w:ascii="Times New Roman" w:eastAsia="Calibri" w:hAnsi="Times New Roman" w:cs="Times New Roman"/>
          <w:color w:val="000000"/>
          <w:sz w:val="24"/>
          <w:szCs w:val="24"/>
        </w:rPr>
        <w:t xml:space="preserve"> волокна, аминокислоты, </w:t>
      </w:r>
      <w:proofErr w:type="spellStart"/>
      <w:r w:rsidRPr="001A4DFF">
        <w:rPr>
          <w:rFonts w:ascii="Times New Roman" w:eastAsia="Calibri" w:hAnsi="Times New Roman" w:cs="Times New Roman"/>
          <w:color w:val="000000"/>
          <w:sz w:val="24"/>
          <w:szCs w:val="24"/>
        </w:rPr>
        <w:t>эссенциальные</w:t>
      </w:r>
      <w:proofErr w:type="spellEnd"/>
      <w:r w:rsidRPr="001A4DFF">
        <w:rPr>
          <w:rFonts w:ascii="Times New Roman" w:eastAsia="Calibri" w:hAnsi="Times New Roman" w:cs="Times New Roman"/>
          <w:color w:val="000000"/>
          <w:sz w:val="24"/>
          <w:szCs w:val="24"/>
        </w:rPr>
        <w:t xml:space="preserve"> жирные кислоты. К </w:t>
      </w:r>
      <w:proofErr w:type="spellStart"/>
      <w:r w:rsidRPr="001A4DFF">
        <w:rPr>
          <w:rFonts w:ascii="Times New Roman" w:eastAsia="Calibri" w:hAnsi="Times New Roman" w:cs="Times New Roman"/>
          <w:color w:val="000000"/>
          <w:sz w:val="24"/>
          <w:szCs w:val="24"/>
        </w:rPr>
        <w:t>нутрицевтикам</w:t>
      </w:r>
      <w:proofErr w:type="spellEnd"/>
      <w:r w:rsidRPr="001A4DFF">
        <w:rPr>
          <w:rFonts w:ascii="Times New Roman" w:eastAsia="Calibri" w:hAnsi="Times New Roman" w:cs="Times New Roman"/>
          <w:color w:val="000000"/>
          <w:sz w:val="24"/>
          <w:szCs w:val="24"/>
        </w:rPr>
        <w:t xml:space="preserve"> 2-й группы относятся: холин, карнитин, лецитин, инозит, </w:t>
      </w:r>
      <w:proofErr w:type="spellStart"/>
      <w:r w:rsidRPr="001A4DFF">
        <w:rPr>
          <w:rFonts w:ascii="Times New Roman" w:eastAsia="Calibri" w:hAnsi="Times New Roman" w:cs="Times New Roman"/>
          <w:color w:val="000000"/>
          <w:sz w:val="24"/>
          <w:szCs w:val="24"/>
        </w:rPr>
        <w:t>октаконазол</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метилсульфония</w:t>
      </w:r>
      <w:proofErr w:type="spellEnd"/>
      <w:r w:rsidRPr="001A4DFF">
        <w:rPr>
          <w:rFonts w:ascii="Times New Roman" w:eastAsia="Calibri" w:hAnsi="Times New Roman" w:cs="Times New Roman"/>
          <w:color w:val="000000"/>
          <w:sz w:val="24"/>
          <w:szCs w:val="24"/>
        </w:rPr>
        <w:t xml:space="preserve"> хлорид, </w:t>
      </w:r>
      <w:r w:rsidRPr="001A4DFF">
        <w:rPr>
          <w:rFonts w:ascii="Times New Roman" w:eastAsia="Calibri" w:hAnsi="Times New Roman" w:cs="Times New Roman"/>
          <w:color w:val="000000"/>
          <w:sz w:val="24"/>
          <w:szCs w:val="24"/>
        </w:rPr>
        <w:lastRenderedPageBreak/>
        <w:t>биотин, β-</w:t>
      </w:r>
      <w:proofErr w:type="spellStart"/>
      <w:r w:rsidRPr="001A4DFF">
        <w:rPr>
          <w:rFonts w:ascii="Times New Roman" w:eastAsia="Calibri" w:hAnsi="Times New Roman" w:cs="Times New Roman"/>
          <w:color w:val="000000"/>
          <w:sz w:val="24"/>
          <w:szCs w:val="24"/>
        </w:rPr>
        <w:t>ситосерин</w:t>
      </w:r>
      <w:proofErr w:type="spellEnd"/>
      <w:r w:rsidRPr="001A4DFF">
        <w:rPr>
          <w:rFonts w:ascii="Times New Roman" w:eastAsia="Calibri" w:hAnsi="Times New Roman" w:cs="Times New Roman"/>
          <w:color w:val="000000"/>
          <w:sz w:val="24"/>
          <w:szCs w:val="24"/>
        </w:rPr>
        <w:t xml:space="preserve">, β-каротин, сапонины, </w:t>
      </w:r>
      <w:proofErr w:type="spellStart"/>
      <w:r w:rsidRPr="001A4DFF">
        <w:rPr>
          <w:rFonts w:ascii="Times New Roman" w:eastAsia="Calibri" w:hAnsi="Times New Roman" w:cs="Times New Roman"/>
          <w:color w:val="000000"/>
          <w:sz w:val="24"/>
          <w:szCs w:val="24"/>
        </w:rPr>
        <w:t>флавоноиды</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пангамовая</w:t>
      </w:r>
      <w:proofErr w:type="spellEnd"/>
      <w:r w:rsidRPr="001A4DFF">
        <w:rPr>
          <w:rFonts w:ascii="Times New Roman" w:eastAsia="Calibri" w:hAnsi="Times New Roman" w:cs="Times New Roman"/>
          <w:color w:val="000000"/>
          <w:sz w:val="24"/>
          <w:szCs w:val="24"/>
        </w:rPr>
        <w:t xml:space="preserve"> кислота, ксантофиллы, </w:t>
      </w:r>
      <w:proofErr w:type="spellStart"/>
      <w:r w:rsidRPr="001A4DFF">
        <w:rPr>
          <w:rFonts w:ascii="Times New Roman" w:eastAsia="Calibri" w:hAnsi="Times New Roman" w:cs="Times New Roman"/>
          <w:color w:val="000000"/>
          <w:sz w:val="24"/>
          <w:szCs w:val="24"/>
        </w:rPr>
        <w:t>липоевая</w:t>
      </w:r>
      <w:proofErr w:type="spellEnd"/>
      <w:r w:rsidRPr="001A4DFF">
        <w:rPr>
          <w:rFonts w:ascii="Times New Roman" w:eastAsia="Calibri" w:hAnsi="Times New Roman" w:cs="Times New Roman"/>
          <w:color w:val="000000"/>
          <w:sz w:val="24"/>
          <w:szCs w:val="24"/>
        </w:rPr>
        <w:t xml:space="preserve"> кислота.</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proofErr w:type="spellStart"/>
      <w:r w:rsidRPr="001A4DFF">
        <w:rPr>
          <w:rFonts w:ascii="Times New Roman" w:eastAsia="Calibri" w:hAnsi="Times New Roman" w:cs="Times New Roman"/>
          <w:color w:val="000000"/>
          <w:sz w:val="24"/>
          <w:szCs w:val="24"/>
        </w:rPr>
        <w:t>Парафармацевтики</w:t>
      </w:r>
      <w:proofErr w:type="spellEnd"/>
      <w:r w:rsidRPr="001A4DFF">
        <w:rPr>
          <w:rFonts w:ascii="Times New Roman" w:eastAsia="Calibri" w:hAnsi="Times New Roman" w:cs="Times New Roman"/>
          <w:color w:val="000000"/>
          <w:sz w:val="24"/>
          <w:szCs w:val="24"/>
        </w:rPr>
        <w:t>, в зависимости от биотехнологического способа изготовления, разделяются на содержащие продукты:</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1.     растительного синтеза,</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2.     животного синтеза,</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3.     микробиологического синтеза (</w:t>
      </w:r>
      <w:proofErr w:type="spellStart"/>
      <w:r w:rsidRPr="001A4DFF">
        <w:rPr>
          <w:rFonts w:ascii="Times New Roman" w:eastAsia="Calibri" w:hAnsi="Times New Roman" w:cs="Times New Roman"/>
          <w:color w:val="000000"/>
          <w:sz w:val="24"/>
          <w:szCs w:val="24"/>
        </w:rPr>
        <w:t>эубиотики</w:t>
      </w:r>
      <w:proofErr w:type="spellEnd"/>
      <w:r w:rsidRPr="001A4DFF">
        <w:rPr>
          <w:rFonts w:ascii="Times New Roman" w:eastAsia="Calibri" w:hAnsi="Times New Roman" w:cs="Times New Roman"/>
          <w:color w:val="000000"/>
          <w:sz w:val="24"/>
          <w:szCs w:val="24"/>
        </w:rPr>
        <w:t>),</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4.     пчеловодства,</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5.     натурального химического синтеза.</w:t>
      </w:r>
    </w:p>
    <w:p w:rsidR="001A4DFF" w:rsidRPr="001A4DFF" w:rsidRDefault="001A4DFF" w:rsidP="001A4DFF">
      <w:pPr>
        <w:spacing w:after="0" w:line="276" w:lineRule="auto"/>
        <w:ind w:firstLine="709"/>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БАД к пище не должны содержать сильнодействующие, наркотические и ядовитые вещества и/или растительное сырье, не применяемое в медицинской практике и не используемое в питании.</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5.В настоящее время выделяют восемь возрастных групп детей, питание которых нормируется по энергической ценности и 25 нутриентам. Дополнительно выделяется группа школьников шестилетнего возраста, а с 11 лет вводится половая дифференцировка нормативов питания. Наличие в питании детей различных </w:t>
      </w:r>
      <w:r w:rsidRPr="001A4DFF">
        <w:rPr>
          <w:rFonts w:ascii="Times New Roman" w:eastAsia="Times New Roman" w:hAnsi="Times New Roman" w:cs="Times New Roman"/>
          <w:bCs/>
          <w:color w:val="000000"/>
          <w:sz w:val="24"/>
          <w:szCs w:val="24"/>
        </w:rPr>
        <w:t>макро- и микроэлементов</w:t>
      </w:r>
      <w:r w:rsidRPr="001A4DFF">
        <w:rPr>
          <w:rFonts w:ascii="Times New Roman" w:eastAsia="Times New Roman" w:hAnsi="Times New Roman" w:cs="Times New Roman"/>
          <w:color w:val="000000"/>
          <w:sz w:val="24"/>
          <w:szCs w:val="24"/>
        </w:rPr>
        <w:t xml:space="preserve"> отвечает за обеспечение процессов роста, развития костей, нервной ткани, мышц, мозга и зубов. Из них особое внимание следует уделить кальцию и фосфору, которые содержатся в молочных продуктах, а также </w:t>
      </w:r>
      <w:proofErr w:type="gramStart"/>
      <w:r w:rsidRPr="001A4DFF">
        <w:rPr>
          <w:rFonts w:ascii="Times New Roman" w:eastAsia="Times New Roman" w:hAnsi="Times New Roman" w:cs="Times New Roman"/>
          <w:color w:val="000000"/>
          <w:sz w:val="24"/>
          <w:szCs w:val="24"/>
        </w:rPr>
        <w:t>в  мясе</w:t>
      </w:r>
      <w:proofErr w:type="gramEnd"/>
      <w:r w:rsidRPr="001A4DFF">
        <w:rPr>
          <w:rFonts w:ascii="Times New Roman" w:eastAsia="Times New Roman" w:hAnsi="Times New Roman" w:cs="Times New Roman"/>
          <w:color w:val="000000"/>
          <w:sz w:val="24"/>
          <w:szCs w:val="24"/>
        </w:rPr>
        <w:t>, рыбе, яйцах и овсяной крупе. Такие химические соединения как соли железа принимают участие в процессе кроветворения, а соли магния - в формировании ферментативных систем, в углеводном и фосфорном обменах. Химические элементы натрий и калий задействованы во всех основных биологических процессах организма, водном обмене, кроме того, они ответственны за поддержание щелочного резерва крови. Йод отвечает за нормализацию функции щитовидной железы.</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Потребность в воде ребенка в возрасте 1-3 года составляет 100 мл воды на 1 кг массы тела, в возрасте 3-6 лет - 60 мл, а </w:t>
      </w:r>
      <w:proofErr w:type="gramStart"/>
      <w:r w:rsidRPr="001A4DFF">
        <w:rPr>
          <w:rFonts w:ascii="Times New Roman" w:eastAsia="Times New Roman" w:hAnsi="Times New Roman" w:cs="Times New Roman"/>
          <w:color w:val="000000"/>
          <w:sz w:val="24"/>
          <w:szCs w:val="24"/>
        </w:rPr>
        <w:t>в от</w:t>
      </w:r>
      <w:proofErr w:type="gramEnd"/>
      <w:r w:rsidRPr="001A4DFF">
        <w:rPr>
          <w:rFonts w:ascii="Times New Roman" w:eastAsia="Times New Roman" w:hAnsi="Times New Roman" w:cs="Times New Roman"/>
          <w:color w:val="000000"/>
          <w:sz w:val="24"/>
          <w:szCs w:val="24"/>
        </w:rPr>
        <w:t xml:space="preserve"> 7 до 17 лет -  50 мл на 1 кг массы тела.</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Дефицит питательных микроэлементов широко распространен среди беременных и кормящих, что обусловлено повышенными потребностями в питании матери и ее развивающегося плода. Этот дефицит может отрицательно сказаться на здоровье матери, на протекании беременности и на здоровье новорожденного.</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В пожилом и старческом возрасте </w:t>
      </w:r>
      <w:proofErr w:type="gramStart"/>
      <w:r w:rsidRPr="001A4DFF">
        <w:rPr>
          <w:rFonts w:ascii="Times New Roman" w:eastAsia="Times New Roman" w:hAnsi="Times New Roman" w:cs="Times New Roman"/>
          <w:color w:val="000000"/>
          <w:sz w:val="24"/>
          <w:szCs w:val="24"/>
        </w:rPr>
        <w:t>возможно</w:t>
      </w:r>
      <w:proofErr w:type="gramEnd"/>
      <w:r w:rsidRPr="001A4DFF">
        <w:rPr>
          <w:rFonts w:ascii="Times New Roman" w:eastAsia="Times New Roman" w:hAnsi="Times New Roman" w:cs="Times New Roman"/>
          <w:color w:val="000000"/>
          <w:sz w:val="24"/>
          <w:szCs w:val="24"/>
        </w:rPr>
        <w:t xml:space="preserve"> как перенасыщение организма некоторыми минеральными веществами, так и их недостаточность. </w:t>
      </w:r>
      <w:proofErr w:type="gramStart"/>
      <w:r w:rsidRPr="001A4DFF">
        <w:rPr>
          <w:rFonts w:ascii="Times New Roman" w:eastAsia="Times New Roman" w:hAnsi="Times New Roman" w:cs="Times New Roman"/>
          <w:color w:val="000000"/>
          <w:sz w:val="24"/>
          <w:szCs w:val="24"/>
        </w:rPr>
        <w:t>Например</w:t>
      </w:r>
      <w:proofErr w:type="gramEnd"/>
      <w:r w:rsidRPr="001A4DFF">
        <w:rPr>
          <w:rFonts w:ascii="Times New Roman" w:eastAsia="Times New Roman" w:hAnsi="Times New Roman" w:cs="Times New Roman"/>
          <w:color w:val="000000"/>
          <w:sz w:val="24"/>
          <w:szCs w:val="24"/>
        </w:rPr>
        <w:t xml:space="preserve">: соли кальция откладываются в стенках кровеносных сосудов, суставах и других тканях. При дефиците кальция в пище или избытке пищевых веществ ухудшается его усвоение (фитины зерновых и бобовых продуктов, щавелевая кислота, жиры), кальций выводится из костей. Это, особенно на фоне недостатка белков, может вести к старческому остеопорозу. Потребность организма пожилых и старых людей в кальции — 0,8 г, а в фосфоре — 1,2 г. Количество магния целесообразно увеличить до 0,5-0,6 г в день, учитывая его антиспастическое действие, способность стимулировать перистальтику кишечника и желчеотделение, нормализовать обмен холестерина. При достаточно высоком содержании калия в рационе (3-4 г в день) следует умеренно ограничивать количество натрия хлорида — до 10 г в день, главным образом за счет уменьшения потребления соленых продуктов. Особое значение это имеет при склонности к повышению артериального давления. При гипертонической болезни в рационе должно быть более 10 г соли. Потребность в железе — 10-15 мг в день вне зависимости от пола. Если в рационе преобладают зерновые продукты </w:t>
      </w:r>
      <w:r w:rsidRPr="001A4DFF">
        <w:rPr>
          <w:rFonts w:ascii="Times New Roman" w:eastAsia="Times New Roman" w:hAnsi="Times New Roman" w:cs="Times New Roman"/>
          <w:color w:val="000000"/>
          <w:sz w:val="24"/>
          <w:szCs w:val="24"/>
        </w:rPr>
        <w:lastRenderedPageBreak/>
        <w:t>и мало мяса, рыбы, фруктов и ягод, это количество железа может быть недостаточным. Надо учитывать, что в старости нередко отмечаются железодефицитные анемии, особенно при заболеваниях желудочно-кишечного тракта. Кроме того, при физиологической старости уменьшаются запасы костномозгового железа и снижается эффективность включения железа в эритроциты крови</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keepNext/>
        <w:shd w:val="clear" w:color="auto" w:fill="FFFFFF"/>
        <w:spacing w:before="240" w:after="60" w:line="276" w:lineRule="auto"/>
        <w:jc w:val="both"/>
        <w:outlineLvl w:val="2"/>
        <w:rPr>
          <w:rFonts w:ascii="Times New Roman" w:eastAsia="Times New Roman" w:hAnsi="Times New Roman" w:cs="Times New Roman"/>
          <w:bCs/>
          <w:color w:val="000000"/>
          <w:sz w:val="24"/>
          <w:szCs w:val="24"/>
        </w:rPr>
      </w:pPr>
      <w:r w:rsidRPr="001A4DFF">
        <w:rPr>
          <w:rFonts w:ascii="Times New Roman" w:eastAsia="Times New Roman" w:hAnsi="Times New Roman" w:cs="Times New Roman"/>
          <w:bCs/>
          <w:color w:val="000000"/>
          <w:sz w:val="24"/>
          <w:szCs w:val="24"/>
        </w:rPr>
        <w:t>1. Королев А.А.</w:t>
      </w:r>
      <w:r w:rsidRPr="001A4DFF">
        <w:rPr>
          <w:rFonts w:ascii="Times New Roman" w:eastAsia="Calibri" w:hAnsi="Times New Roman" w:cs="Times New Roman"/>
          <w:bCs/>
          <w:color w:val="000000"/>
          <w:sz w:val="24"/>
          <w:szCs w:val="24"/>
        </w:rPr>
        <w:t> </w:t>
      </w:r>
      <w:r w:rsidRPr="001A4DFF">
        <w:rPr>
          <w:rFonts w:ascii="Times New Roman" w:eastAsia="Times New Roman" w:hAnsi="Times New Roman" w:cs="Times New Roman"/>
          <w:bCs/>
          <w:color w:val="000000"/>
          <w:sz w:val="24"/>
          <w:szCs w:val="24"/>
        </w:rPr>
        <w:t xml:space="preserve">Гигиена питания: учебник для студ. </w:t>
      </w:r>
      <w:proofErr w:type="spellStart"/>
      <w:r w:rsidRPr="001A4DFF">
        <w:rPr>
          <w:rFonts w:ascii="Times New Roman" w:eastAsia="Times New Roman" w:hAnsi="Times New Roman" w:cs="Times New Roman"/>
          <w:bCs/>
          <w:color w:val="000000"/>
          <w:sz w:val="24"/>
          <w:szCs w:val="24"/>
        </w:rPr>
        <w:t>высш</w:t>
      </w:r>
      <w:proofErr w:type="spellEnd"/>
      <w:r w:rsidRPr="001A4DFF">
        <w:rPr>
          <w:rFonts w:ascii="Times New Roman" w:eastAsia="Times New Roman" w:hAnsi="Times New Roman" w:cs="Times New Roman"/>
          <w:bCs/>
          <w:color w:val="000000"/>
          <w:sz w:val="24"/>
          <w:szCs w:val="24"/>
        </w:rPr>
        <w:t xml:space="preserve">. </w:t>
      </w:r>
      <w:proofErr w:type="spellStart"/>
      <w:r w:rsidRPr="001A4DFF">
        <w:rPr>
          <w:rFonts w:ascii="Times New Roman" w:eastAsia="Times New Roman" w:hAnsi="Times New Roman" w:cs="Times New Roman"/>
          <w:bCs/>
          <w:color w:val="000000"/>
          <w:sz w:val="24"/>
          <w:szCs w:val="24"/>
        </w:rPr>
        <w:t>учеб.заведений</w:t>
      </w:r>
      <w:proofErr w:type="spellEnd"/>
      <w:r w:rsidRPr="001A4DFF">
        <w:rPr>
          <w:rFonts w:ascii="Times New Roman" w:eastAsia="Times New Roman" w:hAnsi="Times New Roman" w:cs="Times New Roman"/>
          <w:bCs/>
          <w:color w:val="000000"/>
          <w:sz w:val="24"/>
          <w:szCs w:val="24"/>
        </w:rPr>
        <w:t>. - М.: Издательский центр "Академия", 2006.</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 xml:space="preserve">2. </w:t>
      </w:r>
      <w:proofErr w:type="gramStart"/>
      <w:r w:rsidRPr="001A4DFF">
        <w:rPr>
          <w:rFonts w:ascii="Times New Roman" w:eastAsia="Calibri" w:hAnsi="Times New Roman" w:cs="Times New Roman"/>
          <w:color w:val="000000"/>
          <w:sz w:val="24"/>
          <w:szCs w:val="24"/>
          <w:shd w:val="clear" w:color="auto" w:fill="FFFFFF"/>
        </w:rPr>
        <w:t>Гигиена :</w:t>
      </w:r>
      <w:proofErr w:type="gramEnd"/>
      <w:r w:rsidRPr="001A4DFF">
        <w:rPr>
          <w:rFonts w:ascii="Times New Roman" w:eastAsia="Calibri" w:hAnsi="Times New Roman" w:cs="Times New Roman"/>
          <w:color w:val="000000"/>
          <w:sz w:val="24"/>
          <w:szCs w:val="24"/>
          <w:shd w:val="clear" w:color="auto" w:fill="FFFFFF"/>
        </w:rPr>
        <w:t xml:space="preserve"> учебник / под ред. Г. И. Румянцева. - 2-е изд., </w:t>
      </w:r>
      <w:proofErr w:type="spellStart"/>
      <w:r w:rsidRPr="001A4DFF">
        <w:rPr>
          <w:rFonts w:ascii="Times New Roman" w:eastAsia="Calibri" w:hAnsi="Times New Roman" w:cs="Times New Roman"/>
          <w:color w:val="000000"/>
          <w:sz w:val="24"/>
          <w:szCs w:val="24"/>
          <w:shd w:val="clear" w:color="auto" w:fill="FFFFFF"/>
        </w:rPr>
        <w:t>перераб</w:t>
      </w:r>
      <w:proofErr w:type="spellEnd"/>
      <w:r w:rsidRPr="001A4DFF">
        <w:rPr>
          <w:rFonts w:ascii="Times New Roman" w:eastAsia="Calibri" w:hAnsi="Times New Roman" w:cs="Times New Roman"/>
          <w:color w:val="000000"/>
          <w:sz w:val="24"/>
          <w:szCs w:val="24"/>
          <w:shd w:val="clear" w:color="auto" w:fill="FFFFFF"/>
        </w:rPr>
        <w:t xml:space="preserve">. и доп.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ГЭОТАР-Медиа, 2009. - 608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3.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4. Пивоваров Ю. П.  Гигиена и основы экологии </w:t>
      </w:r>
      <w:proofErr w:type="gramStart"/>
      <w:r w:rsidRPr="001A4DFF">
        <w:rPr>
          <w:rFonts w:ascii="Times New Roman" w:eastAsia="Calibri" w:hAnsi="Times New Roman" w:cs="Times New Roman"/>
          <w:color w:val="000000"/>
          <w:sz w:val="24"/>
          <w:szCs w:val="24"/>
        </w:rPr>
        <w:t>человека :</w:t>
      </w:r>
      <w:proofErr w:type="gramEnd"/>
      <w:r w:rsidRPr="001A4DFF">
        <w:rPr>
          <w:rFonts w:ascii="Times New Roman" w:eastAsia="Calibri" w:hAnsi="Times New Roman" w:cs="Times New Roman"/>
          <w:color w:val="000000"/>
          <w:sz w:val="24"/>
          <w:szCs w:val="24"/>
        </w:rPr>
        <w:t xml:space="preserve"> учебник для студентов мед. вузов/ Ю. П. Пивоваров, В. В. </w:t>
      </w:r>
      <w:proofErr w:type="spellStart"/>
      <w:r w:rsidRPr="001A4DFF">
        <w:rPr>
          <w:rFonts w:ascii="Times New Roman" w:eastAsia="Calibri" w:hAnsi="Times New Roman" w:cs="Times New Roman"/>
          <w:color w:val="000000"/>
          <w:sz w:val="24"/>
          <w:szCs w:val="24"/>
        </w:rPr>
        <w:t>Королик</w:t>
      </w:r>
      <w:proofErr w:type="spellEnd"/>
      <w:r w:rsidRPr="001A4DFF">
        <w:rPr>
          <w:rFonts w:ascii="Times New Roman" w:eastAsia="Calibri" w:hAnsi="Times New Roman" w:cs="Times New Roman"/>
          <w:color w:val="000000"/>
          <w:sz w:val="24"/>
          <w:szCs w:val="24"/>
        </w:rPr>
        <w:t xml:space="preserve">, Л. С. </w:t>
      </w:r>
      <w:proofErr w:type="spellStart"/>
      <w:r w:rsidRPr="001A4DFF">
        <w:rPr>
          <w:rFonts w:ascii="Times New Roman" w:eastAsia="Calibri" w:hAnsi="Times New Roman" w:cs="Times New Roman"/>
          <w:color w:val="000000"/>
          <w:sz w:val="24"/>
          <w:szCs w:val="24"/>
        </w:rPr>
        <w:t>Зиневич</w:t>
      </w:r>
      <w:proofErr w:type="spellEnd"/>
      <w:r w:rsidRPr="001A4DFF">
        <w:rPr>
          <w:rFonts w:ascii="Times New Roman" w:eastAsia="Calibri" w:hAnsi="Times New Roman" w:cs="Times New Roman"/>
          <w:color w:val="000000"/>
          <w:sz w:val="24"/>
          <w:szCs w:val="24"/>
        </w:rPr>
        <w:t>; под ред. Ю. П. Пивоварова. -М.: Академия, 2004. -528 с.</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5.</w:t>
      </w:r>
      <w:r w:rsidRPr="001A4DFF">
        <w:rPr>
          <w:rFonts w:ascii="Times New Roman" w:eastAsia="Calibri" w:hAnsi="Times New Roman" w:cs="Times New Roman"/>
          <w:color w:val="000000"/>
          <w:sz w:val="24"/>
          <w:szCs w:val="24"/>
          <w:shd w:val="clear" w:color="auto" w:fill="FFFFFF"/>
        </w:rPr>
        <w:t xml:space="preserve"> Микроэлементы и доказательная медицина: монография / В. М. Боев.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Медицина, 2005. - 208 с. </w:t>
      </w:r>
    </w:p>
    <w:p w:rsidR="001A4DFF" w:rsidRPr="001A4DFF" w:rsidRDefault="001A4DFF" w:rsidP="001A4DFF">
      <w:pPr>
        <w:spacing w:after="0" w:line="240" w:lineRule="auto"/>
        <w:jc w:val="both"/>
        <w:rPr>
          <w:rFonts w:ascii="Times New Roman" w:eastAsia="Calibri" w:hAnsi="Times New Roman" w:cs="Times New Roman"/>
          <w:color w:val="000000"/>
          <w:sz w:val="24"/>
          <w:szCs w:val="24"/>
          <w:lang w:eastAsia="ru-RU"/>
        </w:rPr>
      </w:pPr>
      <w:r w:rsidRPr="001A4DFF">
        <w:rPr>
          <w:rFonts w:ascii="Times New Roman" w:eastAsia="Calibri" w:hAnsi="Times New Roman" w:cs="Times New Roman"/>
          <w:color w:val="000000"/>
          <w:sz w:val="24"/>
          <w:szCs w:val="24"/>
          <w:shd w:val="clear" w:color="auto" w:fill="FFFFFF"/>
          <w:lang w:eastAsia="ru-RU"/>
        </w:rPr>
        <w:t>6.</w:t>
      </w:r>
      <w:r w:rsidRPr="001A4DFF">
        <w:rPr>
          <w:rFonts w:ascii="Times New Roman" w:eastAsia="Calibri" w:hAnsi="Times New Roman" w:cs="Times New Roman"/>
          <w:color w:val="000000"/>
          <w:sz w:val="24"/>
          <w:szCs w:val="24"/>
          <w:lang w:eastAsia="ru-RU"/>
        </w:rPr>
        <w:t xml:space="preserve"> Витамины, макро- и микроэлементы. Ребров В.Г., Громова О.А. - </w:t>
      </w:r>
      <w:proofErr w:type="gramStart"/>
      <w:r w:rsidRPr="001A4DFF">
        <w:rPr>
          <w:rFonts w:ascii="Times New Roman" w:eastAsia="Calibri" w:hAnsi="Times New Roman" w:cs="Times New Roman"/>
          <w:color w:val="000000"/>
          <w:sz w:val="24"/>
          <w:szCs w:val="24"/>
          <w:lang w:eastAsia="ru-RU"/>
        </w:rPr>
        <w:t>М. :</w:t>
      </w:r>
      <w:proofErr w:type="gramEnd"/>
      <w:r w:rsidRPr="001A4DFF">
        <w:rPr>
          <w:rFonts w:ascii="Times New Roman" w:eastAsia="Calibri" w:hAnsi="Times New Roman" w:cs="Times New Roman"/>
          <w:color w:val="000000"/>
          <w:sz w:val="24"/>
          <w:szCs w:val="24"/>
          <w:lang w:eastAsia="ru-RU"/>
        </w:rPr>
        <w:t xml:space="preserve"> ГЭОТАР-Медиа, 2008. - 960 с. [Консультант Студента].</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изучения правил работы с приборами и хода лабораторной практической работы, подготовке к рубежному контролю. Контроль обязательной формы самостоятельной работы проводится путем тестирования, выполнения практических лабораторных работ и решения ситуационных </w:t>
      </w:r>
      <w:proofErr w:type="spellStart"/>
      <w:r w:rsidRPr="001A4DFF">
        <w:rPr>
          <w:rFonts w:ascii="Times New Roman" w:eastAsia="Times New Roman" w:hAnsi="Times New Roman" w:cs="Times New Roman"/>
          <w:color w:val="000000"/>
          <w:sz w:val="24"/>
          <w:szCs w:val="24"/>
        </w:rPr>
        <w:t>задач.Необязательная</w:t>
      </w:r>
      <w:proofErr w:type="spellEnd"/>
      <w:r w:rsidRPr="001A4DFF">
        <w:rPr>
          <w:rFonts w:ascii="Times New Roman" w:eastAsia="Times New Roman" w:hAnsi="Times New Roman" w:cs="Times New Roman"/>
          <w:color w:val="000000"/>
          <w:sz w:val="24"/>
          <w:szCs w:val="24"/>
        </w:rPr>
        <w:t xml:space="preserve"> я форма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200" w:line="276" w:lineRule="auto"/>
        <w:ind w:left="360"/>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№8</w:t>
      </w:r>
    </w:p>
    <w:p w:rsidR="001A4DFF" w:rsidRPr="001A4DFF" w:rsidRDefault="001A4DFF" w:rsidP="001A4DFF">
      <w:pPr>
        <w:spacing w:after="0" w:line="276"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1. Тема: Токсичные элементы в продуктах питания. </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 xml:space="preserve">2. Цель: </w:t>
      </w:r>
      <w:r w:rsidRPr="001A4DFF">
        <w:rPr>
          <w:rFonts w:ascii="Times New Roman" w:eastAsia="Times New Roman" w:hAnsi="Times New Roman" w:cs="Times New Roman"/>
          <w:color w:val="000000"/>
          <w:sz w:val="24"/>
          <w:szCs w:val="24"/>
        </w:rPr>
        <w:t>сформировать представление о пищевых ксенобиотиках, качестве и безопасности пищевых продуктов.</w:t>
      </w:r>
    </w:p>
    <w:p w:rsidR="001A4DFF" w:rsidRPr="001A4DFF" w:rsidRDefault="001A4DFF" w:rsidP="001A4DFF">
      <w:pPr>
        <w:spacing w:after="0" w:line="276"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3. Вопросы для рассмотрения:</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1. Понятие качества пищевых продуктов. Основные нормативные правовые акты, регламентирующие требования к качеству пищевой продукции.</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 2. Законодательные и нормативные документы, регламентирующие качество пищевых продуктов. </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3. Проблемы повышения качества и безопасности пищевых продуктов.</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4. Химические элементы как чужеродные вещества в пищевых продуктах. Загрязнение химическими элементами пищевых продуктов. </w:t>
      </w:r>
      <w:r w:rsidRPr="001A4DFF">
        <w:rPr>
          <w:rFonts w:ascii="Times New Roman" w:eastAsia="Times New Roman" w:hAnsi="Times New Roman" w:cs="Times New Roman"/>
          <w:bCs/>
          <w:color w:val="000000"/>
          <w:sz w:val="24"/>
          <w:szCs w:val="24"/>
        </w:rPr>
        <w:t>Окружающая среда, как основной источник загрязнения сырья и пищевых продуктов</w:t>
      </w:r>
      <w:r w:rsidRPr="001A4DFF">
        <w:rPr>
          <w:rFonts w:ascii="Times New Roman" w:eastAsia="Times New Roman" w:hAnsi="Times New Roman" w:cs="Times New Roman"/>
          <w:color w:val="000000"/>
          <w:sz w:val="24"/>
          <w:szCs w:val="24"/>
        </w:rPr>
        <w:t xml:space="preserve">. </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5. Пищевые продукты и продовольственное сырье – источники нитратов и нитритов в питании.</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6. Медицинские последствия нитратной нагрузки на организм.</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lastRenderedPageBreak/>
        <w:t xml:space="preserve">7. Проблема канцерогенных </w:t>
      </w:r>
      <w:r w:rsidRPr="001A4DFF">
        <w:rPr>
          <w:rFonts w:ascii="Times New Roman" w:eastAsia="Times New Roman" w:hAnsi="Times New Roman" w:cs="Times New Roman"/>
          <w:color w:val="000000"/>
          <w:sz w:val="24"/>
          <w:szCs w:val="24"/>
          <w:lang w:val="en-US"/>
        </w:rPr>
        <w:t>N</w:t>
      </w:r>
      <w:r w:rsidRPr="001A4DFF">
        <w:rPr>
          <w:rFonts w:ascii="Times New Roman" w:eastAsia="Times New Roman" w:hAnsi="Times New Roman" w:cs="Times New Roman"/>
          <w:color w:val="000000"/>
          <w:sz w:val="24"/>
          <w:szCs w:val="24"/>
        </w:rPr>
        <w:t>-</w:t>
      </w:r>
      <w:proofErr w:type="spellStart"/>
      <w:r w:rsidRPr="001A4DFF">
        <w:rPr>
          <w:rFonts w:ascii="Times New Roman" w:eastAsia="Times New Roman" w:hAnsi="Times New Roman" w:cs="Times New Roman"/>
          <w:color w:val="000000"/>
          <w:sz w:val="24"/>
          <w:szCs w:val="24"/>
        </w:rPr>
        <w:t>нитрозаминов</w:t>
      </w:r>
      <w:proofErr w:type="spellEnd"/>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8. Пути реализации пищевой продукции, содержащей токсичные элементы в </w:t>
      </w:r>
      <w:proofErr w:type="gramStart"/>
      <w:r w:rsidRPr="001A4DFF">
        <w:rPr>
          <w:rFonts w:ascii="Times New Roman" w:eastAsia="Times New Roman" w:hAnsi="Times New Roman" w:cs="Times New Roman"/>
          <w:color w:val="000000"/>
          <w:sz w:val="24"/>
          <w:szCs w:val="24"/>
        </w:rPr>
        <w:t>количествах  превышающих</w:t>
      </w:r>
      <w:proofErr w:type="gramEnd"/>
      <w:r w:rsidRPr="001A4DFF">
        <w:rPr>
          <w:rFonts w:ascii="Times New Roman" w:eastAsia="Times New Roman" w:hAnsi="Times New Roman" w:cs="Times New Roman"/>
          <w:color w:val="000000"/>
          <w:sz w:val="24"/>
          <w:szCs w:val="24"/>
        </w:rPr>
        <w:t xml:space="preserve"> нормативы (тяжелые металлы, нитраты).</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9. Пищевые отравления, обусловленные потреблением продуктов с примесями химических элементов. </w:t>
      </w:r>
    </w:p>
    <w:p w:rsidR="001A4DFF" w:rsidRPr="001A4DFF" w:rsidRDefault="001A4DFF" w:rsidP="001A4DFF">
      <w:pPr>
        <w:spacing w:after="0" w:line="276"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10. Организация расследования пищевых отравлений, обусловленных потреблением продуктов с примесями химических элементов. </w:t>
      </w:r>
    </w:p>
    <w:p w:rsidR="001A4DFF" w:rsidRPr="001A4DFF" w:rsidRDefault="001A4DFF" w:rsidP="001A4DFF">
      <w:pPr>
        <w:spacing w:after="0" w:line="276" w:lineRule="auto"/>
        <w:ind w:firstLine="1080"/>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4. Основные понятия темы</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1. Продукты питания должны удовлетворять потребности человека в пищевых веществах и энергии, а также выполнять профилактические и лечебные функции. На решение этих задач направлена концепция государственной политики в области здорового питания населения нашей республики. Работа в данной области предусматривает использование специальной терминологии, установленной экспертами Международной организации по стандартизации – </w:t>
      </w:r>
      <w:r w:rsidRPr="001A4DFF">
        <w:rPr>
          <w:rFonts w:ascii="Times New Roman" w:eastAsia="Times New Roman" w:hAnsi="Times New Roman" w:cs="Times New Roman"/>
          <w:color w:val="000000"/>
          <w:sz w:val="24"/>
          <w:szCs w:val="24"/>
          <w:lang w:val="en-US"/>
        </w:rPr>
        <w:t>ISO</w:t>
      </w:r>
      <w:r w:rsidRPr="001A4DFF">
        <w:rPr>
          <w:rFonts w:ascii="Times New Roman" w:eastAsia="Times New Roman" w:hAnsi="Times New Roman" w:cs="Times New Roman"/>
          <w:color w:val="000000"/>
          <w:sz w:val="24"/>
          <w:szCs w:val="24"/>
        </w:rPr>
        <w:t xml:space="preserve"> (ИСО).</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Основные термины и определения:</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bCs/>
          <w:color w:val="000000"/>
          <w:sz w:val="24"/>
          <w:szCs w:val="24"/>
        </w:rPr>
        <w:t>Качество продукции</w:t>
      </w:r>
      <w:r w:rsidRPr="001A4DFF">
        <w:rPr>
          <w:rFonts w:ascii="Times New Roman" w:eastAsia="Times New Roman" w:hAnsi="Times New Roman" w:cs="Times New Roman"/>
          <w:color w:val="000000"/>
          <w:sz w:val="24"/>
          <w:szCs w:val="24"/>
        </w:rPr>
        <w:t>– это совокупность свойств и характеристик продукции, которые придают продукции способность удовлетворять обусловленные или предполагаемые потребности, то есть высокие органолептические показатели, удовлетворение потребности организма в основных пищевых веществах (нутриентах) и обеспечение безопасности для здоровья человека.</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bCs/>
          <w:color w:val="000000"/>
          <w:sz w:val="24"/>
          <w:szCs w:val="24"/>
        </w:rPr>
        <w:t>Безопасность пищевых продуктов</w:t>
      </w:r>
      <w:r w:rsidRPr="001A4DFF">
        <w:rPr>
          <w:rFonts w:ascii="Times New Roman" w:eastAsia="Times New Roman" w:hAnsi="Times New Roman" w:cs="Times New Roman"/>
          <w:bCs/>
          <w:color w:val="000000"/>
          <w:sz w:val="24"/>
          <w:szCs w:val="24"/>
        </w:rPr>
        <w:t xml:space="preserve"> – </w:t>
      </w:r>
      <w:r w:rsidRPr="001A4DFF">
        <w:rPr>
          <w:rFonts w:ascii="Times New Roman" w:eastAsia="Times New Roman" w:hAnsi="Times New Roman" w:cs="Times New Roman"/>
          <w:color w:val="000000"/>
          <w:sz w:val="24"/>
          <w:szCs w:val="24"/>
        </w:rPr>
        <w:t>состояние обоснованной уверенности в том, что пищевой продукт в обычных условиях его использования не является вредным и не представляет опасности для здоровья нынешнего и будущих поколений.</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bCs/>
          <w:iCs/>
          <w:color w:val="000000"/>
          <w:sz w:val="24"/>
          <w:szCs w:val="24"/>
        </w:rPr>
        <w:t>Политика в области качества</w:t>
      </w:r>
      <w:r w:rsidRPr="001A4DFF">
        <w:rPr>
          <w:rFonts w:ascii="Times New Roman" w:eastAsia="Times New Roman" w:hAnsi="Times New Roman" w:cs="Times New Roman"/>
          <w:color w:val="000000"/>
          <w:sz w:val="24"/>
          <w:szCs w:val="24"/>
        </w:rPr>
        <w:t xml:space="preserve">– общие намерения и направление деятельности в области организации, официально сформулированные </w:t>
      </w:r>
      <w:r w:rsidRPr="001A4DFF">
        <w:rPr>
          <w:rFonts w:ascii="Times New Roman" w:eastAsia="Times New Roman" w:hAnsi="Times New Roman" w:cs="Times New Roman"/>
          <w:bCs/>
          <w:color w:val="000000"/>
          <w:sz w:val="24"/>
          <w:szCs w:val="24"/>
        </w:rPr>
        <w:t>высшим руководством.</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Под государственной политикой в области здорового питания понимается комплекс мероприятий, направленных на создание условий, обеспечивающих удовлетворение потребностей населения в рациональном здоровом питании с учетом его традиций, привычек, экономического положения, в соответствии с требованиями медицинской науки.</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Основной задачей государственной политики в области здорового питания является создание соответствующей экономической, правовой и материальной базы.</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2. Законодательство в области обеспечения </w:t>
      </w:r>
      <w:proofErr w:type="spellStart"/>
      <w:r w:rsidRPr="001A4DFF">
        <w:rPr>
          <w:rFonts w:ascii="Times New Roman" w:eastAsia="Times New Roman" w:hAnsi="Times New Roman" w:cs="Times New Roman"/>
          <w:color w:val="000000"/>
          <w:sz w:val="24"/>
          <w:szCs w:val="24"/>
        </w:rPr>
        <w:t>санитарно</w:t>
      </w:r>
      <w:proofErr w:type="spellEnd"/>
      <w:r w:rsidRPr="001A4DFF">
        <w:rPr>
          <w:rFonts w:ascii="Times New Roman" w:eastAsia="Times New Roman" w:hAnsi="Times New Roman" w:cs="Times New Roman"/>
          <w:color w:val="000000"/>
          <w:sz w:val="24"/>
          <w:szCs w:val="24"/>
        </w:rPr>
        <w:t xml:space="preserve"> - эпидемиологического благополучия населения (санитарное законодательство) основывается на Конституции Российской Федерации и состоит из Федерального закона “О санитарно-эпидемиологическом благополучии населения” от 30.03.99 N 52-ФЗ, а также принимаемых в соответствии с ними законов и иных нормативных правовых актов Российской Федерации, законов и иных нормативных правовых актов субъектов Российской Федерации.</w:t>
      </w:r>
    </w:p>
    <w:p w:rsidR="001A4DFF" w:rsidRPr="001A4DFF" w:rsidRDefault="001A4DFF" w:rsidP="001A4DFF">
      <w:pPr>
        <w:spacing w:after="0" w:line="276" w:lineRule="auto"/>
        <w:ind w:firstLine="567"/>
        <w:jc w:val="both"/>
        <w:rPr>
          <w:rFonts w:ascii="Times New Roman" w:eastAsia="Times New Roman" w:hAnsi="Times New Roman" w:cs="Times New Roman"/>
          <w:bCs/>
          <w:i/>
          <w:iCs/>
          <w:color w:val="000000"/>
          <w:sz w:val="24"/>
          <w:szCs w:val="24"/>
        </w:rPr>
      </w:pPr>
      <w:r w:rsidRPr="001A4DFF">
        <w:rPr>
          <w:rFonts w:ascii="Times New Roman" w:eastAsia="Times New Roman" w:hAnsi="Times New Roman" w:cs="Times New Roman"/>
          <w:bCs/>
          <w:i/>
          <w:iCs/>
          <w:color w:val="000000"/>
          <w:sz w:val="24"/>
          <w:szCs w:val="24"/>
        </w:rPr>
        <w:t>1. Федеральный закон “О санитарно-эпидемиологическом благополучии населения”</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Федеральный закон “О санитарно-эпидемиологическом благополучии населения” от 30.03.99 N 52-ФЗ направлен на обеспечение санитарно-эпидемиологического благополучия населения и принят в развитие конституционных норм, устанавливающих права граждан на охрану здоровья и благоприятную окружающую среду.</w:t>
      </w:r>
    </w:p>
    <w:p w:rsidR="001A4DFF" w:rsidRPr="001A4DFF" w:rsidRDefault="001A4DFF" w:rsidP="001A4DFF">
      <w:pPr>
        <w:spacing w:after="0" w:line="276" w:lineRule="auto"/>
        <w:ind w:firstLine="567"/>
        <w:jc w:val="both"/>
        <w:rPr>
          <w:rFonts w:ascii="Times New Roman" w:eastAsia="Times New Roman" w:hAnsi="Times New Roman" w:cs="Times New Roman"/>
          <w:bCs/>
          <w:i/>
          <w:iCs/>
          <w:color w:val="000000"/>
          <w:sz w:val="24"/>
          <w:szCs w:val="24"/>
        </w:rPr>
      </w:pPr>
      <w:r w:rsidRPr="001A4DFF">
        <w:rPr>
          <w:rFonts w:ascii="Times New Roman" w:eastAsia="Times New Roman" w:hAnsi="Times New Roman" w:cs="Times New Roman"/>
          <w:bCs/>
          <w:i/>
          <w:iCs/>
          <w:color w:val="000000"/>
          <w:sz w:val="24"/>
          <w:szCs w:val="24"/>
        </w:rPr>
        <w:t>2. Федеральный закон “О качестве и безопасности пищевых продуктов”</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 xml:space="preserve">Предметом регулирования Федерального закона от 02.01.2000 N 29-ФЗ “О качестве и безопасности пищевых продуктов” (далее – Федеральный закон) являются отношения в </w:t>
      </w:r>
      <w:r w:rsidRPr="001A4DFF">
        <w:rPr>
          <w:rFonts w:ascii="Times New Roman" w:eastAsia="Times New Roman" w:hAnsi="Times New Roman" w:cs="Times New Roman"/>
          <w:bCs/>
          <w:iCs/>
          <w:color w:val="000000"/>
          <w:sz w:val="24"/>
          <w:szCs w:val="24"/>
        </w:rPr>
        <w:lastRenderedPageBreak/>
        <w:t>области обеспечения качества пищевых продуктов и их безопасности для здоровья человека. Система правового регулирования данных отношений осуществляется указанным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субъектов Российской Федерации. Федеральным законом устанавливается иерархия норм, в соответствии с которой он превалирует над другими НПА в сфере его регулирования, однако признается приоритет международных договоров.</w:t>
      </w:r>
    </w:p>
    <w:p w:rsidR="001A4DFF" w:rsidRPr="001A4DFF" w:rsidRDefault="001A4DFF" w:rsidP="001A4DFF">
      <w:pPr>
        <w:spacing w:after="0" w:line="276" w:lineRule="auto"/>
        <w:ind w:firstLine="567"/>
        <w:jc w:val="both"/>
        <w:rPr>
          <w:rFonts w:ascii="Times New Roman" w:eastAsia="Times New Roman" w:hAnsi="Times New Roman" w:cs="Times New Roman"/>
          <w:bCs/>
          <w:i/>
          <w:iCs/>
          <w:color w:val="000000"/>
          <w:sz w:val="24"/>
          <w:szCs w:val="24"/>
        </w:rPr>
      </w:pPr>
      <w:r w:rsidRPr="001A4DFF">
        <w:rPr>
          <w:rFonts w:ascii="Times New Roman" w:eastAsia="Times New Roman" w:hAnsi="Times New Roman" w:cs="Times New Roman"/>
          <w:bCs/>
          <w:i/>
          <w:iCs/>
          <w:color w:val="000000"/>
          <w:sz w:val="24"/>
          <w:szCs w:val="24"/>
        </w:rPr>
        <w:t>3. Основные законы, регламентирующие процедуру сертификации в Российской Федерации</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3.1 Закон РФ от 7 февраля 1992 г. № 2300-1 “О защите прав потребителей” (ред. от 17 декабря 1999 г.)</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Первым нормативным актом, направленным на создание системы подтверждения соответствия в нашей стране, является Закон РФ от 7 февраля 1992 г. № 2300-1 “О защите прав потребителей” (ред. от 17 декабря 1999 г.) (далее - Закон).</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Данный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3.2 Закон РФ от 10 июня 1993 г. № 5154-1 “О стандартизации” (ред. от 27 декабря 1995 г., от 30 декабря 2001 г.)</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Стандартизация является нормативной базой подтверждения соответствия. Стандартизация как область практической деятельности также очень тесно связана с сертификацией. И стандартизация, и сертификация призваны решать одну общую задачу - обеспечить необходимый уровень качества продукции, процессов, услуг.</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Правовые основы стандартизации в России обеспечиваются Законом РФ от 10 июня 1993 г. № 5154-1 “О стандартизации” (ред. от 27 декабря 1995 г., от 30 декабря 2001 г.). Закон действует во взаимосвязи с рядом других законодательных актов, в частности таких, как Закон РФ “О сертификации продукции и услуг”. Закон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3.3 Закон РФ от 10 июня 1993 г. № 5151-1 “О сертификации продукции и услуг” (ред. от 31 июля 1998 г.)</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Закон РФ от 10 июня 1993 г. № 5151-1 “О сертификации продукции и услуг” (с изменениями и дополнениями от 27 декабря 1995 г., 2 марта, 31 июля 1998 г.) (далее - Закон) является базовым документом, обеспечивающим правовые основы сертификации в России. Так, в преамбуле Закона записано, что он устанавливает правовые основы обязательной и добровольной сертификации продукции, услуг и иных объектов (далее - продукции) в Российской Федерации, а также права, обязанности и ответственность участников сертификации. В статье 2 Закона записано, что отношения в области сертификации регулируются данным Законом и издаваемыми в соответствии с ним актами законодательства Российской Федерации. Это означает, что Закон является основополагающим актом в области сертификации. Все ранее принятые акты должны быть приведены в соответствие с его нормами и не применяются, если противоречат им.</w:t>
      </w:r>
    </w:p>
    <w:p w:rsidR="001A4DFF" w:rsidRPr="001A4DFF" w:rsidRDefault="001A4DFF" w:rsidP="001A4DFF">
      <w:pPr>
        <w:spacing w:after="0" w:line="276" w:lineRule="auto"/>
        <w:ind w:firstLine="567"/>
        <w:jc w:val="both"/>
        <w:rPr>
          <w:rFonts w:ascii="Times New Roman" w:eastAsia="Times New Roman" w:hAnsi="Times New Roman" w:cs="Times New Roman"/>
          <w:bCs/>
          <w:i/>
          <w:iCs/>
          <w:color w:val="000000"/>
          <w:sz w:val="24"/>
          <w:szCs w:val="24"/>
        </w:rPr>
      </w:pPr>
      <w:r w:rsidRPr="001A4DFF">
        <w:rPr>
          <w:rFonts w:ascii="Times New Roman" w:eastAsia="Times New Roman" w:hAnsi="Times New Roman" w:cs="Times New Roman"/>
          <w:bCs/>
          <w:i/>
          <w:iCs/>
          <w:color w:val="000000"/>
          <w:sz w:val="24"/>
          <w:szCs w:val="24"/>
        </w:rPr>
        <w:lastRenderedPageBreak/>
        <w:t>4. Основные подзаконные нормативные правовые акты уровня Российской Федерации</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4.1 Постановление Правительства Российской Федерации от 13 августа 1997 г. № 1013 “Об утверждении перечня товаров, подлежащих обязательной сертификации, и перечня работ и услуг, подлежащих обязательной сертификации”</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Данным постановлением в соответствии со статьей 7 Закона Российской Федерации от 9.01.1996 г. № 2-ФЗ "О защите прав потребителей" утверждён Перечень товаров, подлежащих обязательной сертификации. Сертификация осуществляется в порядке, изложенном в приложении 1.1.</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 xml:space="preserve">Среди видов деятельности, рассматриваемых в </w:t>
      </w:r>
      <w:proofErr w:type="gramStart"/>
      <w:r w:rsidRPr="001A4DFF">
        <w:rPr>
          <w:rFonts w:ascii="Times New Roman" w:eastAsia="Times New Roman" w:hAnsi="Times New Roman" w:cs="Times New Roman"/>
          <w:bCs/>
          <w:iCs/>
          <w:color w:val="000000"/>
          <w:sz w:val="24"/>
          <w:szCs w:val="24"/>
        </w:rPr>
        <w:t>данном сборнике</w:t>
      </w:r>
      <w:proofErr w:type="gramEnd"/>
      <w:r w:rsidRPr="001A4DFF">
        <w:rPr>
          <w:rFonts w:ascii="Times New Roman" w:eastAsia="Times New Roman" w:hAnsi="Times New Roman" w:cs="Times New Roman"/>
          <w:bCs/>
          <w:iCs/>
          <w:color w:val="000000"/>
          <w:sz w:val="24"/>
          <w:szCs w:val="24"/>
        </w:rPr>
        <w:t xml:space="preserve"> подлежат обязательной сертификации следующие:</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1. Продукты для питания детей.</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2. Продовольственные товары:</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3. Услуги розничной торговли:</w:t>
      </w:r>
    </w:p>
    <w:p w:rsidR="001A4DFF" w:rsidRPr="001A4DFF" w:rsidRDefault="001A4DFF" w:rsidP="008824E1">
      <w:pPr>
        <w:numPr>
          <w:ilvl w:val="0"/>
          <w:numId w:val="22"/>
        </w:numPr>
        <w:spacing w:after="0" w:line="276" w:lineRule="auto"/>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реализация пищевых продуктов</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4. Услуги общественного питания:</w:t>
      </w:r>
    </w:p>
    <w:p w:rsidR="001A4DFF" w:rsidRPr="001A4DFF" w:rsidRDefault="001A4DFF" w:rsidP="008824E1">
      <w:pPr>
        <w:numPr>
          <w:ilvl w:val="0"/>
          <w:numId w:val="23"/>
        </w:numPr>
        <w:spacing w:after="0" w:line="276" w:lineRule="auto"/>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услуги общественного питания;</w:t>
      </w:r>
    </w:p>
    <w:p w:rsidR="001A4DFF" w:rsidRPr="001A4DFF" w:rsidRDefault="001A4DFF" w:rsidP="008824E1">
      <w:pPr>
        <w:numPr>
          <w:ilvl w:val="0"/>
          <w:numId w:val="23"/>
        </w:numPr>
        <w:spacing w:after="0" w:line="276" w:lineRule="auto"/>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услуги по изготовлению кулинарной и кондитерской продукции</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4.2 Постановление Правительства Российской Федерации от 24 июля 2000 г.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 xml:space="preserve">Данным постановлением Правительства Российской Федерации утверждены Положение о государственной санитарно-эпидемиологической службе Российской Федерации и положение о государственном санитарно-эпидемиологическом нормировании. </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4.3 Постановление Правительства РФ от 21.12.2000 г. №987 “О государственном надзоре и контроле в области обеспечения качества и безопасности пищевых продуктов”</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Данное постановление принято в развитие Федерального закона "О качестве и безопасности пищевых продуктов".</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4.4 Постановление Главного государственного санитарного врача Российской Федерации от 13.07.2001 г. № 18 "О введении в действие санитарных правил - СП 1.1.1058-01"</w:t>
      </w:r>
    </w:p>
    <w:p w:rsidR="001A4DFF" w:rsidRPr="001A4DFF" w:rsidRDefault="001A4DFF" w:rsidP="001A4DFF">
      <w:pPr>
        <w:spacing w:after="0" w:line="276" w:lineRule="auto"/>
        <w:ind w:firstLine="567"/>
        <w:jc w:val="both"/>
        <w:rPr>
          <w:rFonts w:ascii="Times New Roman" w:eastAsia="Times New Roman" w:hAnsi="Times New Roman" w:cs="Times New Roman"/>
          <w:bCs/>
          <w:iCs/>
          <w:color w:val="000000"/>
          <w:sz w:val="24"/>
          <w:szCs w:val="24"/>
        </w:rPr>
      </w:pPr>
      <w:r w:rsidRPr="001A4DFF">
        <w:rPr>
          <w:rFonts w:ascii="Times New Roman" w:eastAsia="Times New Roman" w:hAnsi="Times New Roman" w:cs="Times New Roman"/>
          <w:bCs/>
          <w:iCs/>
          <w:color w:val="000000"/>
          <w:sz w:val="24"/>
          <w:szCs w:val="24"/>
        </w:rPr>
        <w:t>Данным постановлением устанавливается порядок организации и проведения производственного контроля за соблюдением санитарных правил и выполнением санитарно-противоэпидемических (профилактических) мероприятий и предусматривают обязанности юридических лиц и индивидуальных предпринимателей по выполнению их требований.</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3. Проблемы повышения качества пищевых продуктов.</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Удовлетворение потребностей населения в высококачественных продуктах питания – одна из основных социально-экономических проблем сегодняшнего дня.</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Политике в области качества сегодня в нашей стране отводится приоритетная роль. В связи с чем контроль качества пищевых продуктов осуществляется на различных уровнях: производственном, ведомственном, государственном, общественном.</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iCs/>
          <w:color w:val="000000"/>
          <w:sz w:val="24"/>
          <w:szCs w:val="24"/>
        </w:rPr>
        <w:t>Производственный контроль</w:t>
      </w:r>
      <w:r w:rsidRPr="001A4DFF">
        <w:rPr>
          <w:rFonts w:ascii="Times New Roman" w:eastAsia="Times New Roman" w:hAnsi="Times New Roman" w:cs="Times New Roman"/>
          <w:color w:val="000000"/>
          <w:sz w:val="24"/>
          <w:szCs w:val="24"/>
        </w:rPr>
        <w:t>–</w:t>
      </w:r>
      <w:r w:rsidRPr="001A4DFF">
        <w:rPr>
          <w:rFonts w:ascii="Times New Roman" w:eastAsia="Times New Roman" w:hAnsi="Times New Roman" w:cs="Times New Roman"/>
          <w:bCs/>
          <w:iCs/>
          <w:color w:val="000000"/>
          <w:sz w:val="24"/>
          <w:szCs w:val="24"/>
        </w:rPr>
        <w:t xml:space="preserve"> это</w:t>
      </w:r>
      <w:r w:rsidRPr="001A4DFF">
        <w:rPr>
          <w:rFonts w:ascii="Times New Roman" w:eastAsia="Times New Roman" w:hAnsi="Times New Roman" w:cs="Times New Roman"/>
          <w:color w:val="000000"/>
          <w:sz w:val="24"/>
          <w:szCs w:val="24"/>
        </w:rPr>
        <w:t xml:space="preserve"> контроль соблюдения стандартов, медико-биологических требований и санитарных норм на всех этапах производства, включающих </w:t>
      </w:r>
      <w:r w:rsidRPr="001A4DFF">
        <w:rPr>
          <w:rFonts w:ascii="Times New Roman" w:eastAsia="Times New Roman" w:hAnsi="Times New Roman" w:cs="Times New Roman"/>
          <w:color w:val="000000"/>
          <w:sz w:val="24"/>
          <w:szCs w:val="24"/>
        </w:rPr>
        <w:lastRenderedPageBreak/>
        <w:t>приёмку и хранение сырья, технологическую обработку, хранение и реализацию готовой продукции. Важное место в производственном контроле отводится испытательной лаборатории.</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iCs/>
          <w:color w:val="000000"/>
          <w:sz w:val="24"/>
          <w:szCs w:val="24"/>
        </w:rPr>
        <w:t xml:space="preserve">Ведомственный </w:t>
      </w:r>
      <w:r w:rsidRPr="001A4DFF">
        <w:rPr>
          <w:rFonts w:ascii="Times New Roman" w:eastAsia="Times New Roman" w:hAnsi="Times New Roman" w:cs="Times New Roman"/>
          <w:bCs/>
          <w:color w:val="000000"/>
          <w:sz w:val="24"/>
          <w:szCs w:val="24"/>
        </w:rPr>
        <w:t xml:space="preserve">и </w:t>
      </w:r>
      <w:r w:rsidRPr="001A4DFF">
        <w:rPr>
          <w:rFonts w:ascii="Times New Roman" w:eastAsia="Times New Roman" w:hAnsi="Times New Roman" w:cs="Times New Roman"/>
          <w:bCs/>
          <w:iCs/>
          <w:color w:val="000000"/>
          <w:sz w:val="24"/>
          <w:szCs w:val="24"/>
        </w:rPr>
        <w:t xml:space="preserve">государственный </w:t>
      </w:r>
      <w:proofErr w:type="spellStart"/>
      <w:r w:rsidRPr="001A4DFF">
        <w:rPr>
          <w:rFonts w:ascii="Times New Roman" w:eastAsia="Times New Roman" w:hAnsi="Times New Roman" w:cs="Times New Roman"/>
          <w:bCs/>
          <w:iCs/>
          <w:color w:val="000000"/>
          <w:sz w:val="24"/>
          <w:szCs w:val="24"/>
        </w:rPr>
        <w:t>контроль</w:t>
      </w:r>
      <w:r w:rsidRPr="001A4DFF">
        <w:rPr>
          <w:rFonts w:ascii="Times New Roman" w:eastAsia="Times New Roman" w:hAnsi="Times New Roman" w:cs="Times New Roman"/>
          <w:color w:val="000000"/>
          <w:sz w:val="24"/>
          <w:szCs w:val="24"/>
        </w:rPr>
        <w:t>основывается</w:t>
      </w:r>
      <w:proofErr w:type="spellEnd"/>
      <w:r w:rsidRPr="001A4DFF">
        <w:rPr>
          <w:rFonts w:ascii="Times New Roman" w:eastAsia="Times New Roman" w:hAnsi="Times New Roman" w:cs="Times New Roman"/>
          <w:color w:val="000000"/>
          <w:sz w:val="24"/>
          <w:szCs w:val="24"/>
        </w:rPr>
        <w:t xml:space="preserve"> на работе в соответствующих министерств и ведомств (Министерство здравоохранения, Министерство сельского хозяйства и продовольствия, Министерство торговли, Государственный комитет по стандартизации, Комитет государственного контроля и др.), при которых созданы специальные контрольно-ревизионные подразделения, проводящие ревизии и проверки, а также отслеживающие развитие системы контроля качества пищевой продукции.</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Cs/>
          <w:iCs/>
          <w:color w:val="000000"/>
          <w:sz w:val="24"/>
          <w:szCs w:val="24"/>
        </w:rPr>
        <w:t xml:space="preserve">Общественный </w:t>
      </w:r>
      <w:proofErr w:type="spellStart"/>
      <w:r w:rsidRPr="001A4DFF">
        <w:rPr>
          <w:rFonts w:ascii="Times New Roman" w:eastAsia="Times New Roman" w:hAnsi="Times New Roman" w:cs="Times New Roman"/>
          <w:bCs/>
          <w:iCs/>
          <w:color w:val="000000"/>
          <w:sz w:val="24"/>
          <w:szCs w:val="24"/>
        </w:rPr>
        <w:t>контроль</w:t>
      </w:r>
      <w:r w:rsidRPr="001A4DFF">
        <w:rPr>
          <w:rFonts w:ascii="Times New Roman" w:eastAsia="Times New Roman" w:hAnsi="Times New Roman" w:cs="Times New Roman"/>
          <w:color w:val="000000"/>
          <w:sz w:val="24"/>
          <w:szCs w:val="24"/>
        </w:rPr>
        <w:t>является</w:t>
      </w:r>
      <w:proofErr w:type="spellEnd"/>
      <w:r w:rsidRPr="001A4DFF">
        <w:rPr>
          <w:rFonts w:ascii="Times New Roman" w:eastAsia="Times New Roman" w:hAnsi="Times New Roman" w:cs="Times New Roman"/>
          <w:color w:val="000000"/>
          <w:sz w:val="24"/>
          <w:szCs w:val="24"/>
        </w:rPr>
        <w:t xml:space="preserve"> действенным рычагом влияния потребителя на качество продукции, помогает осуществлять практическую схему взаимоотношений потребителя, изготовителя, продавца и исполнителя.</w:t>
      </w:r>
    </w:p>
    <w:p w:rsidR="001A4DFF" w:rsidRPr="001A4DFF" w:rsidRDefault="001A4DFF" w:rsidP="001A4DFF">
      <w:pPr>
        <w:spacing w:after="0" w:line="276" w:lineRule="auto"/>
        <w:ind w:firstLine="567"/>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4.Несмотря на то, что окружающая среда остается главным источни</w:t>
      </w:r>
      <w:r w:rsidRPr="001A4DFF">
        <w:rPr>
          <w:rFonts w:ascii="Times New Roman" w:eastAsia="Times New Roman" w:hAnsi="Times New Roman" w:cs="Times New Roman"/>
          <w:color w:val="000000"/>
          <w:sz w:val="24"/>
          <w:szCs w:val="24"/>
        </w:rPr>
        <w:softHyphen/>
        <w:t>ком загрязнения сырья и пищевых продуктов, в настоящее время появ</w:t>
      </w:r>
      <w:r w:rsidRPr="001A4DFF">
        <w:rPr>
          <w:rFonts w:ascii="Times New Roman" w:eastAsia="Times New Roman" w:hAnsi="Times New Roman" w:cs="Times New Roman"/>
          <w:color w:val="000000"/>
          <w:sz w:val="24"/>
          <w:szCs w:val="24"/>
        </w:rPr>
        <w:softHyphen/>
        <w:t>ляются новые и модифицируются традиционные технологии получения продуктов питания, которые часто связаны с применением жестких ви</w:t>
      </w:r>
      <w:r w:rsidRPr="001A4DFF">
        <w:rPr>
          <w:rFonts w:ascii="Times New Roman" w:eastAsia="Times New Roman" w:hAnsi="Times New Roman" w:cs="Times New Roman"/>
          <w:color w:val="000000"/>
          <w:sz w:val="24"/>
          <w:szCs w:val="24"/>
        </w:rPr>
        <w:softHyphen/>
        <w:t>дов воздействия на сырье и полуфабрикаты, что, может приводить к возникновению токсичных веществ. Кроме того, получили широкое распространение разнообразные виды непроверенных пищевых добавок и новых упаковочных материалов.</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Количественная характеристика токсичности веществ достаточно сложна и требует многостороннего подхода. Судить о ней приходится по результатам воздействия вещества на живой организм, для которого ха</w:t>
      </w:r>
      <w:r w:rsidRPr="001A4DFF">
        <w:rPr>
          <w:rFonts w:ascii="Times New Roman" w:eastAsia="Calibri" w:hAnsi="Times New Roman" w:cs="Times New Roman"/>
          <w:color w:val="000000"/>
          <w:sz w:val="24"/>
          <w:szCs w:val="24"/>
        </w:rPr>
        <w:softHyphen/>
        <w:t>рактерна индивидуальная реакция, индивидуальная вариабельность, по</w:t>
      </w:r>
      <w:r w:rsidRPr="001A4DFF">
        <w:rPr>
          <w:rFonts w:ascii="Times New Roman" w:eastAsia="Calibri" w:hAnsi="Times New Roman" w:cs="Times New Roman"/>
          <w:color w:val="000000"/>
          <w:sz w:val="24"/>
          <w:szCs w:val="24"/>
        </w:rPr>
        <w:softHyphen/>
        <w:t>скольку в группе испытуемых животных всегда присутствуют более или менее восприимчивые к действию изучаемого токсина индивидуумы.</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Существуют следующие основные характеристики токсичности:</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ЛД</w:t>
      </w:r>
      <w:r w:rsidRPr="001A4DFF">
        <w:rPr>
          <w:rFonts w:ascii="Times New Roman" w:eastAsia="Calibri" w:hAnsi="Times New Roman" w:cs="Times New Roman"/>
          <w:color w:val="000000"/>
          <w:sz w:val="24"/>
          <w:szCs w:val="24"/>
          <w:vertAlign w:val="subscript"/>
        </w:rPr>
        <w:t>50</w:t>
      </w:r>
      <w:r w:rsidRPr="001A4DFF">
        <w:rPr>
          <w:rFonts w:ascii="Times New Roman" w:eastAsia="Calibri" w:hAnsi="Times New Roman" w:cs="Times New Roman"/>
          <w:color w:val="000000"/>
          <w:sz w:val="24"/>
          <w:szCs w:val="24"/>
        </w:rPr>
        <w:t xml:space="preserve"> и ЛД</w:t>
      </w:r>
      <w:r w:rsidRPr="001A4DFF">
        <w:rPr>
          <w:rFonts w:ascii="Times New Roman" w:eastAsia="Calibri" w:hAnsi="Times New Roman" w:cs="Times New Roman"/>
          <w:color w:val="000000"/>
          <w:sz w:val="24"/>
          <w:szCs w:val="24"/>
          <w:vertAlign w:val="subscript"/>
        </w:rPr>
        <w:t>100</w:t>
      </w:r>
      <w:r w:rsidRPr="001A4DFF">
        <w:rPr>
          <w:rFonts w:ascii="Times New Roman" w:eastAsia="Calibri" w:hAnsi="Times New Roman" w:cs="Times New Roman"/>
          <w:color w:val="000000"/>
          <w:sz w:val="24"/>
          <w:szCs w:val="24"/>
        </w:rPr>
        <w:t>. ЛД – аббревиатура летальной дозы, т. е. дозы, вызывающей при одно</w:t>
      </w:r>
      <w:r w:rsidRPr="001A4DFF">
        <w:rPr>
          <w:rFonts w:ascii="Times New Roman" w:eastAsia="Calibri" w:hAnsi="Times New Roman" w:cs="Times New Roman"/>
          <w:color w:val="000000"/>
          <w:sz w:val="24"/>
          <w:szCs w:val="24"/>
        </w:rPr>
        <w:softHyphen/>
        <w:t>кратном введении гибель 50 или 100% экспериментальных животных. Токсичными счи</w:t>
      </w:r>
      <w:r w:rsidRPr="001A4DFF">
        <w:rPr>
          <w:rFonts w:ascii="Times New Roman" w:eastAsia="Calibri" w:hAnsi="Times New Roman" w:cs="Times New Roman"/>
          <w:color w:val="000000"/>
          <w:sz w:val="24"/>
          <w:szCs w:val="24"/>
        </w:rPr>
        <w:softHyphen/>
        <w:t>тают все те вещества, для которых ЛД мала.</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Величина </w:t>
      </w:r>
      <w:r w:rsidRPr="001A4DFF">
        <w:rPr>
          <w:rFonts w:ascii="Times New Roman" w:eastAsia="Calibri" w:hAnsi="Times New Roman" w:cs="Times New Roman"/>
          <w:color w:val="000000"/>
          <w:sz w:val="24"/>
          <w:szCs w:val="24"/>
          <w:lang w:val="en-US"/>
        </w:rPr>
        <w:t>t</w:t>
      </w:r>
      <w:r w:rsidRPr="001A4DFF">
        <w:rPr>
          <w:rFonts w:ascii="Times New Roman" w:eastAsia="Calibri" w:hAnsi="Times New Roman" w:cs="Times New Roman"/>
          <w:color w:val="000000"/>
          <w:sz w:val="24"/>
          <w:szCs w:val="24"/>
          <w:vertAlign w:val="subscript"/>
        </w:rPr>
        <w:t>0,5</w:t>
      </w:r>
      <w:r w:rsidRPr="001A4DFF">
        <w:rPr>
          <w:rFonts w:ascii="Times New Roman" w:eastAsia="Calibri" w:hAnsi="Times New Roman" w:cs="Times New Roman"/>
          <w:color w:val="000000"/>
          <w:sz w:val="24"/>
          <w:szCs w:val="24"/>
        </w:rPr>
        <w:t xml:space="preserve"> характеризует время полувыведения токсина и продук</w:t>
      </w:r>
      <w:r w:rsidRPr="001A4DFF">
        <w:rPr>
          <w:rFonts w:ascii="Times New Roman" w:eastAsia="Calibri" w:hAnsi="Times New Roman" w:cs="Times New Roman"/>
          <w:color w:val="000000"/>
          <w:sz w:val="24"/>
          <w:szCs w:val="24"/>
        </w:rPr>
        <w:softHyphen/>
        <w:t>тов его превращения из организма. Для разных токсинов оно может со</w:t>
      </w:r>
      <w:r w:rsidRPr="001A4DFF">
        <w:rPr>
          <w:rFonts w:ascii="Times New Roman" w:eastAsia="Calibri" w:hAnsi="Times New Roman" w:cs="Times New Roman"/>
          <w:color w:val="000000"/>
          <w:sz w:val="24"/>
          <w:szCs w:val="24"/>
        </w:rPr>
        <w:softHyphen/>
        <w:t>ставлять от нескольких часов до нескольких десятков лет.</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proofErr w:type="gramStart"/>
      <w:r w:rsidRPr="001A4DFF">
        <w:rPr>
          <w:rFonts w:ascii="Times New Roman" w:eastAsia="Calibri" w:hAnsi="Times New Roman" w:cs="Times New Roman"/>
          <w:color w:val="000000"/>
          <w:sz w:val="24"/>
          <w:szCs w:val="24"/>
        </w:rPr>
        <w:t>Кроме того</w:t>
      </w:r>
      <w:proofErr w:type="gramEnd"/>
      <w:r w:rsidRPr="001A4DFF">
        <w:rPr>
          <w:rFonts w:ascii="Times New Roman" w:eastAsia="Calibri" w:hAnsi="Times New Roman" w:cs="Times New Roman"/>
          <w:color w:val="000000"/>
          <w:sz w:val="24"/>
          <w:szCs w:val="24"/>
        </w:rPr>
        <w:t xml:space="preserve"> в токсикологических экспериментах на живот</w:t>
      </w:r>
      <w:r w:rsidRPr="001A4DFF">
        <w:rPr>
          <w:rFonts w:ascii="Times New Roman" w:eastAsia="Calibri" w:hAnsi="Times New Roman" w:cs="Times New Roman"/>
          <w:color w:val="000000"/>
          <w:sz w:val="24"/>
          <w:szCs w:val="24"/>
        </w:rPr>
        <w:softHyphen/>
        <w:t>ных принято указывать еще и время 100 или 50% гибели объектов. Но для этого такие эксперименты должны проводиться в течение многих месяцев и лет, а при существующем непродолжительном контроле можно ошибочно отнести загрязнитель к малотоксичным веществам, а он проявит губительное действие через длительное время.</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На основе токсикологических критериев (с точки зрения гигиены пи</w:t>
      </w:r>
      <w:r w:rsidRPr="001A4DFF">
        <w:rPr>
          <w:rFonts w:ascii="Times New Roman" w:eastAsia="Calibri" w:hAnsi="Times New Roman" w:cs="Times New Roman"/>
          <w:color w:val="000000"/>
          <w:sz w:val="24"/>
          <w:szCs w:val="24"/>
        </w:rPr>
        <w:softHyphen/>
        <w:t>тания) международными организациями ООН – ВОЗ, ФАО и др., а так</w:t>
      </w:r>
      <w:r w:rsidRPr="001A4DFF">
        <w:rPr>
          <w:rFonts w:ascii="Times New Roman" w:eastAsia="Calibri" w:hAnsi="Times New Roman" w:cs="Times New Roman"/>
          <w:color w:val="000000"/>
          <w:sz w:val="24"/>
          <w:szCs w:val="24"/>
        </w:rPr>
        <w:softHyphen/>
        <w:t>же органами здравоохранения отдельных государств приняты следующие базисные (основные) показатели: ПДК, ДСД и ДСП.</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ПДК (предельно-допустимая концентрация) – предельно-допустимые количества чужеродных веществ в атмосфере, воде, продуктах питания, которые при ежедневном воздействии в течение сколь угодно длительного времени не могут вызывать заболеваний или отклонений в состоянии здоровья, обнаруживаемых современными метода</w:t>
      </w:r>
      <w:r w:rsidRPr="001A4DFF">
        <w:rPr>
          <w:rFonts w:ascii="Times New Roman" w:eastAsia="Calibri" w:hAnsi="Times New Roman" w:cs="Times New Roman"/>
          <w:color w:val="000000"/>
          <w:sz w:val="24"/>
          <w:szCs w:val="24"/>
        </w:rPr>
        <w:softHyphen/>
        <w:t>ми исследований, в жизни настоящего и последующих поколений.</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lastRenderedPageBreak/>
        <w:t>ДСД (допустимая суточная доза) – удельное ежедневное поступление веще</w:t>
      </w:r>
      <w:r w:rsidRPr="001A4DFF">
        <w:rPr>
          <w:rFonts w:ascii="Times New Roman" w:eastAsia="Calibri" w:hAnsi="Times New Roman" w:cs="Times New Roman"/>
          <w:color w:val="000000"/>
          <w:sz w:val="24"/>
          <w:szCs w:val="24"/>
        </w:rPr>
        <w:softHyphen/>
        <w:t>ства из расчёта на 1 кг массы тела, которое не оказывает негативного влияния на здоровье человека в течение всей жизни.</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ДСП (допустимое суточное потребление) – величина, рассчитывае</w:t>
      </w:r>
      <w:r w:rsidRPr="001A4DFF">
        <w:rPr>
          <w:rFonts w:ascii="Times New Roman" w:eastAsia="Calibri" w:hAnsi="Times New Roman" w:cs="Times New Roman"/>
          <w:color w:val="000000"/>
          <w:sz w:val="24"/>
          <w:szCs w:val="24"/>
        </w:rPr>
        <w:softHyphen/>
        <w:t>мая как произведение ДСД на среднюю величину массы тела (60 кг).</w:t>
      </w:r>
    </w:p>
    <w:p w:rsidR="001A4DFF" w:rsidRPr="001A4DFF" w:rsidRDefault="001A4DFF" w:rsidP="001A4DFF">
      <w:pPr>
        <w:tabs>
          <w:tab w:val="num" w:pos="0"/>
        </w:tabs>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Токсичные элементы (в частности, некоторые тяжелые металлы) со</w:t>
      </w:r>
      <w:r w:rsidRPr="001A4DFF">
        <w:rPr>
          <w:rFonts w:ascii="Times New Roman" w:eastAsia="Calibri" w:hAnsi="Times New Roman" w:cs="Times New Roman"/>
          <w:color w:val="000000"/>
          <w:sz w:val="24"/>
          <w:szCs w:val="24"/>
        </w:rPr>
        <w:softHyphen/>
        <w:t xml:space="preserve">ставляют обширную и весьма опасную в токсикологическом отношении группу веществ: </w:t>
      </w:r>
      <w:r w:rsidRPr="001A4DFF">
        <w:rPr>
          <w:rFonts w:ascii="Times New Roman" w:eastAsia="Calibri" w:hAnsi="Times New Roman" w:cs="Times New Roman"/>
          <w:color w:val="000000"/>
          <w:sz w:val="24"/>
          <w:szCs w:val="24"/>
          <w:lang w:val="en-US"/>
        </w:rPr>
        <w:t>Hg</w:t>
      </w:r>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lang w:val="en-US"/>
        </w:rPr>
        <w:t>Pb</w:t>
      </w:r>
      <w:proofErr w:type="spellEnd"/>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Cd</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As</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Sb</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Sn</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Zn</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Al</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Be</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Fe</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Cu</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Ba</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Cr</w:t>
      </w:r>
      <w:r w:rsidRPr="001A4DFF">
        <w:rPr>
          <w:rFonts w:ascii="Times New Roman" w:eastAsia="Calibri" w:hAnsi="Times New Roman" w:cs="Times New Roman"/>
          <w:color w:val="000000"/>
          <w:sz w:val="24"/>
          <w:szCs w:val="24"/>
        </w:rPr>
        <w:t xml:space="preserve">, </w:t>
      </w:r>
      <w:r w:rsidRPr="001A4DFF">
        <w:rPr>
          <w:rFonts w:ascii="Times New Roman" w:eastAsia="Calibri" w:hAnsi="Times New Roman" w:cs="Times New Roman"/>
          <w:color w:val="000000"/>
          <w:sz w:val="24"/>
          <w:szCs w:val="24"/>
          <w:lang w:val="en-US"/>
        </w:rPr>
        <w:t>Tl</w:t>
      </w:r>
      <w:r w:rsidRPr="001A4DFF">
        <w:rPr>
          <w:rFonts w:ascii="Times New Roman" w:eastAsia="Calibri" w:hAnsi="Times New Roman" w:cs="Times New Roman"/>
          <w:color w:val="000000"/>
          <w:sz w:val="24"/>
          <w:szCs w:val="24"/>
        </w:rPr>
        <w:t>. Наибольшую опасность из вышеназванных элементов представляют ртуть (</w:t>
      </w:r>
      <w:r w:rsidRPr="001A4DFF">
        <w:rPr>
          <w:rFonts w:ascii="Times New Roman" w:eastAsia="Calibri" w:hAnsi="Times New Roman" w:cs="Times New Roman"/>
          <w:color w:val="000000"/>
          <w:sz w:val="24"/>
          <w:szCs w:val="24"/>
          <w:lang w:val="en-US"/>
        </w:rPr>
        <w:t>Hg</w:t>
      </w:r>
      <w:r w:rsidRPr="001A4DFF">
        <w:rPr>
          <w:rFonts w:ascii="Times New Roman" w:eastAsia="Calibri" w:hAnsi="Times New Roman" w:cs="Times New Roman"/>
          <w:color w:val="000000"/>
          <w:sz w:val="24"/>
          <w:szCs w:val="24"/>
        </w:rPr>
        <w:t>), свинец (РЬ), кадмий (</w:t>
      </w:r>
      <w:r w:rsidRPr="001A4DFF">
        <w:rPr>
          <w:rFonts w:ascii="Times New Roman" w:eastAsia="Calibri" w:hAnsi="Times New Roman" w:cs="Times New Roman"/>
          <w:color w:val="000000"/>
          <w:sz w:val="24"/>
          <w:szCs w:val="24"/>
          <w:lang w:val="en-US"/>
        </w:rPr>
        <w:t>Cd</w:t>
      </w:r>
      <w:r w:rsidRPr="001A4DFF">
        <w:rPr>
          <w:rFonts w:ascii="Times New Roman" w:eastAsia="Calibri" w:hAnsi="Times New Roman" w:cs="Times New Roman"/>
          <w:color w:val="000000"/>
          <w:sz w:val="24"/>
          <w:szCs w:val="24"/>
        </w:rPr>
        <w:t>). При этом малые концентрации некоторых элементов жизненно необходимы для нормаль</w:t>
      </w:r>
      <w:r w:rsidRPr="001A4DFF">
        <w:rPr>
          <w:rFonts w:ascii="Times New Roman" w:eastAsia="Calibri" w:hAnsi="Times New Roman" w:cs="Times New Roman"/>
          <w:color w:val="000000"/>
          <w:sz w:val="24"/>
          <w:szCs w:val="24"/>
        </w:rPr>
        <w:softHyphen/>
        <w:t>ной жизнедеятельности человека и животных.</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Загрязнение водоемов, атмосферы, почвы, сельскохозяйственных ра</w:t>
      </w:r>
      <w:r w:rsidRPr="001A4DFF">
        <w:rPr>
          <w:rFonts w:ascii="Times New Roman" w:eastAsia="Calibri" w:hAnsi="Times New Roman" w:cs="Times New Roman"/>
          <w:color w:val="000000"/>
          <w:sz w:val="24"/>
          <w:szCs w:val="24"/>
        </w:rPr>
        <w:softHyphen/>
        <w:t>стений и пищевых продуктов токсичными металлами происходит за счет выбросов промышленных предприятий, городского транспорта, контакта сырья, полуфабрикатов и готовых продуктов с оборудованием, применения в консервном производстве некачественных внутренних покрытий и при нарушении технологии припоев.</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5. Нитраты широко распространены в природе, они являются нормальными метаболитами любого живого организма, как </w:t>
      </w:r>
      <w:proofErr w:type="gramStart"/>
      <w:r w:rsidRPr="001A4DFF">
        <w:rPr>
          <w:rFonts w:ascii="Times New Roman" w:eastAsia="Calibri" w:hAnsi="Times New Roman" w:cs="Times New Roman"/>
          <w:color w:val="000000"/>
          <w:sz w:val="24"/>
          <w:szCs w:val="24"/>
        </w:rPr>
        <w:t>растительного</w:t>
      </w:r>
      <w:proofErr w:type="gramEnd"/>
      <w:r w:rsidRPr="001A4DFF">
        <w:rPr>
          <w:rFonts w:ascii="Times New Roman" w:eastAsia="Calibri" w:hAnsi="Times New Roman" w:cs="Times New Roman"/>
          <w:color w:val="000000"/>
          <w:sz w:val="24"/>
          <w:szCs w:val="24"/>
        </w:rPr>
        <w:t xml:space="preserve"> так и животного, даже в организме человека в сутки образуется и используется в обменных процессах более 100 мг нитратов. </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При потреблении в повышенном количестве нитраты (NO3-) в пищеварительном тракте частично восстанавливается до нитритов (NO2-). Механизм токсического действия нитритов в организме заключается в их взаимодействии с гемоглобином крови и в образовании метгемоглобина, неспособного связывать и переносить кислород, 1 мг нитрита натрия (NaNO2) может перевести в метгемоглобин около 2000 мг гемоглобина.</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Согласно данным ФАО/ВОЗ, ДСД нитрита составляет 0,2 мг/кг массы тела, исключая грудных детей. Острая интоксикация отмечается при одноразовой дозе с 200-300 мг, летальный исход при 300-2500 мг.</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Токсичность нитритов будет зависеть от пищевого рациона, индивидуальных особенностей организма, в частности от активности фермента </w:t>
      </w:r>
      <w:proofErr w:type="spellStart"/>
      <w:r w:rsidRPr="001A4DFF">
        <w:rPr>
          <w:rFonts w:ascii="Times New Roman" w:eastAsia="Calibri" w:hAnsi="Times New Roman" w:cs="Times New Roman"/>
          <w:color w:val="000000"/>
          <w:sz w:val="24"/>
          <w:szCs w:val="24"/>
        </w:rPr>
        <w:t>метгемоглобинредуктазы</w:t>
      </w:r>
      <w:proofErr w:type="spellEnd"/>
      <w:r w:rsidRPr="001A4DFF">
        <w:rPr>
          <w:rFonts w:ascii="Times New Roman" w:eastAsia="Calibri" w:hAnsi="Times New Roman" w:cs="Times New Roman"/>
          <w:color w:val="000000"/>
          <w:sz w:val="24"/>
          <w:szCs w:val="24"/>
        </w:rPr>
        <w:t>, способного восстанавливать метгемоглобин в гемоглобин.</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Хроническое воздействие нитритов приводит к снижению в организме витаминов А, Е, С, В1, В6, что в свою очередь сказывается на снижении устойчивости организма к воздействию различных негативных факторов, в том числе и онкогенных.</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Нитраты сами по себе не обладают выраженной токсичностью, однако одноразовый прием 1-4 г нитратов вызывает у людей острое отравление, а доза 8-14г может оказаться смертельной. ДСД в пересчете на нитрат ион, составляет 5 мг/кг массы тела, ПДК нитратов в питьевой воде – 45 мг/л.</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Кроме того, из нитритов в присутствии различных аминов могут образовываться N-</w:t>
      </w:r>
      <w:proofErr w:type="spellStart"/>
      <w:r w:rsidRPr="001A4DFF">
        <w:rPr>
          <w:rFonts w:ascii="Times New Roman" w:eastAsia="Calibri" w:hAnsi="Times New Roman" w:cs="Times New Roman"/>
          <w:color w:val="000000"/>
          <w:sz w:val="24"/>
          <w:szCs w:val="24"/>
        </w:rPr>
        <w:t>нитрозоамины</w:t>
      </w:r>
      <w:proofErr w:type="spellEnd"/>
      <w:r w:rsidRPr="001A4DFF">
        <w:rPr>
          <w:rFonts w:ascii="Times New Roman" w:eastAsia="Calibri" w:hAnsi="Times New Roman" w:cs="Times New Roman"/>
          <w:color w:val="000000"/>
          <w:sz w:val="24"/>
          <w:szCs w:val="24"/>
        </w:rPr>
        <w:t xml:space="preserve">. В зависимости от природы радикала могут образовываться разнообразные </w:t>
      </w:r>
      <w:proofErr w:type="spellStart"/>
      <w:r w:rsidRPr="001A4DFF">
        <w:rPr>
          <w:rFonts w:ascii="Times New Roman" w:eastAsia="Calibri" w:hAnsi="Times New Roman" w:cs="Times New Roman"/>
          <w:color w:val="000000"/>
          <w:sz w:val="24"/>
          <w:szCs w:val="24"/>
        </w:rPr>
        <w:t>нитрозоамины</w:t>
      </w:r>
      <w:proofErr w:type="spellEnd"/>
      <w:r w:rsidRPr="001A4DFF">
        <w:rPr>
          <w:rFonts w:ascii="Times New Roman" w:eastAsia="Calibri" w:hAnsi="Times New Roman" w:cs="Times New Roman"/>
          <w:color w:val="000000"/>
          <w:sz w:val="24"/>
          <w:szCs w:val="24"/>
        </w:rPr>
        <w:t>, 80% из которых обладают канцерогенным, мутагенным, тератогенным действием, причем канцерогенное действие этих соединений определяющее.</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proofErr w:type="spellStart"/>
      <w:r w:rsidRPr="001A4DFF">
        <w:rPr>
          <w:rFonts w:ascii="Times New Roman" w:eastAsia="Calibri" w:hAnsi="Times New Roman" w:cs="Times New Roman"/>
          <w:color w:val="000000"/>
          <w:sz w:val="24"/>
          <w:szCs w:val="24"/>
        </w:rPr>
        <w:t>Нитрозоамины</w:t>
      </w:r>
      <w:proofErr w:type="spellEnd"/>
      <w:r w:rsidRPr="001A4DFF">
        <w:rPr>
          <w:rFonts w:ascii="Times New Roman" w:eastAsia="Calibri" w:hAnsi="Times New Roman" w:cs="Times New Roman"/>
          <w:color w:val="000000"/>
          <w:sz w:val="24"/>
          <w:szCs w:val="24"/>
        </w:rPr>
        <w:t xml:space="preserve"> могут образовываться в окружающей среде, так с суточным рационом человек получает примерно 1 мкг </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с питьевой водой – 0,01 мкг, с вдыхаемым воздухом – 0,3 мкг, но эти значения могут значительно колебаться в зависимости от степени загрязнения окружающей среды. В результате технологической </w:t>
      </w:r>
      <w:r w:rsidRPr="001A4DFF">
        <w:rPr>
          <w:rFonts w:ascii="Times New Roman" w:eastAsia="Calibri" w:hAnsi="Times New Roman" w:cs="Times New Roman"/>
          <w:color w:val="000000"/>
          <w:sz w:val="24"/>
          <w:szCs w:val="24"/>
        </w:rPr>
        <w:lastRenderedPageBreak/>
        <w:t xml:space="preserve">обработке сырья, полуфабрикатов (интенсивная термическая обработка, копчение, соление, длительное хранение и т.п.), образуется широкий спектр </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Кроме этого, </w:t>
      </w:r>
      <w:proofErr w:type="spellStart"/>
      <w:r w:rsidRPr="001A4DFF">
        <w:rPr>
          <w:rFonts w:ascii="Times New Roman" w:eastAsia="Calibri" w:hAnsi="Times New Roman" w:cs="Times New Roman"/>
          <w:color w:val="000000"/>
          <w:sz w:val="24"/>
          <w:szCs w:val="24"/>
        </w:rPr>
        <w:t>нитрозоамины</w:t>
      </w:r>
      <w:proofErr w:type="spellEnd"/>
      <w:r w:rsidRPr="001A4DFF">
        <w:rPr>
          <w:rFonts w:ascii="Times New Roman" w:eastAsia="Calibri" w:hAnsi="Times New Roman" w:cs="Times New Roman"/>
          <w:color w:val="000000"/>
          <w:sz w:val="24"/>
          <w:szCs w:val="24"/>
        </w:rPr>
        <w:t xml:space="preserve"> образуются в организме человека в результате эндогенного синтеза из предшественников (нитраты, нитриты).</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Наибольшее распространение получили </w:t>
      </w:r>
      <w:proofErr w:type="spellStart"/>
      <w:r w:rsidRPr="001A4DFF">
        <w:rPr>
          <w:rFonts w:ascii="Times New Roman" w:eastAsia="Calibri" w:hAnsi="Times New Roman" w:cs="Times New Roman"/>
          <w:color w:val="000000"/>
          <w:sz w:val="24"/>
          <w:szCs w:val="24"/>
        </w:rPr>
        <w:t>такиенитрозосоединения</w:t>
      </w:r>
      <w:proofErr w:type="spellEnd"/>
      <w:r w:rsidRPr="001A4DFF">
        <w:rPr>
          <w:rFonts w:ascii="Times New Roman" w:eastAsia="Calibri" w:hAnsi="Times New Roman" w:cs="Times New Roman"/>
          <w:color w:val="000000"/>
          <w:sz w:val="24"/>
          <w:szCs w:val="24"/>
        </w:rPr>
        <w:t xml:space="preserve"> как N-</w:t>
      </w:r>
      <w:proofErr w:type="spellStart"/>
      <w:r w:rsidRPr="001A4DFF">
        <w:rPr>
          <w:rFonts w:ascii="Times New Roman" w:eastAsia="Calibri" w:hAnsi="Times New Roman" w:cs="Times New Roman"/>
          <w:color w:val="000000"/>
          <w:sz w:val="24"/>
          <w:szCs w:val="24"/>
        </w:rPr>
        <w:t>нитрозодиметиламин</w:t>
      </w:r>
      <w:proofErr w:type="spellEnd"/>
      <w:r w:rsidRPr="001A4DFF">
        <w:rPr>
          <w:rFonts w:ascii="Times New Roman" w:eastAsia="Calibri" w:hAnsi="Times New Roman" w:cs="Times New Roman"/>
          <w:color w:val="000000"/>
          <w:sz w:val="24"/>
          <w:szCs w:val="24"/>
        </w:rPr>
        <w:t xml:space="preserve"> (НДМА), N-</w:t>
      </w:r>
      <w:proofErr w:type="spellStart"/>
      <w:r w:rsidRPr="001A4DFF">
        <w:rPr>
          <w:rFonts w:ascii="Times New Roman" w:eastAsia="Calibri" w:hAnsi="Times New Roman" w:cs="Times New Roman"/>
          <w:color w:val="000000"/>
          <w:sz w:val="24"/>
          <w:szCs w:val="24"/>
        </w:rPr>
        <w:t>нитрозодиэтиламин</w:t>
      </w:r>
      <w:proofErr w:type="spellEnd"/>
      <w:r w:rsidRPr="001A4DFF">
        <w:rPr>
          <w:rFonts w:ascii="Times New Roman" w:eastAsia="Calibri" w:hAnsi="Times New Roman" w:cs="Times New Roman"/>
          <w:color w:val="000000"/>
          <w:sz w:val="24"/>
          <w:szCs w:val="24"/>
        </w:rPr>
        <w:t xml:space="preserve"> (НДЗА), N-</w:t>
      </w:r>
      <w:proofErr w:type="spellStart"/>
      <w:r w:rsidRPr="001A4DFF">
        <w:rPr>
          <w:rFonts w:ascii="Times New Roman" w:eastAsia="Calibri" w:hAnsi="Times New Roman" w:cs="Times New Roman"/>
          <w:color w:val="000000"/>
          <w:sz w:val="24"/>
          <w:szCs w:val="24"/>
        </w:rPr>
        <w:t>нитрозодипропиламин</w:t>
      </w:r>
      <w:proofErr w:type="spellEnd"/>
      <w:r w:rsidRPr="001A4DFF">
        <w:rPr>
          <w:rFonts w:ascii="Times New Roman" w:eastAsia="Calibri" w:hAnsi="Times New Roman" w:cs="Times New Roman"/>
          <w:color w:val="000000"/>
          <w:sz w:val="24"/>
          <w:szCs w:val="24"/>
        </w:rPr>
        <w:t xml:space="preserve"> (НДПА), N-</w:t>
      </w:r>
      <w:proofErr w:type="spellStart"/>
      <w:r w:rsidRPr="001A4DFF">
        <w:rPr>
          <w:rFonts w:ascii="Times New Roman" w:eastAsia="Calibri" w:hAnsi="Times New Roman" w:cs="Times New Roman"/>
          <w:color w:val="000000"/>
          <w:sz w:val="24"/>
          <w:szCs w:val="24"/>
        </w:rPr>
        <w:t>нитрозодибутиламин</w:t>
      </w:r>
      <w:proofErr w:type="spellEnd"/>
      <w:r w:rsidRPr="001A4DFF">
        <w:rPr>
          <w:rFonts w:ascii="Times New Roman" w:eastAsia="Calibri" w:hAnsi="Times New Roman" w:cs="Times New Roman"/>
          <w:color w:val="000000"/>
          <w:sz w:val="24"/>
          <w:szCs w:val="24"/>
        </w:rPr>
        <w:t xml:space="preserve"> (НДБА), N-</w:t>
      </w:r>
      <w:proofErr w:type="spellStart"/>
      <w:r w:rsidRPr="001A4DFF">
        <w:rPr>
          <w:rFonts w:ascii="Times New Roman" w:eastAsia="Calibri" w:hAnsi="Times New Roman" w:cs="Times New Roman"/>
          <w:color w:val="000000"/>
          <w:sz w:val="24"/>
          <w:szCs w:val="24"/>
        </w:rPr>
        <w:t>нитрозопиперидин</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НПиП</w:t>
      </w:r>
      <w:proofErr w:type="spellEnd"/>
      <w:r w:rsidRPr="001A4DFF">
        <w:rPr>
          <w:rFonts w:ascii="Times New Roman" w:eastAsia="Calibri" w:hAnsi="Times New Roman" w:cs="Times New Roman"/>
          <w:color w:val="000000"/>
          <w:sz w:val="24"/>
          <w:szCs w:val="24"/>
        </w:rPr>
        <w:t>), N-</w:t>
      </w:r>
      <w:proofErr w:type="spellStart"/>
      <w:r w:rsidRPr="001A4DFF">
        <w:rPr>
          <w:rFonts w:ascii="Times New Roman" w:eastAsia="Calibri" w:hAnsi="Times New Roman" w:cs="Times New Roman"/>
          <w:color w:val="000000"/>
          <w:sz w:val="24"/>
          <w:szCs w:val="24"/>
        </w:rPr>
        <w:t>нитрозопирролидин</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НПиР</w:t>
      </w:r>
      <w:proofErr w:type="spellEnd"/>
      <w:r w:rsidRPr="001A4DFF">
        <w:rPr>
          <w:rFonts w:ascii="Times New Roman" w:eastAsia="Calibri" w:hAnsi="Times New Roman" w:cs="Times New Roman"/>
          <w:color w:val="000000"/>
          <w:sz w:val="24"/>
          <w:szCs w:val="24"/>
        </w:rPr>
        <w:t>).</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Основными источниками поступления нитратов и нитритов в организм человека являются, в первую очередь, растительные продукты. И поскольку нитраты, как отмечалось выше, являются нормальным продуктом обмена азота в растениях, нетрудно предположить, что их содержание зависит от следующих факторов:</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индивидуальные особенности растений; существуют так называемые «растения накопители нитратов», это в первую очередь, листовые овощи, а также корнеплоды, </w:t>
      </w:r>
      <w:proofErr w:type="gramStart"/>
      <w:r w:rsidRPr="001A4DFF">
        <w:rPr>
          <w:rFonts w:ascii="Times New Roman" w:eastAsia="Calibri" w:hAnsi="Times New Roman" w:cs="Times New Roman"/>
          <w:color w:val="000000"/>
          <w:sz w:val="24"/>
          <w:szCs w:val="24"/>
        </w:rPr>
        <w:t>например</w:t>
      </w:r>
      <w:proofErr w:type="gramEnd"/>
      <w:r w:rsidRPr="001A4DFF">
        <w:rPr>
          <w:rFonts w:ascii="Times New Roman" w:eastAsia="Calibri" w:hAnsi="Times New Roman" w:cs="Times New Roman"/>
          <w:color w:val="000000"/>
          <w:sz w:val="24"/>
          <w:szCs w:val="24"/>
        </w:rPr>
        <w:t xml:space="preserve"> свекла и др.;</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степень зрелости плодов; недозрелые овощи, картофель, а также овощи ранних сроков созревания могут содержать нитратов больше, чем достигшие нормальной уборочной зрелости;</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возрастающее и часто бесконтрольное применение азотистых удобрений (имеется </w:t>
      </w:r>
      <w:proofErr w:type="spellStart"/>
      <w:r w:rsidRPr="001A4DFF">
        <w:rPr>
          <w:rFonts w:ascii="Times New Roman" w:eastAsia="Calibri" w:hAnsi="Times New Roman" w:cs="Times New Roman"/>
          <w:color w:val="000000"/>
          <w:sz w:val="24"/>
          <w:szCs w:val="24"/>
        </w:rPr>
        <w:t>ввидунеправильная</w:t>
      </w:r>
      <w:proofErr w:type="spellEnd"/>
      <w:r w:rsidRPr="001A4DFF">
        <w:rPr>
          <w:rFonts w:ascii="Times New Roman" w:eastAsia="Calibri" w:hAnsi="Times New Roman" w:cs="Times New Roman"/>
          <w:color w:val="000000"/>
          <w:sz w:val="24"/>
          <w:szCs w:val="24"/>
        </w:rPr>
        <w:t xml:space="preserve"> дозировка и сроки внесения удобрений);</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использование некоторых гербицидов и дефицит молибдена в почве нарушают обмен веществ в растениях, что приводит к накоплению нитратов.</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Помимо растений, источниками нитратов и нитритов для человека являются мясные продукты, а также колбасы, рыба, сыры, в которые добавляют нитрит натрия или калия в качестве пищевой добавки – как консервант или для сохранения привычной окраски мясопродуктов, т.к. образующийся при этом NO-миоглобин сохраняет красную окраску даже после тепловой денатурации, что существенно улучшает внешний вид и товарные качества мясопродуктов.</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Для предотвращения образования N-</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в организме человека реально лишь снизить содержащие нитратов и нитритов, так как спектр </w:t>
      </w:r>
      <w:proofErr w:type="spellStart"/>
      <w:r w:rsidRPr="001A4DFF">
        <w:rPr>
          <w:rFonts w:ascii="Times New Roman" w:eastAsia="Calibri" w:hAnsi="Times New Roman" w:cs="Times New Roman"/>
          <w:color w:val="000000"/>
          <w:sz w:val="24"/>
          <w:szCs w:val="24"/>
        </w:rPr>
        <w:t>нитрозируемых</w:t>
      </w:r>
      <w:proofErr w:type="spellEnd"/>
      <w:r w:rsidRPr="001A4DFF">
        <w:rPr>
          <w:rFonts w:ascii="Times New Roman" w:eastAsia="Calibri" w:hAnsi="Times New Roman" w:cs="Times New Roman"/>
          <w:color w:val="000000"/>
          <w:sz w:val="24"/>
          <w:szCs w:val="24"/>
        </w:rPr>
        <w:t xml:space="preserve"> аминов и амидов слишком обширен. Существенное снижение синтеза </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может быть достигнуто путем добавления к пищевым продуктам аскорбиновой или </w:t>
      </w:r>
      <w:proofErr w:type="spellStart"/>
      <w:r w:rsidRPr="001A4DFF">
        <w:rPr>
          <w:rFonts w:ascii="Times New Roman" w:eastAsia="Calibri" w:hAnsi="Times New Roman" w:cs="Times New Roman"/>
          <w:color w:val="000000"/>
          <w:sz w:val="24"/>
          <w:szCs w:val="24"/>
        </w:rPr>
        <w:t>изоаскорбиновой</w:t>
      </w:r>
      <w:proofErr w:type="spellEnd"/>
      <w:r w:rsidRPr="001A4DFF">
        <w:rPr>
          <w:rFonts w:ascii="Times New Roman" w:eastAsia="Calibri" w:hAnsi="Times New Roman" w:cs="Times New Roman"/>
          <w:color w:val="000000"/>
          <w:sz w:val="24"/>
          <w:szCs w:val="24"/>
        </w:rPr>
        <w:t xml:space="preserve"> </w:t>
      </w:r>
      <w:proofErr w:type="gramStart"/>
      <w:r w:rsidRPr="001A4DFF">
        <w:rPr>
          <w:rFonts w:ascii="Times New Roman" w:eastAsia="Calibri" w:hAnsi="Times New Roman" w:cs="Times New Roman"/>
          <w:color w:val="000000"/>
          <w:sz w:val="24"/>
          <w:szCs w:val="24"/>
        </w:rPr>
        <w:t>кислоты</w:t>
      </w:r>
      <w:proofErr w:type="gramEnd"/>
      <w:r w:rsidRPr="001A4DFF">
        <w:rPr>
          <w:rFonts w:ascii="Times New Roman" w:eastAsia="Calibri" w:hAnsi="Times New Roman" w:cs="Times New Roman"/>
          <w:color w:val="000000"/>
          <w:sz w:val="24"/>
          <w:szCs w:val="24"/>
        </w:rPr>
        <w:t xml:space="preserve"> или их натриевых солей.</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6. Чувствительность к нитратам повышают все факторы, вызывающие кислородное голодание: высокогорье, наличие в воздухе окислов азота, угарного газа, углекислоты, употребление спиртных напитков. При отравлении </w:t>
      </w:r>
      <w:proofErr w:type="spellStart"/>
      <w:r w:rsidRPr="001A4DFF">
        <w:rPr>
          <w:rFonts w:ascii="Times New Roman" w:eastAsia="Calibri" w:hAnsi="Times New Roman" w:cs="Times New Roman"/>
          <w:color w:val="000000"/>
          <w:sz w:val="24"/>
          <w:szCs w:val="24"/>
        </w:rPr>
        <w:t>высоконитратными</w:t>
      </w:r>
      <w:proofErr w:type="spellEnd"/>
      <w:r w:rsidRPr="001A4DFF">
        <w:rPr>
          <w:rFonts w:ascii="Times New Roman" w:eastAsia="Calibri" w:hAnsi="Times New Roman" w:cs="Times New Roman"/>
          <w:color w:val="000000"/>
          <w:sz w:val="24"/>
          <w:szCs w:val="24"/>
        </w:rPr>
        <w:t xml:space="preserve"> продуктами поражаются желудочно-кишечный тракт, сердечно-сосудистая и центральная нервная системы; нитратной водой — сердечно-сосудистая, дыхательная и центральная нервная системы. Признаки отравления появляются через 1—6 часов после поступления нитратов в организм. Острое отравление начинается с тошноты, рвоты, поноса. Увеличивается и болезненно реагирует на пальпацию печень. Снижается артериальное давление. Пульс неровный, слабого наполнения, конечности холодные. Отмечается синусоидальная аритмия. Дыхание учащается. </w:t>
      </w:r>
      <w:proofErr w:type="gramStart"/>
      <w:r w:rsidRPr="001A4DFF">
        <w:rPr>
          <w:rFonts w:ascii="Times New Roman" w:eastAsia="Calibri" w:hAnsi="Times New Roman" w:cs="Times New Roman"/>
          <w:color w:val="000000"/>
          <w:sz w:val="24"/>
          <w:szCs w:val="24"/>
        </w:rPr>
        <w:t>Появляются</w:t>
      </w:r>
      <w:proofErr w:type="gramEnd"/>
      <w:r w:rsidRPr="001A4DFF">
        <w:rPr>
          <w:rFonts w:ascii="Times New Roman" w:eastAsia="Calibri" w:hAnsi="Times New Roman" w:cs="Times New Roman"/>
          <w:color w:val="000000"/>
          <w:sz w:val="24"/>
          <w:szCs w:val="24"/>
        </w:rPr>
        <w:t xml:space="preserve"> головная боль, шум в ушах, слабость, судороги мышц лица, отсутствие координации движений, потеря сознания, кома. В легких случаях отравления преобладает сонливость и общая депрессия. Динамика острого нитратного отравления исследована на крысах Г. Б. </w:t>
      </w:r>
      <w:proofErr w:type="spellStart"/>
      <w:r w:rsidRPr="001A4DFF">
        <w:rPr>
          <w:rFonts w:ascii="Times New Roman" w:eastAsia="Calibri" w:hAnsi="Times New Roman" w:cs="Times New Roman"/>
          <w:color w:val="000000"/>
          <w:sz w:val="24"/>
          <w:szCs w:val="24"/>
        </w:rPr>
        <w:t>Барсельянцем</w:t>
      </w:r>
      <w:proofErr w:type="spellEnd"/>
      <w:r w:rsidRPr="001A4DFF">
        <w:rPr>
          <w:rFonts w:ascii="Times New Roman" w:eastAsia="Calibri" w:hAnsi="Times New Roman" w:cs="Times New Roman"/>
          <w:color w:val="000000"/>
          <w:sz w:val="24"/>
          <w:szCs w:val="24"/>
        </w:rPr>
        <w:t xml:space="preserve">. Интересно сходство острого </w:t>
      </w:r>
      <w:r w:rsidRPr="001A4DFF">
        <w:rPr>
          <w:rFonts w:ascii="Times New Roman" w:eastAsia="Calibri" w:hAnsi="Times New Roman" w:cs="Times New Roman"/>
          <w:color w:val="000000"/>
          <w:sz w:val="24"/>
          <w:szCs w:val="24"/>
        </w:rPr>
        <w:lastRenderedPageBreak/>
        <w:t>нитратного и алкогольного отравлений. Алкоголь, склеивая эритроциты, также вызывает кислородное голодание. Исследователи вводили крысам смертельную дозу натриевой (чилийской) селитры. Через 10—20 мин. после введения препарата у животных появлялось возбуждение, которое через 20—40 мин. сменялось угнетением. Крысы меньше двигались, у них нарушалась координация движений, дыхание становилось частым, поверхностным. Шерсть была взъерошенной, видимые кожные покровы и слизистые оболочки становились синюшными. Реакция на внешние раздражители замедлялась. Наблюдались кровянистые выделения из носа, фибриллярные подергивания отдельных мышц, судороги, непроизвольное мочеиспускание, боковое положение. Гибель животных, как правило, наступала в первые сутки после затравки. Установлено, что летальная (смертельная) доза (</w:t>
      </w:r>
      <w:proofErr w:type="gramStart"/>
      <w:r w:rsidRPr="001A4DFF">
        <w:rPr>
          <w:rFonts w:ascii="Times New Roman" w:eastAsia="Calibri" w:hAnsi="Times New Roman" w:cs="Times New Roman"/>
          <w:color w:val="000000"/>
          <w:sz w:val="24"/>
          <w:szCs w:val="24"/>
        </w:rPr>
        <w:t>ЛД )</w:t>
      </w:r>
      <w:proofErr w:type="gramEnd"/>
      <w:r w:rsidRPr="001A4DFF">
        <w:rPr>
          <w:rFonts w:ascii="Times New Roman" w:eastAsia="Calibri" w:hAnsi="Times New Roman" w:cs="Times New Roman"/>
          <w:color w:val="000000"/>
          <w:sz w:val="24"/>
          <w:szCs w:val="24"/>
        </w:rPr>
        <w:t xml:space="preserve"> для крыс равна 9120 мг натриевой селитры на 1 кг живого веса. В этом случае погибает 50% животных испытуемой группы. В «остром» опыте Н. И. </w:t>
      </w:r>
      <w:proofErr w:type="spellStart"/>
      <w:r w:rsidRPr="001A4DFF">
        <w:rPr>
          <w:rFonts w:ascii="Times New Roman" w:eastAsia="Calibri" w:hAnsi="Times New Roman" w:cs="Times New Roman"/>
          <w:color w:val="000000"/>
          <w:sz w:val="24"/>
          <w:szCs w:val="24"/>
        </w:rPr>
        <w:t>Опополем</w:t>
      </w:r>
      <w:proofErr w:type="spellEnd"/>
      <w:r w:rsidRPr="001A4DFF">
        <w:rPr>
          <w:rFonts w:ascii="Times New Roman" w:eastAsia="Calibri" w:hAnsi="Times New Roman" w:cs="Times New Roman"/>
          <w:color w:val="000000"/>
          <w:sz w:val="24"/>
          <w:szCs w:val="24"/>
        </w:rPr>
        <w:t xml:space="preserve"> было обнаружено, что введение максимально переносимой дозы нитрата натрия (3100 мг/кг веса животных) приводило к однотипным изменениям во внутренних органах крыс. В легких было множество мелких кровоизлияний, в головном мозге — мелкие очаги кровоизлияний. В миокарде (мышечная оболочка сердца) были обнаружены исчезновение поперечной </w:t>
      </w:r>
      <w:proofErr w:type="spellStart"/>
      <w:r w:rsidRPr="001A4DFF">
        <w:rPr>
          <w:rFonts w:ascii="Times New Roman" w:eastAsia="Calibri" w:hAnsi="Times New Roman" w:cs="Times New Roman"/>
          <w:color w:val="000000"/>
          <w:sz w:val="24"/>
          <w:szCs w:val="24"/>
        </w:rPr>
        <w:t>исчерченности</w:t>
      </w:r>
      <w:proofErr w:type="spellEnd"/>
      <w:r w:rsidRPr="001A4DFF">
        <w:rPr>
          <w:rFonts w:ascii="Times New Roman" w:eastAsia="Calibri" w:hAnsi="Times New Roman" w:cs="Times New Roman"/>
          <w:color w:val="000000"/>
          <w:sz w:val="24"/>
          <w:szCs w:val="24"/>
        </w:rPr>
        <w:t xml:space="preserve"> мышечных волокон, явления гемо- и </w:t>
      </w:r>
      <w:proofErr w:type="spellStart"/>
      <w:r w:rsidRPr="001A4DFF">
        <w:rPr>
          <w:rFonts w:ascii="Times New Roman" w:eastAsia="Calibri" w:hAnsi="Times New Roman" w:cs="Times New Roman"/>
          <w:color w:val="000000"/>
          <w:sz w:val="24"/>
          <w:szCs w:val="24"/>
        </w:rPr>
        <w:t>лимфостаза</w:t>
      </w:r>
      <w:proofErr w:type="spellEnd"/>
      <w:r w:rsidRPr="001A4DFF">
        <w:rPr>
          <w:rFonts w:ascii="Times New Roman" w:eastAsia="Calibri" w:hAnsi="Times New Roman" w:cs="Times New Roman"/>
          <w:color w:val="000000"/>
          <w:sz w:val="24"/>
          <w:szCs w:val="24"/>
        </w:rPr>
        <w:t xml:space="preserve">, очаги кровоизлияний. В печени была выявлена умеренная белковая дистрофия </w:t>
      </w:r>
      <w:proofErr w:type="spellStart"/>
      <w:r w:rsidRPr="001A4DFF">
        <w:rPr>
          <w:rFonts w:ascii="Times New Roman" w:eastAsia="Calibri" w:hAnsi="Times New Roman" w:cs="Times New Roman"/>
          <w:color w:val="000000"/>
          <w:sz w:val="24"/>
          <w:szCs w:val="24"/>
        </w:rPr>
        <w:t>гепатоцитов</w:t>
      </w:r>
      <w:proofErr w:type="spellEnd"/>
      <w:r w:rsidRPr="001A4DFF">
        <w:rPr>
          <w:rFonts w:ascii="Times New Roman" w:eastAsia="Calibri" w:hAnsi="Times New Roman" w:cs="Times New Roman"/>
          <w:color w:val="000000"/>
          <w:sz w:val="24"/>
          <w:szCs w:val="24"/>
        </w:rPr>
        <w:t xml:space="preserve">, местами — мелкие кровоизлияния. Хроническое поступление </w:t>
      </w:r>
      <w:proofErr w:type="spellStart"/>
      <w:r w:rsidRPr="001A4DFF">
        <w:rPr>
          <w:rFonts w:ascii="Times New Roman" w:eastAsia="Calibri" w:hAnsi="Times New Roman" w:cs="Times New Roman"/>
          <w:color w:val="000000"/>
          <w:sz w:val="24"/>
          <w:szCs w:val="24"/>
        </w:rPr>
        <w:t>субтоксичных</w:t>
      </w:r>
      <w:proofErr w:type="spellEnd"/>
      <w:r w:rsidRPr="001A4DFF">
        <w:rPr>
          <w:rFonts w:ascii="Times New Roman" w:eastAsia="Calibri" w:hAnsi="Times New Roman" w:cs="Times New Roman"/>
          <w:color w:val="000000"/>
          <w:sz w:val="24"/>
          <w:szCs w:val="24"/>
        </w:rPr>
        <w:t xml:space="preserve"> доз нитратов приводит к тяжелым последствиям не так быстро, как при токсичных дозах, но </w:t>
      </w:r>
      <w:proofErr w:type="gramStart"/>
      <w:r w:rsidRPr="001A4DFF">
        <w:rPr>
          <w:rFonts w:ascii="Times New Roman" w:eastAsia="Calibri" w:hAnsi="Times New Roman" w:cs="Times New Roman"/>
          <w:color w:val="000000"/>
          <w:sz w:val="24"/>
          <w:szCs w:val="24"/>
        </w:rPr>
        <w:t>так же</w:t>
      </w:r>
      <w:proofErr w:type="gramEnd"/>
      <w:r w:rsidRPr="001A4DFF">
        <w:rPr>
          <w:rFonts w:ascii="Times New Roman" w:eastAsia="Calibri" w:hAnsi="Times New Roman" w:cs="Times New Roman"/>
          <w:color w:val="000000"/>
          <w:sz w:val="24"/>
          <w:szCs w:val="24"/>
        </w:rPr>
        <w:t xml:space="preserve"> неотвратимо. Ветеринарной практикой установлено, что при использовании кормов с высоким содержанием нитратов у коров, овец, свиней увеличивается число абортов. Исследования хронических отравлений у животных показали, что поражаются в первую очередь те органы и ткани, где происходит интенсивное размножение клеток. Ф. Н. Субботин и Н. В. Волкова вводили нитраты и нитриты в куриные эмбрионы. При введении нитрита натрия до инкубации повреждалось 100% эмбрионов, после инкубации — 40.7%. нитратом натрия повреждалось соответственно 22,2 и 17,6%. У цыплят отмечались уродства мозга, глаз, дефекты грудной и брюшной стенок, конечностей, клюва, редукция хвоста. Кроме того, наблюдалась значительная жировая и белковая дистрофия печени. Все изменения зависели от вводимой дозы. Чем раньше эмбрион начинал получать нитраты или нитриты, тем значительнее были изменения. Н. В. Волкова продолжила исследования на крысах, ежедневно вводя одной группе беременных самок </w:t>
      </w:r>
      <w:hyperlink r:id="rId7" w:history="1">
        <w:r w:rsidRPr="001A4DFF">
          <w:rPr>
            <w:rFonts w:ascii="Times New Roman" w:eastAsia="Calibri" w:hAnsi="Times New Roman" w:cs="Times New Roman"/>
            <w:color w:val="000000"/>
            <w:sz w:val="24"/>
            <w:szCs w:val="24"/>
          </w:rPr>
          <w:t>нитрит натрия</w:t>
        </w:r>
      </w:hyperlink>
      <w:r w:rsidRPr="001A4DFF">
        <w:rPr>
          <w:rFonts w:ascii="Times New Roman" w:eastAsia="Calibri" w:hAnsi="Times New Roman" w:cs="Times New Roman"/>
          <w:color w:val="000000"/>
          <w:sz w:val="24"/>
          <w:szCs w:val="24"/>
        </w:rPr>
        <w:t xml:space="preserve"> (0,05 мг/кг), другой — нитрат натрия (40 мг/кг). В результате увеличилась гибель эмбрионов, у них появились отеки, подкожные кровоизлияния, дефекты мозга, развитие их затягивалось. У некоторых эмбрионов отсутствовали задние конечности. Крысята, матери которых в течение всей беременности получали нитраты, рождались с низким средним весом, чаще гибли. Автор выяснила, что причиной снижения жизнеспособности крысят являются отклонения в становлении сердечного ритма и серьезные изменения в печени. Нарушения отмечены только у крысят, на их матерей </w:t>
      </w:r>
      <w:hyperlink r:id="rId8" w:history="1">
        <w:r w:rsidRPr="001A4DFF">
          <w:rPr>
            <w:rFonts w:ascii="Times New Roman" w:eastAsia="Calibri" w:hAnsi="Times New Roman" w:cs="Times New Roman"/>
            <w:color w:val="000000"/>
            <w:sz w:val="24"/>
            <w:szCs w:val="24"/>
          </w:rPr>
          <w:t>нитрит натрия</w:t>
        </w:r>
      </w:hyperlink>
      <w:r w:rsidRPr="001A4DFF">
        <w:rPr>
          <w:rFonts w:ascii="Times New Roman" w:eastAsia="Calibri" w:hAnsi="Times New Roman" w:cs="Times New Roman"/>
          <w:color w:val="000000"/>
          <w:sz w:val="24"/>
          <w:szCs w:val="24"/>
        </w:rPr>
        <w:t xml:space="preserve"> в дозе 0,05 мг/кг и </w:t>
      </w:r>
      <w:hyperlink r:id="rId9" w:history="1">
        <w:r w:rsidRPr="001A4DFF">
          <w:rPr>
            <w:rFonts w:ascii="Times New Roman" w:eastAsia="Calibri" w:hAnsi="Times New Roman" w:cs="Times New Roman"/>
            <w:color w:val="000000"/>
          </w:rPr>
          <w:t>нитрат натрия</w:t>
        </w:r>
      </w:hyperlink>
      <w:r w:rsidRPr="001A4DFF">
        <w:rPr>
          <w:rFonts w:ascii="Times New Roman" w:eastAsia="Calibri" w:hAnsi="Times New Roman" w:cs="Times New Roman"/>
          <w:color w:val="000000"/>
          <w:sz w:val="24"/>
          <w:szCs w:val="24"/>
        </w:rPr>
        <w:t xml:space="preserve"> в дозе 40 мг/кг заметных воздействий не оказали. Заслуживают внимания данные, полученные Н. И. </w:t>
      </w:r>
      <w:proofErr w:type="spellStart"/>
      <w:r w:rsidRPr="001A4DFF">
        <w:rPr>
          <w:rFonts w:ascii="Times New Roman" w:eastAsia="Calibri" w:hAnsi="Times New Roman" w:cs="Times New Roman"/>
          <w:color w:val="000000"/>
          <w:sz w:val="24"/>
          <w:szCs w:val="24"/>
        </w:rPr>
        <w:t>Опополем</w:t>
      </w:r>
      <w:proofErr w:type="spellEnd"/>
      <w:r w:rsidRPr="001A4DFF">
        <w:rPr>
          <w:rFonts w:ascii="Times New Roman" w:eastAsia="Calibri" w:hAnsi="Times New Roman" w:cs="Times New Roman"/>
          <w:color w:val="000000"/>
          <w:sz w:val="24"/>
          <w:szCs w:val="24"/>
        </w:rPr>
        <w:t xml:space="preserve"> с соавторами при определении допустимой суточной дозы (ДСД) нитратов для человека. Крысам в течение- 10 мес. давали </w:t>
      </w:r>
      <w:hyperlink r:id="rId10" w:history="1">
        <w:r w:rsidRPr="001A4DFF">
          <w:rPr>
            <w:rFonts w:ascii="Times New Roman" w:eastAsia="Calibri" w:hAnsi="Times New Roman" w:cs="Times New Roman"/>
            <w:color w:val="000000"/>
          </w:rPr>
          <w:t>нитрат натрия</w:t>
        </w:r>
      </w:hyperlink>
      <w:r w:rsidRPr="001A4DFF">
        <w:rPr>
          <w:rFonts w:ascii="Times New Roman" w:eastAsia="Calibri" w:hAnsi="Times New Roman" w:cs="Times New Roman"/>
          <w:color w:val="000000"/>
          <w:sz w:val="24"/>
          <w:szCs w:val="24"/>
        </w:rPr>
        <w:t xml:space="preserve"> в дозе 40мг/ кг и нитрат кальция в дозах 10 и 20 мг/кг. В псовые 6 мес. никаких различий в поведении и внешнем виде экспериментальных и контрольных животных не наблюдалось, </w:t>
      </w:r>
      <w:proofErr w:type="gramStart"/>
      <w:r w:rsidRPr="001A4DFF">
        <w:rPr>
          <w:rFonts w:ascii="Times New Roman" w:eastAsia="Calibri" w:hAnsi="Times New Roman" w:cs="Times New Roman"/>
          <w:color w:val="000000"/>
          <w:sz w:val="24"/>
          <w:szCs w:val="24"/>
        </w:rPr>
        <w:t>К</w:t>
      </w:r>
      <w:proofErr w:type="gramEnd"/>
      <w:r w:rsidRPr="001A4DFF">
        <w:rPr>
          <w:rFonts w:ascii="Times New Roman" w:eastAsia="Calibri" w:hAnsi="Times New Roman" w:cs="Times New Roman"/>
          <w:color w:val="000000"/>
          <w:sz w:val="24"/>
          <w:szCs w:val="24"/>
        </w:rPr>
        <w:t xml:space="preserve"> 10-ому месяцу затравки у (л дельных животных, получавших 40 мг/кг нитрата </w:t>
      </w:r>
      <w:proofErr w:type="spellStart"/>
      <w:r w:rsidRPr="001A4DFF">
        <w:rPr>
          <w:rFonts w:ascii="Times New Roman" w:eastAsia="Calibri" w:hAnsi="Times New Roman" w:cs="Times New Roman"/>
          <w:color w:val="000000"/>
          <w:sz w:val="24"/>
          <w:szCs w:val="24"/>
        </w:rPr>
        <w:t>натрия.появились</w:t>
      </w:r>
      <w:proofErr w:type="spellEnd"/>
      <w:r w:rsidRPr="001A4DFF">
        <w:rPr>
          <w:rFonts w:ascii="Times New Roman" w:eastAsia="Calibri" w:hAnsi="Times New Roman" w:cs="Times New Roman"/>
          <w:color w:val="000000"/>
          <w:sz w:val="24"/>
          <w:szCs w:val="24"/>
        </w:rPr>
        <w:t xml:space="preserve"> сначала единичные, а затем и множественные расчесы и прокусы кожи. Позже такие явления стали наблюдаться </w:t>
      </w:r>
      <w:r w:rsidRPr="001A4DFF">
        <w:rPr>
          <w:rFonts w:ascii="Times New Roman" w:eastAsia="Calibri" w:hAnsi="Times New Roman" w:cs="Times New Roman"/>
          <w:color w:val="000000"/>
          <w:sz w:val="24"/>
          <w:szCs w:val="24"/>
        </w:rPr>
        <w:lastRenderedPageBreak/>
        <w:t xml:space="preserve">у большинства животных этой группы, а также у получавших нитрат кальция в дозах 10 и 20 мг/кг. Животные становились осе покойными, агрессивными. Шерсть теряла блеск, становилась редкой, взъерошенной, особенно в области спины и передней части туловища, По мнению автора, это свидетельствует о </w:t>
      </w:r>
      <w:proofErr w:type="spellStart"/>
      <w:r w:rsidRPr="001A4DFF">
        <w:rPr>
          <w:rFonts w:ascii="Times New Roman" w:eastAsia="Calibri" w:hAnsi="Times New Roman" w:cs="Times New Roman"/>
          <w:color w:val="000000"/>
          <w:sz w:val="24"/>
          <w:szCs w:val="24"/>
        </w:rPr>
        <w:t>том</w:t>
      </w:r>
      <w:proofErr w:type="gramStart"/>
      <w:r w:rsidRPr="001A4DFF">
        <w:rPr>
          <w:rFonts w:ascii="Times New Roman" w:eastAsia="Calibri" w:hAnsi="Times New Roman" w:cs="Times New Roman"/>
          <w:color w:val="000000"/>
          <w:sz w:val="24"/>
          <w:szCs w:val="24"/>
        </w:rPr>
        <w:t>.</w:t>
      </w:r>
      <w:proofErr w:type="gramEnd"/>
      <w:r w:rsidRPr="001A4DFF">
        <w:rPr>
          <w:rFonts w:ascii="Times New Roman" w:eastAsia="Calibri" w:hAnsi="Times New Roman" w:cs="Times New Roman"/>
          <w:color w:val="000000"/>
          <w:sz w:val="24"/>
          <w:szCs w:val="24"/>
        </w:rPr>
        <w:t>что</w:t>
      </w:r>
      <w:proofErr w:type="spellEnd"/>
      <w:r w:rsidRPr="001A4DFF">
        <w:rPr>
          <w:rFonts w:ascii="Times New Roman" w:eastAsia="Calibri" w:hAnsi="Times New Roman" w:cs="Times New Roman"/>
          <w:color w:val="000000"/>
          <w:sz w:val="24"/>
          <w:szCs w:val="24"/>
        </w:rPr>
        <w:t xml:space="preserve"> хроническое употребление нитратов приводит к аллергическим явлениям в организме. Кроме того, в начале 10-го месяца затравки начался падеж животных. На вскрытии у павших животных обнаружены признаки пневмонии. Хроническое отравление нитратами опасно еще и </w:t>
      </w:r>
      <w:proofErr w:type="spellStart"/>
      <w:r w:rsidRPr="001A4DFF">
        <w:rPr>
          <w:rFonts w:ascii="Times New Roman" w:eastAsia="Calibri" w:hAnsi="Times New Roman" w:cs="Times New Roman"/>
          <w:color w:val="000000"/>
          <w:sz w:val="24"/>
          <w:szCs w:val="24"/>
        </w:rPr>
        <w:t>тем</w:t>
      </w:r>
      <w:proofErr w:type="gramStart"/>
      <w:r w:rsidRPr="001A4DFF">
        <w:rPr>
          <w:rFonts w:ascii="Times New Roman" w:eastAsia="Calibri" w:hAnsi="Times New Roman" w:cs="Times New Roman"/>
          <w:color w:val="000000"/>
          <w:sz w:val="24"/>
          <w:szCs w:val="24"/>
        </w:rPr>
        <w:t>.</w:t>
      </w:r>
      <w:proofErr w:type="gramEnd"/>
      <w:r w:rsidRPr="001A4DFF">
        <w:rPr>
          <w:rFonts w:ascii="Times New Roman" w:eastAsia="Calibri" w:hAnsi="Times New Roman" w:cs="Times New Roman"/>
          <w:color w:val="000000"/>
          <w:sz w:val="24"/>
          <w:szCs w:val="24"/>
        </w:rPr>
        <w:t>что</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восстанавливающиеся</w:t>
      </w:r>
      <w:proofErr w:type="spellEnd"/>
      <w:r w:rsidRPr="001A4DFF">
        <w:rPr>
          <w:rFonts w:ascii="Times New Roman" w:eastAsia="Calibri" w:hAnsi="Times New Roman" w:cs="Times New Roman"/>
          <w:color w:val="000000"/>
          <w:sz w:val="24"/>
          <w:szCs w:val="24"/>
        </w:rPr>
        <w:t xml:space="preserve"> из них нитриты соединяются с аминами и амидами любых доброкачественных белковых продуктов и образуют канцерогенные </w:t>
      </w:r>
      <w:proofErr w:type="spellStart"/>
      <w:r w:rsidRPr="001A4DFF">
        <w:rPr>
          <w:rFonts w:ascii="Times New Roman" w:eastAsia="Calibri" w:hAnsi="Times New Roman" w:cs="Times New Roman"/>
          <w:color w:val="000000"/>
          <w:sz w:val="24"/>
          <w:szCs w:val="24"/>
        </w:rPr>
        <w:t>нитрозамины</w:t>
      </w:r>
      <w:proofErr w:type="spellEnd"/>
      <w:r w:rsidRPr="001A4DFF">
        <w:rPr>
          <w:rFonts w:ascii="Times New Roman" w:eastAsia="Calibri" w:hAnsi="Times New Roman" w:cs="Times New Roman"/>
          <w:color w:val="000000"/>
          <w:sz w:val="24"/>
          <w:szCs w:val="24"/>
        </w:rPr>
        <w:t xml:space="preserve"> и </w:t>
      </w:r>
      <w:proofErr w:type="spellStart"/>
      <w:r w:rsidRPr="001A4DFF">
        <w:rPr>
          <w:rFonts w:ascii="Times New Roman" w:eastAsia="Calibri" w:hAnsi="Times New Roman" w:cs="Times New Roman"/>
          <w:color w:val="000000"/>
          <w:sz w:val="24"/>
          <w:szCs w:val="24"/>
        </w:rPr>
        <w:t>нитрозамиды</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Нитрозамины</w:t>
      </w:r>
      <w:proofErr w:type="spellEnd"/>
      <w:r w:rsidRPr="001A4DFF">
        <w:rPr>
          <w:rFonts w:ascii="Times New Roman" w:eastAsia="Calibri" w:hAnsi="Times New Roman" w:cs="Times New Roman"/>
          <w:color w:val="000000"/>
          <w:sz w:val="24"/>
          <w:szCs w:val="24"/>
        </w:rPr>
        <w:t xml:space="preserve"> токсичны и канцерогенны в присутствии дополнительных ферментных систем, которые всегда имеются в организме теплокровных, а </w:t>
      </w:r>
      <w:proofErr w:type="spellStart"/>
      <w:r w:rsidRPr="001A4DFF">
        <w:rPr>
          <w:rFonts w:ascii="Times New Roman" w:eastAsia="Calibri" w:hAnsi="Times New Roman" w:cs="Times New Roman"/>
          <w:color w:val="000000"/>
          <w:sz w:val="24"/>
          <w:szCs w:val="24"/>
        </w:rPr>
        <w:t>нитрозамиды</w:t>
      </w:r>
      <w:proofErr w:type="spellEnd"/>
      <w:r w:rsidRPr="001A4DFF">
        <w:rPr>
          <w:rFonts w:ascii="Times New Roman" w:eastAsia="Calibri" w:hAnsi="Times New Roman" w:cs="Times New Roman"/>
          <w:color w:val="000000"/>
          <w:sz w:val="24"/>
          <w:szCs w:val="24"/>
        </w:rPr>
        <w:t xml:space="preserve"> проявляют эти свойства даже без дополнительной </w:t>
      </w:r>
      <w:proofErr w:type="spellStart"/>
      <w:r w:rsidRPr="001A4DFF">
        <w:rPr>
          <w:rFonts w:ascii="Times New Roman" w:eastAsia="Calibri" w:hAnsi="Times New Roman" w:cs="Times New Roman"/>
          <w:color w:val="000000"/>
          <w:sz w:val="24"/>
          <w:szCs w:val="24"/>
        </w:rPr>
        <w:t>метаболизации</w:t>
      </w:r>
      <w:proofErr w:type="spellEnd"/>
      <w:r w:rsidRPr="001A4DFF">
        <w:rPr>
          <w:rFonts w:ascii="Times New Roman" w:eastAsia="Calibri" w:hAnsi="Times New Roman" w:cs="Times New Roman"/>
          <w:color w:val="000000"/>
          <w:sz w:val="24"/>
          <w:szCs w:val="24"/>
        </w:rPr>
        <w:t xml:space="preserve"> и поражают в первую очередь кроветворную, лимфоидную, пищеварительную системы. </w:t>
      </w:r>
      <w:proofErr w:type="spellStart"/>
      <w:r w:rsidRPr="001A4DFF">
        <w:rPr>
          <w:rFonts w:ascii="Times New Roman" w:eastAsia="Calibri" w:hAnsi="Times New Roman" w:cs="Times New Roman"/>
          <w:color w:val="000000"/>
          <w:sz w:val="24"/>
          <w:szCs w:val="24"/>
        </w:rPr>
        <w:t>Нитрозамины</w:t>
      </w:r>
      <w:proofErr w:type="spellEnd"/>
      <w:r w:rsidRPr="001A4DFF">
        <w:rPr>
          <w:rFonts w:ascii="Times New Roman" w:eastAsia="Calibri" w:hAnsi="Times New Roman" w:cs="Times New Roman"/>
          <w:color w:val="000000"/>
          <w:sz w:val="24"/>
          <w:szCs w:val="24"/>
        </w:rPr>
        <w:t xml:space="preserve"> на ранних стадиях отравления подавляют иммунитет. </w:t>
      </w:r>
      <w:proofErr w:type="spellStart"/>
      <w:r w:rsidRPr="001A4DFF">
        <w:rPr>
          <w:rFonts w:ascii="Times New Roman" w:eastAsia="Calibri" w:hAnsi="Times New Roman" w:cs="Times New Roman"/>
          <w:color w:val="000000"/>
          <w:sz w:val="24"/>
          <w:szCs w:val="24"/>
        </w:rPr>
        <w:t>Нитрозосоединения</w:t>
      </w:r>
      <w:proofErr w:type="spellEnd"/>
      <w:r w:rsidRPr="001A4DFF">
        <w:rPr>
          <w:rFonts w:ascii="Times New Roman" w:eastAsia="Calibri" w:hAnsi="Times New Roman" w:cs="Times New Roman"/>
          <w:color w:val="000000"/>
          <w:sz w:val="24"/>
          <w:szCs w:val="24"/>
        </w:rPr>
        <w:t xml:space="preserve"> обладают мутагенной активностью.</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7. Канцерогенные </w:t>
      </w:r>
      <w:proofErr w:type="spellStart"/>
      <w:r w:rsidRPr="001A4DFF">
        <w:rPr>
          <w:rFonts w:ascii="Times New Roman" w:eastAsia="Calibri" w:hAnsi="Times New Roman" w:cs="Times New Roman"/>
          <w:color w:val="000000"/>
          <w:sz w:val="24"/>
          <w:szCs w:val="24"/>
        </w:rPr>
        <w:t>нитрозосоединения</w:t>
      </w:r>
      <w:proofErr w:type="spellEnd"/>
      <w:r w:rsidRPr="001A4DFF">
        <w:rPr>
          <w:rFonts w:ascii="Times New Roman" w:eastAsia="Calibri" w:hAnsi="Times New Roman" w:cs="Times New Roman"/>
          <w:color w:val="000000"/>
          <w:sz w:val="24"/>
          <w:szCs w:val="24"/>
        </w:rPr>
        <w:t xml:space="preserve"> могут поступать в продукты из загрязненной окружающей среды, в небольших количествах они содержатся в копченом, вяленом, консервированном мясе и рыбе, темных сортах пива, сухой и соленой рыбе, маринованных и соленых овощах. Однако главным является загрязнение пищи предшественниками </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нитратами и нитритами. В результате современных агрохимических мероприятий, использования минеральных удобрений, овощи и другие растительные продукты содержат довольно много нитратов. Сами по себе нитраты безопасны. Опасность заключается в том, что около 5% нитратов восстанавливается в пище или в организме до нитритов, которые, в свою очередь, являются предшественниками канцерогенных </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Другие предшественники </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 амины и амиды — обнаружены в разнообразных пищевых продуктах. В результате </w:t>
      </w:r>
      <w:proofErr w:type="spellStart"/>
      <w:r w:rsidRPr="001A4DFF">
        <w:rPr>
          <w:rFonts w:ascii="Times New Roman" w:eastAsia="Calibri" w:hAnsi="Times New Roman" w:cs="Times New Roman"/>
          <w:color w:val="000000"/>
          <w:sz w:val="24"/>
          <w:szCs w:val="24"/>
        </w:rPr>
        <w:t>нитрозирования</w:t>
      </w:r>
      <w:proofErr w:type="spellEnd"/>
      <w:r w:rsidRPr="001A4DFF">
        <w:rPr>
          <w:rFonts w:ascii="Times New Roman" w:eastAsia="Calibri" w:hAnsi="Times New Roman" w:cs="Times New Roman"/>
          <w:color w:val="000000"/>
          <w:sz w:val="24"/>
          <w:szCs w:val="24"/>
        </w:rPr>
        <w:t xml:space="preserve"> нитритами аминов и амидов возникают канцерогенные </w:t>
      </w:r>
      <w:proofErr w:type="spellStart"/>
      <w:r w:rsidRPr="001A4DFF">
        <w:rPr>
          <w:rFonts w:ascii="Times New Roman" w:eastAsia="Calibri" w:hAnsi="Times New Roman" w:cs="Times New Roman"/>
          <w:color w:val="000000"/>
          <w:sz w:val="24"/>
          <w:szCs w:val="24"/>
        </w:rPr>
        <w:t>нитрозосоединения</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нитрозамины</w:t>
      </w:r>
      <w:proofErr w:type="spellEnd"/>
      <w:r w:rsidRPr="001A4DFF">
        <w:rPr>
          <w:rFonts w:ascii="Times New Roman" w:eastAsia="Calibri" w:hAnsi="Times New Roman" w:cs="Times New Roman"/>
          <w:color w:val="000000"/>
          <w:sz w:val="24"/>
          <w:szCs w:val="24"/>
        </w:rPr>
        <w:t xml:space="preserve"> и ни-</w:t>
      </w:r>
      <w:proofErr w:type="spellStart"/>
      <w:r w:rsidRPr="001A4DFF">
        <w:rPr>
          <w:rFonts w:ascii="Times New Roman" w:eastAsia="Calibri" w:hAnsi="Times New Roman" w:cs="Times New Roman"/>
          <w:color w:val="000000"/>
          <w:sz w:val="24"/>
          <w:szCs w:val="24"/>
        </w:rPr>
        <w:t>трозамиды</w:t>
      </w:r>
      <w:proofErr w:type="spellEnd"/>
      <w:r w:rsidRPr="001A4DFF">
        <w:rPr>
          <w:rFonts w:ascii="Times New Roman" w:eastAsia="Calibri" w:hAnsi="Times New Roman" w:cs="Times New Roman"/>
          <w:color w:val="000000"/>
          <w:sz w:val="24"/>
          <w:szCs w:val="24"/>
        </w:rPr>
        <w:t xml:space="preserve">). Синтез канцерогенных </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из предшественников самопроизвольно идет в продуктах при комнатной температуре. Обработка продуктов коптильным дымом, обжаривание, консервирование и засолка резко ускоряют образование в них канцерогенных </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В противоположность этому, хранение продуктов при низких температурах в холодильниках резко тормозит их образование. Синтез канцерогенных </w:t>
      </w:r>
      <w:proofErr w:type="spellStart"/>
      <w:r w:rsidRPr="001A4DFF">
        <w:rPr>
          <w:rFonts w:ascii="Times New Roman" w:eastAsia="Calibri" w:hAnsi="Times New Roman" w:cs="Times New Roman"/>
          <w:color w:val="000000"/>
          <w:sz w:val="24"/>
          <w:szCs w:val="24"/>
        </w:rPr>
        <w:t>нитрозаминов</w:t>
      </w:r>
      <w:proofErr w:type="spellEnd"/>
      <w:r w:rsidRPr="001A4DFF">
        <w:rPr>
          <w:rFonts w:ascii="Times New Roman" w:eastAsia="Calibri" w:hAnsi="Times New Roman" w:cs="Times New Roman"/>
          <w:color w:val="000000"/>
          <w:sz w:val="24"/>
          <w:szCs w:val="24"/>
        </w:rPr>
        <w:t xml:space="preserve"> и </w:t>
      </w:r>
      <w:proofErr w:type="spellStart"/>
      <w:r w:rsidRPr="001A4DFF">
        <w:rPr>
          <w:rFonts w:ascii="Times New Roman" w:eastAsia="Calibri" w:hAnsi="Times New Roman" w:cs="Times New Roman"/>
          <w:color w:val="000000"/>
          <w:sz w:val="24"/>
          <w:szCs w:val="24"/>
        </w:rPr>
        <w:t>нитрозамидов</w:t>
      </w:r>
      <w:proofErr w:type="spellEnd"/>
      <w:r w:rsidRPr="001A4DFF">
        <w:rPr>
          <w:rFonts w:ascii="Times New Roman" w:eastAsia="Calibri" w:hAnsi="Times New Roman" w:cs="Times New Roman"/>
          <w:color w:val="000000"/>
          <w:sz w:val="24"/>
          <w:szCs w:val="24"/>
        </w:rPr>
        <w:t xml:space="preserve"> из пищевых предшественников происходит и в самом организме: желудке, кишечнике и мочевом пузыре. В исследовании добровольцам давали овощной сок с высоким содержанием нитратов, после чего у них в моче обнаруживали большое количество </w:t>
      </w:r>
      <w:proofErr w:type="spellStart"/>
      <w:r w:rsidRPr="001A4DFF">
        <w:rPr>
          <w:rFonts w:ascii="Times New Roman" w:eastAsia="Calibri" w:hAnsi="Times New Roman" w:cs="Times New Roman"/>
          <w:color w:val="000000"/>
          <w:sz w:val="24"/>
          <w:szCs w:val="24"/>
        </w:rPr>
        <w:t>нитрозосоединений</w:t>
      </w:r>
      <w:proofErr w:type="spellEnd"/>
      <w:r w:rsidRPr="001A4DFF">
        <w:rPr>
          <w:rFonts w:ascii="Times New Roman" w:eastAsia="Calibri" w:hAnsi="Times New Roman" w:cs="Times New Roman"/>
          <w:color w:val="000000"/>
          <w:sz w:val="24"/>
          <w:szCs w:val="24"/>
        </w:rPr>
        <w:t xml:space="preserve">. Канцерогенные </w:t>
      </w:r>
      <w:proofErr w:type="spellStart"/>
      <w:r w:rsidRPr="001A4DFF">
        <w:rPr>
          <w:rFonts w:ascii="Times New Roman" w:eastAsia="Calibri" w:hAnsi="Times New Roman" w:cs="Times New Roman"/>
          <w:color w:val="000000"/>
          <w:sz w:val="24"/>
          <w:szCs w:val="24"/>
        </w:rPr>
        <w:t>нитрозосоединения</w:t>
      </w:r>
      <w:proofErr w:type="spellEnd"/>
      <w:r w:rsidRPr="001A4DFF">
        <w:rPr>
          <w:rFonts w:ascii="Times New Roman" w:eastAsia="Calibri" w:hAnsi="Times New Roman" w:cs="Times New Roman"/>
          <w:color w:val="000000"/>
          <w:sz w:val="24"/>
          <w:szCs w:val="24"/>
        </w:rPr>
        <w:t xml:space="preserve"> могут вызывать у человека опухоли желудка, пищевода, печени, носовой полости, глотки, почек, мочевого пузыря, головного мозга и других органов.</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8. Пищевая продукция, качество которой не соответствует гигиеническим нормативам, изымается из обращения по постановлению органов, осуществляющих государственный надзор и контроль, не подлежит реализации по целевому назначению и должна быть использована в иных целях, утилизирована или уничтожена. Обоснование возможных способов и условий использования, утилизации или уничтожения пищевой продукции проводится их владельцем по согласованию с органами, вынесшими постановление об их изъятии, а в отношении продукции, признанной непригодной для пищевых целей, с органами Госсанэпидслужбы России (по продукции животноводства, </w:t>
      </w:r>
      <w:r w:rsidRPr="001A4DFF">
        <w:rPr>
          <w:rFonts w:ascii="Times New Roman" w:eastAsia="Calibri" w:hAnsi="Times New Roman" w:cs="Times New Roman"/>
          <w:color w:val="000000"/>
          <w:sz w:val="24"/>
          <w:szCs w:val="24"/>
        </w:rPr>
        <w:lastRenderedPageBreak/>
        <w:t>кроме того и с органами государственного ветеринарного надзора). Использование, утилизация или уничтожение изъятой продукции осуществляется их владельцем или организацией, или физическим лицом, которым владелец передает по договору выполнение этих работ. Изъятая продукция до ее использования, утилизации или уничтожения подлежит хранению в отдельном помещении (резервуаре), на особом учете, с точным указанием ее количества, способов и условий использования, утилизации или уничтожения. Продовольственное сырье и пищевые продукты, подлежащие уничтожению, должны быть подвергнуты денатурации, способы, сроки и условия проведения которой определяются в каждом конкретном случае их владельцем по согласованию с органами государственного надзора и контроля.  Владелец продукции представляет в органы, вынесшие постановления об изъятии, акт об ее использовании, утилизации или уничтожении, а в органы государственного ветеринарного надзора - и о передаче продуктов на корм животных.</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 Однако превышение нормативов по токсичным элементам (тяжелым металлам) в одной партии не влечет за собой ее автоматическое уничтожение. На производстве могут поступать и другим образом – если в одной из партий сырья превышено содержание токсичного элемента, то ее смешивают с другой партией, где содержание этого элемента существенно ниже. Таким образом, на выходе получается соответствующий гигиеническому регламенту продукт. Такой подход позволяет предприятию минимизировать свои убытки при соблюдении безопасности пищевой продукции.</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9. Пищевые отравления, обусловленные </w:t>
      </w:r>
      <w:proofErr w:type="gramStart"/>
      <w:r w:rsidRPr="001A4DFF">
        <w:rPr>
          <w:rFonts w:ascii="Times New Roman" w:eastAsia="Calibri" w:hAnsi="Times New Roman" w:cs="Times New Roman"/>
          <w:color w:val="000000"/>
          <w:sz w:val="24"/>
          <w:szCs w:val="24"/>
        </w:rPr>
        <w:t>потреблением продуктов с примесями химических элементов</w:t>
      </w:r>
      <w:proofErr w:type="gramEnd"/>
      <w:r w:rsidRPr="001A4DFF">
        <w:rPr>
          <w:rFonts w:ascii="Times New Roman" w:eastAsia="Calibri" w:hAnsi="Times New Roman" w:cs="Times New Roman"/>
          <w:color w:val="000000"/>
          <w:sz w:val="24"/>
          <w:szCs w:val="24"/>
        </w:rPr>
        <w:t xml:space="preserve"> могут быть связаны с повышенным содержанием в продуктах пищевых добавок и примесей, перешедших в продукты из оборудования, инвентаря, тары, упаковочных материалов, а также примесей, попавших в продукты из окружающей среды.</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Нитриты и нитраты используются в качестве пищевых добавок в производстве колбасных изделий (для фиксации розового цвета), как консерванты при изготовлении сыров и брынзы. Нитраты накапливаются в овощных и бахчевых культурах из-за применения азотных и азотистых удобрений. Нитраты превращаются при хранении и обработке овощей в нитриты, а поступление нитритов приводит к образованию метгемоглобина в крови, что сопровождается нарушениями дыхания, </w:t>
      </w:r>
      <w:proofErr w:type="spellStart"/>
      <w:r w:rsidRPr="001A4DFF">
        <w:rPr>
          <w:rFonts w:ascii="Times New Roman" w:eastAsia="Calibri" w:hAnsi="Times New Roman" w:cs="Times New Roman"/>
          <w:color w:val="000000"/>
          <w:sz w:val="24"/>
          <w:szCs w:val="24"/>
        </w:rPr>
        <w:t>синюшностью</w:t>
      </w:r>
      <w:proofErr w:type="spellEnd"/>
      <w:r w:rsidRPr="001A4DFF">
        <w:rPr>
          <w:rFonts w:ascii="Times New Roman" w:eastAsia="Calibri" w:hAnsi="Times New Roman" w:cs="Times New Roman"/>
          <w:color w:val="000000"/>
          <w:sz w:val="24"/>
          <w:szCs w:val="24"/>
        </w:rPr>
        <w:t xml:space="preserve">, слабостью и другими симптомами. Опасность поступления нитритов в организм человека связана также с образованием </w:t>
      </w:r>
      <w:proofErr w:type="spellStart"/>
      <w:r w:rsidRPr="001A4DFF">
        <w:rPr>
          <w:rFonts w:ascii="Times New Roman" w:eastAsia="Calibri" w:hAnsi="Times New Roman" w:cs="Times New Roman"/>
          <w:color w:val="000000"/>
          <w:sz w:val="24"/>
          <w:szCs w:val="24"/>
        </w:rPr>
        <w:t>нитрозаминов</w:t>
      </w:r>
      <w:proofErr w:type="spellEnd"/>
      <w:r w:rsidRPr="001A4DFF">
        <w:rPr>
          <w:rFonts w:ascii="Times New Roman" w:eastAsia="Calibri" w:hAnsi="Times New Roman" w:cs="Times New Roman"/>
          <w:color w:val="000000"/>
          <w:sz w:val="24"/>
          <w:szCs w:val="24"/>
        </w:rPr>
        <w:t>, облачающих канцерогенным действием. В нашей стране осуществляется строгий контроль применения этих пищевых добавок и остаточных количеств нитритов и нитратов в пищевых продуктах.</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Согласно гигиеническим нормативам содержание нитритов в вареных колбасных изделиях не должно превышать 50 мг/кг продукта.</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При использовании посуды, оборудования, инвентаря не по назначению или изготовлении из материалов, не соответствующих гигиеническим требованиям, возможен переход в пищу солей тяжелых металлов или других химических веществ. В пищевые продукты металлы могут попадать из почвы при загрязнении ее промышленными выбросами, автотранспортом и др. Чаще всего отравления имеют хроническую форму, но в некоторых случаях фиксируются острые отравления, </w:t>
      </w:r>
      <w:proofErr w:type="gramStart"/>
      <w:r w:rsidRPr="001A4DFF">
        <w:rPr>
          <w:rFonts w:ascii="Times New Roman" w:eastAsia="Calibri" w:hAnsi="Times New Roman" w:cs="Times New Roman"/>
          <w:color w:val="000000"/>
          <w:sz w:val="24"/>
          <w:szCs w:val="24"/>
        </w:rPr>
        <w:t>например</w:t>
      </w:r>
      <w:proofErr w:type="gramEnd"/>
      <w:r w:rsidRPr="001A4DFF">
        <w:rPr>
          <w:rFonts w:ascii="Times New Roman" w:eastAsia="Calibri" w:hAnsi="Times New Roman" w:cs="Times New Roman"/>
          <w:color w:val="000000"/>
          <w:sz w:val="24"/>
          <w:szCs w:val="24"/>
        </w:rPr>
        <w:t xml:space="preserve"> солями цинка при неправильном использовании оцинкованной посуды.</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Попадание в пищу свинца возможно из посуды, оборудования, консервных банок. Олово не обладает токсическими свойствами и поэтому широко используется для лужения посуды и жести, однако накопление его в пище нежелательно из-за перехода примесей свинца. Во избежание отравлений для лужения посуды используется олово с содержанием </w:t>
      </w:r>
      <w:r w:rsidRPr="001A4DFF">
        <w:rPr>
          <w:rFonts w:ascii="Times New Roman" w:eastAsia="Calibri" w:hAnsi="Times New Roman" w:cs="Times New Roman"/>
          <w:color w:val="000000"/>
          <w:sz w:val="24"/>
          <w:szCs w:val="24"/>
        </w:rPr>
        <w:lastRenderedPageBreak/>
        <w:t>примесей свинца не более 1 %, а для лужения консервной жести — не более 0,04 %. Свинец может переходить в пищу из керамической, полимерной, стеклянной посуды, если она не сертифицирована и не соответствует требованиям безопасности. Содержание солей свинца в пищевых продуктах не должно превышать установленных нормативов.</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Отравления цинком возникают при неправильном использовании оцинкованной посуды. Оцинкованная поверхность посуды покрыта тонким слоем углекислого цинка. Если в такой посуде готовить или хранить пищу, особенно с кислой реакцией среды, то под воздействием органических кислот соли цинка переходят в пищу и вызывают отравление. Симптомы отравления связаны с раздражающим действием солей цинка на слизистую оболочку желудка. В воде соли цинка не растворяются, поэтому оцинкованную посуду можно использовать для хранения воды.</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Медная посуда и аппаратура без полуды могут быть причиной отравления солями меди. В настоящее время медь используется для изготовления посуды только в составе сплавов.</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Для изготовления посуды, тары, деталей машин и оборудования, холодильников, инвентаря и упаковки допускается применять полимерные материалы, лаки, краски, клеи, только разрешенные санитарными органами для контакта с пищевыми продуктами. Опасность представляют добавки (стабилизаторы, пластификаторы, антиоксиданты, красители и др.), входящие в состав синтетических материалов, а также остаточные количества мономеров. Переход химических веществ из полимеров усиливается при их старении и деструкции, а также при неправильном использовании (нагревании и др.) посуды, тары или упаковки.</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Из окружающей среды в продукты питания могут попадать мышьяк, ртуть, кадмий, фтор, марганец и другие химические вещества.</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В пищевые продукты как растительного, так и животного происхождения могут попадать пестициды (ядохимикаты), используемые в сельском хозяйстве для защиты растений от сорняков и вредителей. В нашей стране допущено к применению более 300 пестицидов разного химического состава и назначения. В то же время некоторые из пестицидов способны накапливаться в почве, воде, продуктах питания и могут оказать неблагоприятное действие на организм человека.</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Пестициды обладают различной токсичностью для человека. Особую опасность представляют препараты, отличающиеся высокой устойчивостью во внешней среде, способностью накапливаться в живых организмах и выделяться с молоком животных. Такими свойствами обладают многие хлорорганические пестициды. Типичный представитель их ДДТ запрещен для применения с 1970 г. ДДТ, изомеры </w:t>
      </w:r>
      <w:proofErr w:type="spellStart"/>
      <w:r w:rsidRPr="001A4DFF">
        <w:rPr>
          <w:rFonts w:ascii="Times New Roman" w:eastAsia="Calibri" w:hAnsi="Times New Roman" w:cs="Times New Roman"/>
          <w:color w:val="000000"/>
          <w:sz w:val="24"/>
          <w:szCs w:val="24"/>
        </w:rPr>
        <w:t>гексахлорциклогексана</w:t>
      </w:r>
      <w:proofErr w:type="spellEnd"/>
      <w:r w:rsidRPr="001A4DFF">
        <w:rPr>
          <w:rFonts w:ascii="Times New Roman" w:eastAsia="Calibri" w:hAnsi="Times New Roman" w:cs="Times New Roman"/>
          <w:color w:val="000000"/>
          <w:sz w:val="24"/>
          <w:szCs w:val="24"/>
        </w:rPr>
        <w:t xml:space="preserve"> нормируются практически во всех пищевых продуктах, так как являются глобальными загрязнителями окружающей среды. Ртутьорганические пестициды, а также соли и эфиры 2,4-Д кислоты контролируются в зерновых продуктах, присутствие их не допускается. Применение ртутьорганических препаратов, обладающих высокой токсичностью для человека, в нашей стране в настоящее время запрещено.</w:t>
      </w:r>
    </w:p>
    <w:p w:rsidR="001A4DFF" w:rsidRPr="001A4DFF" w:rsidRDefault="001A4DFF" w:rsidP="001A4DFF">
      <w:pPr>
        <w:spacing w:after="0" w:line="276"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10. Согласно санитарному законодательству каждый случай пищевого отравления обязательно подлежит расследованию. Расследование проводит санитарный врач, а также врачи лечебного профиля (участковый врач, и врачи-специалисты поликлиники). Порядок расследования причины пищевого отравления можно свести к трем основным этапам работы:</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установление диагноза пищевого отравления;</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lastRenderedPageBreak/>
        <w:t>– выяснение причины возникновения пищевого отравления и условий, способствующих заражению, размножению, сохранению микроорганизмов либо их токсинов на различных этапах получения, транспортирования, хранения и реализации пищевых продуктов;</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разработка мероприятий, направленных на ликвидацию возникшей вспышки пищевого отравления и предупреждение повторных случаев отравления.</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До прибытия санитарного врача расследование пищевого отравления проводит участковый врач. Он обязан:</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1. Изъять из употребления остатки подозрительной пищи и взять пробу для анализа в количестве 200–300 г.</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2. Собрать рвотные и каловые массы заболевших, промывные воды и мочу в количестве 100–200 мл для бактериологического анализа, взять 10 мл крови из локтевой вены для посева на </w:t>
      </w:r>
      <w:proofErr w:type="spellStart"/>
      <w:r w:rsidRPr="001A4DFF">
        <w:rPr>
          <w:rFonts w:ascii="Times New Roman" w:eastAsia="Calibri" w:hAnsi="Times New Roman" w:cs="Times New Roman"/>
          <w:color w:val="000000"/>
          <w:sz w:val="24"/>
          <w:szCs w:val="24"/>
        </w:rPr>
        <w:t>гемокультуру</w:t>
      </w:r>
      <w:proofErr w:type="spellEnd"/>
      <w:r w:rsidRPr="001A4DFF">
        <w:rPr>
          <w:rFonts w:ascii="Times New Roman" w:eastAsia="Calibri" w:hAnsi="Times New Roman" w:cs="Times New Roman"/>
          <w:color w:val="000000"/>
          <w:sz w:val="24"/>
          <w:szCs w:val="24"/>
        </w:rPr>
        <w:t>.</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Все пробы для анализа следует собирать в стерильную посуду.</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3. Направить изъятую пишу, собранные выделения и промывные воды на исследование или сохранить их на холоде до прибытия санитарного врача.</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4. До выяснения всех обстоятельств – запретить реализацию подозрительных продуктов.</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5. Немедленно известить о пищевом отравлении по телефону, телеграфу или с нарочным ЦГЭ.</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Санитарный врач при расследовании пищевого отравления должен:</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1. Произвести активное выявление и учет пострадавших путем опроса и регистрации предъявляемых жалоб для наиболее раннего выявления всех лиц, нуждающихся в неотложной помощи, уточнения диагноза.</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2. Детальная дифференциальная диагностика пероральных отравлений бактериального и </w:t>
      </w:r>
      <w:proofErr w:type="spellStart"/>
      <w:r w:rsidRPr="001A4DFF">
        <w:rPr>
          <w:rFonts w:ascii="Times New Roman" w:eastAsia="Calibri" w:hAnsi="Times New Roman" w:cs="Times New Roman"/>
          <w:color w:val="000000"/>
          <w:sz w:val="24"/>
          <w:szCs w:val="24"/>
        </w:rPr>
        <w:t>небактериального</w:t>
      </w:r>
      <w:proofErr w:type="spellEnd"/>
      <w:r w:rsidRPr="001A4DFF">
        <w:rPr>
          <w:rFonts w:ascii="Times New Roman" w:eastAsia="Calibri" w:hAnsi="Times New Roman" w:cs="Times New Roman"/>
          <w:color w:val="000000"/>
          <w:sz w:val="24"/>
          <w:szCs w:val="24"/>
        </w:rPr>
        <w:t xml:space="preserve"> происхождения рассматривается в курсах терапии и </w:t>
      </w:r>
      <w:proofErr w:type="spellStart"/>
      <w:r w:rsidRPr="001A4DFF">
        <w:rPr>
          <w:rFonts w:ascii="Times New Roman" w:eastAsia="Calibri" w:hAnsi="Times New Roman" w:cs="Times New Roman"/>
          <w:color w:val="000000"/>
          <w:sz w:val="24"/>
          <w:szCs w:val="24"/>
        </w:rPr>
        <w:t>инфектологии</w:t>
      </w:r>
      <w:proofErr w:type="spellEnd"/>
      <w:r w:rsidRPr="001A4DFF">
        <w:rPr>
          <w:rFonts w:ascii="Times New Roman" w:eastAsia="Calibri" w:hAnsi="Times New Roman" w:cs="Times New Roman"/>
          <w:color w:val="000000"/>
          <w:sz w:val="24"/>
          <w:szCs w:val="24"/>
        </w:rPr>
        <w:t>.</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3. Отбор биологических проб для лабораторного исследования.</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4. Сбор пищевого анамнеза, выявление блюда (продукта), явившегося источником отравления, обязательно для установления причины заболевания. Пострадавших опрашивают о потреблявшихся ими блюдах (продуктах) в течение двух </w:t>
      </w:r>
      <w:proofErr w:type="gramStart"/>
      <w:r w:rsidRPr="001A4DFF">
        <w:rPr>
          <w:rFonts w:ascii="Times New Roman" w:eastAsia="Calibri" w:hAnsi="Times New Roman" w:cs="Times New Roman"/>
          <w:color w:val="000000"/>
          <w:sz w:val="24"/>
          <w:szCs w:val="24"/>
        </w:rPr>
        <w:t>суток</w:t>
      </w:r>
      <w:proofErr w:type="gramEnd"/>
      <w:r w:rsidRPr="001A4DFF">
        <w:rPr>
          <w:rFonts w:ascii="Times New Roman" w:eastAsia="Calibri" w:hAnsi="Times New Roman" w:cs="Times New Roman"/>
          <w:color w:val="000000"/>
          <w:sz w:val="24"/>
          <w:szCs w:val="24"/>
        </w:rPr>
        <w:t xml:space="preserve"> предшествовавших началу заболевания. Одновременно ориентировано устанавливают инкубационный период.</w:t>
      </w:r>
    </w:p>
    <w:p w:rsidR="001A4DFF" w:rsidRPr="001A4DFF" w:rsidRDefault="001A4DFF" w:rsidP="001A4DFF">
      <w:pPr>
        <w:spacing w:after="0" w:line="276" w:lineRule="auto"/>
        <w:ind w:firstLine="567"/>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Остатки подозреваемой пищи, если они сохранились, немедленно изымают из употребления. До выяснения обстоятельств возникновения вспышки запрещается реализация подозреваемых пищевых продуктов (мясо и рыба на складе, молоко и молочные продукты и др.).</w:t>
      </w:r>
    </w:p>
    <w:p w:rsidR="001A4DFF" w:rsidRPr="001A4DFF" w:rsidRDefault="001A4DFF" w:rsidP="001A4DFF">
      <w:pPr>
        <w:spacing w:after="0" w:line="276" w:lineRule="auto"/>
        <w:ind w:left="709"/>
        <w:jc w:val="both"/>
        <w:rPr>
          <w:rFonts w:ascii="Times New Roman" w:eastAsia="Calibri" w:hAnsi="Times New Roman" w:cs="Times New Roman"/>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1.Санитария и гигиена </w:t>
      </w:r>
      <w:proofErr w:type="gramStart"/>
      <w:r w:rsidRPr="001A4DFF">
        <w:rPr>
          <w:rFonts w:ascii="Times New Roman" w:eastAsia="Calibri" w:hAnsi="Times New Roman" w:cs="Times New Roman"/>
          <w:color w:val="000000"/>
          <w:sz w:val="24"/>
          <w:szCs w:val="24"/>
        </w:rPr>
        <w:t>питания :</w:t>
      </w:r>
      <w:proofErr w:type="gramEnd"/>
      <w:r w:rsidRPr="001A4DFF">
        <w:rPr>
          <w:rFonts w:ascii="Times New Roman" w:eastAsia="Calibri" w:hAnsi="Times New Roman" w:cs="Times New Roman"/>
          <w:color w:val="000000"/>
          <w:sz w:val="24"/>
          <w:szCs w:val="24"/>
        </w:rPr>
        <w:t xml:space="preserve"> Учебник для вузов / </w:t>
      </w:r>
      <w:hyperlink r:id="rId11" w:history="1">
        <w:r w:rsidRPr="001A4DFF">
          <w:rPr>
            <w:rFonts w:ascii="Times New Roman" w:eastAsia="Calibri" w:hAnsi="Times New Roman" w:cs="Times New Roman"/>
            <w:bCs/>
            <w:color w:val="000000"/>
            <w:sz w:val="24"/>
            <w:szCs w:val="24"/>
          </w:rPr>
          <w:t>Е. А. Рубина</w:t>
        </w:r>
      </w:hyperlink>
      <w:r w:rsidRPr="001A4DFF">
        <w:rPr>
          <w:rFonts w:ascii="Times New Roman" w:eastAsia="Calibri" w:hAnsi="Times New Roman" w:cs="Times New Roman"/>
          <w:color w:val="000000"/>
          <w:sz w:val="24"/>
          <w:szCs w:val="24"/>
        </w:rPr>
        <w:t xml:space="preserve">. – </w:t>
      </w:r>
      <w:proofErr w:type="gramStart"/>
      <w:r w:rsidRPr="001A4DFF">
        <w:rPr>
          <w:rFonts w:ascii="Times New Roman" w:eastAsia="Calibri" w:hAnsi="Times New Roman" w:cs="Times New Roman"/>
          <w:color w:val="000000"/>
          <w:sz w:val="24"/>
          <w:szCs w:val="24"/>
        </w:rPr>
        <w:t>М. :</w:t>
      </w:r>
      <w:proofErr w:type="gram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Academia</w:t>
      </w:r>
      <w:proofErr w:type="spellEnd"/>
      <w:r w:rsidRPr="001A4DFF">
        <w:rPr>
          <w:rFonts w:ascii="Times New Roman" w:eastAsia="Calibri" w:hAnsi="Times New Roman" w:cs="Times New Roman"/>
          <w:color w:val="000000"/>
          <w:sz w:val="24"/>
          <w:szCs w:val="24"/>
        </w:rPr>
        <w:t>, 2005. – 285 с. </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2. Королев А.А. Гигиена питания: учебник для студ. </w:t>
      </w:r>
      <w:proofErr w:type="spellStart"/>
      <w:r w:rsidRPr="001A4DFF">
        <w:rPr>
          <w:rFonts w:ascii="Times New Roman" w:eastAsia="Calibri" w:hAnsi="Times New Roman" w:cs="Times New Roman"/>
          <w:color w:val="000000"/>
          <w:sz w:val="24"/>
          <w:szCs w:val="24"/>
        </w:rPr>
        <w:t>высш</w:t>
      </w:r>
      <w:proofErr w:type="spellEnd"/>
      <w:r w:rsidRPr="001A4DFF">
        <w:rPr>
          <w:rFonts w:ascii="Times New Roman" w:eastAsia="Calibri" w:hAnsi="Times New Roman" w:cs="Times New Roman"/>
          <w:color w:val="000000"/>
          <w:sz w:val="24"/>
          <w:szCs w:val="24"/>
        </w:rPr>
        <w:t xml:space="preserve">. </w:t>
      </w:r>
      <w:proofErr w:type="spellStart"/>
      <w:r w:rsidRPr="001A4DFF">
        <w:rPr>
          <w:rFonts w:ascii="Times New Roman" w:eastAsia="Calibri" w:hAnsi="Times New Roman" w:cs="Times New Roman"/>
          <w:color w:val="000000"/>
          <w:sz w:val="24"/>
          <w:szCs w:val="24"/>
        </w:rPr>
        <w:t>учеб.заведений</w:t>
      </w:r>
      <w:proofErr w:type="spellEnd"/>
      <w:r w:rsidRPr="001A4DFF">
        <w:rPr>
          <w:rFonts w:ascii="Times New Roman" w:eastAsia="Calibri" w:hAnsi="Times New Roman" w:cs="Times New Roman"/>
          <w:color w:val="000000"/>
          <w:sz w:val="24"/>
          <w:szCs w:val="24"/>
        </w:rPr>
        <w:t>. - М.: Издательский центр "Академия", 2006.</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 xml:space="preserve">3. </w:t>
      </w:r>
      <w:proofErr w:type="gramStart"/>
      <w:r w:rsidRPr="001A4DFF">
        <w:rPr>
          <w:rFonts w:ascii="Times New Roman" w:eastAsia="Calibri" w:hAnsi="Times New Roman" w:cs="Times New Roman"/>
          <w:color w:val="000000"/>
          <w:sz w:val="24"/>
          <w:szCs w:val="24"/>
          <w:shd w:val="clear" w:color="auto" w:fill="FFFFFF"/>
        </w:rPr>
        <w:t>Гигиена :</w:t>
      </w:r>
      <w:proofErr w:type="gramEnd"/>
      <w:r w:rsidRPr="001A4DFF">
        <w:rPr>
          <w:rFonts w:ascii="Times New Roman" w:eastAsia="Calibri" w:hAnsi="Times New Roman" w:cs="Times New Roman"/>
          <w:color w:val="000000"/>
          <w:sz w:val="24"/>
          <w:szCs w:val="24"/>
          <w:shd w:val="clear" w:color="auto" w:fill="FFFFFF"/>
        </w:rPr>
        <w:t xml:space="preserve"> учебник / под ред. Г. И. Румянцева. - 2-е изд., </w:t>
      </w:r>
      <w:proofErr w:type="spellStart"/>
      <w:r w:rsidRPr="001A4DFF">
        <w:rPr>
          <w:rFonts w:ascii="Times New Roman" w:eastAsia="Calibri" w:hAnsi="Times New Roman" w:cs="Times New Roman"/>
          <w:color w:val="000000"/>
          <w:sz w:val="24"/>
          <w:szCs w:val="24"/>
          <w:shd w:val="clear" w:color="auto" w:fill="FFFFFF"/>
        </w:rPr>
        <w:t>перераб</w:t>
      </w:r>
      <w:proofErr w:type="spellEnd"/>
      <w:r w:rsidRPr="001A4DFF">
        <w:rPr>
          <w:rFonts w:ascii="Times New Roman" w:eastAsia="Calibri" w:hAnsi="Times New Roman" w:cs="Times New Roman"/>
          <w:color w:val="000000"/>
          <w:sz w:val="24"/>
          <w:szCs w:val="24"/>
          <w:shd w:val="clear" w:color="auto" w:fill="FFFFFF"/>
        </w:rPr>
        <w:t xml:space="preserve">. и доп.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ГЭОТАР-Медиа, 2009. - 608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4.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shd w:val="clear" w:color="auto" w:fill="FFFFFF"/>
        </w:rPr>
        <w:lastRenderedPageBreak/>
        <w:t>5.</w:t>
      </w:r>
      <w:r w:rsidRPr="001A4DFF">
        <w:rPr>
          <w:rFonts w:ascii="Times New Roman" w:eastAsia="Calibri" w:hAnsi="Times New Roman" w:cs="Times New Roman"/>
          <w:color w:val="000000"/>
          <w:sz w:val="24"/>
          <w:szCs w:val="24"/>
        </w:rPr>
        <w:t xml:space="preserve"> Витамины, макро- и микроэлементы. Ребров В.Г., Громова О.А. - </w:t>
      </w:r>
      <w:proofErr w:type="gramStart"/>
      <w:r w:rsidRPr="001A4DFF">
        <w:rPr>
          <w:rFonts w:ascii="Times New Roman" w:eastAsia="Calibri" w:hAnsi="Times New Roman" w:cs="Times New Roman"/>
          <w:color w:val="000000"/>
          <w:sz w:val="24"/>
          <w:szCs w:val="24"/>
        </w:rPr>
        <w:t>М. :</w:t>
      </w:r>
      <w:proofErr w:type="gramEnd"/>
      <w:r w:rsidRPr="001A4DFF">
        <w:rPr>
          <w:rFonts w:ascii="Times New Roman" w:eastAsia="Calibri" w:hAnsi="Times New Roman" w:cs="Times New Roman"/>
          <w:color w:val="000000"/>
          <w:sz w:val="24"/>
          <w:szCs w:val="24"/>
        </w:rPr>
        <w:t xml:space="preserve"> ГЭОТАР-Медиа, 2008. - 960 с. [Консультант Студента].</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изучения правил работы с приборами и хода лабораторной практической работы, подготовке к рубежному контролю. Контроль обязательной формы самостоятельной работы проводится путем тестирования, выполнения практических лабораторных работ и решения ситуационных задач. Необязательная форма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№9.</w:t>
      </w:r>
    </w:p>
    <w:p w:rsidR="001A4DFF" w:rsidRPr="001A4DFF" w:rsidRDefault="001A4DFF" w:rsidP="001A4DFF">
      <w:pPr>
        <w:spacing w:after="0" w:line="276" w:lineRule="auto"/>
        <w:ind w:firstLine="709"/>
        <w:jc w:val="both"/>
        <w:rPr>
          <w:rFonts w:ascii="Times New Roman" w:eastAsia="Times New Roman" w:hAnsi="Times New Roman" w:cs="Times New Roman"/>
          <w:b/>
          <w:sz w:val="24"/>
          <w:szCs w:val="24"/>
        </w:rPr>
      </w:pPr>
      <w:r w:rsidRPr="001A4DFF">
        <w:rPr>
          <w:rFonts w:ascii="Times New Roman" w:eastAsia="Times New Roman" w:hAnsi="Times New Roman" w:cs="Times New Roman"/>
          <w:b/>
          <w:sz w:val="24"/>
          <w:szCs w:val="24"/>
        </w:rPr>
        <w:t>1. Тема: Профессионально обусловленные нарушения обмена микроэлементов.</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rPr>
      </w:pPr>
      <w:r w:rsidRPr="001A4DFF">
        <w:rPr>
          <w:rFonts w:ascii="Times New Roman" w:eastAsia="Times New Roman" w:hAnsi="Times New Roman" w:cs="Times New Roman"/>
          <w:b/>
          <w:sz w:val="24"/>
          <w:szCs w:val="24"/>
        </w:rPr>
        <w:t xml:space="preserve">2. Цель: </w:t>
      </w:r>
      <w:r w:rsidRPr="001A4DFF">
        <w:rPr>
          <w:rFonts w:ascii="Times New Roman" w:eastAsia="Times New Roman" w:hAnsi="Times New Roman" w:cs="Times New Roman"/>
          <w:sz w:val="24"/>
          <w:szCs w:val="24"/>
        </w:rPr>
        <w:t xml:space="preserve">дать понятие промышленным </w:t>
      </w:r>
      <w:proofErr w:type="spellStart"/>
      <w:r w:rsidRPr="001A4DFF">
        <w:rPr>
          <w:rFonts w:ascii="Times New Roman" w:eastAsia="Times New Roman" w:hAnsi="Times New Roman" w:cs="Times New Roman"/>
          <w:sz w:val="24"/>
          <w:szCs w:val="24"/>
        </w:rPr>
        <w:t>токсикантантам</w:t>
      </w:r>
      <w:proofErr w:type="spellEnd"/>
      <w:r w:rsidRPr="001A4DFF">
        <w:rPr>
          <w:rFonts w:ascii="Times New Roman" w:eastAsia="Times New Roman" w:hAnsi="Times New Roman" w:cs="Times New Roman"/>
          <w:sz w:val="24"/>
          <w:szCs w:val="24"/>
        </w:rPr>
        <w:t xml:space="preserve">, их классификацию, сформировать понимание профессиональных </w:t>
      </w:r>
      <w:proofErr w:type="spellStart"/>
      <w:r w:rsidRPr="001A4DFF">
        <w:rPr>
          <w:rFonts w:ascii="Times New Roman" w:eastAsia="Times New Roman" w:hAnsi="Times New Roman" w:cs="Times New Roman"/>
          <w:sz w:val="24"/>
          <w:szCs w:val="24"/>
        </w:rPr>
        <w:t>гипо</w:t>
      </w:r>
      <w:proofErr w:type="spellEnd"/>
      <w:r w:rsidRPr="001A4DFF">
        <w:rPr>
          <w:rFonts w:ascii="Times New Roman" w:eastAsia="Times New Roman" w:hAnsi="Times New Roman" w:cs="Times New Roman"/>
          <w:sz w:val="24"/>
          <w:szCs w:val="24"/>
        </w:rPr>
        <w:t xml:space="preserve">- и </w:t>
      </w:r>
      <w:proofErr w:type="spellStart"/>
      <w:r w:rsidRPr="001A4DFF">
        <w:rPr>
          <w:rFonts w:ascii="Times New Roman" w:eastAsia="Times New Roman" w:hAnsi="Times New Roman" w:cs="Times New Roman"/>
          <w:sz w:val="24"/>
          <w:szCs w:val="24"/>
        </w:rPr>
        <w:t>гипермикроэлементозов</w:t>
      </w:r>
      <w:proofErr w:type="spellEnd"/>
      <w:r w:rsidRPr="001A4DFF">
        <w:rPr>
          <w:rFonts w:ascii="Times New Roman" w:eastAsia="Times New Roman" w:hAnsi="Times New Roman" w:cs="Times New Roman"/>
          <w:sz w:val="24"/>
          <w:szCs w:val="24"/>
        </w:rPr>
        <w:t>.</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rPr>
      </w:pPr>
      <w:r w:rsidRPr="001A4DFF">
        <w:rPr>
          <w:rFonts w:ascii="Times New Roman" w:eastAsia="Times New Roman" w:hAnsi="Times New Roman" w:cs="Times New Roman"/>
          <w:b/>
          <w:sz w:val="24"/>
          <w:szCs w:val="24"/>
        </w:rPr>
        <w:t>3. Вопросы для рассмотрения:</w:t>
      </w:r>
    </w:p>
    <w:p w:rsidR="001A4DFF" w:rsidRPr="001A4DFF" w:rsidRDefault="001A4DFF" w:rsidP="001A4DFF">
      <w:pPr>
        <w:spacing w:after="0" w:line="276" w:lineRule="auto"/>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1. Промышленные </w:t>
      </w:r>
      <w:proofErr w:type="spellStart"/>
      <w:r w:rsidRPr="001A4DFF">
        <w:rPr>
          <w:rFonts w:ascii="Times New Roman" w:eastAsia="Times New Roman" w:hAnsi="Times New Roman" w:cs="Times New Roman"/>
          <w:sz w:val="24"/>
          <w:szCs w:val="24"/>
        </w:rPr>
        <w:t>токсиканты</w:t>
      </w:r>
      <w:proofErr w:type="spellEnd"/>
      <w:r w:rsidRPr="001A4DFF">
        <w:rPr>
          <w:rFonts w:ascii="Times New Roman" w:eastAsia="Times New Roman" w:hAnsi="Times New Roman" w:cs="Times New Roman"/>
          <w:sz w:val="24"/>
          <w:szCs w:val="24"/>
        </w:rPr>
        <w:t xml:space="preserve">. Классификации по происхождению, по характеру действия, по токсичности, по опасности, по </w:t>
      </w:r>
      <w:proofErr w:type="spellStart"/>
      <w:r w:rsidRPr="001A4DFF">
        <w:rPr>
          <w:rFonts w:ascii="Times New Roman" w:eastAsia="Times New Roman" w:hAnsi="Times New Roman" w:cs="Times New Roman"/>
          <w:sz w:val="24"/>
          <w:szCs w:val="24"/>
        </w:rPr>
        <w:t>тропности</w:t>
      </w:r>
      <w:proofErr w:type="spellEnd"/>
      <w:r w:rsidRPr="001A4DFF">
        <w:rPr>
          <w:rFonts w:ascii="Times New Roman" w:eastAsia="Times New Roman" w:hAnsi="Times New Roman" w:cs="Times New Roman"/>
          <w:sz w:val="24"/>
          <w:szCs w:val="24"/>
        </w:rPr>
        <w:t xml:space="preserve">, по путям поступления, по агрегатному состоянию, </w:t>
      </w:r>
      <w:proofErr w:type="spellStart"/>
      <w:r w:rsidRPr="001A4DFF">
        <w:rPr>
          <w:rFonts w:ascii="Times New Roman" w:eastAsia="Times New Roman" w:hAnsi="Times New Roman" w:cs="Times New Roman"/>
          <w:sz w:val="24"/>
          <w:szCs w:val="24"/>
        </w:rPr>
        <w:t>патохимическая</w:t>
      </w:r>
      <w:proofErr w:type="spellEnd"/>
      <w:r w:rsidRPr="001A4DFF">
        <w:rPr>
          <w:rFonts w:ascii="Times New Roman" w:eastAsia="Times New Roman" w:hAnsi="Times New Roman" w:cs="Times New Roman"/>
          <w:sz w:val="24"/>
          <w:szCs w:val="24"/>
        </w:rPr>
        <w:t xml:space="preserve"> классификация по механизму действия на ферменты. </w:t>
      </w:r>
    </w:p>
    <w:p w:rsidR="001A4DFF" w:rsidRPr="001A4DFF" w:rsidRDefault="001A4DFF" w:rsidP="001A4DFF">
      <w:pPr>
        <w:spacing w:after="0" w:line="276" w:lineRule="auto"/>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2. Классы и показатели токсичности и опасности. </w:t>
      </w:r>
    </w:p>
    <w:p w:rsidR="001A4DFF" w:rsidRPr="001A4DFF" w:rsidRDefault="001A4DFF" w:rsidP="001A4DFF">
      <w:pPr>
        <w:spacing w:after="0" w:line="276" w:lineRule="auto"/>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3. Характеристика основных форм интоксикации.</w:t>
      </w:r>
    </w:p>
    <w:p w:rsidR="001A4DFF" w:rsidRPr="001A4DFF" w:rsidRDefault="001A4DFF" w:rsidP="001A4DFF">
      <w:pPr>
        <w:spacing w:after="0" w:line="276" w:lineRule="auto"/>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4. Современные сведения об элементном статусе лиц вредных и опасных профессий.</w:t>
      </w:r>
    </w:p>
    <w:p w:rsidR="001A4DFF" w:rsidRPr="001A4DFF" w:rsidRDefault="001A4DFF" w:rsidP="001A4DFF">
      <w:pPr>
        <w:spacing w:after="0" w:line="276" w:lineRule="auto"/>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5.Профессионально обусловленные нарушения обмена макро- и микроэлементов у работников различных профессий. Риск развития </w:t>
      </w:r>
      <w:proofErr w:type="spellStart"/>
      <w:r w:rsidRPr="001A4DFF">
        <w:rPr>
          <w:rFonts w:ascii="Times New Roman" w:eastAsia="Times New Roman" w:hAnsi="Times New Roman" w:cs="Times New Roman"/>
          <w:sz w:val="24"/>
          <w:szCs w:val="24"/>
        </w:rPr>
        <w:t>гиперэлементозов-гипоэлементозов</w:t>
      </w:r>
      <w:proofErr w:type="spellEnd"/>
      <w:r w:rsidRPr="001A4DFF">
        <w:rPr>
          <w:rFonts w:ascii="Times New Roman" w:eastAsia="Times New Roman" w:hAnsi="Times New Roman" w:cs="Times New Roman"/>
          <w:sz w:val="24"/>
          <w:szCs w:val="24"/>
        </w:rPr>
        <w:t>.</w:t>
      </w:r>
    </w:p>
    <w:p w:rsidR="001A4DFF" w:rsidRPr="001A4DFF" w:rsidRDefault="001A4DFF" w:rsidP="001A4DFF">
      <w:pPr>
        <w:spacing w:after="0" w:line="276" w:lineRule="auto"/>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6. </w:t>
      </w:r>
      <w:proofErr w:type="spellStart"/>
      <w:r w:rsidRPr="001A4DFF">
        <w:rPr>
          <w:rFonts w:ascii="Times New Roman" w:eastAsia="Times New Roman" w:hAnsi="Times New Roman" w:cs="Times New Roman"/>
          <w:sz w:val="24"/>
          <w:szCs w:val="24"/>
        </w:rPr>
        <w:t>Микронутриентная</w:t>
      </w:r>
      <w:proofErr w:type="spellEnd"/>
      <w:r w:rsidRPr="001A4DFF">
        <w:rPr>
          <w:rFonts w:ascii="Times New Roman" w:eastAsia="Times New Roman" w:hAnsi="Times New Roman" w:cs="Times New Roman"/>
          <w:sz w:val="24"/>
          <w:szCs w:val="24"/>
        </w:rPr>
        <w:t xml:space="preserve"> обеспеченность работников вредных и опасных производств.</w:t>
      </w:r>
    </w:p>
    <w:p w:rsidR="001A4DFF" w:rsidRPr="001A4DFF" w:rsidRDefault="001A4DFF" w:rsidP="001A4DFF">
      <w:pPr>
        <w:spacing w:after="0" w:line="276" w:lineRule="auto"/>
        <w:ind w:left="720"/>
        <w:contextualSpacing/>
        <w:jc w:val="both"/>
        <w:rPr>
          <w:rFonts w:ascii="Times New Roman" w:eastAsia="Times New Roman" w:hAnsi="Times New Roman" w:cs="Times New Roman"/>
          <w:b/>
          <w:sz w:val="24"/>
          <w:szCs w:val="24"/>
        </w:rPr>
      </w:pPr>
      <w:r w:rsidRPr="001A4DFF">
        <w:rPr>
          <w:rFonts w:ascii="Times New Roman" w:eastAsia="Times New Roman" w:hAnsi="Times New Roman" w:cs="Times New Roman"/>
          <w:b/>
          <w:sz w:val="24"/>
          <w:szCs w:val="24"/>
        </w:rPr>
        <w:t>4.Основные понятия темы:</w:t>
      </w:r>
    </w:p>
    <w:p w:rsidR="001A4DFF" w:rsidRPr="001A4DFF" w:rsidRDefault="001A4DFF" w:rsidP="001A4DFF">
      <w:pPr>
        <w:spacing w:after="0" w:line="276" w:lineRule="auto"/>
        <w:ind w:left="720"/>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1. Классификация промышленных ядов по происхождению:</w:t>
      </w:r>
    </w:p>
    <w:p w:rsidR="001A4DFF" w:rsidRPr="001A4DFF" w:rsidRDefault="001A4DFF" w:rsidP="008824E1">
      <w:pPr>
        <w:numPr>
          <w:ilvl w:val="0"/>
          <w:numId w:val="16"/>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органические</w:t>
      </w:r>
    </w:p>
    <w:p w:rsidR="001A4DFF" w:rsidRPr="001A4DFF" w:rsidRDefault="001A4DFF" w:rsidP="008824E1">
      <w:pPr>
        <w:numPr>
          <w:ilvl w:val="0"/>
          <w:numId w:val="16"/>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неорганические</w:t>
      </w:r>
    </w:p>
    <w:p w:rsidR="001A4DFF" w:rsidRPr="001A4DFF" w:rsidRDefault="001A4DFF" w:rsidP="008824E1">
      <w:pPr>
        <w:numPr>
          <w:ilvl w:val="0"/>
          <w:numId w:val="16"/>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элементорганические</w:t>
      </w:r>
    </w:p>
    <w:p w:rsidR="001A4DFF" w:rsidRPr="001A4DFF" w:rsidRDefault="001A4DFF" w:rsidP="001A4DFF">
      <w:pPr>
        <w:spacing w:after="200" w:line="276" w:lineRule="auto"/>
        <w:ind w:left="720"/>
        <w:jc w:val="both"/>
        <w:rPr>
          <w:rFonts w:ascii="Times New Roman" w:eastAsia="Times New Roman" w:hAnsi="Times New Roman" w:cs="Times New Roman"/>
          <w:bCs/>
          <w:sz w:val="24"/>
          <w:szCs w:val="24"/>
          <w:lang w:val="uk-UA"/>
        </w:rPr>
      </w:pPr>
      <w:r w:rsidRPr="001A4DFF">
        <w:rPr>
          <w:rFonts w:ascii="Times New Roman" w:eastAsia="Times New Roman" w:hAnsi="Times New Roman" w:cs="Times New Roman"/>
          <w:bCs/>
          <w:sz w:val="24"/>
          <w:szCs w:val="24"/>
        </w:rPr>
        <w:t xml:space="preserve">2. </w:t>
      </w:r>
      <w:proofErr w:type="spellStart"/>
      <w:r w:rsidRPr="001A4DFF">
        <w:rPr>
          <w:rFonts w:ascii="Times New Roman" w:eastAsia="Times New Roman" w:hAnsi="Times New Roman" w:cs="Times New Roman"/>
          <w:bCs/>
          <w:sz w:val="24"/>
          <w:szCs w:val="24"/>
          <w:lang w:val="uk-UA"/>
        </w:rPr>
        <w:t>Патохимическая</w:t>
      </w:r>
      <w:proofErr w:type="spellEnd"/>
      <w:r w:rsidRPr="001A4DFF">
        <w:rPr>
          <w:rFonts w:ascii="Times New Roman" w:eastAsia="Times New Roman" w:hAnsi="Times New Roman" w:cs="Times New Roman"/>
          <w:bCs/>
          <w:sz w:val="24"/>
          <w:szCs w:val="24"/>
          <w:lang w:val="uk-UA"/>
        </w:rPr>
        <w:t xml:space="preserve"> </w:t>
      </w:r>
      <w:proofErr w:type="spellStart"/>
      <w:r w:rsidRPr="001A4DFF">
        <w:rPr>
          <w:rFonts w:ascii="Times New Roman" w:eastAsia="Times New Roman" w:hAnsi="Times New Roman" w:cs="Times New Roman"/>
          <w:bCs/>
          <w:sz w:val="24"/>
          <w:szCs w:val="24"/>
          <w:lang w:val="uk-UA"/>
        </w:rPr>
        <w:t>классификация</w:t>
      </w:r>
      <w:proofErr w:type="spellEnd"/>
      <w:r w:rsidRPr="001A4DFF">
        <w:rPr>
          <w:rFonts w:ascii="Times New Roman" w:eastAsia="Times New Roman" w:hAnsi="Times New Roman" w:cs="Times New Roman"/>
          <w:bCs/>
          <w:sz w:val="24"/>
          <w:szCs w:val="24"/>
          <w:lang w:val="uk-UA"/>
        </w:rPr>
        <w:t xml:space="preserve"> </w:t>
      </w:r>
      <w:proofErr w:type="spellStart"/>
      <w:r w:rsidRPr="001A4DFF">
        <w:rPr>
          <w:rFonts w:ascii="Times New Roman" w:eastAsia="Times New Roman" w:hAnsi="Times New Roman" w:cs="Times New Roman"/>
          <w:bCs/>
          <w:sz w:val="24"/>
          <w:szCs w:val="24"/>
          <w:lang w:val="uk-UA"/>
        </w:rPr>
        <w:t>ядов</w:t>
      </w:r>
      <w:proofErr w:type="spellEnd"/>
      <w:r w:rsidRPr="001A4DFF">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59264" behindDoc="0" locked="0" layoutInCell="1" allowOverlap="1" wp14:anchorId="600AB1E2" wp14:editId="15570BD6">
                <wp:simplePos x="0" y="0"/>
                <wp:positionH relativeFrom="margin">
                  <wp:posOffset>-1600201</wp:posOffset>
                </wp:positionH>
                <wp:positionV relativeFrom="paragraph">
                  <wp:posOffset>38100</wp:posOffset>
                </wp:positionV>
                <wp:extent cx="0" cy="328930"/>
                <wp:effectExtent l="0" t="0" r="19050" b="330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D7B1C" id="Прямая соединительная линия 5" o:spid="_x0000_s1026" style="position:absolute;z-index:25165926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126pt,3pt" to="-12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" strokeweight=".25pt">
                <w10:wrap anchorx="margin"/>
              </v:line>
            </w:pict>
          </mc:Fallback>
        </mc:AlternateContent>
      </w:r>
    </w:p>
    <w:tbl>
      <w:tblPr>
        <w:tblStyle w:val="a7"/>
        <w:tblW w:w="0" w:type="auto"/>
        <w:tblInd w:w="817" w:type="dxa"/>
        <w:tblLook w:val="01E0" w:firstRow="1" w:lastRow="1" w:firstColumn="1" w:lastColumn="1" w:noHBand="0" w:noVBand="0"/>
      </w:tblPr>
      <w:tblGrid>
        <w:gridCol w:w="4552"/>
        <w:gridCol w:w="3976"/>
      </w:tblGrid>
      <w:tr w:rsidR="001A4DFF" w:rsidRPr="001A4DFF" w:rsidTr="00C86F37">
        <w:tc>
          <w:tcPr>
            <w:tcW w:w="5070" w:type="dxa"/>
          </w:tcPr>
          <w:p w:rsidR="001A4DFF" w:rsidRPr="001A4DFF" w:rsidRDefault="001A4DFF" w:rsidP="001A4DFF">
            <w:pPr>
              <w:rPr>
                <w:rFonts w:ascii="Times New Roman" w:hAnsi="Times New Roman"/>
                <w:sz w:val="24"/>
                <w:szCs w:val="24"/>
              </w:rPr>
            </w:pPr>
            <w:r w:rsidRPr="001A4DFF">
              <w:rPr>
                <w:rFonts w:ascii="Times New Roman" w:hAnsi="Times New Roman"/>
                <w:noProof/>
                <w:sz w:val="24"/>
                <w:szCs w:val="24"/>
              </w:rPr>
              <mc:AlternateContent>
                <mc:Choice Requires="wps">
                  <w:drawing>
                    <wp:anchor distT="4294967294" distB="4294967294" distL="114300" distR="114300" simplePos="0" relativeHeight="251660288" behindDoc="0" locked="0" layoutInCell="1" allowOverlap="1" wp14:anchorId="476DD753" wp14:editId="5BEA6909">
                      <wp:simplePos x="0" y="0"/>
                      <wp:positionH relativeFrom="margin">
                        <wp:posOffset>6970395</wp:posOffset>
                      </wp:positionH>
                      <wp:positionV relativeFrom="paragraph">
                        <wp:posOffset>285749</wp:posOffset>
                      </wp:positionV>
                      <wp:extent cx="5937250" cy="0"/>
                      <wp:effectExtent l="0" t="0" r="2540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71140" id="Прямая соединительная линия 4"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548.85pt,22.5pt" to="101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" strokeweight=".5pt">
                      <w10:wrap anchorx="margin"/>
                    </v:line>
                  </w:pict>
                </mc:Fallback>
              </mc:AlternateContent>
            </w:r>
            <w:r w:rsidRPr="001A4DFF">
              <w:rPr>
                <w:rFonts w:ascii="Times New Roman" w:hAnsi="Times New Roman"/>
                <w:bCs/>
                <w:sz w:val="24"/>
                <w:szCs w:val="24"/>
              </w:rPr>
              <w:t>Механизм действия ядов на ферменты</w:t>
            </w:r>
          </w:p>
        </w:tc>
        <w:tc>
          <w:tcPr>
            <w:tcW w:w="4144" w:type="dxa"/>
          </w:tcPr>
          <w:p w:rsidR="001A4DFF" w:rsidRPr="001A4DFF" w:rsidRDefault="001A4DFF" w:rsidP="001A4DFF">
            <w:pPr>
              <w:rPr>
                <w:rFonts w:ascii="Times New Roman" w:hAnsi="Times New Roman"/>
                <w:sz w:val="24"/>
                <w:szCs w:val="24"/>
              </w:rPr>
            </w:pPr>
            <w:r w:rsidRPr="001A4DFF">
              <w:rPr>
                <w:rFonts w:ascii="Times New Roman" w:hAnsi="Times New Roman"/>
                <w:bCs/>
                <w:sz w:val="24"/>
                <w:szCs w:val="24"/>
              </w:rPr>
              <w:t>Характерные представители токсических веществ</w:t>
            </w:r>
          </w:p>
        </w:tc>
      </w:tr>
      <w:tr w:rsidR="001A4DFF" w:rsidRPr="001A4DFF" w:rsidTr="00C86F37">
        <w:tc>
          <w:tcPr>
            <w:tcW w:w="5070" w:type="dxa"/>
          </w:tcPr>
          <w:p w:rsidR="001A4DFF" w:rsidRPr="001A4DFF" w:rsidRDefault="001A4DFF" w:rsidP="001A4DFF">
            <w:pPr>
              <w:shd w:val="clear" w:color="auto" w:fill="FFFFFF"/>
              <w:rPr>
                <w:rFonts w:ascii="Times New Roman" w:hAnsi="Times New Roman"/>
                <w:sz w:val="24"/>
                <w:szCs w:val="24"/>
                <w:lang w:val="uk-UA"/>
              </w:rPr>
            </w:pPr>
            <w:r w:rsidRPr="001A4DFF">
              <w:rPr>
                <w:rFonts w:ascii="Times New Roman" w:hAnsi="Times New Roman"/>
                <w:sz w:val="24"/>
                <w:szCs w:val="24"/>
              </w:rPr>
              <w:t>Структурные аналоги данного фермента (субстрата), взаимодействующие с ним по типу "конкурентного торможения".</w:t>
            </w:r>
          </w:p>
          <w:p w:rsidR="001A4DFF" w:rsidRPr="001A4DFF" w:rsidRDefault="001A4DFF" w:rsidP="001A4DFF">
            <w:pPr>
              <w:shd w:val="clear" w:color="auto" w:fill="FFFFFF"/>
              <w:rPr>
                <w:rFonts w:ascii="Times New Roman" w:hAnsi="Times New Roman"/>
                <w:sz w:val="24"/>
                <w:szCs w:val="24"/>
                <w:lang w:val="uk-UA"/>
              </w:rPr>
            </w:pPr>
            <w:r w:rsidRPr="001A4DFF">
              <w:rPr>
                <w:rFonts w:ascii="Times New Roman" w:hAnsi="Times New Roman"/>
                <w:sz w:val="24"/>
                <w:szCs w:val="24"/>
              </w:rPr>
              <w:t>Аналоги медиаторов.</w:t>
            </w: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Аналоги коферментов.</w:t>
            </w: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Аналоги аминокислот.</w:t>
            </w:r>
          </w:p>
          <w:p w:rsidR="001A4DFF" w:rsidRPr="001A4DFF" w:rsidRDefault="001A4DFF" w:rsidP="001A4DFF">
            <w:pPr>
              <w:shd w:val="clear" w:color="auto" w:fill="FFFFFF"/>
              <w:rPr>
                <w:rFonts w:ascii="Times New Roman" w:hAnsi="Times New Roman"/>
                <w:sz w:val="24"/>
                <w:szCs w:val="24"/>
              </w:rPr>
            </w:pP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Предшественники структурных аналогов,</w:t>
            </w: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из которых образуются ингибиторы</w:t>
            </w: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ферментов.</w:t>
            </w:r>
          </w:p>
          <w:p w:rsidR="001A4DFF" w:rsidRPr="001A4DFF" w:rsidRDefault="001A4DFF" w:rsidP="001A4DFF">
            <w:pPr>
              <w:shd w:val="clear" w:color="auto" w:fill="FFFFFF"/>
              <w:rPr>
                <w:rFonts w:ascii="Times New Roman" w:hAnsi="Times New Roman"/>
                <w:sz w:val="24"/>
                <w:szCs w:val="24"/>
              </w:rPr>
            </w:pP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Соединения, блокирующие функциональные</w:t>
            </w: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lastRenderedPageBreak/>
              <w:t>группы белка или кофермента.</w:t>
            </w: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Соединения, разобщающие сочетанную</w:t>
            </w: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деятельность ферментов</w:t>
            </w: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Соединения, денатурирующие белок.</w:t>
            </w:r>
          </w:p>
          <w:p w:rsidR="001A4DFF" w:rsidRPr="001A4DFF" w:rsidRDefault="001A4DFF" w:rsidP="001A4DFF">
            <w:pPr>
              <w:rPr>
                <w:rFonts w:ascii="Times New Roman" w:hAnsi="Times New Roman"/>
                <w:sz w:val="24"/>
                <w:szCs w:val="24"/>
              </w:rPr>
            </w:pPr>
          </w:p>
          <w:p w:rsidR="001A4DFF" w:rsidRPr="001A4DFF" w:rsidRDefault="001A4DFF" w:rsidP="001A4DFF">
            <w:pPr>
              <w:rPr>
                <w:rFonts w:ascii="Times New Roman" w:hAnsi="Times New Roman"/>
                <w:sz w:val="24"/>
                <w:szCs w:val="24"/>
              </w:rPr>
            </w:pPr>
          </w:p>
          <w:p w:rsidR="001A4DFF" w:rsidRPr="001A4DFF" w:rsidRDefault="001A4DFF" w:rsidP="001A4DFF">
            <w:pPr>
              <w:rPr>
                <w:rFonts w:ascii="Times New Roman" w:hAnsi="Times New Roman"/>
                <w:sz w:val="24"/>
                <w:szCs w:val="24"/>
              </w:rPr>
            </w:pPr>
            <w:r w:rsidRPr="001A4DFF">
              <w:rPr>
                <w:rFonts w:ascii="Times New Roman" w:hAnsi="Times New Roman"/>
                <w:sz w:val="24"/>
                <w:szCs w:val="24"/>
              </w:rPr>
              <w:t>Биологические яды, содержащие ферменты, разрушающие белковые структуры</w:t>
            </w:r>
          </w:p>
        </w:tc>
        <w:tc>
          <w:tcPr>
            <w:tcW w:w="4144" w:type="dxa"/>
          </w:tcPr>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lastRenderedPageBreak/>
              <w:t>Фосфорорганические и другие антихолинэстеразные соединения.</w:t>
            </w: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 xml:space="preserve">Ингибиторы </w:t>
            </w:r>
            <w:proofErr w:type="spellStart"/>
            <w:r w:rsidRPr="001A4DFF">
              <w:rPr>
                <w:rFonts w:ascii="Times New Roman" w:hAnsi="Times New Roman"/>
                <w:sz w:val="24"/>
                <w:szCs w:val="24"/>
              </w:rPr>
              <w:t>моноаминооксидазы</w:t>
            </w:r>
            <w:proofErr w:type="spellEnd"/>
            <w:r w:rsidRPr="001A4DFF">
              <w:rPr>
                <w:rFonts w:ascii="Times New Roman" w:hAnsi="Times New Roman"/>
                <w:sz w:val="24"/>
                <w:szCs w:val="24"/>
              </w:rPr>
              <w:t>. Антивитамины: РР /</w:t>
            </w:r>
            <w:proofErr w:type="spellStart"/>
            <w:r w:rsidRPr="001A4DFF">
              <w:rPr>
                <w:rFonts w:ascii="Times New Roman" w:hAnsi="Times New Roman"/>
                <w:sz w:val="24"/>
                <w:szCs w:val="24"/>
              </w:rPr>
              <w:t>гидразидизоникатиновой</w:t>
            </w:r>
            <w:proofErr w:type="spellEnd"/>
            <w:r w:rsidRPr="001A4DFF">
              <w:rPr>
                <w:rFonts w:ascii="Times New Roman" w:hAnsi="Times New Roman"/>
                <w:sz w:val="24"/>
                <w:szCs w:val="24"/>
              </w:rPr>
              <w:t xml:space="preserve"> кислоты/. В6 /</w:t>
            </w:r>
            <w:proofErr w:type="spellStart"/>
            <w:r w:rsidRPr="001A4DFF">
              <w:rPr>
                <w:rFonts w:ascii="Times New Roman" w:hAnsi="Times New Roman"/>
                <w:sz w:val="24"/>
                <w:szCs w:val="24"/>
              </w:rPr>
              <w:t>дезоксипиридоксин</w:t>
            </w:r>
            <w:proofErr w:type="spellEnd"/>
            <w:r w:rsidRPr="001A4DFF">
              <w:rPr>
                <w:rFonts w:ascii="Times New Roman" w:hAnsi="Times New Roman"/>
                <w:sz w:val="24"/>
                <w:szCs w:val="24"/>
              </w:rPr>
              <w:t xml:space="preserve">/ и др. </w:t>
            </w:r>
          </w:p>
          <w:p w:rsidR="001A4DFF" w:rsidRPr="001A4DFF" w:rsidRDefault="001A4DFF" w:rsidP="001A4DFF">
            <w:pPr>
              <w:shd w:val="clear" w:color="auto" w:fill="FFFFFF"/>
              <w:rPr>
                <w:rFonts w:ascii="Times New Roman" w:hAnsi="Times New Roman"/>
                <w:sz w:val="24"/>
                <w:szCs w:val="24"/>
              </w:rPr>
            </w:pPr>
          </w:p>
          <w:p w:rsidR="001A4DFF" w:rsidRPr="001A4DFF" w:rsidRDefault="001A4DFF" w:rsidP="001A4DFF">
            <w:pPr>
              <w:shd w:val="clear" w:color="auto" w:fill="FFFFFF"/>
              <w:rPr>
                <w:rFonts w:ascii="Times New Roman" w:hAnsi="Times New Roman"/>
                <w:sz w:val="24"/>
                <w:szCs w:val="24"/>
              </w:rPr>
            </w:pPr>
            <w:r w:rsidRPr="001A4DFF">
              <w:rPr>
                <w:rFonts w:ascii="Times New Roman" w:hAnsi="Times New Roman"/>
                <w:sz w:val="24"/>
                <w:szCs w:val="24"/>
              </w:rPr>
              <w:t xml:space="preserve">Пенициллин, левомицетин, </w:t>
            </w:r>
            <w:proofErr w:type="spellStart"/>
            <w:r w:rsidRPr="001A4DFF">
              <w:rPr>
                <w:rFonts w:ascii="Times New Roman" w:hAnsi="Times New Roman"/>
                <w:sz w:val="24"/>
                <w:szCs w:val="24"/>
              </w:rPr>
              <w:t>ауреомицин</w:t>
            </w:r>
            <w:proofErr w:type="spellEnd"/>
            <w:r w:rsidRPr="001A4DFF">
              <w:rPr>
                <w:rFonts w:ascii="Times New Roman" w:hAnsi="Times New Roman"/>
                <w:sz w:val="24"/>
                <w:szCs w:val="24"/>
              </w:rPr>
              <w:t xml:space="preserve"> и др. Высшие спирты /этиленгликоль/, метиловый </w:t>
            </w:r>
            <w:proofErr w:type="gramStart"/>
            <w:r w:rsidRPr="001A4DFF">
              <w:rPr>
                <w:rFonts w:ascii="Times New Roman" w:hAnsi="Times New Roman"/>
                <w:sz w:val="24"/>
                <w:szCs w:val="24"/>
              </w:rPr>
              <w:t>спирт  др.</w:t>
            </w:r>
            <w:proofErr w:type="gramEnd"/>
          </w:p>
          <w:p w:rsidR="001A4DFF" w:rsidRPr="001A4DFF" w:rsidRDefault="001A4DFF" w:rsidP="001A4DFF">
            <w:pPr>
              <w:rPr>
                <w:rFonts w:ascii="Times New Roman" w:hAnsi="Times New Roman"/>
                <w:sz w:val="24"/>
                <w:szCs w:val="24"/>
              </w:rPr>
            </w:pPr>
            <w:r w:rsidRPr="001A4DFF">
              <w:rPr>
                <w:rFonts w:ascii="Times New Roman" w:hAnsi="Times New Roman"/>
                <w:sz w:val="24"/>
                <w:szCs w:val="24"/>
              </w:rPr>
              <w:t xml:space="preserve">Цианиды, сероводород, окись углерода, </w:t>
            </w:r>
            <w:proofErr w:type="spellStart"/>
            <w:r w:rsidRPr="001A4DFF">
              <w:rPr>
                <w:rFonts w:ascii="Times New Roman" w:hAnsi="Times New Roman"/>
                <w:sz w:val="24"/>
                <w:szCs w:val="24"/>
              </w:rPr>
              <w:lastRenderedPageBreak/>
              <w:t>метгемоглобинообразователи</w:t>
            </w:r>
            <w:proofErr w:type="spellEnd"/>
            <w:r w:rsidRPr="001A4DFF">
              <w:rPr>
                <w:rFonts w:ascii="Times New Roman" w:hAnsi="Times New Roman"/>
                <w:sz w:val="24"/>
                <w:szCs w:val="24"/>
              </w:rPr>
              <w:t xml:space="preserve"> и др. </w:t>
            </w:r>
            <w:proofErr w:type="spellStart"/>
            <w:r w:rsidRPr="001A4DFF">
              <w:rPr>
                <w:rFonts w:ascii="Times New Roman" w:hAnsi="Times New Roman"/>
                <w:sz w:val="24"/>
                <w:szCs w:val="24"/>
              </w:rPr>
              <w:t>Динитрофенол</w:t>
            </w:r>
            <w:proofErr w:type="spellEnd"/>
            <w:r w:rsidRPr="001A4DFF">
              <w:rPr>
                <w:rFonts w:ascii="Times New Roman" w:hAnsi="Times New Roman"/>
                <w:sz w:val="24"/>
                <w:szCs w:val="24"/>
              </w:rPr>
              <w:t xml:space="preserve">, грамицидин, фториды, некоторые наркотики. Крепкие кислоты и щелочи, некоторые органические растворители и др. </w:t>
            </w:r>
          </w:p>
          <w:p w:rsidR="001A4DFF" w:rsidRPr="001A4DFF" w:rsidRDefault="001A4DFF" w:rsidP="001A4DFF">
            <w:pPr>
              <w:rPr>
                <w:rFonts w:ascii="Times New Roman" w:hAnsi="Times New Roman"/>
                <w:sz w:val="24"/>
                <w:szCs w:val="24"/>
              </w:rPr>
            </w:pPr>
            <w:proofErr w:type="spellStart"/>
            <w:r w:rsidRPr="001A4DFF">
              <w:rPr>
                <w:rFonts w:ascii="Times New Roman" w:hAnsi="Times New Roman"/>
                <w:sz w:val="24"/>
                <w:szCs w:val="24"/>
              </w:rPr>
              <w:t>Полиферментные</w:t>
            </w:r>
            <w:proofErr w:type="spellEnd"/>
            <w:r w:rsidRPr="001A4DFF">
              <w:rPr>
                <w:rFonts w:ascii="Times New Roman" w:hAnsi="Times New Roman"/>
                <w:sz w:val="24"/>
                <w:szCs w:val="24"/>
              </w:rPr>
              <w:t xml:space="preserve"> яды змей и насекомых, бактериальные токсины (</w:t>
            </w:r>
            <w:proofErr w:type="spellStart"/>
            <w:r w:rsidRPr="001A4DFF">
              <w:rPr>
                <w:rFonts w:ascii="Times New Roman" w:hAnsi="Times New Roman"/>
                <w:sz w:val="24"/>
                <w:szCs w:val="24"/>
              </w:rPr>
              <w:t>коллагеназа</w:t>
            </w:r>
            <w:proofErr w:type="spellEnd"/>
            <w:r w:rsidRPr="001A4DFF">
              <w:rPr>
                <w:rFonts w:ascii="Times New Roman" w:hAnsi="Times New Roman"/>
                <w:sz w:val="24"/>
                <w:szCs w:val="24"/>
              </w:rPr>
              <w:t xml:space="preserve"> и др.)</w:t>
            </w:r>
          </w:p>
        </w:tc>
      </w:tr>
    </w:tbl>
    <w:p w:rsidR="001A4DFF" w:rsidRPr="001A4DFF" w:rsidRDefault="001A4DFF" w:rsidP="001A4DFF">
      <w:pPr>
        <w:spacing w:after="200" w:line="276" w:lineRule="auto"/>
        <w:ind w:left="720"/>
        <w:jc w:val="both"/>
        <w:rPr>
          <w:rFonts w:ascii="Times New Roman" w:eastAsia="Times New Roman" w:hAnsi="Times New Roman" w:cs="Times New Roman"/>
          <w:sz w:val="24"/>
          <w:szCs w:val="24"/>
        </w:rPr>
      </w:pPr>
    </w:p>
    <w:p w:rsidR="001A4DFF" w:rsidRPr="001A4DFF" w:rsidRDefault="001A4DFF" w:rsidP="001A4DFF">
      <w:pPr>
        <w:spacing w:after="200" w:line="276" w:lineRule="auto"/>
        <w:ind w:left="720"/>
        <w:jc w:val="both"/>
        <w:rPr>
          <w:rFonts w:ascii="Times New Roman" w:eastAsia="Times New Roman" w:hAnsi="Times New Roman" w:cs="Times New Roman"/>
          <w:bCs/>
          <w:sz w:val="24"/>
          <w:szCs w:val="24"/>
        </w:rPr>
      </w:pPr>
      <w:r w:rsidRPr="001A4DFF">
        <w:rPr>
          <w:rFonts w:ascii="Times New Roman" w:eastAsia="Times New Roman" w:hAnsi="Times New Roman" w:cs="Times New Roman"/>
          <w:bCs/>
          <w:sz w:val="24"/>
          <w:szCs w:val="24"/>
        </w:rPr>
        <w:t xml:space="preserve">3. </w:t>
      </w:r>
      <w:r w:rsidRPr="001A4DFF">
        <w:rPr>
          <w:rFonts w:ascii="Times New Roman" w:eastAsia="Times New Roman" w:hAnsi="Times New Roman" w:cs="Times New Roman"/>
          <w:bCs/>
          <w:sz w:val="24"/>
          <w:szCs w:val="24"/>
          <w:lang w:val="uk-UA"/>
        </w:rPr>
        <w:t>К</w:t>
      </w:r>
      <w:proofErr w:type="spellStart"/>
      <w:r w:rsidRPr="001A4DFF">
        <w:rPr>
          <w:rFonts w:ascii="Times New Roman" w:eastAsia="Times New Roman" w:hAnsi="Times New Roman" w:cs="Times New Roman"/>
          <w:bCs/>
          <w:sz w:val="24"/>
          <w:szCs w:val="24"/>
        </w:rPr>
        <w:t>лассификация</w:t>
      </w:r>
      <w:proofErr w:type="spellEnd"/>
      <w:r w:rsidRPr="001A4DFF">
        <w:rPr>
          <w:rFonts w:ascii="Times New Roman" w:eastAsia="Times New Roman" w:hAnsi="Times New Roman" w:cs="Times New Roman"/>
          <w:bCs/>
          <w:sz w:val="24"/>
          <w:szCs w:val="24"/>
        </w:rPr>
        <w:t xml:space="preserve"> токсических веществ по характеру действия на</w:t>
      </w:r>
      <w:r w:rsidRPr="001A4DFF">
        <w:rPr>
          <w:rFonts w:ascii="Times New Roman" w:eastAsia="Times New Roman" w:hAnsi="Times New Roman" w:cs="Times New Roman"/>
          <w:bCs/>
          <w:sz w:val="24"/>
          <w:szCs w:val="24"/>
          <w:lang w:val="uk-UA"/>
        </w:rPr>
        <w:t xml:space="preserve"> о</w:t>
      </w:r>
      <w:proofErr w:type="spellStart"/>
      <w:r w:rsidRPr="001A4DFF">
        <w:rPr>
          <w:rFonts w:ascii="Times New Roman" w:eastAsia="Times New Roman" w:hAnsi="Times New Roman" w:cs="Times New Roman"/>
          <w:bCs/>
          <w:sz w:val="24"/>
          <w:szCs w:val="24"/>
        </w:rPr>
        <w:t>рганизм</w:t>
      </w:r>
      <w:proofErr w:type="spellEnd"/>
    </w:p>
    <w:p w:rsidR="001A4DFF" w:rsidRPr="001A4DFF" w:rsidRDefault="001A4DFF" w:rsidP="001A4DFF">
      <w:pPr>
        <w:spacing w:after="200" w:line="276" w:lineRule="auto"/>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Система </w:t>
      </w:r>
      <w:proofErr w:type="spellStart"/>
      <w:r w:rsidRPr="001A4DFF">
        <w:rPr>
          <w:rFonts w:ascii="Times New Roman" w:eastAsia="Times New Roman" w:hAnsi="Times New Roman" w:cs="Times New Roman"/>
          <w:sz w:val="24"/>
          <w:szCs w:val="24"/>
        </w:rPr>
        <w:t>Гендерсона</w:t>
      </w:r>
      <w:proofErr w:type="spellEnd"/>
      <w:r w:rsidRPr="001A4DFF">
        <w:rPr>
          <w:rFonts w:ascii="Times New Roman" w:eastAsia="Times New Roman" w:hAnsi="Times New Roman" w:cs="Times New Roman"/>
          <w:sz w:val="24"/>
          <w:szCs w:val="24"/>
        </w:rPr>
        <w:t xml:space="preserve"> и Хаггарда предусматривает деление всех летучих веществ на четыре группы:</w:t>
      </w:r>
    </w:p>
    <w:p w:rsidR="001A4DFF" w:rsidRPr="001A4DFF" w:rsidRDefault="001A4DFF" w:rsidP="001A4DFF">
      <w:pPr>
        <w:spacing w:after="0" w:line="276" w:lineRule="auto"/>
        <w:jc w:val="both"/>
        <w:rPr>
          <w:rFonts w:ascii="Times New Roman" w:eastAsia="Calibri" w:hAnsi="Times New Roman" w:cs="Times New Roman"/>
          <w:sz w:val="24"/>
          <w:szCs w:val="24"/>
        </w:rPr>
      </w:pPr>
      <w:r w:rsidRPr="001A4DFF">
        <w:rPr>
          <w:rFonts w:ascii="Times New Roman" w:eastAsia="Calibri" w:hAnsi="Times New Roman" w:cs="Times New Roman"/>
          <w:sz w:val="24"/>
          <w:szCs w:val="24"/>
        </w:rPr>
        <w:t>1. Удушающие:</w:t>
      </w:r>
    </w:p>
    <w:p w:rsidR="001A4DFF" w:rsidRPr="001A4DFF" w:rsidRDefault="001A4DFF" w:rsidP="001A4DFF">
      <w:pPr>
        <w:spacing w:after="0" w:line="276" w:lineRule="auto"/>
        <w:jc w:val="both"/>
        <w:rPr>
          <w:rFonts w:ascii="Times New Roman" w:eastAsia="Calibri" w:hAnsi="Times New Roman" w:cs="Times New Roman"/>
          <w:sz w:val="24"/>
          <w:szCs w:val="24"/>
        </w:rPr>
      </w:pPr>
      <w:r w:rsidRPr="001A4DFF">
        <w:rPr>
          <w:rFonts w:ascii="Times New Roman" w:eastAsia="Calibri" w:hAnsi="Times New Roman" w:cs="Times New Roman"/>
          <w:sz w:val="24"/>
          <w:szCs w:val="24"/>
        </w:rPr>
        <w:t xml:space="preserve">а. Простые удушающие, </w:t>
      </w:r>
      <w:proofErr w:type="spellStart"/>
      <w:r w:rsidRPr="001A4DFF">
        <w:rPr>
          <w:rFonts w:ascii="Times New Roman" w:eastAsia="Calibri" w:hAnsi="Times New Roman" w:cs="Times New Roman"/>
          <w:sz w:val="24"/>
          <w:szCs w:val="24"/>
        </w:rPr>
        <w:t>действиекоторых</w:t>
      </w:r>
      <w:proofErr w:type="spellEnd"/>
      <w:r w:rsidRPr="001A4DFF">
        <w:rPr>
          <w:rFonts w:ascii="Times New Roman" w:eastAsia="Calibri" w:hAnsi="Times New Roman" w:cs="Times New Roman"/>
          <w:sz w:val="24"/>
          <w:szCs w:val="24"/>
        </w:rPr>
        <w:t xml:space="preserve"> основано на вытеснении кислорода </w:t>
      </w:r>
      <w:proofErr w:type="spellStart"/>
      <w:r w:rsidRPr="001A4DFF">
        <w:rPr>
          <w:rFonts w:ascii="Times New Roman" w:eastAsia="Calibri" w:hAnsi="Times New Roman" w:cs="Times New Roman"/>
          <w:sz w:val="24"/>
          <w:szCs w:val="24"/>
        </w:rPr>
        <w:t>извыдыхаемого</w:t>
      </w:r>
      <w:proofErr w:type="spellEnd"/>
      <w:r w:rsidRPr="001A4DFF">
        <w:rPr>
          <w:rFonts w:ascii="Times New Roman" w:eastAsia="Calibri" w:hAnsi="Times New Roman" w:cs="Times New Roman"/>
          <w:sz w:val="24"/>
          <w:szCs w:val="24"/>
        </w:rPr>
        <w:t xml:space="preserve"> воздуха (азот, водород, гелий).</w:t>
      </w:r>
    </w:p>
    <w:p w:rsidR="001A4DFF" w:rsidRPr="001A4DFF" w:rsidRDefault="001A4DFF" w:rsidP="001A4DFF">
      <w:pPr>
        <w:spacing w:after="0" w:line="276" w:lineRule="auto"/>
        <w:jc w:val="both"/>
        <w:rPr>
          <w:rFonts w:ascii="Times New Roman" w:eastAsia="Calibri" w:hAnsi="Times New Roman" w:cs="Times New Roman"/>
          <w:sz w:val="24"/>
          <w:szCs w:val="24"/>
        </w:rPr>
      </w:pPr>
      <w:r w:rsidRPr="001A4DFF">
        <w:rPr>
          <w:rFonts w:ascii="Times New Roman" w:eastAsia="Calibri" w:hAnsi="Times New Roman" w:cs="Times New Roman"/>
          <w:sz w:val="24"/>
          <w:szCs w:val="24"/>
        </w:rPr>
        <w:t xml:space="preserve">б. Химически </w:t>
      </w:r>
      <w:proofErr w:type="spellStart"/>
      <w:proofErr w:type="gramStart"/>
      <w:r w:rsidRPr="001A4DFF">
        <w:rPr>
          <w:rFonts w:ascii="Times New Roman" w:eastAsia="Calibri" w:hAnsi="Times New Roman" w:cs="Times New Roman"/>
          <w:sz w:val="24"/>
          <w:szCs w:val="24"/>
        </w:rPr>
        <w:t>действующие,нарушающие</w:t>
      </w:r>
      <w:proofErr w:type="spellEnd"/>
      <w:proofErr w:type="gramEnd"/>
      <w:r w:rsidRPr="001A4DFF">
        <w:rPr>
          <w:rFonts w:ascii="Times New Roman" w:eastAsia="Calibri" w:hAnsi="Times New Roman" w:cs="Times New Roman"/>
          <w:sz w:val="24"/>
          <w:szCs w:val="24"/>
        </w:rPr>
        <w:t xml:space="preserve"> газообмен в крови и в тканях, </w:t>
      </w:r>
      <w:proofErr w:type="spellStart"/>
      <w:r w:rsidRPr="001A4DFF">
        <w:rPr>
          <w:rFonts w:ascii="Times New Roman" w:eastAsia="Calibri" w:hAnsi="Times New Roman" w:cs="Times New Roman"/>
          <w:sz w:val="24"/>
          <w:szCs w:val="24"/>
        </w:rPr>
        <w:t>хотякислород</w:t>
      </w:r>
      <w:proofErr w:type="spellEnd"/>
      <w:r w:rsidRPr="001A4DFF">
        <w:rPr>
          <w:rFonts w:ascii="Times New Roman" w:eastAsia="Calibri" w:hAnsi="Times New Roman" w:cs="Times New Roman"/>
          <w:sz w:val="24"/>
          <w:szCs w:val="24"/>
        </w:rPr>
        <w:t xml:space="preserve"> доставляется с вдыхаемым воздухом </w:t>
      </w:r>
      <w:proofErr w:type="spellStart"/>
      <w:r w:rsidRPr="001A4DFF">
        <w:rPr>
          <w:rFonts w:ascii="Times New Roman" w:eastAsia="Calibri" w:hAnsi="Times New Roman" w:cs="Times New Roman"/>
          <w:sz w:val="24"/>
          <w:szCs w:val="24"/>
        </w:rPr>
        <w:t>вдостаточном</w:t>
      </w:r>
      <w:proofErr w:type="spellEnd"/>
      <w:r w:rsidRPr="001A4DFF">
        <w:rPr>
          <w:rFonts w:ascii="Times New Roman" w:eastAsia="Calibri" w:hAnsi="Times New Roman" w:cs="Times New Roman"/>
          <w:sz w:val="24"/>
          <w:szCs w:val="24"/>
        </w:rPr>
        <w:t xml:space="preserve"> количестве (окись </w:t>
      </w:r>
      <w:proofErr w:type="spellStart"/>
      <w:r w:rsidRPr="001A4DFF">
        <w:rPr>
          <w:rFonts w:ascii="Times New Roman" w:eastAsia="Calibri" w:hAnsi="Times New Roman" w:cs="Times New Roman"/>
          <w:sz w:val="24"/>
          <w:szCs w:val="24"/>
        </w:rPr>
        <w:t>углерода,синильная</w:t>
      </w:r>
      <w:proofErr w:type="spellEnd"/>
      <w:r w:rsidRPr="001A4DFF">
        <w:rPr>
          <w:rFonts w:ascii="Times New Roman" w:eastAsia="Calibri" w:hAnsi="Times New Roman" w:cs="Times New Roman"/>
          <w:sz w:val="24"/>
          <w:szCs w:val="24"/>
        </w:rPr>
        <w:t xml:space="preserve"> кислота).</w:t>
      </w:r>
    </w:p>
    <w:p w:rsidR="001A4DFF" w:rsidRPr="001A4DFF" w:rsidRDefault="001A4DFF" w:rsidP="001A4DFF">
      <w:pPr>
        <w:spacing w:after="0" w:line="276" w:lineRule="auto"/>
        <w:jc w:val="both"/>
        <w:rPr>
          <w:rFonts w:ascii="Times New Roman" w:eastAsia="Calibri" w:hAnsi="Times New Roman" w:cs="Times New Roman"/>
          <w:sz w:val="24"/>
          <w:szCs w:val="24"/>
        </w:rPr>
      </w:pPr>
      <w:r w:rsidRPr="001A4DFF">
        <w:rPr>
          <w:rFonts w:ascii="Times New Roman" w:eastAsia="Calibri" w:hAnsi="Times New Roman" w:cs="Times New Roman"/>
          <w:sz w:val="24"/>
          <w:szCs w:val="24"/>
        </w:rPr>
        <w:t xml:space="preserve">2. Раздражающие - </w:t>
      </w:r>
      <w:proofErr w:type="spellStart"/>
      <w:r w:rsidRPr="001A4DFF">
        <w:rPr>
          <w:rFonts w:ascii="Times New Roman" w:eastAsia="Calibri" w:hAnsi="Times New Roman" w:cs="Times New Roman"/>
          <w:sz w:val="24"/>
          <w:szCs w:val="24"/>
        </w:rPr>
        <w:t>вызываютраздражение</w:t>
      </w:r>
      <w:proofErr w:type="spellEnd"/>
      <w:r w:rsidRPr="001A4DFF">
        <w:rPr>
          <w:rFonts w:ascii="Times New Roman" w:eastAsia="Calibri" w:hAnsi="Times New Roman" w:cs="Times New Roman"/>
          <w:sz w:val="24"/>
          <w:szCs w:val="24"/>
        </w:rPr>
        <w:t xml:space="preserve"> слизистых оболочек </w:t>
      </w:r>
      <w:r w:rsidRPr="001A4DFF">
        <w:rPr>
          <w:rFonts w:ascii="Times New Roman" w:eastAsia="Calibri" w:hAnsi="Times New Roman" w:cs="Times New Roman"/>
          <w:sz w:val="24"/>
          <w:szCs w:val="24"/>
          <w:lang w:val="uk-UA"/>
        </w:rPr>
        <w:t>д</w:t>
      </w:r>
      <w:proofErr w:type="spellStart"/>
      <w:r w:rsidRPr="001A4DFF">
        <w:rPr>
          <w:rFonts w:ascii="Times New Roman" w:eastAsia="Calibri" w:hAnsi="Times New Roman" w:cs="Times New Roman"/>
          <w:sz w:val="24"/>
          <w:szCs w:val="24"/>
        </w:rPr>
        <w:t>ыхательныхпутей</w:t>
      </w:r>
      <w:proofErr w:type="spellEnd"/>
      <w:r w:rsidRPr="001A4DFF">
        <w:rPr>
          <w:rFonts w:ascii="Times New Roman" w:eastAsia="Calibri" w:hAnsi="Times New Roman" w:cs="Times New Roman"/>
          <w:sz w:val="24"/>
          <w:szCs w:val="24"/>
        </w:rPr>
        <w:t xml:space="preserve"> или непосредственно легких, что ведет к развитию воспалительных реакций.</w:t>
      </w:r>
    </w:p>
    <w:p w:rsidR="001A4DFF" w:rsidRPr="001A4DFF" w:rsidRDefault="001A4DFF" w:rsidP="001A4DFF">
      <w:pPr>
        <w:spacing w:after="0" w:line="276" w:lineRule="auto"/>
        <w:jc w:val="both"/>
        <w:rPr>
          <w:rFonts w:ascii="Times New Roman" w:eastAsia="Calibri" w:hAnsi="Times New Roman" w:cs="Times New Roman"/>
          <w:sz w:val="24"/>
          <w:szCs w:val="24"/>
        </w:rPr>
      </w:pPr>
      <w:r w:rsidRPr="001A4DFF">
        <w:rPr>
          <w:rFonts w:ascii="Times New Roman" w:eastAsia="Calibri" w:hAnsi="Times New Roman" w:cs="Times New Roman"/>
          <w:sz w:val="24"/>
          <w:szCs w:val="24"/>
        </w:rPr>
        <w:t xml:space="preserve">3. Летучие наркотики и родственные </w:t>
      </w:r>
      <w:proofErr w:type="spellStart"/>
      <w:r w:rsidRPr="001A4DFF">
        <w:rPr>
          <w:rFonts w:ascii="Times New Roman" w:eastAsia="Calibri" w:hAnsi="Times New Roman" w:cs="Times New Roman"/>
          <w:sz w:val="24"/>
          <w:szCs w:val="24"/>
        </w:rPr>
        <w:t>имвещества</w:t>
      </w:r>
      <w:proofErr w:type="spellEnd"/>
      <w:r w:rsidRPr="001A4DFF">
        <w:rPr>
          <w:rFonts w:ascii="Times New Roman" w:eastAsia="Calibri" w:hAnsi="Times New Roman" w:cs="Times New Roman"/>
          <w:sz w:val="24"/>
          <w:szCs w:val="24"/>
        </w:rPr>
        <w:t xml:space="preserve">, действующие после поступления их в </w:t>
      </w:r>
      <w:proofErr w:type="spellStart"/>
      <w:r w:rsidRPr="001A4DFF">
        <w:rPr>
          <w:rFonts w:ascii="Times New Roman" w:eastAsia="Calibri" w:hAnsi="Times New Roman" w:cs="Times New Roman"/>
          <w:sz w:val="24"/>
          <w:szCs w:val="24"/>
        </w:rPr>
        <w:t>кровь.Оказывают</w:t>
      </w:r>
      <w:proofErr w:type="spellEnd"/>
      <w:r w:rsidRPr="001A4DFF">
        <w:rPr>
          <w:rFonts w:ascii="Times New Roman" w:eastAsia="Calibri" w:hAnsi="Times New Roman" w:cs="Times New Roman"/>
          <w:sz w:val="24"/>
          <w:szCs w:val="24"/>
        </w:rPr>
        <w:t xml:space="preserve">, как правило, острое действие на </w:t>
      </w:r>
      <w:proofErr w:type="spellStart"/>
      <w:r w:rsidRPr="001A4DFF">
        <w:rPr>
          <w:rFonts w:ascii="Times New Roman" w:eastAsia="Calibri" w:hAnsi="Times New Roman" w:cs="Times New Roman"/>
          <w:sz w:val="24"/>
          <w:szCs w:val="24"/>
        </w:rPr>
        <w:t>нервнуюсистему</w:t>
      </w:r>
      <w:proofErr w:type="spellEnd"/>
      <w:r w:rsidRPr="001A4DFF">
        <w:rPr>
          <w:rFonts w:ascii="Times New Roman" w:eastAsia="Calibri" w:hAnsi="Times New Roman" w:cs="Times New Roman"/>
          <w:sz w:val="24"/>
          <w:szCs w:val="24"/>
        </w:rPr>
        <w:t>, вызывая наркоз. Учитывая особенности физико-химических свойств и биологического действия, эту группу делят на 5 подгрупп:</w:t>
      </w:r>
    </w:p>
    <w:p w:rsidR="001A4DFF" w:rsidRPr="001A4DFF" w:rsidRDefault="001A4DFF" w:rsidP="001A4DFF">
      <w:pPr>
        <w:spacing w:after="0" w:line="276" w:lineRule="auto"/>
        <w:jc w:val="both"/>
        <w:rPr>
          <w:rFonts w:ascii="Times New Roman" w:eastAsia="Calibri" w:hAnsi="Times New Roman" w:cs="Times New Roman"/>
          <w:sz w:val="24"/>
          <w:szCs w:val="24"/>
        </w:rPr>
      </w:pPr>
      <w:r w:rsidRPr="001A4DFF">
        <w:rPr>
          <w:rFonts w:ascii="Times New Roman" w:eastAsia="Calibri" w:hAnsi="Times New Roman" w:cs="Times New Roman"/>
          <w:sz w:val="24"/>
          <w:szCs w:val="24"/>
          <w:lang w:val="uk-UA"/>
        </w:rPr>
        <w:t>А)</w:t>
      </w:r>
      <w:r w:rsidRPr="001A4DFF">
        <w:rPr>
          <w:rFonts w:ascii="Times New Roman" w:eastAsia="Calibri" w:hAnsi="Times New Roman" w:cs="Times New Roman"/>
          <w:sz w:val="24"/>
          <w:szCs w:val="24"/>
        </w:rPr>
        <w:t xml:space="preserve">Наркотические вещества, не обладающие ясно выраженным последействием </w:t>
      </w:r>
      <w:r w:rsidRPr="001A4DFF">
        <w:rPr>
          <w:rFonts w:ascii="Times New Roman" w:eastAsia="Calibri" w:hAnsi="Times New Roman" w:cs="Times New Roman"/>
          <w:sz w:val="24"/>
          <w:szCs w:val="24"/>
          <w:lang w:val="uk-UA"/>
        </w:rPr>
        <w:t>(</w:t>
      </w:r>
      <w:r w:rsidRPr="001A4DFF">
        <w:rPr>
          <w:rFonts w:ascii="Times New Roman" w:eastAsia="Calibri" w:hAnsi="Times New Roman" w:cs="Times New Roman"/>
          <w:sz w:val="24"/>
          <w:szCs w:val="24"/>
        </w:rPr>
        <w:t>закись азота, углеводороды жирного ряда, эфиры).</w:t>
      </w:r>
    </w:p>
    <w:p w:rsidR="001A4DFF" w:rsidRPr="001A4DFF" w:rsidRDefault="001A4DFF" w:rsidP="001A4DFF">
      <w:pPr>
        <w:spacing w:after="0" w:line="276" w:lineRule="auto"/>
        <w:jc w:val="both"/>
        <w:rPr>
          <w:rFonts w:ascii="Times New Roman" w:eastAsia="Calibri" w:hAnsi="Times New Roman" w:cs="Times New Roman"/>
          <w:sz w:val="24"/>
          <w:szCs w:val="24"/>
        </w:rPr>
      </w:pPr>
      <w:r w:rsidRPr="001A4DFF">
        <w:rPr>
          <w:rFonts w:ascii="Times New Roman" w:eastAsia="Calibri" w:hAnsi="Times New Roman" w:cs="Times New Roman"/>
          <w:sz w:val="24"/>
          <w:szCs w:val="24"/>
          <w:lang w:val="uk-UA"/>
        </w:rPr>
        <w:t>Б)</w:t>
      </w:r>
      <w:r w:rsidRPr="001A4DFF">
        <w:rPr>
          <w:rFonts w:ascii="Times New Roman" w:eastAsia="Calibri" w:hAnsi="Times New Roman" w:cs="Times New Roman"/>
          <w:sz w:val="24"/>
          <w:szCs w:val="24"/>
        </w:rPr>
        <w:t>Вещества, оказывающие вредное действие главным образом на внутренние органы (галогенопроизводные углеводороды жирного ряда).</w:t>
      </w:r>
    </w:p>
    <w:p w:rsidR="001A4DFF" w:rsidRPr="001A4DFF" w:rsidRDefault="001A4DFF" w:rsidP="001A4DFF">
      <w:pPr>
        <w:spacing w:after="0" w:line="276" w:lineRule="auto"/>
        <w:jc w:val="both"/>
        <w:rPr>
          <w:rFonts w:ascii="Times New Roman" w:eastAsia="Calibri" w:hAnsi="Times New Roman" w:cs="Times New Roman"/>
          <w:sz w:val="24"/>
          <w:szCs w:val="24"/>
        </w:rPr>
      </w:pPr>
      <w:r w:rsidRPr="001A4DFF">
        <w:rPr>
          <w:rFonts w:ascii="Times New Roman" w:eastAsia="Calibri" w:hAnsi="Times New Roman" w:cs="Times New Roman"/>
          <w:sz w:val="24"/>
          <w:szCs w:val="24"/>
          <w:lang w:val="uk-UA"/>
        </w:rPr>
        <w:t>В)</w:t>
      </w:r>
      <w:r w:rsidRPr="001A4DFF">
        <w:rPr>
          <w:rFonts w:ascii="Times New Roman" w:eastAsia="Calibri" w:hAnsi="Times New Roman" w:cs="Times New Roman"/>
          <w:sz w:val="24"/>
          <w:szCs w:val="24"/>
        </w:rPr>
        <w:t>Вещества, обладающие, главным образом, действием на кроветворную систему (ароматические углеводороды).</w:t>
      </w:r>
    </w:p>
    <w:p w:rsidR="001A4DFF" w:rsidRPr="001A4DFF" w:rsidRDefault="001A4DFF" w:rsidP="001A4DFF">
      <w:pPr>
        <w:spacing w:after="0" w:line="276" w:lineRule="auto"/>
        <w:jc w:val="both"/>
        <w:rPr>
          <w:rFonts w:ascii="Times New Roman" w:eastAsia="Calibri" w:hAnsi="Times New Roman" w:cs="Times New Roman"/>
          <w:sz w:val="24"/>
          <w:szCs w:val="24"/>
          <w:lang w:val="uk-UA"/>
        </w:rPr>
      </w:pPr>
      <w:r w:rsidRPr="001A4DFF">
        <w:rPr>
          <w:rFonts w:ascii="Times New Roman" w:eastAsia="Calibri" w:hAnsi="Times New Roman" w:cs="Times New Roman"/>
          <w:sz w:val="24"/>
          <w:szCs w:val="24"/>
          <w:lang w:val="uk-UA"/>
        </w:rPr>
        <w:t>Г)</w:t>
      </w:r>
      <w:r w:rsidRPr="001A4DFF">
        <w:rPr>
          <w:rFonts w:ascii="Times New Roman" w:eastAsia="Calibri" w:hAnsi="Times New Roman" w:cs="Times New Roman"/>
          <w:sz w:val="24"/>
          <w:szCs w:val="24"/>
        </w:rPr>
        <w:t>Вещества, обладающие преимущественным действием на нервную систему (алкоголи, сернистые соединения жирного ряда).</w:t>
      </w:r>
    </w:p>
    <w:p w:rsidR="001A4DFF" w:rsidRPr="001A4DFF" w:rsidRDefault="001A4DFF" w:rsidP="001A4DFF">
      <w:pPr>
        <w:spacing w:after="0" w:line="276" w:lineRule="auto"/>
        <w:jc w:val="both"/>
        <w:rPr>
          <w:rFonts w:ascii="Times New Roman" w:eastAsia="Calibri" w:hAnsi="Times New Roman" w:cs="Times New Roman"/>
          <w:sz w:val="24"/>
          <w:szCs w:val="24"/>
        </w:rPr>
      </w:pPr>
      <w:r w:rsidRPr="001A4DFF">
        <w:rPr>
          <w:rFonts w:ascii="Times New Roman" w:eastAsia="Calibri" w:hAnsi="Times New Roman" w:cs="Times New Roman"/>
          <w:sz w:val="24"/>
          <w:szCs w:val="24"/>
          <w:lang w:val="uk-UA"/>
        </w:rPr>
        <w:t>Д)</w:t>
      </w:r>
      <w:r w:rsidRPr="001A4DFF">
        <w:rPr>
          <w:rFonts w:ascii="Times New Roman" w:eastAsia="Calibri" w:hAnsi="Times New Roman" w:cs="Times New Roman"/>
          <w:sz w:val="24"/>
          <w:szCs w:val="24"/>
        </w:rPr>
        <w:t>Органические соединения азота, действующие преимущественно на кровь и кровообращение (анилин, нитробензол).</w:t>
      </w:r>
    </w:p>
    <w:p w:rsidR="001A4DFF" w:rsidRPr="001A4DFF" w:rsidRDefault="001A4DFF" w:rsidP="001A4DFF">
      <w:pPr>
        <w:spacing w:after="0" w:line="276" w:lineRule="auto"/>
        <w:jc w:val="both"/>
        <w:rPr>
          <w:rFonts w:ascii="Times New Roman" w:eastAsia="Calibri" w:hAnsi="Times New Roman" w:cs="Times New Roman"/>
          <w:sz w:val="24"/>
          <w:szCs w:val="24"/>
          <w:lang w:val="uk-UA"/>
        </w:rPr>
      </w:pPr>
      <w:r w:rsidRPr="001A4DFF">
        <w:rPr>
          <w:rFonts w:ascii="Times New Roman" w:eastAsia="Calibri" w:hAnsi="Times New Roman" w:cs="Times New Roman"/>
          <w:sz w:val="24"/>
          <w:szCs w:val="24"/>
        </w:rPr>
        <w:t xml:space="preserve">4. Неорганические и металлорганические соединения. В эту группу отнесены вещества, не вошедшие в предыдущие группы и обладающие разными типами действия (ртуть, свинец, фосфор, </w:t>
      </w:r>
      <w:proofErr w:type="gramStart"/>
      <w:r w:rsidRPr="001A4DFF">
        <w:rPr>
          <w:rFonts w:ascii="Times New Roman" w:eastAsia="Calibri" w:hAnsi="Times New Roman" w:cs="Times New Roman"/>
          <w:sz w:val="24"/>
          <w:szCs w:val="24"/>
        </w:rPr>
        <w:t>металл-органические</w:t>
      </w:r>
      <w:proofErr w:type="gramEnd"/>
      <w:r w:rsidRPr="001A4DFF">
        <w:rPr>
          <w:rFonts w:ascii="Times New Roman" w:eastAsia="Calibri" w:hAnsi="Times New Roman" w:cs="Times New Roman"/>
          <w:sz w:val="24"/>
          <w:szCs w:val="24"/>
        </w:rPr>
        <w:t xml:space="preserve"> соединения, мышьяковистый и фосфористый водород и другие). С определенными оговорками все эти вещества могут быть отнесены к протоплазматическим ядам.</w:t>
      </w:r>
    </w:p>
    <w:p w:rsidR="001A4DFF" w:rsidRPr="001A4DFF" w:rsidRDefault="001A4DFF" w:rsidP="001A4DFF">
      <w:pPr>
        <w:spacing w:after="0" w:line="276" w:lineRule="auto"/>
        <w:ind w:left="720"/>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Классификация промышленных ядов по токсичности:</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1. Чрезвычайно токсичные.</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2. Высокотоксичные.</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3. Умеренно токсичные.</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4. Малотоксичные.</w:t>
      </w:r>
    </w:p>
    <w:p w:rsidR="001A4DFF" w:rsidRPr="001A4DFF" w:rsidRDefault="001A4DFF" w:rsidP="001A4DFF">
      <w:pPr>
        <w:spacing w:after="0" w:line="276" w:lineRule="auto"/>
        <w:ind w:left="720"/>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lastRenderedPageBreak/>
        <w:t>Классификация промышленных ядов по опасности:</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Выделяется 4 класса опасности:</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1. Чрезвычайно опасные.</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2. </w:t>
      </w:r>
      <w:proofErr w:type="spellStart"/>
      <w:r w:rsidRPr="001A4DFF">
        <w:rPr>
          <w:rFonts w:ascii="Times New Roman" w:eastAsia="Times New Roman" w:hAnsi="Times New Roman" w:cs="Times New Roman"/>
          <w:sz w:val="24"/>
          <w:szCs w:val="24"/>
        </w:rPr>
        <w:t>Высокоопасные</w:t>
      </w:r>
      <w:proofErr w:type="spellEnd"/>
      <w:r w:rsidRPr="001A4DFF">
        <w:rPr>
          <w:rFonts w:ascii="Times New Roman" w:eastAsia="Times New Roman" w:hAnsi="Times New Roman" w:cs="Times New Roman"/>
          <w:sz w:val="24"/>
          <w:szCs w:val="24"/>
        </w:rPr>
        <w:t>.</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3. Умеренно опасные.</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4. Малоопасные.</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p>
    <w:p w:rsidR="001A4DFF" w:rsidRPr="001A4DFF" w:rsidRDefault="001A4DFF" w:rsidP="001A4DFF">
      <w:pPr>
        <w:spacing w:after="0" w:line="276" w:lineRule="auto"/>
        <w:ind w:left="720"/>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Классификация промышленных ядов по коэффициенту кумуляции:</w:t>
      </w: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4"/>
        <w:gridCol w:w="4378"/>
      </w:tblGrid>
      <w:tr w:rsidR="001A4DFF" w:rsidRPr="001A4DFF" w:rsidTr="00C86F37">
        <w:trPr>
          <w:trHeight w:val="480"/>
        </w:trPr>
        <w:tc>
          <w:tcPr>
            <w:tcW w:w="436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Уровень кумуляции</w:t>
            </w:r>
          </w:p>
        </w:tc>
        <w:tc>
          <w:tcPr>
            <w:tcW w:w="453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Коэффициент кумуляции</w:t>
            </w:r>
          </w:p>
        </w:tc>
      </w:tr>
      <w:tr w:rsidR="001A4DFF" w:rsidRPr="001A4DFF" w:rsidTr="00C86F37">
        <w:trPr>
          <w:trHeight w:val="1341"/>
        </w:trPr>
        <w:tc>
          <w:tcPr>
            <w:tcW w:w="436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Сверхкумуляция</w:t>
            </w:r>
            <w:proofErr w:type="spellEnd"/>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Выраженная</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Умеренная</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Слабовыраженная</w:t>
            </w:r>
          </w:p>
        </w:tc>
        <w:tc>
          <w:tcPr>
            <w:tcW w:w="453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Мене 1</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1-3</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3-5</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Более 5</w:t>
            </w:r>
          </w:p>
        </w:tc>
      </w:tr>
    </w:tbl>
    <w:p w:rsidR="001A4DFF" w:rsidRPr="001A4DFF" w:rsidRDefault="001A4DFF" w:rsidP="001A4DFF">
      <w:pPr>
        <w:spacing w:after="200" w:line="276" w:lineRule="auto"/>
        <w:ind w:left="720"/>
        <w:contextualSpacing/>
        <w:rPr>
          <w:rFonts w:ascii="Times New Roman" w:eastAsia="Times New Roman" w:hAnsi="Times New Roman" w:cs="Times New Roman"/>
          <w:sz w:val="24"/>
          <w:szCs w:val="24"/>
        </w:rPr>
      </w:pP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rPr>
        <w:t xml:space="preserve">По степени летучести </w:t>
      </w:r>
      <w:r w:rsidRPr="001A4DFF">
        <w:rPr>
          <w:rFonts w:ascii="Times New Roman" w:eastAsia="Times New Roman" w:hAnsi="Times New Roman" w:cs="Times New Roman"/>
          <w:sz w:val="24"/>
          <w:szCs w:val="24"/>
        </w:rPr>
        <w:t>(хроническое воздействие)</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6119"/>
      </w:tblGrid>
      <w:tr w:rsidR="001A4DFF" w:rsidRPr="001A4DFF" w:rsidTr="00C86F37">
        <w:trPr>
          <w:trHeight w:val="302"/>
        </w:trPr>
        <w:tc>
          <w:tcPr>
            <w:tcW w:w="2542"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Уровень кумуляции</w:t>
            </w:r>
          </w:p>
        </w:tc>
        <w:tc>
          <w:tcPr>
            <w:tcW w:w="639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Показатели</w:t>
            </w:r>
          </w:p>
        </w:tc>
      </w:tr>
      <w:tr w:rsidR="001A4DFF" w:rsidRPr="001A4DFF" w:rsidTr="00C86F37">
        <w:trPr>
          <w:trHeight w:val="1072"/>
        </w:trPr>
        <w:tc>
          <w:tcPr>
            <w:tcW w:w="2542"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Резко выраженная</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Выраженная</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Маловыраженная</w:t>
            </w:r>
          </w:p>
        </w:tc>
        <w:tc>
          <w:tcPr>
            <w:tcW w:w="639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Насыщающая концентрация больше или равна токсической</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Насыщающая концентрация больше пороговой</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Насыщающая концентрация оказывает пороговое действие</w:t>
            </w:r>
          </w:p>
        </w:tc>
      </w:tr>
    </w:tbl>
    <w:p w:rsidR="001A4DFF" w:rsidRPr="001A4DFF" w:rsidRDefault="001A4DFF" w:rsidP="001A4DFF">
      <w:pPr>
        <w:spacing w:after="0" w:line="276" w:lineRule="auto"/>
        <w:ind w:left="720"/>
        <w:contextualSpacing/>
        <w:rPr>
          <w:rFonts w:ascii="Times New Roman" w:eastAsia="Times New Roman" w:hAnsi="Times New Roman" w:cs="Times New Roman"/>
          <w:bCs/>
          <w:sz w:val="24"/>
          <w:szCs w:val="24"/>
        </w:rPr>
      </w:pP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rPr>
        <w:t>По стойкости</w:t>
      </w:r>
      <w:r w:rsidRPr="001A4DFF">
        <w:rPr>
          <w:rFonts w:ascii="Times New Roman" w:eastAsia="Times New Roman" w:hAnsi="Times New Roman" w:cs="Times New Roman"/>
          <w:sz w:val="24"/>
          <w:szCs w:val="24"/>
        </w:rPr>
        <w:t xml:space="preserve"> (период полураспада во внешней среде)</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2550"/>
      </w:tblGrid>
      <w:tr w:rsidR="001A4DFF" w:rsidRPr="001A4DFF" w:rsidTr="00C86F37">
        <w:trPr>
          <w:trHeight w:val="480"/>
        </w:trPr>
        <w:tc>
          <w:tcPr>
            <w:tcW w:w="288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Характеристика устойчивости</w:t>
            </w:r>
          </w:p>
        </w:tc>
        <w:tc>
          <w:tcPr>
            <w:tcW w:w="255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Период полураспада</w:t>
            </w:r>
          </w:p>
        </w:tc>
      </w:tr>
      <w:tr w:rsidR="001A4DFF" w:rsidRPr="001A4DFF" w:rsidTr="00C86F37">
        <w:trPr>
          <w:trHeight w:val="1431"/>
        </w:trPr>
        <w:tc>
          <w:tcPr>
            <w:tcW w:w="288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Очень стойкие</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Стойкие</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Умеренно стойкие</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Малостойкие</w:t>
            </w:r>
          </w:p>
        </w:tc>
        <w:tc>
          <w:tcPr>
            <w:tcW w:w="255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1-2 года</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6-12 месяцев</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1-6 месяцев</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До месяца</w:t>
            </w:r>
          </w:p>
        </w:tc>
      </w:tr>
    </w:tbl>
    <w:p w:rsidR="001A4DFF" w:rsidRPr="001A4DFF" w:rsidRDefault="001A4DFF" w:rsidP="001A4DFF">
      <w:pPr>
        <w:spacing w:after="0" w:line="276" w:lineRule="auto"/>
        <w:ind w:left="720"/>
        <w:contextualSpacing/>
        <w:rPr>
          <w:rFonts w:ascii="Times New Roman" w:eastAsia="Times New Roman" w:hAnsi="Times New Roman" w:cs="Times New Roman"/>
          <w:bCs/>
          <w:sz w:val="24"/>
          <w:szCs w:val="24"/>
        </w:rPr>
      </w:pP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rPr>
        <w:t xml:space="preserve">По </w:t>
      </w:r>
      <w:proofErr w:type="spellStart"/>
      <w:r w:rsidRPr="001A4DFF">
        <w:rPr>
          <w:rFonts w:ascii="Times New Roman" w:eastAsia="Times New Roman" w:hAnsi="Times New Roman" w:cs="Times New Roman"/>
          <w:bCs/>
          <w:sz w:val="24"/>
          <w:szCs w:val="24"/>
        </w:rPr>
        <w:t>бластомогенности</w:t>
      </w:r>
      <w:proofErr w:type="spellEnd"/>
      <w:r w:rsidRPr="001A4DFF">
        <w:rPr>
          <w:rFonts w:ascii="Times New Roman" w:eastAsia="Times New Roman" w:hAnsi="Times New Roman" w:cs="Times New Roman"/>
          <w:bCs/>
          <w:sz w:val="24"/>
          <w:szCs w:val="24"/>
        </w:rPr>
        <w:t>:</w:t>
      </w:r>
    </w:p>
    <w:p w:rsidR="001A4DFF" w:rsidRPr="001A4DFF" w:rsidRDefault="001A4DFF" w:rsidP="008824E1">
      <w:pPr>
        <w:numPr>
          <w:ilvl w:val="0"/>
          <w:numId w:val="20"/>
        </w:numPr>
        <w:spacing w:after="0" w:line="276" w:lineRule="auto"/>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Явно канцерогенные </w:t>
      </w:r>
    </w:p>
    <w:p w:rsidR="001A4DFF" w:rsidRPr="001A4DFF" w:rsidRDefault="001A4DFF" w:rsidP="008824E1">
      <w:pPr>
        <w:numPr>
          <w:ilvl w:val="0"/>
          <w:numId w:val="20"/>
        </w:numPr>
        <w:spacing w:after="0" w:line="276" w:lineRule="auto"/>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Канцерогенные </w:t>
      </w:r>
    </w:p>
    <w:p w:rsidR="001A4DFF" w:rsidRPr="001A4DFF" w:rsidRDefault="001A4DFF" w:rsidP="008824E1">
      <w:pPr>
        <w:numPr>
          <w:ilvl w:val="0"/>
          <w:numId w:val="20"/>
        </w:numPr>
        <w:spacing w:after="0" w:line="276" w:lineRule="auto"/>
        <w:contextualSpacing/>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Слабоканцерогенные</w:t>
      </w:r>
      <w:proofErr w:type="spellEnd"/>
    </w:p>
    <w:p w:rsidR="001A4DFF" w:rsidRPr="001A4DFF" w:rsidRDefault="001A4DFF" w:rsidP="008824E1">
      <w:pPr>
        <w:numPr>
          <w:ilvl w:val="0"/>
          <w:numId w:val="20"/>
        </w:numPr>
        <w:spacing w:after="0" w:line="276" w:lineRule="auto"/>
        <w:contextualSpacing/>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Подозрительные</w:t>
      </w:r>
    </w:p>
    <w:p w:rsidR="001A4DFF" w:rsidRPr="001A4DFF" w:rsidRDefault="001A4DFF" w:rsidP="001A4DFF">
      <w:pPr>
        <w:spacing w:after="0" w:line="276" w:lineRule="auto"/>
        <w:ind w:left="720"/>
        <w:contextualSpacing/>
        <w:rPr>
          <w:rFonts w:ascii="Times New Roman" w:eastAsia="Times New Roman" w:hAnsi="Times New Roman" w:cs="Times New Roman"/>
          <w:bCs/>
          <w:sz w:val="24"/>
          <w:szCs w:val="24"/>
        </w:rPr>
      </w:pPr>
      <w:r w:rsidRPr="001A4DFF">
        <w:rPr>
          <w:rFonts w:ascii="Times New Roman" w:eastAsia="Times New Roman" w:hAnsi="Times New Roman" w:cs="Times New Roman"/>
          <w:bCs/>
          <w:sz w:val="24"/>
          <w:szCs w:val="24"/>
        </w:rPr>
        <w:t xml:space="preserve">  </w:t>
      </w:r>
    </w:p>
    <w:p w:rsidR="001A4DFF" w:rsidRPr="001A4DFF" w:rsidRDefault="001A4DFF" w:rsidP="001A4DFF">
      <w:pPr>
        <w:spacing w:after="0" w:line="276" w:lineRule="auto"/>
        <w:ind w:left="720"/>
        <w:contextualSpacing/>
        <w:rPr>
          <w:rFonts w:ascii="Times New Roman" w:eastAsia="Times New Roman" w:hAnsi="Times New Roman" w:cs="Times New Roman"/>
          <w:bCs/>
          <w:sz w:val="24"/>
          <w:szCs w:val="24"/>
        </w:rPr>
      </w:pPr>
    </w:p>
    <w:p w:rsidR="001A4DFF" w:rsidRPr="001A4DFF" w:rsidRDefault="001A4DFF" w:rsidP="001A4DFF">
      <w:pPr>
        <w:spacing w:after="0" w:line="276" w:lineRule="auto"/>
        <w:ind w:left="720"/>
        <w:contextualSpacing/>
        <w:rPr>
          <w:rFonts w:ascii="Times New Roman" w:eastAsia="Times New Roman" w:hAnsi="Times New Roman" w:cs="Times New Roman"/>
          <w:bCs/>
          <w:sz w:val="24"/>
          <w:szCs w:val="24"/>
        </w:rPr>
      </w:pP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rPr>
        <w:t xml:space="preserve">По </w:t>
      </w:r>
      <w:proofErr w:type="spellStart"/>
      <w:r w:rsidRPr="001A4DFF">
        <w:rPr>
          <w:rFonts w:ascii="Times New Roman" w:eastAsia="Times New Roman" w:hAnsi="Times New Roman" w:cs="Times New Roman"/>
          <w:bCs/>
          <w:sz w:val="24"/>
          <w:szCs w:val="24"/>
        </w:rPr>
        <w:t>тератогенности</w:t>
      </w:r>
      <w:proofErr w:type="spellEnd"/>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2"/>
        <w:gridCol w:w="5430"/>
      </w:tblGrid>
      <w:tr w:rsidR="001A4DFF" w:rsidRPr="001A4DFF" w:rsidTr="00C86F37">
        <w:trPr>
          <w:trHeight w:val="417"/>
        </w:trPr>
        <w:tc>
          <w:tcPr>
            <w:tcW w:w="32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rPr>
              <w:t> </w:t>
            </w:r>
            <w:r w:rsidRPr="001A4DFF">
              <w:rPr>
                <w:rFonts w:ascii="Times New Roman" w:eastAsia="Times New Roman" w:hAnsi="Times New Roman" w:cs="Times New Roman"/>
                <w:sz w:val="24"/>
                <w:szCs w:val="24"/>
              </w:rPr>
              <w:t>Характеристика опасности</w:t>
            </w:r>
          </w:p>
        </w:tc>
        <w:tc>
          <w:tcPr>
            <w:tcW w:w="56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Показатели</w:t>
            </w:r>
          </w:p>
        </w:tc>
      </w:tr>
      <w:tr w:rsidR="001A4DFF" w:rsidRPr="001A4DFF" w:rsidTr="00C86F37">
        <w:trPr>
          <w:trHeight w:val="677"/>
        </w:trPr>
        <w:tc>
          <w:tcPr>
            <w:tcW w:w="32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Явные </w:t>
            </w:r>
            <w:proofErr w:type="spellStart"/>
            <w:r w:rsidRPr="001A4DFF">
              <w:rPr>
                <w:rFonts w:ascii="Times New Roman" w:eastAsia="Times New Roman" w:hAnsi="Times New Roman" w:cs="Times New Roman"/>
                <w:sz w:val="24"/>
                <w:szCs w:val="24"/>
              </w:rPr>
              <w:t>тератогены</w:t>
            </w:r>
            <w:proofErr w:type="spellEnd"/>
            <w:r w:rsidRPr="001A4DFF">
              <w:rPr>
                <w:rFonts w:ascii="Times New Roman" w:eastAsia="Times New Roman" w:hAnsi="Times New Roman" w:cs="Times New Roman"/>
                <w:sz w:val="24"/>
                <w:szCs w:val="24"/>
              </w:rPr>
              <w:t xml:space="preserve"> Подозрительные</w:t>
            </w:r>
          </w:p>
        </w:tc>
        <w:tc>
          <w:tcPr>
            <w:tcW w:w="56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Известны уродства у людей и животных Наличие данных в эксперименте на животных</w:t>
            </w:r>
          </w:p>
        </w:tc>
      </w:tr>
    </w:tbl>
    <w:p w:rsidR="001A4DFF" w:rsidRPr="001A4DFF" w:rsidRDefault="001A4DFF" w:rsidP="001A4DFF">
      <w:pPr>
        <w:spacing w:after="200" w:line="276" w:lineRule="auto"/>
        <w:ind w:left="720"/>
        <w:contextualSpacing/>
        <w:rPr>
          <w:rFonts w:ascii="Times New Roman" w:eastAsia="Times New Roman" w:hAnsi="Times New Roman" w:cs="Times New Roman"/>
          <w:sz w:val="24"/>
          <w:szCs w:val="24"/>
        </w:rPr>
      </w:pPr>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rPr>
        <w:lastRenderedPageBreak/>
        <w:t xml:space="preserve"> По </w:t>
      </w:r>
      <w:proofErr w:type="spellStart"/>
      <w:r w:rsidRPr="001A4DFF">
        <w:rPr>
          <w:rFonts w:ascii="Times New Roman" w:eastAsia="Times New Roman" w:hAnsi="Times New Roman" w:cs="Times New Roman"/>
          <w:bCs/>
          <w:sz w:val="24"/>
          <w:szCs w:val="24"/>
        </w:rPr>
        <w:t>эмбриотоксичности</w:t>
      </w:r>
      <w:proofErr w:type="spellEnd"/>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rPr>
        <w:t> </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7"/>
        <w:gridCol w:w="4265"/>
      </w:tblGrid>
      <w:tr w:rsidR="001A4DFF" w:rsidRPr="001A4DFF" w:rsidTr="00C86F37">
        <w:tc>
          <w:tcPr>
            <w:tcW w:w="47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Характеристика </w:t>
            </w:r>
            <w:proofErr w:type="spellStart"/>
            <w:r w:rsidRPr="001A4DFF">
              <w:rPr>
                <w:rFonts w:ascii="Times New Roman" w:eastAsia="Times New Roman" w:hAnsi="Times New Roman" w:cs="Times New Roman"/>
                <w:sz w:val="24"/>
                <w:szCs w:val="24"/>
              </w:rPr>
              <w:t>эмбриотоксичности</w:t>
            </w:r>
            <w:proofErr w:type="spellEnd"/>
          </w:p>
        </w:tc>
        <w:tc>
          <w:tcPr>
            <w:tcW w:w="47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Показатели</w:t>
            </w:r>
          </w:p>
        </w:tc>
      </w:tr>
      <w:tr w:rsidR="001A4DFF" w:rsidRPr="001A4DFF" w:rsidTr="00C86F37">
        <w:tc>
          <w:tcPr>
            <w:tcW w:w="47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Избирательная</w:t>
            </w:r>
          </w:p>
        </w:tc>
        <w:tc>
          <w:tcPr>
            <w:tcW w:w="47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Выявляется в нетоксичных дозах для</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материнского плода</w:t>
            </w:r>
          </w:p>
        </w:tc>
      </w:tr>
      <w:tr w:rsidR="001A4DFF" w:rsidRPr="001A4DFF" w:rsidTr="00C86F37">
        <w:tc>
          <w:tcPr>
            <w:tcW w:w="47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Умеренная</w:t>
            </w:r>
          </w:p>
        </w:tc>
        <w:tc>
          <w:tcPr>
            <w:tcW w:w="478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Проявляется наряду с другими токсическими эффектами</w:t>
            </w:r>
          </w:p>
        </w:tc>
      </w:tr>
    </w:tbl>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rPr>
        <w:t> </w:t>
      </w:r>
    </w:p>
    <w:p w:rsidR="001A4DFF" w:rsidRPr="001A4DFF" w:rsidRDefault="001A4DFF" w:rsidP="001A4DFF">
      <w:pPr>
        <w:spacing w:after="0" w:line="276" w:lineRule="auto"/>
        <w:ind w:left="720"/>
        <w:contextualSpacing/>
        <w:rPr>
          <w:rFonts w:ascii="Times New Roman" w:eastAsia="Times New Roman" w:hAnsi="Times New Roman" w:cs="Times New Roman"/>
          <w:bCs/>
          <w:sz w:val="24"/>
          <w:szCs w:val="24"/>
        </w:rPr>
      </w:pPr>
      <w:r w:rsidRPr="001A4DFF">
        <w:rPr>
          <w:rFonts w:ascii="Times New Roman" w:eastAsia="Times New Roman" w:hAnsi="Times New Roman" w:cs="Times New Roman"/>
          <w:bCs/>
          <w:sz w:val="24"/>
          <w:szCs w:val="24"/>
        </w:rPr>
        <w:t xml:space="preserve">По </w:t>
      </w:r>
      <w:proofErr w:type="spellStart"/>
      <w:r w:rsidRPr="001A4DFF">
        <w:rPr>
          <w:rFonts w:ascii="Times New Roman" w:eastAsia="Times New Roman" w:hAnsi="Times New Roman" w:cs="Times New Roman"/>
          <w:bCs/>
          <w:sz w:val="24"/>
          <w:szCs w:val="24"/>
        </w:rPr>
        <w:t>аллергенности</w:t>
      </w:r>
      <w:proofErr w:type="spellEnd"/>
    </w:p>
    <w:p w:rsidR="001A4DFF" w:rsidRPr="001A4DFF" w:rsidRDefault="001A4DFF" w:rsidP="001A4DFF">
      <w:pPr>
        <w:spacing w:after="0" w:line="276" w:lineRule="auto"/>
        <w:ind w:left="720"/>
        <w:contextualSpacing/>
        <w:rPr>
          <w:rFonts w:ascii="Times New Roman" w:eastAsia="Times New Roman" w:hAnsi="Times New Roman" w:cs="Times New Roman"/>
          <w:sz w:val="24"/>
          <w:szCs w:val="24"/>
        </w:rPr>
      </w:pP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4"/>
        <w:gridCol w:w="5778"/>
      </w:tblGrid>
      <w:tr w:rsidR="001A4DFF" w:rsidRPr="001A4DFF" w:rsidTr="00C86F37">
        <w:trPr>
          <w:trHeight w:val="480"/>
        </w:trPr>
        <w:tc>
          <w:tcPr>
            <w:tcW w:w="288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Уровень</w:t>
            </w:r>
          </w:p>
        </w:tc>
        <w:tc>
          <w:tcPr>
            <w:tcW w:w="586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20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Показатели</w:t>
            </w:r>
          </w:p>
        </w:tc>
      </w:tr>
      <w:tr w:rsidR="001A4DFF" w:rsidRPr="001A4DFF" w:rsidTr="00C86F37">
        <w:trPr>
          <w:trHeight w:val="800"/>
        </w:trPr>
        <w:tc>
          <w:tcPr>
            <w:tcW w:w="2880"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Сильные аллергены</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Слабые аллергены</w:t>
            </w:r>
          </w:p>
        </w:tc>
        <w:tc>
          <w:tcPr>
            <w:tcW w:w="5865" w:type="dxa"/>
            <w:tcBorders>
              <w:top w:val="outset" w:sz="6" w:space="0" w:color="auto"/>
              <w:left w:val="outset" w:sz="6" w:space="0" w:color="auto"/>
              <w:bottom w:val="outset" w:sz="6" w:space="0" w:color="auto"/>
              <w:right w:val="outset" w:sz="6" w:space="0" w:color="auto"/>
            </w:tcBorders>
            <w:hideMark/>
          </w:tcPr>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Вызывают аллергические состояния даже в небольших дозах</w:t>
            </w:r>
          </w:p>
          <w:p w:rsidR="001A4DFF" w:rsidRPr="001A4DFF" w:rsidRDefault="001A4DFF" w:rsidP="001A4DFF">
            <w:pPr>
              <w:spacing w:after="0" w:line="276" w:lineRule="auto"/>
              <w:contextualSpacing/>
              <w:jc w:val="center"/>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Вызывают аллергические состояния у отдельных индивидуумов</w:t>
            </w:r>
          </w:p>
        </w:tc>
      </w:tr>
    </w:tbl>
    <w:p w:rsidR="001A4DFF" w:rsidRPr="001A4DFF" w:rsidRDefault="001A4DFF" w:rsidP="001A4DFF">
      <w:pPr>
        <w:spacing w:after="0" w:line="276" w:lineRule="auto"/>
        <w:ind w:left="720"/>
        <w:contextualSpacing/>
        <w:jc w:val="both"/>
        <w:rPr>
          <w:rFonts w:ascii="Times New Roman" w:eastAsia="Times New Roman" w:hAnsi="Times New Roman" w:cs="Times New Roman"/>
          <w:sz w:val="24"/>
          <w:szCs w:val="24"/>
        </w:rPr>
      </w:pPr>
    </w:p>
    <w:p w:rsidR="001A4DFF" w:rsidRPr="001A4DFF" w:rsidRDefault="001A4DFF" w:rsidP="001A4DFF">
      <w:pPr>
        <w:spacing w:after="0" w:line="276" w:lineRule="auto"/>
        <w:ind w:left="720"/>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Классификация промышленных ядов по </w:t>
      </w:r>
      <w:proofErr w:type="spellStart"/>
      <w:r w:rsidRPr="001A4DFF">
        <w:rPr>
          <w:rFonts w:ascii="Times New Roman" w:eastAsia="Times New Roman" w:hAnsi="Times New Roman" w:cs="Times New Roman"/>
          <w:sz w:val="24"/>
          <w:szCs w:val="24"/>
        </w:rPr>
        <w:t>тропности</w:t>
      </w:r>
      <w:proofErr w:type="spellEnd"/>
      <w:r w:rsidRPr="001A4DFF">
        <w:rPr>
          <w:rFonts w:ascii="Times New Roman" w:eastAsia="Times New Roman" w:hAnsi="Times New Roman" w:cs="Times New Roman"/>
          <w:sz w:val="24"/>
          <w:szCs w:val="24"/>
        </w:rPr>
        <w:t>:</w:t>
      </w:r>
    </w:p>
    <w:p w:rsidR="001A4DFF" w:rsidRPr="001A4DFF" w:rsidRDefault="001A4DFF" w:rsidP="008824E1">
      <w:pPr>
        <w:numPr>
          <w:ilvl w:val="0"/>
          <w:numId w:val="19"/>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нейротоксические</w:t>
      </w:r>
    </w:p>
    <w:p w:rsidR="001A4DFF" w:rsidRPr="001A4DFF" w:rsidRDefault="001A4DFF" w:rsidP="008824E1">
      <w:pPr>
        <w:numPr>
          <w:ilvl w:val="0"/>
          <w:numId w:val="19"/>
        </w:numPr>
        <w:spacing w:after="0" w:line="276" w:lineRule="auto"/>
        <w:contextualSpacing/>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пульмонотоксиеские</w:t>
      </w:r>
      <w:proofErr w:type="spellEnd"/>
    </w:p>
    <w:p w:rsidR="001A4DFF" w:rsidRPr="001A4DFF" w:rsidRDefault="001A4DFF" w:rsidP="008824E1">
      <w:pPr>
        <w:numPr>
          <w:ilvl w:val="0"/>
          <w:numId w:val="19"/>
        </w:numPr>
        <w:spacing w:after="0" w:line="276" w:lineRule="auto"/>
        <w:contextualSpacing/>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гематотоксические</w:t>
      </w:r>
      <w:proofErr w:type="spellEnd"/>
    </w:p>
    <w:p w:rsidR="001A4DFF" w:rsidRPr="001A4DFF" w:rsidRDefault="001A4DFF" w:rsidP="008824E1">
      <w:pPr>
        <w:numPr>
          <w:ilvl w:val="0"/>
          <w:numId w:val="19"/>
        </w:numPr>
        <w:spacing w:after="0" w:line="276" w:lineRule="auto"/>
        <w:contextualSpacing/>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гепатотоксические</w:t>
      </w:r>
      <w:proofErr w:type="spellEnd"/>
    </w:p>
    <w:p w:rsidR="001A4DFF" w:rsidRPr="001A4DFF" w:rsidRDefault="001A4DFF" w:rsidP="008824E1">
      <w:pPr>
        <w:numPr>
          <w:ilvl w:val="0"/>
          <w:numId w:val="19"/>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нефротоксические</w:t>
      </w:r>
    </w:p>
    <w:p w:rsidR="001A4DFF" w:rsidRPr="001A4DFF" w:rsidRDefault="001A4DFF" w:rsidP="008824E1">
      <w:pPr>
        <w:numPr>
          <w:ilvl w:val="0"/>
          <w:numId w:val="19"/>
        </w:numPr>
        <w:spacing w:after="0" w:line="276" w:lineRule="auto"/>
        <w:contextualSpacing/>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гастроэнтеротоксические</w:t>
      </w:r>
      <w:proofErr w:type="spellEnd"/>
    </w:p>
    <w:p w:rsidR="001A4DFF" w:rsidRPr="001A4DFF" w:rsidRDefault="001A4DFF" w:rsidP="008824E1">
      <w:pPr>
        <w:numPr>
          <w:ilvl w:val="0"/>
          <w:numId w:val="19"/>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политропного действия</w:t>
      </w:r>
    </w:p>
    <w:p w:rsidR="001A4DFF" w:rsidRPr="001A4DFF" w:rsidRDefault="001A4DFF" w:rsidP="001A4DFF">
      <w:pPr>
        <w:spacing w:after="0" w:line="276" w:lineRule="auto"/>
        <w:ind w:left="1080"/>
        <w:jc w:val="both"/>
        <w:rPr>
          <w:rFonts w:ascii="Times New Roman" w:eastAsia="Times New Roman" w:hAnsi="Times New Roman" w:cs="Times New Roman"/>
          <w:sz w:val="24"/>
          <w:szCs w:val="24"/>
        </w:rPr>
      </w:pPr>
    </w:p>
    <w:p w:rsidR="001A4DFF" w:rsidRPr="001A4DFF" w:rsidRDefault="001A4DFF" w:rsidP="001A4DFF">
      <w:pPr>
        <w:spacing w:after="0" w:line="276" w:lineRule="auto"/>
        <w:ind w:left="720"/>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Классификация промышленных ядов по путям поступления:</w:t>
      </w:r>
    </w:p>
    <w:p w:rsidR="001A4DFF" w:rsidRPr="001A4DFF" w:rsidRDefault="001A4DFF" w:rsidP="008824E1">
      <w:pPr>
        <w:numPr>
          <w:ilvl w:val="0"/>
          <w:numId w:val="17"/>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пероральные</w:t>
      </w:r>
    </w:p>
    <w:p w:rsidR="001A4DFF" w:rsidRPr="001A4DFF" w:rsidRDefault="001A4DFF" w:rsidP="008824E1">
      <w:pPr>
        <w:numPr>
          <w:ilvl w:val="0"/>
          <w:numId w:val="17"/>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перкутанные</w:t>
      </w:r>
    </w:p>
    <w:p w:rsidR="001A4DFF" w:rsidRPr="001A4DFF" w:rsidRDefault="001A4DFF" w:rsidP="008824E1">
      <w:pPr>
        <w:numPr>
          <w:ilvl w:val="0"/>
          <w:numId w:val="17"/>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ингаляционные</w:t>
      </w:r>
    </w:p>
    <w:p w:rsidR="001A4DFF" w:rsidRPr="001A4DFF" w:rsidRDefault="001A4DFF" w:rsidP="001A4DFF">
      <w:pPr>
        <w:spacing w:after="0" w:line="276" w:lineRule="auto"/>
        <w:ind w:left="1440"/>
        <w:contextualSpacing/>
        <w:jc w:val="both"/>
        <w:rPr>
          <w:rFonts w:ascii="Times New Roman" w:eastAsia="Times New Roman" w:hAnsi="Times New Roman" w:cs="Times New Roman"/>
          <w:sz w:val="24"/>
          <w:szCs w:val="24"/>
        </w:rPr>
      </w:pPr>
    </w:p>
    <w:p w:rsidR="001A4DFF" w:rsidRPr="001A4DFF" w:rsidRDefault="001A4DFF" w:rsidP="001A4DFF">
      <w:pPr>
        <w:spacing w:after="0" w:line="276" w:lineRule="auto"/>
        <w:ind w:left="720"/>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Классификация промышленных ядов по агрегатному состоянию:</w:t>
      </w:r>
    </w:p>
    <w:p w:rsidR="001A4DFF" w:rsidRPr="001A4DFF" w:rsidRDefault="001A4DFF" w:rsidP="008824E1">
      <w:pPr>
        <w:numPr>
          <w:ilvl w:val="0"/>
          <w:numId w:val="18"/>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жидкие</w:t>
      </w:r>
    </w:p>
    <w:p w:rsidR="001A4DFF" w:rsidRPr="001A4DFF" w:rsidRDefault="001A4DFF" w:rsidP="008824E1">
      <w:pPr>
        <w:numPr>
          <w:ilvl w:val="0"/>
          <w:numId w:val="18"/>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газообразные</w:t>
      </w:r>
    </w:p>
    <w:p w:rsidR="001A4DFF" w:rsidRPr="001A4DFF" w:rsidRDefault="001A4DFF" w:rsidP="008824E1">
      <w:pPr>
        <w:numPr>
          <w:ilvl w:val="0"/>
          <w:numId w:val="18"/>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твердые</w:t>
      </w:r>
    </w:p>
    <w:p w:rsidR="001A4DFF" w:rsidRPr="001A4DFF" w:rsidRDefault="001A4DFF" w:rsidP="001A4DFF">
      <w:pPr>
        <w:spacing w:after="0" w:line="276" w:lineRule="auto"/>
        <w:ind w:left="720"/>
        <w:jc w:val="both"/>
        <w:rPr>
          <w:rFonts w:ascii="Times New Roman" w:eastAsia="Times New Roman" w:hAnsi="Times New Roman" w:cs="Times New Roman"/>
          <w:sz w:val="24"/>
          <w:szCs w:val="24"/>
        </w:rPr>
      </w:pPr>
    </w:p>
    <w:p w:rsidR="001A4DFF" w:rsidRPr="001A4DFF" w:rsidRDefault="001A4DFF" w:rsidP="001A4DFF">
      <w:pPr>
        <w:spacing w:after="0" w:line="276" w:lineRule="auto"/>
        <w:ind w:left="720"/>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2. </w:t>
      </w:r>
    </w:p>
    <w:tbl>
      <w:tblPr>
        <w:tblStyle w:val="a7"/>
        <w:tblW w:w="0" w:type="auto"/>
        <w:jc w:val="center"/>
        <w:tblLook w:val="04A0" w:firstRow="1" w:lastRow="0" w:firstColumn="1" w:lastColumn="0" w:noHBand="0" w:noVBand="1"/>
      </w:tblPr>
      <w:tblGrid>
        <w:gridCol w:w="3696"/>
        <w:gridCol w:w="1572"/>
        <w:gridCol w:w="1359"/>
        <w:gridCol w:w="1359"/>
        <w:gridCol w:w="1359"/>
      </w:tblGrid>
      <w:tr w:rsidR="001A4DFF" w:rsidRPr="001A4DFF" w:rsidTr="00C86F37">
        <w:trPr>
          <w:trHeight w:val="144"/>
          <w:jc w:val="center"/>
        </w:trPr>
        <w:tc>
          <w:tcPr>
            <w:tcW w:w="3895" w:type="dxa"/>
            <w:vMerge w:val="restart"/>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Показатель</w:t>
            </w:r>
          </w:p>
        </w:tc>
        <w:tc>
          <w:tcPr>
            <w:tcW w:w="5670" w:type="dxa"/>
            <w:gridSpan w:val="4"/>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Классы токсичности</w:t>
            </w:r>
          </w:p>
        </w:tc>
      </w:tr>
      <w:tr w:rsidR="001A4DFF" w:rsidRPr="001A4DFF" w:rsidTr="00C86F37">
        <w:trPr>
          <w:trHeight w:val="144"/>
          <w:jc w:val="center"/>
        </w:trPr>
        <w:tc>
          <w:tcPr>
            <w:tcW w:w="3895" w:type="dxa"/>
            <w:vMerge/>
          </w:tcPr>
          <w:p w:rsidR="001A4DFF" w:rsidRPr="001A4DFF" w:rsidRDefault="001A4DFF" w:rsidP="001A4DFF">
            <w:pPr>
              <w:spacing w:line="276" w:lineRule="auto"/>
              <w:jc w:val="center"/>
              <w:rPr>
                <w:rFonts w:ascii="Times New Roman" w:hAnsi="Times New Roman"/>
                <w:sz w:val="24"/>
                <w:szCs w:val="24"/>
              </w:rPr>
            </w:pPr>
          </w:p>
        </w:tc>
        <w:tc>
          <w:tcPr>
            <w:tcW w:w="1572" w:type="dxa"/>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lang w:val="en-US"/>
              </w:rPr>
              <w:t>I</w:t>
            </w:r>
            <w:r w:rsidRPr="001A4DFF">
              <w:rPr>
                <w:rFonts w:ascii="Times New Roman" w:hAnsi="Times New Roman"/>
                <w:sz w:val="24"/>
                <w:szCs w:val="24"/>
              </w:rPr>
              <w:t xml:space="preserve"> чрезвычайно токсичные</w:t>
            </w:r>
          </w:p>
        </w:tc>
        <w:tc>
          <w:tcPr>
            <w:tcW w:w="1366" w:type="dxa"/>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lang w:val="en-US"/>
              </w:rPr>
              <w:t>II</w:t>
            </w:r>
          </w:p>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высоко токсичные</w:t>
            </w:r>
          </w:p>
          <w:p w:rsidR="001A4DFF" w:rsidRPr="001A4DFF" w:rsidRDefault="001A4DFF" w:rsidP="001A4DFF">
            <w:pPr>
              <w:spacing w:line="276" w:lineRule="auto"/>
              <w:jc w:val="center"/>
              <w:rPr>
                <w:rFonts w:ascii="Times New Roman" w:hAnsi="Times New Roman"/>
                <w:sz w:val="24"/>
                <w:szCs w:val="24"/>
              </w:rPr>
            </w:pPr>
          </w:p>
        </w:tc>
        <w:tc>
          <w:tcPr>
            <w:tcW w:w="1366" w:type="dxa"/>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lang w:val="en-US"/>
              </w:rPr>
              <w:t>III</w:t>
            </w:r>
          </w:p>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умеренно токсичные</w:t>
            </w:r>
          </w:p>
        </w:tc>
        <w:tc>
          <w:tcPr>
            <w:tcW w:w="1366" w:type="dxa"/>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lang w:val="en-US"/>
              </w:rPr>
              <w:t>IV</w:t>
            </w:r>
          </w:p>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мало токсичные</w:t>
            </w:r>
          </w:p>
        </w:tc>
      </w:tr>
      <w:tr w:rsidR="001A4DFF" w:rsidRPr="001A4DFF" w:rsidTr="00C86F37">
        <w:trPr>
          <w:trHeight w:val="144"/>
          <w:jc w:val="center"/>
        </w:trPr>
        <w:tc>
          <w:tcPr>
            <w:tcW w:w="3895"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ЛД 50 (пероральная), мг/кг</w:t>
            </w:r>
            <w:r w:rsidRPr="001A4DFF">
              <w:rPr>
                <w:rFonts w:ascii="Times New Roman" w:eastAsia="Calibri" w:hAnsi="Times New Roman"/>
                <w:sz w:val="24"/>
                <w:szCs w:val="24"/>
              </w:rPr>
              <w:t> </w:t>
            </w:r>
            <w:r w:rsidRPr="001A4DFF">
              <w:rPr>
                <w:rFonts w:ascii="Times New Roman" w:hAnsi="Times New Roman"/>
                <w:sz w:val="24"/>
                <w:szCs w:val="24"/>
              </w:rPr>
              <w:br/>
              <w:t xml:space="preserve">Летальная доза 50 = средняя </w:t>
            </w:r>
            <w:r w:rsidRPr="001A4DFF">
              <w:rPr>
                <w:rFonts w:ascii="Times New Roman" w:hAnsi="Times New Roman"/>
                <w:sz w:val="24"/>
                <w:szCs w:val="24"/>
              </w:rPr>
              <w:lastRenderedPageBreak/>
              <w:t>смертельная доза =гибель половины подопытных животных</w:t>
            </w:r>
          </w:p>
        </w:tc>
        <w:tc>
          <w:tcPr>
            <w:tcW w:w="1572"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lastRenderedPageBreak/>
              <w:t>менее 15</w:t>
            </w:r>
          </w:p>
        </w:tc>
        <w:tc>
          <w:tcPr>
            <w:tcW w:w="1366"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15–150</w:t>
            </w:r>
          </w:p>
        </w:tc>
        <w:tc>
          <w:tcPr>
            <w:tcW w:w="1366"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151–5000</w:t>
            </w:r>
          </w:p>
        </w:tc>
        <w:tc>
          <w:tcPr>
            <w:tcW w:w="1366"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более 5000</w:t>
            </w:r>
          </w:p>
        </w:tc>
      </w:tr>
      <w:tr w:rsidR="001A4DFF" w:rsidRPr="001A4DFF" w:rsidTr="00C86F37">
        <w:trPr>
          <w:trHeight w:val="1860"/>
          <w:jc w:val="center"/>
        </w:trPr>
        <w:tc>
          <w:tcPr>
            <w:tcW w:w="3895"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lastRenderedPageBreak/>
              <w:t>ЛД 50 (кожная), мг/кг</w:t>
            </w:r>
            <w:r w:rsidRPr="001A4DFF">
              <w:rPr>
                <w:rFonts w:ascii="Times New Roman" w:eastAsia="Calibri" w:hAnsi="Times New Roman"/>
                <w:sz w:val="24"/>
                <w:szCs w:val="24"/>
              </w:rPr>
              <w:t> </w:t>
            </w:r>
            <w:r w:rsidRPr="001A4DFF">
              <w:rPr>
                <w:rFonts w:ascii="Times New Roman" w:hAnsi="Times New Roman"/>
                <w:sz w:val="24"/>
                <w:szCs w:val="24"/>
              </w:rPr>
              <w:br/>
              <w:t>Летальная доза 50 = средняя смертельная доза =гибель половины подопытных животных</w:t>
            </w:r>
          </w:p>
        </w:tc>
        <w:tc>
          <w:tcPr>
            <w:tcW w:w="1572"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менее 100</w:t>
            </w:r>
          </w:p>
        </w:tc>
        <w:tc>
          <w:tcPr>
            <w:tcW w:w="1366"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100–500</w:t>
            </w:r>
          </w:p>
        </w:tc>
        <w:tc>
          <w:tcPr>
            <w:tcW w:w="1366"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501–2500</w:t>
            </w:r>
          </w:p>
        </w:tc>
        <w:tc>
          <w:tcPr>
            <w:tcW w:w="1366"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более 2500</w:t>
            </w:r>
          </w:p>
        </w:tc>
      </w:tr>
      <w:tr w:rsidR="001A4DFF" w:rsidRPr="001A4DFF" w:rsidTr="00C86F37">
        <w:trPr>
          <w:trHeight w:val="2070"/>
          <w:jc w:val="center"/>
        </w:trPr>
        <w:tc>
          <w:tcPr>
            <w:tcW w:w="3895"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ЛС 50 (в воздухе), мг/м3</w:t>
            </w:r>
            <w:r w:rsidRPr="001A4DFF">
              <w:rPr>
                <w:rFonts w:ascii="Times New Roman" w:eastAsia="Calibri" w:hAnsi="Times New Roman"/>
                <w:sz w:val="24"/>
                <w:szCs w:val="24"/>
              </w:rPr>
              <w:t> </w:t>
            </w:r>
            <w:r w:rsidRPr="001A4DFF">
              <w:rPr>
                <w:rFonts w:ascii="Times New Roman" w:hAnsi="Times New Roman"/>
                <w:sz w:val="24"/>
                <w:szCs w:val="24"/>
              </w:rPr>
              <w:br/>
              <w:t>Летальная концентрация 50 = средняя смертельная концентрация = гибель половины подопытных животных</w:t>
            </w:r>
          </w:p>
        </w:tc>
        <w:tc>
          <w:tcPr>
            <w:tcW w:w="1572"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менее 500</w:t>
            </w:r>
          </w:p>
        </w:tc>
        <w:tc>
          <w:tcPr>
            <w:tcW w:w="1366"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500–5000</w:t>
            </w:r>
          </w:p>
        </w:tc>
        <w:tc>
          <w:tcPr>
            <w:tcW w:w="1366"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5001–50000</w:t>
            </w:r>
          </w:p>
        </w:tc>
        <w:tc>
          <w:tcPr>
            <w:tcW w:w="1366"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более 50000</w:t>
            </w:r>
          </w:p>
        </w:tc>
      </w:tr>
      <w:tr w:rsidR="001A4DFF" w:rsidRPr="001A4DFF" w:rsidTr="00C86F37">
        <w:trPr>
          <w:trHeight w:val="270"/>
          <w:jc w:val="center"/>
        </w:trPr>
        <w:tc>
          <w:tcPr>
            <w:tcW w:w="3895" w:type="dxa"/>
            <w:vMerge w:val="restart"/>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Показатель</w:t>
            </w:r>
          </w:p>
        </w:tc>
        <w:tc>
          <w:tcPr>
            <w:tcW w:w="5670" w:type="dxa"/>
            <w:gridSpan w:val="4"/>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Классы опасности</w:t>
            </w:r>
          </w:p>
        </w:tc>
      </w:tr>
      <w:tr w:rsidR="001A4DFF" w:rsidRPr="001A4DFF" w:rsidTr="00C86F37">
        <w:trPr>
          <w:trHeight w:val="144"/>
          <w:jc w:val="center"/>
        </w:trPr>
        <w:tc>
          <w:tcPr>
            <w:tcW w:w="3895" w:type="dxa"/>
            <w:vMerge/>
          </w:tcPr>
          <w:p w:rsidR="001A4DFF" w:rsidRPr="001A4DFF" w:rsidRDefault="001A4DFF" w:rsidP="001A4DFF">
            <w:pPr>
              <w:spacing w:line="276" w:lineRule="auto"/>
              <w:jc w:val="center"/>
              <w:rPr>
                <w:rFonts w:ascii="Times New Roman" w:hAnsi="Times New Roman"/>
                <w:sz w:val="24"/>
                <w:szCs w:val="24"/>
              </w:rPr>
            </w:pPr>
          </w:p>
        </w:tc>
        <w:tc>
          <w:tcPr>
            <w:tcW w:w="1572" w:type="dxa"/>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lang w:val="en-US"/>
              </w:rPr>
              <w:t>I</w:t>
            </w:r>
          </w:p>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Чрезвычайно опасные</w:t>
            </w:r>
          </w:p>
        </w:tc>
        <w:tc>
          <w:tcPr>
            <w:tcW w:w="1366" w:type="dxa"/>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lang w:val="en-US"/>
              </w:rPr>
              <w:t>II</w:t>
            </w:r>
          </w:p>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Высоко опасные</w:t>
            </w:r>
          </w:p>
        </w:tc>
        <w:tc>
          <w:tcPr>
            <w:tcW w:w="1366" w:type="dxa"/>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lang w:val="en-US"/>
              </w:rPr>
              <w:t>III</w:t>
            </w:r>
          </w:p>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Умеренно</w:t>
            </w:r>
          </w:p>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опасные</w:t>
            </w:r>
          </w:p>
        </w:tc>
        <w:tc>
          <w:tcPr>
            <w:tcW w:w="1366" w:type="dxa"/>
          </w:tcPr>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lang w:val="en-US"/>
              </w:rPr>
              <w:t>IV</w:t>
            </w:r>
          </w:p>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Мало</w:t>
            </w:r>
          </w:p>
          <w:p w:rsidR="001A4DFF" w:rsidRPr="001A4DFF" w:rsidRDefault="001A4DFF" w:rsidP="001A4DFF">
            <w:pPr>
              <w:spacing w:line="276" w:lineRule="auto"/>
              <w:jc w:val="center"/>
              <w:rPr>
                <w:rFonts w:ascii="Times New Roman" w:hAnsi="Times New Roman"/>
                <w:sz w:val="24"/>
                <w:szCs w:val="24"/>
              </w:rPr>
            </w:pPr>
            <w:r w:rsidRPr="001A4DFF">
              <w:rPr>
                <w:rFonts w:ascii="Times New Roman" w:hAnsi="Times New Roman"/>
                <w:sz w:val="24"/>
                <w:szCs w:val="24"/>
              </w:rPr>
              <w:t>Опасные</w:t>
            </w:r>
          </w:p>
        </w:tc>
      </w:tr>
      <w:tr w:rsidR="001A4DFF" w:rsidRPr="001A4DFF" w:rsidTr="00C86F37">
        <w:trPr>
          <w:trHeight w:val="270"/>
          <w:jc w:val="center"/>
        </w:trPr>
        <w:tc>
          <w:tcPr>
            <w:tcW w:w="3895"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КВИО</w:t>
            </w:r>
            <w:r w:rsidRPr="001A4DFF">
              <w:rPr>
                <w:rFonts w:ascii="Times New Roman" w:eastAsia="Calibri" w:hAnsi="Times New Roman"/>
                <w:sz w:val="24"/>
                <w:szCs w:val="24"/>
              </w:rPr>
              <w:t> </w:t>
            </w:r>
            <w:r w:rsidRPr="001A4DFF">
              <w:rPr>
                <w:rFonts w:ascii="Times New Roman" w:hAnsi="Times New Roman"/>
                <w:sz w:val="24"/>
                <w:szCs w:val="24"/>
              </w:rPr>
              <w:br/>
              <w:t>Коэффициент возможности ингаляционного отравления= Отношение максимально достижимой концентрации вредного вещества в воздухе при 20 °С к средней смертельной концентрации вещества для мышей</w:t>
            </w:r>
          </w:p>
        </w:tc>
        <w:tc>
          <w:tcPr>
            <w:tcW w:w="1572"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более 300</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30–300</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3–30</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менее 3,0</w:t>
            </w:r>
          </w:p>
        </w:tc>
      </w:tr>
      <w:tr w:rsidR="001A4DFF" w:rsidRPr="001A4DFF" w:rsidTr="00C86F37">
        <w:trPr>
          <w:trHeight w:val="270"/>
          <w:jc w:val="center"/>
        </w:trPr>
        <w:tc>
          <w:tcPr>
            <w:tcW w:w="3895"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Зона острого действия (</w:t>
            </w:r>
            <w:proofErr w:type="spellStart"/>
            <w:r w:rsidRPr="001A4DFF">
              <w:rPr>
                <w:rFonts w:ascii="Times New Roman" w:hAnsi="Times New Roman"/>
                <w:sz w:val="24"/>
                <w:szCs w:val="24"/>
              </w:rPr>
              <w:t>Zac</w:t>
            </w:r>
            <w:proofErr w:type="spellEnd"/>
            <w:r w:rsidRPr="001A4DFF">
              <w:rPr>
                <w:rFonts w:ascii="Times New Roman" w:hAnsi="Times New Roman"/>
                <w:sz w:val="24"/>
                <w:szCs w:val="24"/>
              </w:rPr>
              <w:t>)</w:t>
            </w:r>
            <w:r w:rsidRPr="001A4DFF">
              <w:rPr>
                <w:rFonts w:ascii="Times New Roman" w:eastAsia="Calibri" w:hAnsi="Times New Roman"/>
                <w:sz w:val="24"/>
                <w:szCs w:val="24"/>
              </w:rPr>
              <w:t> </w:t>
            </w:r>
            <w:r w:rsidRPr="001A4DFF">
              <w:rPr>
                <w:rFonts w:ascii="Times New Roman" w:hAnsi="Times New Roman"/>
                <w:sz w:val="24"/>
                <w:szCs w:val="24"/>
              </w:rPr>
              <w:br/>
              <w:t>Отношение средней смертельной концентрации вредного вещества к минимальной (пороговой) концентрации, вызывающей изменение биологических показателей на уровне целостного организма, выходящих за пределы приспособительных физиологических реакций</w:t>
            </w:r>
          </w:p>
        </w:tc>
        <w:tc>
          <w:tcPr>
            <w:tcW w:w="1572"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менее 6,0</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6–18</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18–54</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более 54</w:t>
            </w:r>
          </w:p>
        </w:tc>
      </w:tr>
      <w:tr w:rsidR="001A4DFF" w:rsidRPr="001A4DFF" w:rsidTr="00C86F37">
        <w:trPr>
          <w:trHeight w:val="285"/>
          <w:jc w:val="center"/>
        </w:trPr>
        <w:tc>
          <w:tcPr>
            <w:tcW w:w="3895"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t>Зона хронического действия (</w:t>
            </w:r>
            <w:proofErr w:type="spellStart"/>
            <w:r w:rsidRPr="001A4DFF">
              <w:rPr>
                <w:rFonts w:ascii="Times New Roman" w:hAnsi="Times New Roman"/>
                <w:sz w:val="24"/>
                <w:szCs w:val="24"/>
              </w:rPr>
              <w:t>Zch</w:t>
            </w:r>
            <w:proofErr w:type="spellEnd"/>
            <w:r w:rsidRPr="001A4DFF">
              <w:rPr>
                <w:rFonts w:ascii="Times New Roman" w:hAnsi="Times New Roman"/>
                <w:sz w:val="24"/>
                <w:szCs w:val="24"/>
              </w:rPr>
              <w:t>)</w:t>
            </w:r>
            <w:r w:rsidRPr="001A4DFF">
              <w:rPr>
                <w:rFonts w:ascii="Times New Roman" w:eastAsia="Calibri" w:hAnsi="Times New Roman"/>
                <w:sz w:val="24"/>
                <w:szCs w:val="24"/>
              </w:rPr>
              <w:t> </w:t>
            </w:r>
            <w:r w:rsidRPr="001A4DFF">
              <w:rPr>
                <w:rFonts w:ascii="Times New Roman" w:hAnsi="Times New Roman"/>
                <w:sz w:val="24"/>
                <w:szCs w:val="24"/>
              </w:rPr>
              <w:br/>
              <w:t xml:space="preserve">Отношение минимальной (пороговой) концентрации, вызывающей изменение биологических показателей на уровне целостного организма, выходящих за пределы </w:t>
            </w:r>
            <w:r w:rsidRPr="001A4DFF">
              <w:rPr>
                <w:rFonts w:ascii="Times New Roman" w:hAnsi="Times New Roman"/>
                <w:sz w:val="24"/>
                <w:szCs w:val="24"/>
              </w:rPr>
              <w:lastRenderedPageBreak/>
              <w:t>приспособительных физиологических реакций, к минимальной (пороговой) концентрации, вызывающей вредное действие в хроническом эксперименте по 4 ч, пять раз в неделю на протяжении не менее четырех месяцев</w:t>
            </w:r>
          </w:p>
        </w:tc>
        <w:tc>
          <w:tcPr>
            <w:tcW w:w="1572"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lastRenderedPageBreak/>
              <w:t>более 10</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5–10</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5–2,5</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менее 2,5</w:t>
            </w:r>
          </w:p>
        </w:tc>
      </w:tr>
      <w:tr w:rsidR="001A4DFF" w:rsidRPr="001A4DFF" w:rsidTr="00C86F37">
        <w:trPr>
          <w:trHeight w:val="285"/>
          <w:jc w:val="center"/>
        </w:trPr>
        <w:tc>
          <w:tcPr>
            <w:tcW w:w="3895" w:type="dxa"/>
          </w:tcPr>
          <w:p w:rsidR="001A4DFF" w:rsidRPr="001A4DFF" w:rsidRDefault="001A4DFF" w:rsidP="001A4DFF">
            <w:pPr>
              <w:spacing w:line="276" w:lineRule="auto"/>
              <w:jc w:val="both"/>
              <w:rPr>
                <w:rFonts w:ascii="Times New Roman" w:hAnsi="Times New Roman"/>
                <w:sz w:val="24"/>
                <w:szCs w:val="24"/>
              </w:rPr>
            </w:pPr>
            <w:r w:rsidRPr="001A4DFF">
              <w:rPr>
                <w:rFonts w:ascii="Times New Roman" w:hAnsi="Times New Roman"/>
                <w:sz w:val="24"/>
                <w:szCs w:val="24"/>
              </w:rPr>
              <w:lastRenderedPageBreak/>
              <w:t>Зона биологического действия (</w:t>
            </w:r>
            <w:proofErr w:type="spellStart"/>
            <w:r w:rsidRPr="001A4DFF">
              <w:rPr>
                <w:rFonts w:ascii="Times New Roman" w:hAnsi="Times New Roman"/>
                <w:sz w:val="24"/>
                <w:szCs w:val="24"/>
              </w:rPr>
              <w:t>Zbl</w:t>
            </w:r>
            <w:proofErr w:type="spellEnd"/>
            <w:r w:rsidRPr="001A4DFF">
              <w:rPr>
                <w:rFonts w:ascii="Times New Roman" w:hAnsi="Times New Roman"/>
                <w:sz w:val="24"/>
                <w:szCs w:val="24"/>
              </w:rPr>
              <w:t>)</w:t>
            </w:r>
            <w:r w:rsidRPr="001A4DFF">
              <w:rPr>
                <w:rFonts w:ascii="Times New Roman" w:hAnsi="Times New Roman"/>
                <w:sz w:val="24"/>
                <w:szCs w:val="24"/>
              </w:rPr>
              <w:br/>
              <w:t>Отношение величины средней смертельной дозы (или концентрации) яда к величине его порога хронического действия.</w:t>
            </w:r>
          </w:p>
        </w:tc>
        <w:tc>
          <w:tcPr>
            <w:tcW w:w="1572"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более 1000</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100–1000</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10–100</w:t>
            </w:r>
          </w:p>
        </w:tc>
        <w:tc>
          <w:tcPr>
            <w:tcW w:w="1366" w:type="dxa"/>
          </w:tcPr>
          <w:p w:rsidR="001A4DFF" w:rsidRPr="001A4DFF" w:rsidRDefault="001A4DFF" w:rsidP="001A4DFF">
            <w:pPr>
              <w:spacing w:line="276" w:lineRule="auto"/>
              <w:rPr>
                <w:rFonts w:ascii="Times New Roman" w:hAnsi="Times New Roman"/>
                <w:sz w:val="24"/>
                <w:szCs w:val="24"/>
              </w:rPr>
            </w:pPr>
            <w:r w:rsidRPr="001A4DFF">
              <w:rPr>
                <w:rFonts w:ascii="Times New Roman" w:hAnsi="Times New Roman"/>
                <w:sz w:val="24"/>
                <w:szCs w:val="24"/>
              </w:rPr>
              <w:t>менее 10</w:t>
            </w:r>
          </w:p>
        </w:tc>
      </w:tr>
    </w:tbl>
    <w:p w:rsidR="001A4DFF" w:rsidRPr="001A4DFF" w:rsidRDefault="001A4DFF" w:rsidP="001A4DFF">
      <w:pPr>
        <w:spacing w:after="0" w:line="276" w:lineRule="auto"/>
        <w:ind w:left="720"/>
        <w:jc w:val="both"/>
        <w:rPr>
          <w:rFonts w:ascii="Times New Roman" w:eastAsia="Times New Roman" w:hAnsi="Times New Roman" w:cs="Times New Roman"/>
          <w:bCs/>
          <w:sz w:val="24"/>
          <w:szCs w:val="24"/>
        </w:rPr>
      </w:pPr>
    </w:p>
    <w:p w:rsidR="001A4DFF" w:rsidRPr="001A4DFF" w:rsidRDefault="001A4DFF" w:rsidP="001A4DFF">
      <w:pPr>
        <w:spacing w:after="0" w:line="276" w:lineRule="auto"/>
        <w:ind w:firstLine="426"/>
        <w:jc w:val="both"/>
        <w:rPr>
          <w:rFonts w:ascii="Times New Roman" w:eastAsia="Times New Roman" w:hAnsi="Times New Roman" w:cs="Times New Roman"/>
          <w:bCs/>
          <w:sz w:val="24"/>
          <w:szCs w:val="24"/>
        </w:rPr>
      </w:pPr>
      <w:r w:rsidRPr="001A4DFF">
        <w:rPr>
          <w:rFonts w:ascii="Times New Roman" w:eastAsia="Times New Roman" w:hAnsi="Times New Roman" w:cs="Times New Roman"/>
          <w:bCs/>
          <w:sz w:val="24"/>
          <w:szCs w:val="24"/>
        </w:rPr>
        <w:t>Отнесение вредного вещества к классу опасности (токсичности) производят по показателю, значение которого соответствует наиболее высокому классу опасности.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rPr>
        <w:t>3.</w:t>
      </w:r>
      <w:r w:rsidRPr="001A4DFF">
        <w:rPr>
          <w:rFonts w:ascii="Times New Roman" w:eastAsia="Times New Roman" w:hAnsi="Times New Roman" w:cs="Times New Roman"/>
          <w:sz w:val="24"/>
          <w:szCs w:val="24"/>
        </w:rPr>
        <w:t xml:space="preserve"> Токсическим процессом называется формирование и развитие реакций биосистемы на действие </w:t>
      </w:r>
      <w:proofErr w:type="spellStart"/>
      <w:r w:rsidRPr="001A4DFF">
        <w:rPr>
          <w:rFonts w:ascii="Times New Roman" w:eastAsia="Times New Roman" w:hAnsi="Times New Roman" w:cs="Times New Roman"/>
          <w:sz w:val="24"/>
          <w:szCs w:val="24"/>
        </w:rPr>
        <w:t>токсиканта</w:t>
      </w:r>
      <w:proofErr w:type="spellEnd"/>
      <w:r w:rsidRPr="001A4DFF">
        <w:rPr>
          <w:rFonts w:ascii="Times New Roman" w:eastAsia="Times New Roman" w:hAnsi="Times New Roman" w:cs="Times New Roman"/>
          <w:sz w:val="24"/>
          <w:szCs w:val="24"/>
        </w:rPr>
        <w:t>, приводящих к её повреждению (т.е. нарушению её функций и жизнеспособности) или её гибели.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Механизмы формирования и развития токсического процесса, его качественные и количественные характеристики, прежде всего, определяются строением вещества и его действующей дозой (рисунок 1):</w:t>
      </w:r>
    </w:p>
    <w:p w:rsidR="001A4DFF" w:rsidRPr="001A4DFF" w:rsidRDefault="001A4DFF" w:rsidP="001A4DFF">
      <w:pPr>
        <w:spacing w:after="0" w:line="276" w:lineRule="auto"/>
        <w:jc w:val="both"/>
        <w:rPr>
          <w:rFonts w:ascii="Times New Roman" w:eastAsia="Times New Roman" w:hAnsi="Times New Roman" w:cs="Times New Roman"/>
          <w:sz w:val="24"/>
          <w:szCs w:val="24"/>
        </w:rPr>
      </w:pPr>
      <w:r w:rsidRPr="001A4DFF">
        <w:rPr>
          <w:rFonts w:ascii="Times New Roman" w:eastAsia="Times New Roman" w:hAnsi="Times New Roman" w:cs="Times New Roman"/>
          <w:noProof/>
          <w:sz w:val="24"/>
          <w:szCs w:val="24"/>
          <w:lang w:eastAsia="ru-RU"/>
        </w:rPr>
        <w:drawing>
          <wp:inline distT="0" distB="0" distL="0" distR="0" wp14:anchorId="4ACC6EF6" wp14:editId="1FC9B467">
            <wp:extent cx="5993176" cy="1707615"/>
            <wp:effectExtent l="0" t="0" r="7620" b="6985"/>
            <wp:docPr id="1" name="Рисунок 6" descr=" Основные характеристики токсического дей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Основные характеристики токсического действия"/>
                    <pic:cNvPicPr>
                      <a:picLocks noChangeAspect="1" noChangeArrowheads="1"/>
                    </pic:cNvPicPr>
                  </pic:nvPicPr>
                  <pic:blipFill>
                    <a:blip r:embed="rId12" cstate="print"/>
                    <a:srcRect/>
                    <a:stretch>
                      <a:fillRect/>
                    </a:stretch>
                  </pic:blipFill>
                  <pic:spPr bwMode="auto">
                    <a:xfrm>
                      <a:off x="0" y="0"/>
                      <a:ext cx="5993176" cy="1707615"/>
                    </a:xfrm>
                    <a:prstGeom prst="rect">
                      <a:avLst/>
                    </a:prstGeom>
                    <a:noFill/>
                    <a:ln w="9525">
                      <a:noFill/>
                      <a:miter lim="800000"/>
                      <a:headEnd/>
                      <a:tailEnd/>
                    </a:ln>
                  </pic:spPr>
                </pic:pic>
              </a:graphicData>
            </a:graphic>
          </wp:inline>
        </w:drawing>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Рисунок 1. Основные характеристики токсического действия</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Однако формы, в которых токсический процесс проявляется, несомненно, зависят также от вида биологического объекта, его свойств.</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Проявления токсического процесса прежде определяются уровнем организации биологического объекта, на котором изучается токсичность вещества:</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клеточном;</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органном;</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организменном;</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популяционном.</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Если токсический эффект изучают на уровне клетки, то судят прежде всего о </w:t>
      </w:r>
      <w:proofErr w:type="spellStart"/>
      <w:r w:rsidRPr="001A4DFF">
        <w:rPr>
          <w:rFonts w:ascii="Times New Roman" w:eastAsia="Times New Roman" w:hAnsi="Times New Roman" w:cs="Times New Roman"/>
          <w:sz w:val="24"/>
          <w:szCs w:val="24"/>
        </w:rPr>
        <w:t>цитотоксичности</w:t>
      </w:r>
      <w:proofErr w:type="spellEnd"/>
      <w:r w:rsidRPr="001A4DFF">
        <w:rPr>
          <w:rFonts w:ascii="Times New Roman" w:eastAsia="Times New Roman" w:hAnsi="Times New Roman" w:cs="Times New Roman"/>
          <w:sz w:val="24"/>
          <w:szCs w:val="24"/>
        </w:rPr>
        <w:t xml:space="preserve"> вещества. </w:t>
      </w:r>
      <w:proofErr w:type="spellStart"/>
      <w:r w:rsidRPr="001A4DFF">
        <w:rPr>
          <w:rFonts w:ascii="Times New Roman" w:eastAsia="Times New Roman" w:hAnsi="Times New Roman" w:cs="Times New Roman"/>
          <w:sz w:val="24"/>
          <w:szCs w:val="24"/>
        </w:rPr>
        <w:t>Цитотоксичность</w:t>
      </w:r>
      <w:proofErr w:type="spellEnd"/>
      <w:r w:rsidRPr="001A4DFF">
        <w:rPr>
          <w:rFonts w:ascii="Times New Roman" w:eastAsia="Times New Roman" w:hAnsi="Times New Roman" w:cs="Times New Roman"/>
          <w:sz w:val="24"/>
          <w:szCs w:val="24"/>
        </w:rPr>
        <w:t xml:space="preserve"> выявляется при непосредственном действии соединения на структурные элементы клетки. На практике к изучению </w:t>
      </w:r>
      <w:proofErr w:type="spellStart"/>
      <w:r w:rsidRPr="001A4DFF">
        <w:rPr>
          <w:rFonts w:ascii="Times New Roman" w:eastAsia="Times New Roman" w:hAnsi="Times New Roman" w:cs="Times New Roman"/>
          <w:sz w:val="24"/>
          <w:szCs w:val="24"/>
        </w:rPr>
        <w:t>цитотоксичности</w:t>
      </w:r>
      <w:proofErr w:type="spellEnd"/>
      <w:r w:rsidRPr="001A4DFF">
        <w:rPr>
          <w:rFonts w:ascii="Times New Roman" w:eastAsia="Times New Roman" w:hAnsi="Times New Roman" w:cs="Times New Roman"/>
          <w:sz w:val="24"/>
          <w:szCs w:val="24"/>
        </w:rPr>
        <w:t xml:space="preserve"> прибегают при использовании культур клеток для оценки свойств новых веществ в опытах </w:t>
      </w:r>
      <w:proofErr w:type="spellStart"/>
      <w:r w:rsidRPr="001A4DFF">
        <w:rPr>
          <w:rFonts w:ascii="Times New Roman" w:eastAsia="Times New Roman" w:hAnsi="Times New Roman" w:cs="Times New Roman"/>
          <w:sz w:val="24"/>
          <w:szCs w:val="24"/>
        </w:rPr>
        <w:lastRenderedPageBreak/>
        <w:t>invitro</w:t>
      </w:r>
      <w:proofErr w:type="spellEnd"/>
      <w:r w:rsidRPr="001A4DFF">
        <w:rPr>
          <w:rFonts w:ascii="Times New Roman" w:eastAsia="Times New Roman" w:hAnsi="Times New Roman" w:cs="Times New Roman"/>
          <w:sz w:val="24"/>
          <w:szCs w:val="24"/>
        </w:rPr>
        <w:t xml:space="preserve"> и исследования механизмов их токсического действия; для выявления </w:t>
      </w:r>
      <w:proofErr w:type="spellStart"/>
      <w:r w:rsidRPr="001A4DFF">
        <w:rPr>
          <w:rFonts w:ascii="Times New Roman" w:eastAsia="Times New Roman" w:hAnsi="Times New Roman" w:cs="Times New Roman"/>
          <w:sz w:val="24"/>
          <w:szCs w:val="24"/>
        </w:rPr>
        <w:t>токсикантов</w:t>
      </w:r>
      <w:proofErr w:type="spellEnd"/>
      <w:r w:rsidRPr="001A4DFF">
        <w:rPr>
          <w:rFonts w:ascii="Times New Roman" w:eastAsia="Times New Roman" w:hAnsi="Times New Roman" w:cs="Times New Roman"/>
          <w:sz w:val="24"/>
          <w:szCs w:val="24"/>
        </w:rPr>
        <w:t xml:space="preserve"> в объектах окружающей среды (биотестирование) и т.д.</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Токсический процесс на клеточном уровне проявляется:</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обратимыми структурно-функциональными изменениями клетки (изменение формы, сродства к красителям, количества органелл и т.д.);</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 преждевременной гибелью клетки (некроз, </w:t>
      </w:r>
      <w:proofErr w:type="spellStart"/>
      <w:r w:rsidRPr="001A4DFF">
        <w:rPr>
          <w:rFonts w:ascii="Times New Roman" w:eastAsia="Times New Roman" w:hAnsi="Times New Roman" w:cs="Times New Roman"/>
          <w:sz w:val="24"/>
          <w:szCs w:val="24"/>
        </w:rPr>
        <w:t>апоптоз</w:t>
      </w:r>
      <w:proofErr w:type="spellEnd"/>
      <w:r w:rsidRPr="001A4DFF">
        <w:rPr>
          <w:rFonts w:ascii="Times New Roman" w:eastAsia="Times New Roman" w:hAnsi="Times New Roman" w:cs="Times New Roman"/>
          <w:sz w:val="24"/>
          <w:szCs w:val="24"/>
        </w:rPr>
        <w:t>);</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мутациями (</w:t>
      </w:r>
      <w:proofErr w:type="spellStart"/>
      <w:r w:rsidRPr="001A4DFF">
        <w:rPr>
          <w:rFonts w:ascii="Times New Roman" w:eastAsia="Times New Roman" w:hAnsi="Times New Roman" w:cs="Times New Roman"/>
          <w:sz w:val="24"/>
          <w:szCs w:val="24"/>
        </w:rPr>
        <w:t>генотоксичность</w:t>
      </w:r>
      <w:proofErr w:type="spellEnd"/>
      <w:r w:rsidRPr="001A4DFF">
        <w:rPr>
          <w:rFonts w:ascii="Times New Roman" w:eastAsia="Times New Roman" w:hAnsi="Times New Roman" w:cs="Times New Roman"/>
          <w:sz w:val="24"/>
          <w:szCs w:val="24"/>
        </w:rPr>
        <w:t>).</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Если в процессе изучения токсических свойств веществ исследуют </w:t>
      </w:r>
      <w:proofErr w:type="gramStart"/>
      <w:r w:rsidRPr="001A4DFF">
        <w:rPr>
          <w:rFonts w:ascii="Times New Roman" w:eastAsia="Times New Roman" w:hAnsi="Times New Roman" w:cs="Times New Roman"/>
          <w:sz w:val="24"/>
          <w:szCs w:val="24"/>
        </w:rPr>
        <w:t>их  повреждающее</w:t>
      </w:r>
      <w:proofErr w:type="gramEnd"/>
      <w:r w:rsidRPr="001A4DFF">
        <w:rPr>
          <w:rFonts w:ascii="Times New Roman" w:eastAsia="Times New Roman" w:hAnsi="Times New Roman" w:cs="Times New Roman"/>
          <w:sz w:val="24"/>
          <w:szCs w:val="24"/>
        </w:rPr>
        <w:t xml:space="preserve"> действие на отдельные органы и системы, выносится суждение об органной токсичности соединений. В результате таких исследований регистрируют проявления </w:t>
      </w:r>
      <w:proofErr w:type="spellStart"/>
      <w:r w:rsidRPr="001A4DFF">
        <w:rPr>
          <w:rFonts w:ascii="Times New Roman" w:eastAsia="Times New Roman" w:hAnsi="Times New Roman" w:cs="Times New Roman"/>
          <w:sz w:val="24"/>
          <w:szCs w:val="24"/>
        </w:rPr>
        <w:t>гепатотоксичности</w:t>
      </w:r>
      <w:proofErr w:type="spellEnd"/>
      <w:r w:rsidRPr="001A4DFF">
        <w:rPr>
          <w:rFonts w:ascii="Times New Roman" w:eastAsia="Times New Roman" w:hAnsi="Times New Roman" w:cs="Times New Roman"/>
          <w:sz w:val="24"/>
          <w:szCs w:val="24"/>
        </w:rPr>
        <w:t xml:space="preserve">, </w:t>
      </w:r>
      <w:proofErr w:type="spellStart"/>
      <w:r w:rsidRPr="001A4DFF">
        <w:rPr>
          <w:rFonts w:ascii="Times New Roman" w:eastAsia="Times New Roman" w:hAnsi="Times New Roman" w:cs="Times New Roman"/>
          <w:sz w:val="24"/>
          <w:szCs w:val="24"/>
        </w:rPr>
        <w:t>гематотоксичности</w:t>
      </w:r>
      <w:proofErr w:type="spellEnd"/>
      <w:r w:rsidRPr="001A4DFF">
        <w:rPr>
          <w:rFonts w:ascii="Times New Roman" w:eastAsia="Times New Roman" w:hAnsi="Times New Roman" w:cs="Times New Roman"/>
          <w:sz w:val="24"/>
          <w:szCs w:val="24"/>
        </w:rPr>
        <w:t xml:space="preserve">, </w:t>
      </w:r>
      <w:proofErr w:type="spellStart"/>
      <w:r w:rsidRPr="001A4DFF">
        <w:rPr>
          <w:rFonts w:ascii="Times New Roman" w:eastAsia="Times New Roman" w:hAnsi="Times New Roman" w:cs="Times New Roman"/>
          <w:sz w:val="24"/>
          <w:szCs w:val="24"/>
        </w:rPr>
        <w:t>нефротоксичности</w:t>
      </w:r>
      <w:proofErr w:type="spellEnd"/>
      <w:r w:rsidRPr="001A4DFF">
        <w:rPr>
          <w:rFonts w:ascii="Times New Roman" w:eastAsia="Times New Roman" w:hAnsi="Times New Roman" w:cs="Times New Roman"/>
          <w:sz w:val="24"/>
          <w:szCs w:val="24"/>
        </w:rPr>
        <w:t xml:space="preserve"> и т.д., то есть способности вещества, действуя на организм, вызывать поражение того или иного органа (системы).</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Органотоксичность</w:t>
      </w:r>
      <w:proofErr w:type="spellEnd"/>
      <w:r w:rsidRPr="001A4DFF">
        <w:rPr>
          <w:rFonts w:ascii="Times New Roman" w:eastAsia="Times New Roman" w:hAnsi="Times New Roman" w:cs="Times New Roman"/>
          <w:sz w:val="24"/>
          <w:szCs w:val="24"/>
        </w:rPr>
        <w:t xml:space="preserve"> оценивают и исследуют, прежде всего, в процессе изучения свойств (биологической активности, вредного действия) новых химических веществ; в процессе диагностики заболеваний, вызванных химическими веществами.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Токсический процесс со стороны органа или системы проявляется:</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функциональными реакциями (</w:t>
      </w:r>
      <w:proofErr w:type="spellStart"/>
      <w:r w:rsidRPr="001A4DFF">
        <w:rPr>
          <w:rFonts w:ascii="Times New Roman" w:eastAsia="Times New Roman" w:hAnsi="Times New Roman" w:cs="Times New Roman"/>
          <w:sz w:val="24"/>
          <w:szCs w:val="24"/>
        </w:rPr>
        <w:t>миоз</w:t>
      </w:r>
      <w:proofErr w:type="spellEnd"/>
      <w:r w:rsidRPr="001A4DFF">
        <w:rPr>
          <w:rFonts w:ascii="Times New Roman" w:eastAsia="Times New Roman" w:hAnsi="Times New Roman" w:cs="Times New Roman"/>
          <w:sz w:val="24"/>
          <w:szCs w:val="24"/>
        </w:rPr>
        <w:t xml:space="preserve">, спазм гортани, одышка, кратковременное падение артериального давления, учащение сердечного ритма, </w:t>
      </w:r>
      <w:proofErr w:type="spellStart"/>
      <w:r w:rsidRPr="001A4DFF">
        <w:rPr>
          <w:rFonts w:ascii="Times New Roman" w:eastAsia="Times New Roman" w:hAnsi="Times New Roman" w:cs="Times New Roman"/>
          <w:sz w:val="24"/>
          <w:szCs w:val="24"/>
        </w:rPr>
        <w:t>нейтрофильный</w:t>
      </w:r>
      <w:proofErr w:type="spellEnd"/>
      <w:r w:rsidRPr="001A4DFF">
        <w:rPr>
          <w:rFonts w:ascii="Times New Roman" w:eastAsia="Times New Roman" w:hAnsi="Times New Roman" w:cs="Times New Roman"/>
          <w:sz w:val="24"/>
          <w:szCs w:val="24"/>
        </w:rPr>
        <w:t xml:space="preserve"> лейкоцитоз и т.д.);</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заболеваниями органа (как установлено, различные вещества, при соответствующих условиях, способны инициировать самые разные виды патологических процессов);</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неопластическими процессами.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Токсическое действие веществ, регистрируемое на популяционном и биогеоценологическом уровне, может быть обозначено как </w:t>
      </w:r>
      <w:proofErr w:type="spellStart"/>
      <w:r w:rsidRPr="001A4DFF">
        <w:rPr>
          <w:rFonts w:ascii="Times New Roman" w:eastAsia="Times New Roman" w:hAnsi="Times New Roman" w:cs="Times New Roman"/>
          <w:sz w:val="24"/>
          <w:szCs w:val="24"/>
        </w:rPr>
        <w:t>экотоксическое</w:t>
      </w:r>
      <w:proofErr w:type="spellEnd"/>
      <w:r w:rsidRPr="001A4DFF">
        <w:rPr>
          <w:rFonts w:ascii="Times New Roman" w:eastAsia="Times New Roman" w:hAnsi="Times New Roman" w:cs="Times New Roman"/>
          <w:sz w:val="24"/>
          <w:szCs w:val="24"/>
        </w:rPr>
        <w:t>.</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i/>
          <w:iCs/>
          <w:sz w:val="24"/>
          <w:szCs w:val="24"/>
        </w:rPr>
        <w:t>Экотоксичность</w:t>
      </w:r>
      <w:proofErr w:type="spellEnd"/>
      <w:r w:rsidRPr="001A4DFF">
        <w:rPr>
          <w:rFonts w:ascii="Times New Roman" w:eastAsia="Times New Roman" w:hAnsi="Times New Roman" w:cs="Times New Roman"/>
          <w:i/>
          <w:iCs/>
          <w:sz w:val="24"/>
          <w:szCs w:val="24"/>
        </w:rPr>
        <w:t xml:space="preserve"> на уровне популяции проявляется:</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ростом заболеваемости, смертности, числа врожденных дефектов развития, уменьшением рождаемости;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нарушением демографических характеристик популяции (соотношение возрастов, полов и т.д.);</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падением средней продолжительности жизни членов популяции, их культурной деградацией.</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Особый интерес для врача представляют формы токсического процесса, выявляемые на уровне целостного организма. Они также множественны, и могут быть классифицированы следующим образом:</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ИНТОКСИКАЦИИ - болезни химической этиологии;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ТРАНЗИТОРНЫЕ ТОКСИЧЕСКИЕ РЕАКЦИИ - быстро проходящие, не угрожающие здоровью состояния, сопровождающиеся временным нарушением дееспособности (например, раздражение слизистых оболочек);</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АЛЛОБИОТИЧЕСКИЕ СОСТОЯНИЯ - наступающее при воздействии химического фактора изменение чувствительности организма к инфекционным, химическим, лучевым, другим физическим воздействиям и психогенным нагрузкам (</w:t>
      </w:r>
      <w:proofErr w:type="spellStart"/>
      <w:r w:rsidRPr="001A4DFF">
        <w:rPr>
          <w:rFonts w:ascii="Times New Roman" w:eastAsia="Times New Roman" w:hAnsi="Times New Roman" w:cs="Times New Roman"/>
          <w:sz w:val="24"/>
          <w:szCs w:val="24"/>
        </w:rPr>
        <w:t>иммуносупрессия</w:t>
      </w:r>
      <w:proofErr w:type="spellEnd"/>
      <w:r w:rsidRPr="001A4DFF">
        <w:rPr>
          <w:rFonts w:ascii="Times New Roman" w:eastAsia="Times New Roman" w:hAnsi="Times New Roman" w:cs="Times New Roman"/>
          <w:sz w:val="24"/>
          <w:szCs w:val="24"/>
        </w:rPr>
        <w:t xml:space="preserve">, </w:t>
      </w:r>
      <w:proofErr w:type="spellStart"/>
      <w:r w:rsidRPr="001A4DFF">
        <w:rPr>
          <w:rFonts w:ascii="Times New Roman" w:eastAsia="Times New Roman" w:hAnsi="Times New Roman" w:cs="Times New Roman"/>
          <w:sz w:val="24"/>
          <w:szCs w:val="24"/>
        </w:rPr>
        <w:t>аллергизация</w:t>
      </w:r>
      <w:proofErr w:type="spellEnd"/>
      <w:r w:rsidRPr="001A4DFF">
        <w:rPr>
          <w:rFonts w:ascii="Times New Roman" w:eastAsia="Times New Roman" w:hAnsi="Times New Roman" w:cs="Times New Roman"/>
          <w:sz w:val="24"/>
          <w:szCs w:val="24"/>
        </w:rPr>
        <w:t>, толерантность к веществу, астения и т.д.);</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 СПЕЦИАЛЬНЫЕ ТОКСИЧЕСКИЕ ПРОЦЕССЫ - </w:t>
      </w:r>
      <w:proofErr w:type="spellStart"/>
      <w:r w:rsidRPr="001A4DFF">
        <w:rPr>
          <w:rFonts w:ascii="Times New Roman" w:eastAsia="Times New Roman" w:hAnsi="Times New Roman" w:cs="Times New Roman"/>
          <w:sz w:val="24"/>
          <w:szCs w:val="24"/>
        </w:rPr>
        <w:t>беспороговые</w:t>
      </w:r>
      <w:proofErr w:type="spellEnd"/>
      <w:r w:rsidRPr="001A4DFF">
        <w:rPr>
          <w:rFonts w:ascii="Times New Roman" w:eastAsia="Times New Roman" w:hAnsi="Times New Roman" w:cs="Times New Roman"/>
          <w:sz w:val="24"/>
          <w:szCs w:val="24"/>
        </w:rPr>
        <w:t>, имеющие продолжительный скрытый период процессы, развивающиеся у части популяции при действии химических веществ, как правило, в сочетании с дополнительными факторами (например, канцерогенез).</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lastRenderedPageBreak/>
        <w:t>Интоксикация (отравление)</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Из всех форм проявления токсического процесса наиболее изученной и значимой для врача является интоксикация. Механизмы формирования и особенности течения интоксикаций, зависят от строения ядов, их доз, условий взаимодействия с организмом и т.д. Однако можно выделить некоторые общие характеристики этой формы токсического процесса.</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b/>
          <w:bCs/>
          <w:sz w:val="24"/>
          <w:szCs w:val="24"/>
        </w:rPr>
        <w:t>1.</w:t>
      </w:r>
      <w:r w:rsidRPr="001A4DFF">
        <w:rPr>
          <w:rFonts w:ascii="Times New Roman" w:eastAsia="Times New Roman" w:hAnsi="Times New Roman" w:cs="Times New Roman"/>
          <w:sz w:val="24"/>
          <w:szCs w:val="24"/>
        </w:rPr>
        <w:t> В зависимости от продолжительности взаимодействия химического вещества и организма интоксикации могут быть острыми, подострыми и хроническими.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Острой называется интоксикация, развивающаяся в результате однократного или повторного действия веществ в течение ограниченного периода времени (как правило, до нескольких суток).</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Подострой называется интоксикация, развивающаяся в результате непрерывного или прерываемого во времени (</w:t>
      </w:r>
      <w:proofErr w:type="spellStart"/>
      <w:r w:rsidRPr="001A4DFF">
        <w:rPr>
          <w:rFonts w:ascii="Times New Roman" w:eastAsia="Times New Roman" w:hAnsi="Times New Roman" w:cs="Times New Roman"/>
          <w:sz w:val="24"/>
          <w:szCs w:val="24"/>
        </w:rPr>
        <w:t>интермитирующего</w:t>
      </w:r>
      <w:proofErr w:type="spellEnd"/>
      <w:r w:rsidRPr="001A4DFF">
        <w:rPr>
          <w:rFonts w:ascii="Times New Roman" w:eastAsia="Times New Roman" w:hAnsi="Times New Roman" w:cs="Times New Roman"/>
          <w:sz w:val="24"/>
          <w:szCs w:val="24"/>
        </w:rPr>
        <w:t xml:space="preserve">) действия </w:t>
      </w:r>
      <w:proofErr w:type="spellStart"/>
      <w:r w:rsidRPr="001A4DFF">
        <w:rPr>
          <w:rFonts w:ascii="Times New Roman" w:eastAsia="Times New Roman" w:hAnsi="Times New Roman" w:cs="Times New Roman"/>
          <w:sz w:val="24"/>
          <w:szCs w:val="24"/>
        </w:rPr>
        <w:t>токсиканта</w:t>
      </w:r>
      <w:proofErr w:type="spellEnd"/>
      <w:r w:rsidRPr="001A4DFF">
        <w:rPr>
          <w:rFonts w:ascii="Times New Roman" w:eastAsia="Times New Roman" w:hAnsi="Times New Roman" w:cs="Times New Roman"/>
          <w:sz w:val="24"/>
          <w:szCs w:val="24"/>
        </w:rPr>
        <w:t xml:space="preserve"> продолжительностью до 90 суток.</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Хронической называется интоксикация, развивающаяся в результате продолжительного (иногда годы) действия </w:t>
      </w:r>
      <w:proofErr w:type="spellStart"/>
      <w:r w:rsidRPr="001A4DFF">
        <w:rPr>
          <w:rFonts w:ascii="Times New Roman" w:eastAsia="Times New Roman" w:hAnsi="Times New Roman" w:cs="Times New Roman"/>
          <w:sz w:val="24"/>
          <w:szCs w:val="24"/>
        </w:rPr>
        <w:t>токсиканта</w:t>
      </w:r>
      <w:proofErr w:type="spellEnd"/>
      <w:r w:rsidRPr="001A4DFF">
        <w:rPr>
          <w:rFonts w:ascii="Times New Roman" w:eastAsia="Times New Roman" w:hAnsi="Times New Roman" w:cs="Times New Roman"/>
          <w:sz w:val="24"/>
          <w:szCs w:val="24"/>
        </w:rPr>
        <w:t>.</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Не следует путать понятие острой, подострой, хронической интоксикации с острым, подострым, хроническим течением заболевания, </w:t>
      </w:r>
      <w:proofErr w:type="spellStart"/>
      <w:r w:rsidRPr="001A4DFF">
        <w:rPr>
          <w:rFonts w:ascii="Times New Roman" w:eastAsia="Times New Roman" w:hAnsi="Times New Roman" w:cs="Times New Roman"/>
          <w:sz w:val="24"/>
          <w:szCs w:val="24"/>
        </w:rPr>
        <w:t>развившегося</w:t>
      </w:r>
      <w:proofErr w:type="spellEnd"/>
      <w:r w:rsidRPr="001A4DFF">
        <w:rPr>
          <w:rFonts w:ascii="Times New Roman" w:eastAsia="Times New Roman" w:hAnsi="Times New Roman" w:cs="Times New Roman"/>
          <w:sz w:val="24"/>
          <w:szCs w:val="24"/>
        </w:rPr>
        <w:t xml:space="preserve"> в результате контакта с веществом. Острая интоксикация некоторыми веществами (иприты, люизит, </w:t>
      </w:r>
      <w:proofErr w:type="spellStart"/>
      <w:r w:rsidRPr="001A4DFF">
        <w:rPr>
          <w:rFonts w:ascii="Times New Roman" w:eastAsia="Times New Roman" w:hAnsi="Times New Roman" w:cs="Times New Roman"/>
          <w:sz w:val="24"/>
          <w:szCs w:val="24"/>
        </w:rPr>
        <w:t>диоксины</w:t>
      </w:r>
      <w:proofErr w:type="spellEnd"/>
      <w:r w:rsidRPr="001A4DFF">
        <w:rPr>
          <w:rFonts w:ascii="Times New Roman" w:eastAsia="Times New Roman" w:hAnsi="Times New Roman" w:cs="Times New Roman"/>
          <w:sz w:val="24"/>
          <w:szCs w:val="24"/>
        </w:rPr>
        <w:t xml:space="preserve">, </w:t>
      </w:r>
      <w:proofErr w:type="spellStart"/>
      <w:r w:rsidRPr="001A4DFF">
        <w:rPr>
          <w:rFonts w:ascii="Times New Roman" w:eastAsia="Times New Roman" w:hAnsi="Times New Roman" w:cs="Times New Roman"/>
          <w:sz w:val="24"/>
          <w:szCs w:val="24"/>
        </w:rPr>
        <w:t>галогенированныебензофураны</w:t>
      </w:r>
      <w:proofErr w:type="spellEnd"/>
      <w:r w:rsidRPr="001A4DFF">
        <w:rPr>
          <w:rFonts w:ascii="Times New Roman" w:eastAsia="Times New Roman" w:hAnsi="Times New Roman" w:cs="Times New Roman"/>
          <w:sz w:val="24"/>
          <w:szCs w:val="24"/>
        </w:rPr>
        <w:t xml:space="preserve">, </w:t>
      </w:r>
      <w:proofErr w:type="spellStart"/>
      <w:r w:rsidRPr="001A4DFF">
        <w:rPr>
          <w:rFonts w:ascii="Times New Roman" w:eastAsia="Times New Roman" w:hAnsi="Times New Roman" w:cs="Times New Roman"/>
          <w:sz w:val="24"/>
          <w:szCs w:val="24"/>
        </w:rPr>
        <w:t>паракват</w:t>
      </w:r>
      <w:proofErr w:type="spellEnd"/>
      <w:r w:rsidRPr="001A4DFF">
        <w:rPr>
          <w:rFonts w:ascii="Times New Roman" w:eastAsia="Times New Roman" w:hAnsi="Times New Roman" w:cs="Times New Roman"/>
          <w:sz w:val="24"/>
          <w:szCs w:val="24"/>
        </w:rPr>
        <w:t xml:space="preserve"> и др.) может сопровождаться развитием длительно текущего (хронического) патологического процесса.</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b/>
          <w:bCs/>
          <w:sz w:val="24"/>
          <w:szCs w:val="24"/>
        </w:rPr>
        <w:t>2.</w:t>
      </w:r>
      <w:r w:rsidRPr="001A4DFF">
        <w:rPr>
          <w:rFonts w:ascii="Times New Roman" w:eastAsia="Times New Roman" w:hAnsi="Times New Roman" w:cs="Times New Roman"/>
          <w:sz w:val="24"/>
          <w:szCs w:val="24"/>
        </w:rPr>
        <w:t> Периоды интоксикации.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Как правило, в течение любой интоксикации можно выделить четыре основных периода: период контакта с веществом, скрытый период, период разгара заболевания, период выздоровления. Иногда особо выделяют период осложнений. Выраженность и продолжительность каждого из периодов зависит от вида и свойств вещества, вызвавшего интоксикацию, его дозы и условий взаимодействия с организмом.</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b/>
          <w:bCs/>
          <w:sz w:val="24"/>
          <w:szCs w:val="24"/>
        </w:rPr>
        <w:t>3.</w:t>
      </w:r>
      <w:r w:rsidRPr="001A4DFF">
        <w:rPr>
          <w:rFonts w:ascii="Times New Roman" w:eastAsia="Times New Roman" w:hAnsi="Times New Roman" w:cs="Times New Roman"/>
          <w:sz w:val="24"/>
          <w:szCs w:val="24"/>
        </w:rPr>
        <w:t> В зависимости от локализации патологического процесса проявления интоксикации могут быть местными и общими.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i/>
          <w:iCs/>
          <w:sz w:val="24"/>
          <w:szCs w:val="24"/>
        </w:rPr>
        <w:t>Местными</w:t>
      </w:r>
      <w:r w:rsidRPr="001A4DFF">
        <w:rPr>
          <w:rFonts w:ascii="Times New Roman" w:eastAsia="Times New Roman" w:hAnsi="Times New Roman" w:cs="Times New Roman"/>
          <w:sz w:val="24"/>
          <w:szCs w:val="24"/>
        </w:rPr>
        <w:t> называются проявления, при которых патологический процесс развивается непосредственно на месте аппликации яда. Возможно местное поражение глаз, участков кожи, дыхательных путей и легких, различных областей желудочно-кишечного тракта. Местное действие может проявляться альтерацией тканей (формирование воспалительно-некротических изменений - действие кислот и щелочей на кожные покровы и слизистые; ипритов, люизита на глаза, кожу, слизистые желудочно-кишечного тракта, легкие и т.д.) и функциональными реакциями (сужение зрачка при действии фосфорорганических соединений на орган зрения).</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i/>
          <w:iCs/>
          <w:sz w:val="24"/>
          <w:szCs w:val="24"/>
        </w:rPr>
        <w:t>Общими</w:t>
      </w:r>
      <w:r w:rsidRPr="001A4DFF">
        <w:rPr>
          <w:rFonts w:ascii="Times New Roman" w:eastAsia="Times New Roman" w:hAnsi="Times New Roman" w:cs="Times New Roman"/>
          <w:sz w:val="24"/>
          <w:szCs w:val="24"/>
        </w:rPr>
        <w:t xml:space="preserve"> называются проявления, при которых в патологический процесс вовлекаются многие органы и системы организма, в том числе удаленные от места аппликации </w:t>
      </w:r>
      <w:proofErr w:type="spellStart"/>
      <w:r w:rsidRPr="001A4DFF">
        <w:rPr>
          <w:rFonts w:ascii="Times New Roman" w:eastAsia="Times New Roman" w:hAnsi="Times New Roman" w:cs="Times New Roman"/>
          <w:sz w:val="24"/>
          <w:szCs w:val="24"/>
        </w:rPr>
        <w:t>токсиканта</w:t>
      </w:r>
      <w:proofErr w:type="spellEnd"/>
      <w:r w:rsidRPr="001A4DFF">
        <w:rPr>
          <w:rFonts w:ascii="Times New Roman" w:eastAsia="Times New Roman" w:hAnsi="Times New Roman" w:cs="Times New Roman"/>
          <w:sz w:val="24"/>
          <w:szCs w:val="24"/>
        </w:rPr>
        <w:t xml:space="preserve">. Причинами общей интоксикации, как правило, являются: резорбция </w:t>
      </w:r>
      <w:proofErr w:type="spellStart"/>
      <w:r w:rsidRPr="001A4DFF">
        <w:rPr>
          <w:rFonts w:ascii="Times New Roman" w:eastAsia="Times New Roman" w:hAnsi="Times New Roman" w:cs="Times New Roman"/>
          <w:sz w:val="24"/>
          <w:szCs w:val="24"/>
        </w:rPr>
        <w:t>токсиканта</w:t>
      </w:r>
      <w:proofErr w:type="spellEnd"/>
      <w:r w:rsidRPr="001A4DFF">
        <w:rPr>
          <w:rFonts w:ascii="Times New Roman" w:eastAsia="Times New Roman" w:hAnsi="Times New Roman" w:cs="Times New Roman"/>
          <w:sz w:val="24"/>
          <w:szCs w:val="24"/>
        </w:rPr>
        <w:t xml:space="preserve"> во внутренние среды, резорбция продуктов распада пораженных покровных тканей, рефлекторные механизмы.</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Если какой-либо орган или система имеют низкий порог чувствительности к </w:t>
      </w:r>
      <w:proofErr w:type="spellStart"/>
      <w:r w:rsidRPr="001A4DFF">
        <w:rPr>
          <w:rFonts w:ascii="Times New Roman" w:eastAsia="Times New Roman" w:hAnsi="Times New Roman" w:cs="Times New Roman"/>
          <w:sz w:val="24"/>
          <w:szCs w:val="24"/>
        </w:rPr>
        <w:t>токсиканту</w:t>
      </w:r>
      <w:proofErr w:type="spellEnd"/>
      <w:r w:rsidRPr="001A4DFF">
        <w:rPr>
          <w:rFonts w:ascii="Times New Roman" w:eastAsia="Times New Roman" w:hAnsi="Times New Roman" w:cs="Times New Roman"/>
          <w:sz w:val="24"/>
          <w:szCs w:val="24"/>
        </w:rPr>
        <w:t xml:space="preserve">, в сравнении с другими органами, то при определенных дозовых воздействиях возможно избирательное поражение именно этого органа или системы. Вещества, к которым порог чувствительности того или иного органа или системы значительно ниже, </w:t>
      </w:r>
      <w:r w:rsidRPr="001A4DFF">
        <w:rPr>
          <w:rFonts w:ascii="Times New Roman" w:eastAsia="Times New Roman" w:hAnsi="Times New Roman" w:cs="Times New Roman"/>
          <w:sz w:val="24"/>
          <w:szCs w:val="24"/>
        </w:rPr>
        <w:lastRenderedPageBreak/>
        <w:t xml:space="preserve">чем других органов, иногда обозначают как избирательно действующие. В этой связи используют такие термины как: </w:t>
      </w:r>
      <w:proofErr w:type="spellStart"/>
      <w:r w:rsidRPr="001A4DFF">
        <w:rPr>
          <w:rFonts w:ascii="Times New Roman" w:eastAsia="Times New Roman" w:hAnsi="Times New Roman" w:cs="Times New Roman"/>
          <w:sz w:val="24"/>
          <w:szCs w:val="24"/>
        </w:rPr>
        <w:t>нейротоксиканты</w:t>
      </w:r>
      <w:proofErr w:type="spellEnd"/>
      <w:r w:rsidRPr="001A4DFF">
        <w:rPr>
          <w:rFonts w:ascii="Times New Roman" w:eastAsia="Times New Roman" w:hAnsi="Times New Roman" w:cs="Times New Roman"/>
          <w:sz w:val="24"/>
          <w:szCs w:val="24"/>
        </w:rPr>
        <w:t xml:space="preserve"> (например, </w:t>
      </w:r>
      <w:proofErr w:type="spellStart"/>
      <w:r w:rsidRPr="001A4DFF">
        <w:rPr>
          <w:rFonts w:ascii="Times New Roman" w:eastAsia="Times New Roman" w:hAnsi="Times New Roman" w:cs="Times New Roman"/>
          <w:sz w:val="24"/>
          <w:szCs w:val="24"/>
        </w:rPr>
        <w:t>норборнан</w:t>
      </w:r>
      <w:proofErr w:type="spellEnd"/>
      <w:r w:rsidRPr="001A4DFF">
        <w:rPr>
          <w:rFonts w:ascii="Times New Roman" w:eastAsia="Times New Roman" w:hAnsi="Times New Roman" w:cs="Times New Roman"/>
          <w:sz w:val="24"/>
          <w:szCs w:val="24"/>
        </w:rPr>
        <w:t xml:space="preserve">), </w:t>
      </w:r>
      <w:proofErr w:type="spellStart"/>
      <w:r w:rsidRPr="001A4DFF">
        <w:rPr>
          <w:rFonts w:ascii="Times New Roman" w:eastAsia="Times New Roman" w:hAnsi="Times New Roman" w:cs="Times New Roman"/>
          <w:sz w:val="24"/>
          <w:szCs w:val="24"/>
        </w:rPr>
        <w:t>нефротоксиканты</w:t>
      </w:r>
      <w:proofErr w:type="spellEnd"/>
      <w:r w:rsidRPr="001A4DFF">
        <w:rPr>
          <w:rFonts w:ascii="Times New Roman" w:eastAsia="Times New Roman" w:hAnsi="Times New Roman" w:cs="Times New Roman"/>
          <w:sz w:val="24"/>
          <w:szCs w:val="24"/>
        </w:rPr>
        <w:t xml:space="preserve"> (соли ртути), </w:t>
      </w:r>
      <w:proofErr w:type="spellStart"/>
      <w:r w:rsidRPr="001A4DFF">
        <w:rPr>
          <w:rFonts w:ascii="Times New Roman" w:eastAsia="Times New Roman" w:hAnsi="Times New Roman" w:cs="Times New Roman"/>
          <w:sz w:val="24"/>
          <w:szCs w:val="24"/>
        </w:rPr>
        <w:t>гапатотоксиканты</w:t>
      </w:r>
      <w:proofErr w:type="spellEnd"/>
      <w:r w:rsidRPr="001A4DFF">
        <w:rPr>
          <w:rFonts w:ascii="Times New Roman" w:eastAsia="Times New Roman" w:hAnsi="Times New Roman" w:cs="Times New Roman"/>
          <w:sz w:val="24"/>
          <w:szCs w:val="24"/>
        </w:rPr>
        <w:t xml:space="preserve"> (четыреххлористый углерод), </w:t>
      </w:r>
      <w:proofErr w:type="spellStart"/>
      <w:r w:rsidRPr="001A4DFF">
        <w:rPr>
          <w:rFonts w:ascii="Times New Roman" w:eastAsia="Times New Roman" w:hAnsi="Times New Roman" w:cs="Times New Roman"/>
          <w:sz w:val="24"/>
          <w:szCs w:val="24"/>
        </w:rPr>
        <w:t>гематотоксиканты</w:t>
      </w:r>
      <w:proofErr w:type="spellEnd"/>
      <w:r w:rsidRPr="001A4DFF">
        <w:rPr>
          <w:rFonts w:ascii="Times New Roman" w:eastAsia="Times New Roman" w:hAnsi="Times New Roman" w:cs="Times New Roman"/>
          <w:sz w:val="24"/>
          <w:szCs w:val="24"/>
        </w:rPr>
        <w:t xml:space="preserve"> (мышьяковистый водород), </w:t>
      </w:r>
      <w:proofErr w:type="spellStart"/>
      <w:r w:rsidRPr="001A4DFF">
        <w:rPr>
          <w:rFonts w:ascii="Times New Roman" w:eastAsia="Times New Roman" w:hAnsi="Times New Roman" w:cs="Times New Roman"/>
          <w:sz w:val="24"/>
          <w:szCs w:val="24"/>
        </w:rPr>
        <w:t>пульмонотоксиканты</w:t>
      </w:r>
      <w:proofErr w:type="spellEnd"/>
      <w:r w:rsidRPr="001A4DFF">
        <w:rPr>
          <w:rFonts w:ascii="Times New Roman" w:eastAsia="Times New Roman" w:hAnsi="Times New Roman" w:cs="Times New Roman"/>
          <w:sz w:val="24"/>
          <w:szCs w:val="24"/>
        </w:rPr>
        <w:t xml:space="preserve"> (фосген) и т.д.</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Чаще общее действие ксенобиотика сопровождается развитием патологических процессов со стороны нескольких органов и систем (например, хроническое отравление мышьяком сопровождается поражением нервной системы, кожи, легких, системы крови).</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В большинстве случаев отравления носят смешенный характер, и сопровождаются признаками как местного, так и общего плана.</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b/>
          <w:bCs/>
          <w:sz w:val="24"/>
          <w:szCs w:val="24"/>
        </w:rPr>
        <w:t>4.</w:t>
      </w:r>
      <w:r w:rsidRPr="001A4DFF">
        <w:rPr>
          <w:rFonts w:ascii="Times New Roman" w:eastAsia="Times New Roman" w:hAnsi="Times New Roman" w:cs="Times New Roman"/>
          <w:sz w:val="24"/>
          <w:szCs w:val="24"/>
        </w:rPr>
        <w:t xml:space="preserve"> В зависимости от интенсивности воздействия </w:t>
      </w:r>
      <w:proofErr w:type="spellStart"/>
      <w:r w:rsidRPr="001A4DFF">
        <w:rPr>
          <w:rFonts w:ascii="Times New Roman" w:eastAsia="Times New Roman" w:hAnsi="Times New Roman" w:cs="Times New Roman"/>
          <w:sz w:val="24"/>
          <w:szCs w:val="24"/>
        </w:rPr>
        <w:t>токсиканта</w:t>
      </w:r>
      <w:proofErr w:type="spellEnd"/>
      <w:r w:rsidRPr="001A4DFF">
        <w:rPr>
          <w:rFonts w:ascii="Times New Roman" w:eastAsia="Times New Roman" w:hAnsi="Times New Roman" w:cs="Times New Roman"/>
          <w:sz w:val="24"/>
          <w:szCs w:val="24"/>
        </w:rPr>
        <w:t xml:space="preserve"> (характеристика, определяющаяся </w:t>
      </w:r>
      <w:proofErr w:type="spellStart"/>
      <w:r w:rsidRPr="001A4DFF">
        <w:rPr>
          <w:rFonts w:ascii="Times New Roman" w:eastAsia="Times New Roman" w:hAnsi="Times New Roman" w:cs="Times New Roman"/>
          <w:sz w:val="24"/>
          <w:szCs w:val="24"/>
        </w:rPr>
        <w:t>дозо</w:t>
      </w:r>
      <w:proofErr w:type="spellEnd"/>
      <w:r w:rsidRPr="001A4DFF">
        <w:rPr>
          <w:rFonts w:ascii="Times New Roman" w:eastAsia="Times New Roman" w:hAnsi="Times New Roman" w:cs="Times New Roman"/>
          <w:sz w:val="24"/>
          <w:szCs w:val="24"/>
        </w:rPr>
        <w:t>-временными особенностями действия) интоксикация может быть тяжелой, средней степени тяжести, и легкой.</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i/>
          <w:iCs/>
          <w:sz w:val="24"/>
          <w:szCs w:val="24"/>
        </w:rPr>
        <w:t>Тяжелая интоксикация</w:t>
      </w:r>
      <w:r w:rsidRPr="001A4DFF">
        <w:rPr>
          <w:rFonts w:ascii="Times New Roman" w:eastAsia="Times New Roman" w:hAnsi="Times New Roman" w:cs="Times New Roman"/>
          <w:sz w:val="24"/>
          <w:szCs w:val="24"/>
        </w:rPr>
        <w:t> – состояние, угрожающее жизни. Крайняя форма тяжелой интоксикации - смертельное отравление.</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i/>
          <w:iCs/>
          <w:sz w:val="24"/>
          <w:szCs w:val="24"/>
        </w:rPr>
        <w:t>Интоксикация средней степени тяжести</w:t>
      </w:r>
      <w:r w:rsidRPr="001A4DFF">
        <w:rPr>
          <w:rFonts w:ascii="Times New Roman" w:eastAsia="Times New Roman" w:hAnsi="Times New Roman" w:cs="Times New Roman"/>
          <w:sz w:val="24"/>
          <w:szCs w:val="24"/>
        </w:rPr>
        <w:t xml:space="preserve"> - болезнь, при которой возможно длительное течение, развитие осложнений, необратимые повреждения органов и систем, приводящие к </w:t>
      </w:r>
      <w:proofErr w:type="spellStart"/>
      <w:r w:rsidRPr="001A4DFF">
        <w:rPr>
          <w:rFonts w:ascii="Times New Roman" w:eastAsia="Times New Roman" w:hAnsi="Times New Roman" w:cs="Times New Roman"/>
          <w:sz w:val="24"/>
          <w:szCs w:val="24"/>
        </w:rPr>
        <w:t>инвалидизации</w:t>
      </w:r>
      <w:proofErr w:type="spellEnd"/>
      <w:r w:rsidRPr="001A4DFF">
        <w:rPr>
          <w:rFonts w:ascii="Times New Roman" w:eastAsia="Times New Roman" w:hAnsi="Times New Roman" w:cs="Times New Roman"/>
          <w:sz w:val="24"/>
          <w:szCs w:val="24"/>
        </w:rPr>
        <w:t xml:space="preserve"> или обезображиванию пострадавшего.</w:t>
      </w:r>
    </w:p>
    <w:p w:rsidR="001A4DFF" w:rsidRPr="001A4DFF" w:rsidRDefault="001A4DFF" w:rsidP="001A4DFF">
      <w:pPr>
        <w:spacing w:after="0" w:line="276" w:lineRule="auto"/>
        <w:ind w:firstLine="426"/>
        <w:jc w:val="both"/>
        <w:rPr>
          <w:rFonts w:ascii="Times New Roman" w:eastAsia="Times New Roman" w:hAnsi="Times New Roman" w:cs="Times New Roman"/>
          <w:sz w:val="24"/>
          <w:szCs w:val="24"/>
        </w:rPr>
      </w:pPr>
      <w:r w:rsidRPr="001A4DFF">
        <w:rPr>
          <w:rFonts w:ascii="Times New Roman" w:eastAsia="Times New Roman" w:hAnsi="Times New Roman" w:cs="Times New Roman"/>
          <w:i/>
          <w:iCs/>
          <w:sz w:val="24"/>
          <w:szCs w:val="24"/>
        </w:rPr>
        <w:t>Легкая интоксикация</w:t>
      </w:r>
      <w:r w:rsidRPr="001A4DFF">
        <w:rPr>
          <w:rFonts w:ascii="Times New Roman" w:eastAsia="Times New Roman" w:hAnsi="Times New Roman" w:cs="Times New Roman"/>
          <w:sz w:val="24"/>
          <w:szCs w:val="24"/>
        </w:rPr>
        <w:t> - заканчивается полным выздоровлением в течение нескольких суток.</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4. Интенсивные психологические нагрузки, воздействие неблагоприятных профессиональных факторов в совокупности с эколого-климатическими условиями оказывают существенное влияние на здоровье современного человека. </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Одними из первых, у которых в процессе профессиональной деятельности развиваются так называемые техногенные </w:t>
      </w:r>
      <w:proofErr w:type="spellStart"/>
      <w:r w:rsidRPr="001A4DFF">
        <w:rPr>
          <w:rFonts w:ascii="Times New Roman" w:eastAsia="Times New Roman" w:hAnsi="Times New Roman" w:cs="Times New Roman"/>
          <w:sz w:val="24"/>
          <w:szCs w:val="24"/>
        </w:rPr>
        <w:t>микроэлементозы</w:t>
      </w:r>
      <w:proofErr w:type="spellEnd"/>
      <w:r w:rsidRPr="001A4DFF">
        <w:rPr>
          <w:rFonts w:ascii="Times New Roman" w:eastAsia="Times New Roman" w:hAnsi="Times New Roman" w:cs="Times New Roman"/>
          <w:sz w:val="24"/>
          <w:szCs w:val="24"/>
        </w:rPr>
        <w:t xml:space="preserve"> и связанные с ними нарушения метаболизма и </w:t>
      </w:r>
      <w:proofErr w:type="spellStart"/>
      <w:r w:rsidRPr="001A4DFF">
        <w:rPr>
          <w:rFonts w:ascii="Times New Roman" w:eastAsia="Times New Roman" w:hAnsi="Times New Roman" w:cs="Times New Roman"/>
          <w:sz w:val="24"/>
          <w:szCs w:val="24"/>
        </w:rPr>
        <w:t>дизрегуляций</w:t>
      </w:r>
      <w:proofErr w:type="spellEnd"/>
      <w:r w:rsidRPr="001A4DFF">
        <w:rPr>
          <w:rFonts w:ascii="Times New Roman" w:eastAsia="Times New Roman" w:hAnsi="Times New Roman" w:cs="Times New Roman"/>
          <w:sz w:val="24"/>
          <w:szCs w:val="24"/>
        </w:rPr>
        <w:t xml:space="preserve"> организма, являются работники металлургических предприятий.</w:t>
      </w:r>
    </w:p>
    <w:p w:rsidR="001A4DFF" w:rsidRPr="001A4DFF" w:rsidRDefault="001A4DFF" w:rsidP="001A4DFF">
      <w:pPr>
        <w:spacing w:after="0" w:line="276" w:lineRule="auto"/>
        <w:ind w:firstLine="709"/>
        <w:jc w:val="both"/>
        <w:rPr>
          <w:rFonts w:ascii="Times New Roman" w:eastAsia="Calibri" w:hAnsi="Times New Roman" w:cs="Times New Roman"/>
          <w:sz w:val="24"/>
          <w:szCs w:val="24"/>
        </w:rPr>
      </w:pPr>
      <w:r w:rsidRPr="001A4DFF">
        <w:rPr>
          <w:rFonts w:ascii="Times New Roman" w:eastAsia="Calibri" w:hAnsi="Times New Roman" w:cs="Times New Roman"/>
          <w:snapToGrid w:val="0"/>
          <w:sz w:val="24"/>
          <w:szCs w:val="24"/>
        </w:rPr>
        <w:t xml:space="preserve">Показано, что длительное воздействие комплекса вредных факторов умеренной интенсивности на предприятии черной металлургии приводит к формированию стойкого дисбаланса минеральных веществ в организме работников, что является предпосылкой формирования у них </w:t>
      </w:r>
      <w:proofErr w:type="spellStart"/>
      <w:r w:rsidRPr="001A4DFF">
        <w:rPr>
          <w:rFonts w:ascii="Times New Roman" w:eastAsia="Calibri" w:hAnsi="Times New Roman" w:cs="Times New Roman"/>
          <w:snapToGrid w:val="0"/>
          <w:sz w:val="24"/>
          <w:szCs w:val="24"/>
        </w:rPr>
        <w:t>дезадаптации</w:t>
      </w:r>
      <w:proofErr w:type="spellEnd"/>
      <w:r w:rsidRPr="001A4DFF">
        <w:rPr>
          <w:rFonts w:ascii="Times New Roman" w:eastAsia="Calibri" w:hAnsi="Times New Roman" w:cs="Times New Roman"/>
          <w:snapToGrid w:val="0"/>
          <w:sz w:val="24"/>
          <w:szCs w:val="24"/>
        </w:rPr>
        <w:t xml:space="preserve"> и </w:t>
      </w:r>
      <w:proofErr w:type="spellStart"/>
      <w:r w:rsidRPr="001A4DFF">
        <w:rPr>
          <w:rFonts w:ascii="Times New Roman" w:eastAsia="Calibri" w:hAnsi="Times New Roman" w:cs="Times New Roman"/>
          <w:snapToGrid w:val="0"/>
          <w:sz w:val="24"/>
          <w:szCs w:val="24"/>
        </w:rPr>
        <w:t>дизрегуляционных</w:t>
      </w:r>
      <w:proofErr w:type="spellEnd"/>
      <w:r w:rsidRPr="001A4DFF">
        <w:rPr>
          <w:rFonts w:ascii="Times New Roman" w:eastAsia="Calibri" w:hAnsi="Times New Roman" w:cs="Times New Roman"/>
          <w:snapToGrid w:val="0"/>
          <w:sz w:val="24"/>
          <w:szCs w:val="24"/>
        </w:rPr>
        <w:t xml:space="preserve"> функций организма. </w:t>
      </w:r>
      <w:r w:rsidRPr="001A4DFF">
        <w:rPr>
          <w:rFonts w:ascii="Times New Roman" w:eastAsia="Calibri" w:hAnsi="Times New Roman" w:cs="Times New Roman"/>
          <w:sz w:val="24"/>
          <w:szCs w:val="24"/>
        </w:rPr>
        <w:t xml:space="preserve">Повышенная заболеваемость ассоциируется с дисбалансом </w:t>
      </w:r>
      <w:proofErr w:type="spellStart"/>
      <w:r w:rsidRPr="001A4DFF">
        <w:rPr>
          <w:rFonts w:ascii="Times New Roman" w:eastAsia="Calibri" w:hAnsi="Times New Roman" w:cs="Times New Roman"/>
          <w:sz w:val="24"/>
          <w:szCs w:val="24"/>
        </w:rPr>
        <w:t>эссенциальных</w:t>
      </w:r>
      <w:proofErr w:type="spellEnd"/>
      <w:r w:rsidRPr="001A4DFF">
        <w:rPr>
          <w:rFonts w:ascii="Times New Roman" w:eastAsia="Calibri" w:hAnsi="Times New Roman" w:cs="Times New Roman"/>
          <w:sz w:val="24"/>
          <w:szCs w:val="24"/>
        </w:rPr>
        <w:t xml:space="preserve"> химических элементов, таких как </w:t>
      </w:r>
      <w:r w:rsidRPr="001A4DFF">
        <w:rPr>
          <w:rFonts w:ascii="Times New Roman" w:eastAsia="Calibri" w:hAnsi="Times New Roman" w:cs="Times New Roman"/>
          <w:sz w:val="24"/>
          <w:szCs w:val="24"/>
          <w:lang w:val="en-US"/>
        </w:rPr>
        <w:t>Se</w:t>
      </w:r>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Co</w:t>
      </w:r>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I</w:t>
      </w:r>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Ca</w:t>
      </w:r>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P</w:t>
      </w:r>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Mg</w:t>
      </w:r>
      <w:r w:rsidRPr="001A4DFF">
        <w:rPr>
          <w:rFonts w:ascii="Times New Roman" w:eastAsia="Calibri" w:hAnsi="Times New Roman" w:cs="Times New Roman"/>
          <w:sz w:val="24"/>
          <w:szCs w:val="24"/>
        </w:rPr>
        <w:t xml:space="preserve">, </w:t>
      </w:r>
      <w:proofErr w:type="spellStart"/>
      <w:r w:rsidRPr="001A4DFF">
        <w:rPr>
          <w:rFonts w:ascii="Times New Roman" w:eastAsia="Calibri" w:hAnsi="Times New Roman" w:cs="Times New Roman"/>
          <w:sz w:val="24"/>
          <w:szCs w:val="24"/>
          <w:lang w:val="en-US"/>
        </w:rPr>
        <w:t>Mn</w:t>
      </w:r>
      <w:proofErr w:type="spellEnd"/>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Zn</w:t>
      </w:r>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Si</w:t>
      </w:r>
      <w:r w:rsidRPr="001A4DFF">
        <w:rPr>
          <w:rFonts w:ascii="Times New Roman" w:eastAsia="Calibri" w:hAnsi="Times New Roman" w:cs="Times New Roman"/>
          <w:sz w:val="24"/>
          <w:szCs w:val="24"/>
        </w:rPr>
        <w:t xml:space="preserve">, и избыточным накоплением </w:t>
      </w:r>
      <w:r w:rsidRPr="001A4DFF">
        <w:rPr>
          <w:rFonts w:ascii="Times New Roman" w:eastAsia="Calibri" w:hAnsi="Times New Roman" w:cs="Times New Roman"/>
          <w:sz w:val="24"/>
          <w:szCs w:val="24"/>
          <w:lang w:val="en-US"/>
        </w:rPr>
        <w:t>Fe</w:t>
      </w:r>
      <w:r w:rsidRPr="001A4DFF">
        <w:rPr>
          <w:rFonts w:ascii="Times New Roman" w:eastAsia="Calibri" w:hAnsi="Times New Roman" w:cs="Times New Roman"/>
          <w:sz w:val="24"/>
          <w:szCs w:val="24"/>
        </w:rPr>
        <w:t xml:space="preserve">, </w:t>
      </w:r>
      <w:proofErr w:type="spellStart"/>
      <w:r w:rsidRPr="001A4DFF">
        <w:rPr>
          <w:rFonts w:ascii="Times New Roman" w:eastAsia="Calibri" w:hAnsi="Times New Roman" w:cs="Times New Roman"/>
          <w:sz w:val="24"/>
          <w:szCs w:val="24"/>
          <w:lang w:val="en-US"/>
        </w:rPr>
        <w:t>Pb</w:t>
      </w:r>
      <w:proofErr w:type="spellEnd"/>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Ni</w:t>
      </w:r>
      <w:r w:rsidRPr="001A4DFF">
        <w:rPr>
          <w:rFonts w:ascii="Times New Roman" w:eastAsia="Calibri" w:hAnsi="Times New Roman" w:cs="Times New Roman"/>
          <w:sz w:val="24"/>
          <w:szCs w:val="24"/>
        </w:rPr>
        <w:t xml:space="preserve">, </w:t>
      </w:r>
      <w:proofErr w:type="spellStart"/>
      <w:r w:rsidRPr="001A4DFF">
        <w:rPr>
          <w:rFonts w:ascii="Times New Roman" w:eastAsia="Calibri" w:hAnsi="Times New Roman" w:cs="Times New Roman"/>
          <w:sz w:val="24"/>
          <w:szCs w:val="24"/>
          <w:lang w:val="en-US"/>
        </w:rPr>
        <w:t>Ti</w:t>
      </w:r>
      <w:proofErr w:type="spellEnd"/>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Cd</w:t>
      </w:r>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Hg</w:t>
      </w:r>
      <w:r w:rsidRPr="001A4DFF">
        <w:rPr>
          <w:rFonts w:ascii="Times New Roman" w:eastAsia="Calibri" w:hAnsi="Times New Roman" w:cs="Times New Roman"/>
          <w:sz w:val="24"/>
          <w:szCs w:val="24"/>
        </w:rPr>
        <w:t xml:space="preserve">, </w:t>
      </w:r>
      <w:proofErr w:type="spellStart"/>
      <w:r w:rsidRPr="001A4DFF">
        <w:rPr>
          <w:rFonts w:ascii="Times New Roman" w:eastAsia="Calibri" w:hAnsi="Times New Roman" w:cs="Times New Roman"/>
          <w:sz w:val="24"/>
          <w:szCs w:val="24"/>
          <w:lang w:val="en-US"/>
        </w:rPr>
        <w:t>Mn</w:t>
      </w:r>
      <w:proofErr w:type="spellEnd"/>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Cr</w:t>
      </w:r>
      <w:r w:rsidRPr="001A4DFF">
        <w:rPr>
          <w:rFonts w:ascii="Times New Roman" w:eastAsia="Calibri" w:hAnsi="Times New Roman" w:cs="Times New Roman"/>
          <w:sz w:val="24"/>
          <w:szCs w:val="24"/>
        </w:rPr>
        <w:t xml:space="preserve">.Дефицит </w:t>
      </w:r>
      <w:r w:rsidRPr="001A4DFF">
        <w:rPr>
          <w:rFonts w:ascii="Times New Roman" w:eastAsia="Calibri" w:hAnsi="Times New Roman" w:cs="Times New Roman"/>
          <w:sz w:val="24"/>
          <w:szCs w:val="24"/>
          <w:lang w:val="en-US"/>
        </w:rPr>
        <w:t>Se</w:t>
      </w:r>
      <w:r w:rsidRPr="001A4DFF">
        <w:rPr>
          <w:rFonts w:ascii="Times New Roman" w:eastAsia="Calibri" w:hAnsi="Times New Roman" w:cs="Times New Roman"/>
          <w:sz w:val="24"/>
          <w:szCs w:val="24"/>
        </w:rPr>
        <w:t xml:space="preserve"> у работников металлургического предприятия вероятно возникает вследствие конкурентных взаимоотношений с тяжелыми металлами </w:t>
      </w:r>
      <w:proofErr w:type="spellStart"/>
      <w:r w:rsidRPr="001A4DFF">
        <w:rPr>
          <w:rFonts w:ascii="Times New Roman" w:eastAsia="Calibri" w:hAnsi="Times New Roman" w:cs="Times New Roman"/>
          <w:sz w:val="24"/>
          <w:szCs w:val="24"/>
          <w:lang w:val="en-US"/>
        </w:rPr>
        <w:t>Pb</w:t>
      </w:r>
      <w:proofErr w:type="spellEnd"/>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Cd</w:t>
      </w:r>
      <w:r w:rsidRPr="001A4DFF">
        <w:rPr>
          <w:rFonts w:ascii="Times New Roman" w:eastAsia="Calibri" w:hAnsi="Times New Roman" w:cs="Times New Roman"/>
          <w:sz w:val="24"/>
          <w:szCs w:val="24"/>
        </w:rPr>
        <w:t xml:space="preserve">, </w:t>
      </w:r>
      <w:r w:rsidRPr="001A4DFF">
        <w:rPr>
          <w:rFonts w:ascii="Times New Roman" w:eastAsia="Calibri" w:hAnsi="Times New Roman" w:cs="Times New Roman"/>
          <w:sz w:val="24"/>
          <w:szCs w:val="24"/>
          <w:lang w:val="en-US"/>
        </w:rPr>
        <w:t>Hg</w:t>
      </w:r>
      <w:r w:rsidRPr="001A4DFF">
        <w:rPr>
          <w:rFonts w:ascii="Times New Roman" w:eastAsia="Calibri" w:hAnsi="Times New Roman" w:cs="Times New Roman"/>
          <w:sz w:val="24"/>
          <w:szCs w:val="24"/>
        </w:rPr>
        <w:t xml:space="preserve">, </w:t>
      </w:r>
      <w:proofErr w:type="spellStart"/>
      <w:r w:rsidRPr="001A4DFF">
        <w:rPr>
          <w:rFonts w:ascii="Times New Roman" w:eastAsia="Calibri" w:hAnsi="Times New Roman" w:cs="Times New Roman"/>
          <w:sz w:val="24"/>
          <w:szCs w:val="24"/>
        </w:rPr>
        <w:t>Fe</w:t>
      </w:r>
      <w:proofErr w:type="spellEnd"/>
      <w:r w:rsidRPr="001A4DFF">
        <w:rPr>
          <w:rFonts w:ascii="Times New Roman" w:eastAsia="Calibri" w:hAnsi="Times New Roman" w:cs="Times New Roman"/>
          <w:sz w:val="24"/>
          <w:szCs w:val="24"/>
        </w:rPr>
        <w:t xml:space="preserve">, </w:t>
      </w:r>
      <w:proofErr w:type="spellStart"/>
      <w:r w:rsidRPr="001A4DFF">
        <w:rPr>
          <w:rFonts w:ascii="Times New Roman" w:eastAsia="Calibri" w:hAnsi="Times New Roman" w:cs="Times New Roman"/>
          <w:sz w:val="24"/>
          <w:szCs w:val="24"/>
        </w:rPr>
        <w:t>Mn</w:t>
      </w:r>
      <w:proofErr w:type="spellEnd"/>
      <w:r w:rsidRPr="001A4DFF">
        <w:rPr>
          <w:rFonts w:ascii="Times New Roman" w:eastAsia="Calibri" w:hAnsi="Times New Roman" w:cs="Times New Roman"/>
          <w:sz w:val="24"/>
          <w:szCs w:val="24"/>
        </w:rPr>
        <w:t xml:space="preserve">, </w:t>
      </w:r>
      <w:proofErr w:type="spellStart"/>
      <w:r w:rsidRPr="001A4DFF">
        <w:rPr>
          <w:rFonts w:ascii="Times New Roman" w:eastAsia="Calibri" w:hAnsi="Times New Roman" w:cs="Times New Roman"/>
          <w:sz w:val="24"/>
          <w:szCs w:val="24"/>
        </w:rPr>
        <w:t>Cr</w:t>
      </w:r>
      <w:proofErr w:type="spellEnd"/>
      <w:r w:rsidRPr="001A4DFF">
        <w:rPr>
          <w:rFonts w:ascii="Times New Roman" w:eastAsia="Calibri" w:hAnsi="Times New Roman" w:cs="Times New Roman"/>
          <w:sz w:val="24"/>
          <w:szCs w:val="24"/>
        </w:rPr>
        <w:t xml:space="preserve">, </w:t>
      </w:r>
      <w:proofErr w:type="spellStart"/>
      <w:r w:rsidRPr="001A4DFF">
        <w:rPr>
          <w:rFonts w:ascii="Times New Roman" w:eastAsia="Calibri" w:hAnsi="Times New Roman" w:cs="Times New Roman"/>
          <w:sz w:val="24"/>
          <w:szCs w:val="24"/>
        </w:rPr>
        <w:t>Ni</w:t>
      </w:r>
      <w:proofErr w:type="spellEnd"/>
      <w:r w:rsidRPr="001A4DFF">
        <w:rPr>
          <w:rFonts w:ascii="Times New Roman" w:eastAsia="Calibri" w:hAnsi="Times New Roman" w:cs="Times New Roman"/>
          <w:sz w:val="24"/>
          <w:szCs w:val="24"/>
        </w:rPr>
        <w:t xml:space="preserve">. Поэтому для восстановления антиоксидантной активности организма необходимо одновременно проводить мероприятия как по уменьшению нагрузки токсическими ХЭ, так и по обогащению рационов питания селеном и включению препаратов селена в комплекс лечебно-профилактических мероприятий. </w:t>
      </w:r>
    </w:p>
    <w:p w:rsidR="001A4DFF" w:rsidRPr="001A4DFF" w:rsidRDefault="001A4DFF" w:rsidP="001A4DFF">
      <w:pPr>
        <w:spacing w:after="0" w:line="276" w:lineRule="auto"/>
        <w:ind w:firstLine="709"/>
        <w:jc w:val="both"/>
        <w:rPr>
          <w:rFonts w:ascii="Times New Roman" w:eastAsia="Calibri" w:hAnsi="Times New Roman" w:cs="Times New Roman"/>
          <w:sz w:val="24"/>
          <w:szCs w:val="24"/>
        </w:rPr>
      </w:pPr>
      <w:r w:rsidRPr="001A4DFF">
        <w:rPr>
          <w:rFonts w:ascii="Times New Roman" w:eastAsia="Calibri" w:hAnsi="Times New Roman" w:cs="Times New Roman"/>
          <w:sz w:val="24"/>
          <w:szCs w:val="24"/>
        </w:rPr>
        <w:t>Перегрузка организма токсическими химическими элементами и тяжелые условия труда приводят к нарушению выделительной функции почек и выведению из организма необходимых минеральных веществ. Это хорошо показано на примере шахтеров, у которых наряду с высокими концентрациями тяжелых металлов усилено выделение магния, натрия, железа, в меньшей степени – кальция.</w:t>
      </w:r>
    </w:p>
    <w:p w:rsidR="001A4DFF" w:rsidRPr="001A4DFF" w:rsidRDefault="001A4DFF" w:rsidP="001A4DFF">
      <w:pPr>
        <w:spacing w:after="0" w:line="276" w:lineRule="auto"/>
        <w:ind w:firstLine="709"/>
        <w:jc w:val="both"/>
        <w:rPr>
          <w:rFonts w:ascii="Times New Roman" w:eastAsia="Calibri" w:hAnsi="Times New Roman" w:cs="Times New Roman"/>
          <w:sz w:val="24"/>
          <w:szCs w:val="24"/>
        </w:rPr>
      </w:pPr>
      <w:r w:rsidRPr="001A4DFF">
        <w:rPr>
          <w:rFonts w:ascii="Times New Roman" w:eastAsia="Calibri" w:hAnsi="Times New Roman" w:cs="Times New Roman"/>
          <w:sz w:val="24"/>
          <w:szCs w:val="24"/>
        </w:rPr>
        <w:t>При оценке элементного состава волос у работников медеплавильного производства (</w:t>
      </w:r>
      <w:proofErr w:type="spellStart"/>
      <w:r w:rsidRPr="001A4DFF">
        <w:rPr>
          <w:rFonts w:ascii="Times New Roman" w:eastAsia="Calibri" w:hAnsi="Times New Roman" w:cs="Times New Roman"/>
          <w:sz w:val="24"/>
          <w:szCs w:val="24"/>
        </w:rPr>
        <w:t>Медногорский</w:t>
      </w:r>
      <w:proofErr w:type="spellEnd"/>
      <w:r w:rsidRPr="001A4DFF">
        <w:rPr>
          <w:rFonts w:ascii="Times New Roman" w:eastAsia="Calibri" w:hAnsi="Times New Roman" w:cs="Times New Roman"/>
          <w:sz w:val="24"/>
          <w:szCs w:val="24"/>
        </w:rPr>
        <w:t xml:space="preserve"> медно-серный комбинат) было установлено, что содержание меди, </w:t>
      </w:r>
      <w:r w:rsidRPr="001A4DFF">
        <w:rPr>
          <w:rFonts w:ascii="Times New Roman" w:eastAsia="Calibri" w:hAnsi="Times New Roman" w:cs="Times New Roman"/>
          <w:sz w:val="24"/>
          <w:szCs w:val="24"/>
        </w:rPr>
        <w:lastRenderedPageBreak/>
        <w:t>марганца, никеля и свинца было увеличено в два и более раза по сравнению с фоновым уровнем.</w:t>
      </w:r>
    </w:p>
    <w:p w:rsidR="001A4DFF" w:rsidRPr="001A4DFF" w:rsidRDefault="001A4DFF" w:rsidP="001A4DFF">
      <w:pPr>
        <w:spacing w:after="0" w:line="276" w:lineRule="auto"/>
        <w:ind w:firstLine="709"/>
        <w:jc w:val="both"/>
        <w:rPr>
          <w:rFonts w:ascii="Times New Roman" w:eastAsia="Calibri" w:hAnsi="Times New Roman" w:cs="Times New Roman"/>
          <w:sz w:val="24"/>
          <w:szCs w:val="24"/>
        </w:rPr>
      </w:pPr>
      <w:r w:rsidRPr="001A4DFF">
        <w:rPr>
          <w:rFonts w:ascii="Times New Roman" w:eastAsia="Calibri" w:hAnsi="Times New Roman" w:cs="Times New Roman"/>
          <w:sz w:val="24"/>
          <w:szCs w:val="24"/>
        </w:rPr>
        <w:t xml:space="preserve">Согласно данным А.В. Скального (2000г.), полученным при обследовании больших групп рабочих автомобильной, металлургической, горнодобывающей промышленности, производства минеральных удобрений, несмотря на увеличение экспозиции (стаж работы по профессии), концентрация большинства химических элементов (свинец, кадмий, железо, медь, алюминий, кобальт) в волосах снижается, хотя и остается существенно превышающей БДУ. В случае производственного контакта с мышьяком, марганцем (сварщики) наблюдается, как правило, прогрессирующее накопление в волосах этих элементов. Это явление сопровождается и общим снижением концентраций </w:t>
      </w:r>
      <w:proofErr w:type="spellStart"/>
      <w:r w:rsidRPr="001A4DFF">
        <w:rPr>
          <w:rFonts w:ascii="Times New Roman" w:eastAsia="Calibri" w:hAnsi="Times New Roman" w:cs="Times New Roman"/>
          <w:sz w:val="24"/>
          <w:szCs w:val="24"/>
        </w:rPr>
        <w:t>эссенциальных</w:t>
      </w:r>
      <w:proofErr w:type="spellEnd"/>
      <w:r w:rsidRPr="001A4DFF">
        <w:rPr>
          <w:rFonts w:ascii="Times New Roman" w:eastAsia="Calibri" w:hAnsi="Times New Roman" w:cs="Times New Roman"/>
          <w:sz w:val="24"/>
          <w:szCs w:val="24"/>
        </w:rPr>
        <w:t xml:space="preserve"> </w:t>
      </w:r>
      <w:proofErr w:type="gramStart"/>
      <w:r w:rsidRPr="001A4DFF">
        <w:rPr>
          <w:rFonts w:ascii="Times New Roman" w:eastAsia="Calibri" w:hAnsi="Times New Roman" w:cs="Times New Roman"/>
          <w:sz w:val="24"/>
          <w:szCs w:val="24"/>
        </w:rPr>
        <w:t>микроэлементов  в</w:t>
      </w:r>
      <w:proofErr w:type="gramEnd"/>
      <w:r w:rsidRPr="001A4DFF">
        <w:rPr>
          <w:rFonts w:ascii="Times New Roman" w:eastAsia="Calibri" w:hAnsi="Times New Roman" w:cs="Times New Roman"/>
          <w:sz w:val="24"/>
          <w:szCs w:val="24"/>
        </w:rPr>
        <w:t xml:space="preserve"> организме.</w:t>
      </w:r>
    </w:p>
    <w:p w:rsidR="001A4DFF" w:rsidRPr="001A4DFF" w:rsidRDefault="001A4DFF" w:rsidP="001A4DFF">
      <w:pPr>
        <w:spacing w:after="0" w:line="276" w:lineRule="auto"/>
        <w:ind w:left="852"/>
        <w:rPr>
          <w:rFonts w:ascii="Times New Roman" w:eastAsia="Times New Roman" w:hAnsi="Times New Roman" w:cs="Times New Roman"/>
          <w:sz w:val="24"/>
          <w:szCs w:val="24"/>
          <w:lang w:eastAsia="ru-RU"/>
        </w:rPr>
      </w:pPr>
      <w:r w:rsidRPr="001A4DFF">
        <w:rPr>
          <w:rFonts w:ascii="Times New Roman" w:eastAsia="Times New Roman" w:hAnsi="Times New Roman" w:cs="Times New Roman"/>
          <w:bCs/>
          <w:sz w:val="24"/>
          <w:szCs w:val="24"/>
          <w:shd w:val="clear" w:color="auto" w:fill="FFFFFF"/>
          <w:lang w:eastAsia="ru-RU"/>
        </w:rPr>
        <w:t>5</w:t>
      </w:r>
      <w:r w:rsidRPr="001A4DFF">
        <w:rPr>
          <w:rFonts w:ascii="Times New Roman" w:eastAsia="Times New Roman" w:hAnsi="Times New Roman" w:cs="Times New Roman"/>
          <w:b/>
          <w:bCs/>
          <w:sz w:val="24"/>
          <w:szCs w:val="24"/>
          <w:shd w:val="clear" w:color="auto" w:fill="FFFFFF"/>
          <w:lang w:eastAsia="ru-RU"/>
        </w:rPr>
        <w:t xml:space="preserve">. </w:t>
      </w:r>
      <w:proofErr w:type="spellStart"/>
      <w:r w:rsidRPr="001A4DFF">
        <w:rPr>
          <w:rFonts w:ascii="Times New Roman" w:eastAsia="Times New Roman" w:hAnsi="Times New Roman" w:cs="Times New Roman"/>
          <w:bCs/>
          <w:sz w:val="24"/>
          <w:szCs w:val="24"/>
          <w:shd w:val="clear" w:color="auto" w:fill="FFFFFF"/>
          <w:lang w:eastAsia="ru-RU"/>
        </w:rPr>
        <w:t>Гипермикроэлементозы</w:t>
      </w:r>
      <w:proofErr w:type="spellEnd"/>
      <w:r w:rsidRPr="001A4DFF">
        <w:rPr>
          <w:rFonts w:ascii="Times New Roman" w:eastAsia="Times New Roman" w:hAnsi="Times New Roman" w:cs="Times New Roman"/>
          <w:bCs/>
          <w:sz w:val="24"/>
          <w:szCs w:val="24"/>
          <w:shd w:val="clear" w:color="auto" w:fill="FFFFFF"/>
          <w:lang w:eastAsia="ru-RU"/>
        </w:rPr>
        <w:t xml:space="preserve"> рабочих</w:t>
      </w:r>
    </w:p>
    <w:p w:rsidR="001A4DFF" w:rsidRPr="001A4DFF" w:rsidRDefault="001A4DFF" w:rsidP="001A4DFF">
      <w:pPr>
        <w:spacing w:after="0" w:line="276" w:lineRule="auto"/>
        <w:rPr>
          <w:rFonts w:ascii="Times New Roman" w:eastAsia="Times New Roman" w:hAnsi="Times New Roman" w:cs="Times New Roman"/>
          <w:sz w:val="24"/>
          <w:szCs w:val="24"/>
          <w:lang w:eastAsia="ru-RU"/>
        </w:rPr>
      </w:pPr>
      <w:r w:rsidRPr="001A4DFF">
        <w:rPr>
          <w:rFonts w:ascii="Times New Roman" w:eastAsia="Times New Roman" w:hAnsi="Times New Roman" w:cs="Times New Roman"/>
          <w:bCs/>
          <w:sz w:val="24"/>
          <w:szCs w:val="24"/>
          <w:shd w:val="clear" w:color="auto" w:fill="FFFFFF"/>
          <w:lang w:eastAsia="ru-RU"/>
        </w:rPr>
        <w:t>хром</w:t>
      </w:r>
      <w:r w:rsidRPr="001A4DFF">
        <w:rPr>
          <w:rFonts w:ascii="Times New Roman" w:eastAsia="Times New Roman" w:hAnsi="Times New Roman" w:cs="Times New Roman"/>
          <w:bCs/>
          <w:sz w:val="24"/>
          <w:szCs w:val="24"/>
          <w:lang w:eastAsia="ru-RU"/>
        </w:rPr>
        <w:t> </w:t>
      </w:r>
      <w:r w:rsidRPr="001A4DFF">
        <w:rPr>
          <w:rFonts w:ascii="Times New Roman" w:eastAsia="Times New Roman" w:hAnsi="Times New Roman" w:cs="Times New Roman"/>
          <w:bCs/>
          <w:sz w:val="24"/>
          <w:szCs w:val="24"/>
          <w:shd w:val="clear" w:color="auto" w:fill="FFFFFF"/>
          <w:lang w:eastAsia="ru-RU"/>
        </w:rPr>
        <w:t>(</w:t>
      </w:r>
      <w:proofErr w:type="spellStart"/>
      <w:r w:rsidRPr="001A4DFF">
        <w:rPr>
          <w:rFonts w:ascii="Times New Roman" w:eastAsia="Times New Roman" w:hAnsi="Times New Roman" w:cs="Times New Roman"/>
          <w:bCs/>
          <w:sz w:val="24"/>
          <w:szCs w:val="24"/>
          <w:shd w:val="clear" w:color="auto" w:fill="FFFFFF"/>
          <w:lang w:eastAsia="ru-RU"/>
        </w:rPr>
        <w:t>Cr</w:t>
      </w:r>
      <w:proofErr w:type="spellEnd"/>
      <w:r w:rsidRPr="001A4DFF">
        <w:rPr>
          <w:rFonts w:ascii="Times New Roman" w:eastAsia="Times New Roman" w:hAnsi="Times New Roman" w:cs="Times New Roman"/>
          <w:bCs/>
          <w:sz w:val="24"/>
          <w:szCs w:val="24"/>
          <w:shd w:val="clear" w:color="auto" w:fill="FFFFFF"/>
          <w:lang w:eastAsia="ru-RU"/>
        </w:rPr>
        <w:t>)</w:t>
      </w:r>
    </w:p>
    <w:p w:rsidR="001A4DFF" w:rsidRPr="001A4DFF" w:rsidRDefault="001A4DFF" w:rsidP="001A4DFF">
      <w:pPr>
        <w:spacing w:after="0" w:line="276" w:lineRule="auto"/>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shd w:val="clear" w:color="auto" w:fill="FFFFFF"/>
          <w:lang w:eastAsia="ru-RU"/>
        </w:rPr>
        <w:t xml:space="preserve">Участвует в регуляции углеводного обмена, деятельности сердечной мышцы, сосудов. При избыточном поступлении в организм, особенно шестивалентного хрома, может оказывать канцерогенный и </w:t>
      </w:r>
      <w:proofErr w:type="spellStart"/>
      <w:r w:rsidRPr="001A4DFF">
        <w:rPr>
          <w:rFonts w:ascii="Times New Roman" w:eastAsia="Times New Roman" w:hAnsi="Times New Roman" w:cs="Times New Roman"/>
          <w:sz w:val="24"/>
          <w:szCs w:val="24"/>
          <w:shd w:val="clear" w:color="auto" w:fill="FFFFFF"/>
          <w:lang w:eastAsia="ru-RU"/>
        </w:rPr>
        <w:t>аллергизирующий</w:t>
      </w:r>
      <w:proofErr w:type="spellEnd"/>
      <w:r w:rsidRPr="001A4DFF">
        <w:rPr>
          <w:rFonts w:ascii="Times New Roman" w:eastAsia="Times New Roman" w:hAnsi="Times New Roman" w:cs="Times New Roman"/>
          <w:sz w:val="24"/>
          <w:szCs w:val="24"/>
          <w:shd w:val="clear" w:color="auto" w:fill="FFFFFF"/>
          <w:lang w:eastAsia="ru-RU"/>
        </w:rPr>
        <w:t xml:space="preserve"> эффекты. Наиболее часты поражения кожи -- дерматиты и экземы, а также астматические бронхиты, реже бронхиальная астма. При длительном контакте возможно заболевание раком легкого. Кроме специфических эффектов, контакт с соединениями хрома предрасполагает к более частому развитию гастритов, гепатитов, </w:t>
      </w:r>
      <w:proofErr w:type="spellStart"/>
      <w:r w:rsidRPr="001A4DFF">
        <w:rPr>
          <w:rFonts w:ascii="Times New Roman" w:eastAsia="Times New Roman" w:hAnsi="Times New Roman" w:cs="Times New Roman"/>
          <w:sz w:val="24"/>
          <w:szCs w:val="24"/>
          <w:shd w:val="clear" w:color="auto" w:fill="FFFFFF"/>
          <w:lang w:eastAsia="ru-RU"/>
        </w:rPr>
        <w:t>астено</w:t>
      </w:r>
      <w:proofErr w:type="spellEnd"/>
      <w:r w:rsidRPr="001A4DFF">
        <w:rPr>
          <w:rFonts w:ascii="Times New Roman" w:eastAsia="Times New Roman" w:hAnsi="Times New Roman" w:cs="Times New Roman"/>
          <w:sz w:val="24"/>
          <w:szCs w:val="24"/>
          <w:shd w:val="clear" w:color="auto" w:fill="FFFFFF"/>
          <w:lang w:eastAsia="ru-RU"/>
        </w:rPr>
        <w:t>-невротических расстройств.</w:t>
      </w:r>
    </w:p>
    <w:p w:rsidR="001A4DFF" w:rsidRPr="001A4DFF" w:rsidRDefault="001A4DFF" w:rsidP="001A4DFF">
      <w:pPr>
        <w:spacing w:after="0" w:line="276" w:lineRule="auto"/>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bCs/>
          <w:sz w:val="24"/>
          <w:szCs w:val="24"/>
          <w:shd w:val="clear" w:color="auto" w:fill="FFFFFF"/>
          <w:lang w:eastAsia="ru-RU"/>
        </w:rPr>
        <w:t>свинец</w:t>
      </w:r>
      <w:r w:rsidRPr="001A4DFF">
        <w:rPr>
          <w:rFonts w:ascii="Times New Roman" w:eastAsia="Times New Roman" w:hAnsi="Times New Roman" w:cs="Times New Roman"/>
          <w:bCs/>
          <w:sz w:val="24"/>
          <w:szCs w:val="24"/>
          <w:lang w:eastAsia="ru-RU"/>
        </w:rPr>
        <w:t> </w:t>
      </w:r>
      <w:r w:rsidRPr="001A4DFF">
        <w:rPr>
          <w:rFonts w:ascii="Times New Roman" w:eastAsia="Times New Roman" w:hAnsi="Times New Roman" w:cs="Times New Roman"/>
          <w:sz w:val="24"/>
          <w:szCs w:val="24"/>
          <w:shd w:val="clear" w:color="auto" w:fill="FFFFFF"/>
          <w:lang w:eastAsia="ru-RU"/>
        </w:rPr>
        <w:t>(</w:t>
      </w:r>
      <w:proofErr w:type="spellStart"/>
      <w:r w:rsidRPr="001A4DFF">
        <w:rPr>
          <w:rFonts w:ascii="Times New Roman" w:eastAsia="Times New Roman" w:hAnsi="Times New Roman" w:cs="Times New Roman"/>
          <w:sz w:val="24"/>
          <w:szCs w:val="24"/>
          <w:shd w:val="clear" w:color="auto" w:fill="FFFFFF"/>
          <w:lang w:eastAsia="ru-RU"/>
        </w:rPr>
        <w:t>Рb</w:t>
      </w:r>
      <w:proofErr w:type="spellEnd"/>
      <w:r w:rsidRPr="001A4DFF">
        <w:rPr>
          <w:rFonts w:ascii="Times New Roman" w:eastAsia="Times New Roman" w:hAnsi="Times New Roman" w:cs="Times New Roman"/>
          <w:sz w:val="24"/>
          <w:szCs w:val="24"/>
          <w:shd w:val="clear" w:color="auto" w:fill="FFFFFF"/>
          <w:lang w:eastAsia="ru-RU"/>
        </w:rPr>
        <w:t>)</w:t>
      </w:r>
    </w:p>
    <w:p w:rsidR="001A4DFF" w:rsidRPr="001A4DFF" w:rsidRDefault="001A4DFF" w:rsidP="001A4DFF">
      <w:pPr>
        <w:spacing w:after="0" w:line="276" w:lineRule="auto"/>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shd w:val="clear" w:color="auto" w:fill="FFFFFF"/>
          <w:lang w:eastAsia="ru-RU"/>
        </w:rPr>
        <w:t xml:space="preserve">При свинцовом токсикозе поражаются, в первую очередь, органы сердечно-сосудистой системы и кроветворения (ранее развитие артериальной гипертензии и атеросклероза, анемия), нервная система (энцефалопатия и </w:t>
      </w:r>
      <w:proofErr w:type="spellStart"/>
      <w:r w:rsidRPr="001A4DFF">
        <w:rPr>
          <w:rFonts w:ascii="Times New Roman" w:eastAsia="Times New Roman" w:hAnsi="Times New Roman" w:cs="Times New Roman"/>
          <w:sz w:val="24"/>
          <w:szCs w:val="24"/>
          <w:shd w:val="clear" w:color="auto" w:fill="FFFFFF"/>
          <w:lang w:eastAsia="ru-RU"/>
        </w:rPr>
        <w:t>нейропатия</w:t>
      </w:r>
      <w:proofErr w:type="spellEnd"/>
      <w:r w:rsidRPr="001A4DFF">
        <w:rPr>
          <w:rFonts w:ascii="Times New Roman" w:eastAsia="Times New Roman" w:hAnsi="Times New Roman" w:cs="Times New Roman"/>
          <w:sz w:val="24"/>
          <w:szCs w:val="24"/>
          <w:shd w:val="clear" w:color="auto" w:fill="FFFFFF"/>
          <w:lang w:eastAsia="ru-RU"/>
        </w:rPr>
        <w:t xml:space="preserve">), почки (нефропатия). При начальных формах хронического сатурнизма отмечаются изменения в </w:t>
      </w:r>
      <w:proofErr w:type="spellStart"/>
      <w:r w:rsidRPr="001A4DFF">
        <w:rPr>
          <w:rFonts w:ascii="Times New Roman" w:eastAsia="Times New Roman" w:hAnsi="Times New Roman" w:cs="Times New Roman"/>
          <w:sz w:val="24"/>
          <w:szCs w:val="24"/>
          <w:shd w:val="clear" w:color="auto" w:fill="FFFFFF"/>
          <w:lang w:eastAsia="ru-RU"/>
        </w:rPr>
        <w:t>порфириновом</w:t>
      </w:r>
      <w:proofErr w:type="spellEnd"/>
      <w:r w:rsidRPr="001A4DFF">
        <w:rPr>
          <w:rFonts w:ascii="Times New Roman" w:eastAsia="Times New Roman" w:hAnsi="Times New Roman" w:cs="Times New Roman"/>
          <w:sz w:val="24"/>
          <w:szCs w:val="24"/>
          <w:shd w:val="clear" w:color="auto" w:fill="FFFFFF"/>
          <w:lang w:eastAsia="ru-RU"/>
        </w:rPr>
        <w:t xml:space="preserve"> обмене (ДАЛК, </w:t>
      </w:r>
      <w:proofErr w:type="spellStart"/>
      <w:r w:rsidRPr="001A4DFF">
        <w:rPr>
          <w:rFonts w:ascii="Times New Roman" w:eastAsia="Times New Roman" w:hAnsi="Times New Roman" w:cs="Times New Roman"/>
          <w:sz w:val="24"/>
          <w:szCs w:val="24"/>
          <w:shd w:val="clear" w:color="auto" w:fill="FFFFFF"/>
          <w:lang w:eastAsia="ru-RU"/>
        </w:rPr>
        <w:t>копропорфирин</w:t>
      </w:r>
      <w:proofErr w:type="spellEnd"/>
      <w:r w:rsidRPr="001A4DFF">
        <w:rPr>
          <w:rFonts w:ascii="Times New Roman" w:eastAsia="Times New Roman" w:hAnsi="Times New Roman" w:cs="Times New Roman"/>
          <w:sz w:val="24"/>
          <w:szCs w:val="24"/>
          <w:shd w:val="clear" w:color="auto" w:fill="FFFFFF"/>
          <w:lang w:eastAsia="ru-RU"/>
        </w:rPr>
        <w:t xml:space="preserve">, </w:t>
      </w:r>
      <w:proofErr w:type="spellStart"/>
      <w:r w:rsidRPr="001A4DFF">
        <w:rPr>
          <w:rFonts w:ascii="Times New Roman" w:eastAsia="Times New Roman" w:hAnsi="Times New Roman" w:cs="Times New Roman"/>
          <w:sz w:val="24"/>
          <w:szCs w:val="24"/>
          <w:shd w:val="clear" w:color="auto" w:fill="FFFFFF"/>
          <w:lang w:eastAsia="ru-RU"/>
        </w:rPr>
        <w:t>уробилиноген</w:t>
      </w:r>
      <w:proofErr w:type="spellEnd"/>
      <w:r w:rsidRPr="001A4DFF">
        <w:rPr>
          <w:rFonts w:ascii="Times New Roman" w:eastAsia="Times New Roman" w:hAnsi="Times New Roman" w:cs="Times New Roman"/>
          <w:sz w:val="24"/>
          <w:szCs w:val="24"/>
          <w:shd w:val="clear" w:color="auto" w:fill="FFFFFF"/>
          <w:lang w:eastAsia="ru-RU"/>
        </w:rPr>
        <w:t xml:space="preserve">), </w:t>
      </w:r>
      <w:proofErr w:type="spellStart"/>
      <w:r w:rsidRPr="001A4DFF">
        <w:rPr>
          <w:rFonts w:ascii="Times New Roman" w:eastAsia="Times New Roman" w:hAnsi="Times New Roman" w:cs="Times New Roman"/>
          <w:sz w:val="24"/>
          <w:szCs w:val="24"/>
          <w:shd w:val="clear" w:color="auto" w:fill="FFFFFF"/>
          <w:lang w:eastAsia="ru-RU"/>
        </w:rPr>
        <w:t>ретикулоцитоз</w:t>
      </w:r>
      <w:proofErr w:type="spellEnd"/>
      <w:r w:rsidRPr="001A4DFF">
        <w:rPr>
          <w:rFonts w:ascii="Times New Roman" w:eastAsia="Times New Roman" w:hAnsi="Times New Roman" w:cs="Times New Roman"/>
          <w:sz w:val="24"/>
          <w:szCs w:val="24"/>
          <w:shd w:val="clear" w:color="auto" w:fill="FFFFFF"/>
          <w:lang w:eastAsia="ru-RU"/>
        </w:rPr>
        <w:t xml:space="preserve"> (до 20--25 %), увеличения количества эритроцитов с </w:t>
      </w:r>
      <w:proofErr w:type="spellStart"/>
      <w:r w:rsidRPr="001A4DFF">
        <w:rPr>
          <w:rFonts w:ascii="Times New Roman" w:eastAsia="Times New Roman" w:hAnsi="Times New Roman" w:cs="Times New Roman"/>
          <w:sz w:val="24"/>
          <w:szCs w:val="24"/>
          <w:shd w:val="clear" w:color="auto" w:fill="FFFFFF"/>
          <w:lang w:eastAsia="ru-RU"/>
        </w:rPr>
        <w:t>базофильной</w:t>
      </w:r>
      <w:proofErr w:type="spellEnd"/>
      <w:r w:rsidRPr="001A4DFF">
        <w:rPr>
          <w:rFonts w:ascii="Times New Roman" w:eastAsia="Times New Roman" w:hAnsi="Times New Roman" w:cs="Times New Roman"/>
          <w:sz w:val="24"/>
          <w:szCs w:val="24"/>
          <w:shd w:val="clear" w:color="auto" w:fill="FFFFFF"/>
          <w:lang w:eastAsia="ru-RU"/>
        </w:rPr>
        <w:t xml:space="preserve"> зернистостью до 25-40 %, но при этом уровень гемоглобина и количество эритроцитов обычно в пределах нормы.</w:t>
      </w:r>
    </w:p>
    <w:p w:rsidR="001A4DFF" w:rsidRPr="001A4DFF" w:rsidRDefault="001A4DFF" w:rsidP="001A4DFF">
      <w:pPr>
        <w:spacing w:after="0" w:line="276" w:lineRule="auto"/>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shd w:val="clear" w:color="auto" w:fill="FFFFFF"/>
          <w:lang w:eastAsia="ru-RU"/>
        </w:rPr>
        <w:t>Свинец усиленно накапливается при недостатке кальция и цинка и усугубляет дефицит этих элементов.</w:t>
      </w:r>
    </w:p>
    <w:p w:rsidR="001A4DFF" w:rsidRPr="001A4DFF" w:rsidRDefault="001A4DFF" w:rsidP="001A4DFF">
      <w:pPr>
        <w:spacing w:after="0" w:line="276" w:lineRule="auto"/>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bCs/>
          <w:sz w:val="24"/>
          <w:szCs w:val="24"/>
          <w:shd w:val="clear" w:color="auto" w:fill="FFFFFF"/>
          <w:lang w:eastAsia="ru-RU"/>
        </w:rPr>
        <w:t>Алюминий</w:t>
      </w:r>
      <w:r w:rsidRPr="001A4DFF">
        <w:rPr>
          <w:rFonts w:ascii="Times New Roman" w:eastAsia="Times New Roman" w:hAnsi="Times New Roman" w:cs="Times New Roman"/>
          <w:bCs/>
          <w:sz w:val="24"/>
          <w:szCs w:val="24"/>
          <w:lang w:eastAsia="ru-RU"/>
        </w:rPr>
        <w:t> </w:t>
      </w:r>
      <w:r w:rsidRPr="001A4DFF">
        <w:rPr>
          <w:rFonts w:ascii="Times New Roman" w:eastAsia="Times New Roman" w:hAnsi="Times New Roman" w:cs="Times New Roman"/>
          <w:sz w:val="24"/>
          <w:szCs w:val="24"/>
          <w:shd w:val="clear" w:color="auto" w:fill="FFFFFF"/>
          <w:lang w:eastAsia="ru-RU"/>
        </w:rPr>
        <w:t>(</w:t>
      </w:r>
      <w:proofErr w:type="spellStart"/>
      <w:r w:rsidRPr="001A4DFF">
        <w:rPr>
          <w:rFonts w:ascii="Times New Roman" w:eastAsia="Times New Roman" w:hAnsi="Times New Roman" w:cs="Times New Roman"/>
          <w:sz w:val="24"/>
          <w:szCs w:val="24"/>
          <w:shd w:val="clear" w:color="auto" w:fill="FFFFFF"/>
          <w:lang w:eastAsia="ru-RU"/>
        </w:rPr>
        <w:t>Al</w:t>
      </w:r>
      <w:proofErr w:type="spellEnd"/>
      <w:r w:rsidRPr="001A4DFF">
        <w:rPr>
          <w:rFonts w:ascii="Times New Roman" w:eastAsia="Times New Roman" w:hAnsi="Times New Roman" w:cs="Times New Roman"/>
          <w:sz w:val="24"/>
          <w:szCs w:val="24"/>
          <w:shd w:val="clear" w:color="auto" w:fill="FFFFFF"/>
          <w:lang w:eastAsia="ru-RU"/>
        </w:rPr>
        <w:t>)</w:t>
      </w:r>
    </w:p>
    <w:p w:rsidR="001A4DFF" w:rsidRPr="001A4DFF" w:rsidRDefault="001A4DFF" w:rsidP="001A4DFF">
      <w:pPr>
        <w:spacing w:after="0" w:line="276" w:lineRule="auto"/>
        <w:jc w:val="both"/>
        <w:rPr>
          <w:rFonts w:ascii="Times New Roman" w:eastAsia="Times New Roman" w:hAnsi="Times New Roman" w:cs="Times New Roman"/>
          <w:sz w:val="24"/>
          <w:szCs w:val="24"/>
          <w:shd w:val="clear" w:color="auto" w:fill="FFFFFF"/>
          <w:lang w:eastAsia="ru-RU"/>
        </w:rPr>
      </w:pPr>
      <w:r w:rsidRPr="001A4DFF">
        <w:rPr>
          <w:rFonts w:ascii="Times New Roman" w:eastAsia="Times New Roman" w:hAnsi="Times New Roman" w:cs="Times New Roman"/>
          <w:sz w:val="24"/>
          <w:szCs w:val="24"/>
          <w:shd w:val="clear" w:color="auto" w:fill="FFFFFF"/>
          <w:lang w:eastAsia="ru-RU"/>
        </w:rPr>
        <w:t xml:space="preserve">Роль избытка алюминия проявляется во влиянии на обмен веществ, особенно, минеральный (в частности, вызывает нарушения фосфорно-кальциевого обмена и снижает абсорбцию железа); на функции нервной системы (снижение или потеря памяти, судороги и т.д.); в способности действовать непосредственно на клетки -- их размножение и рост; длительное вдыхание соединений алюминия ведет к </w:t>
      </w:r>
      <w:proofErr w:type="spellStart"/>
      <w:r w:rsidRPr="001A4DFF">
        <w:rPr>
          <w:rFonts w:ascii="Times New Roman" w:eastAsia="Times New Roman" w:hAnsi="Times New Roman" w:cs="Times New Roman"/>
          <w:sz w:val="24"/>
          <w:szCs w:val="24"/>
          <w:shd w:val="clear" w:color="auto" w:fill="FFFFFF"/>
          <w:lang w:eastAsia="ru-RU"/>
        </w:rPr>
        <w:t>фиброзированию</w:t>
      </w:r>
      <w:proofErr w:type="spellEnd"/>
      <w:r w:rsidRPr="001A4DFF">
        <w:rPr>
          <w:rFonts w:ascii="Times New Roman" w:eastAsia="Times New Roman" w:hAnsi="Times New Roman" w:cs="Times New Roman"/>
          <w:sz w:val="24"/>
          <w:szCs w:val="24"/>
          <w:shd w:val="clear" w:color="auto" w:fill="FFFFFF"/>
          <w:lang w:eastAsia="ru-RU"/>
        </w:rPr>
        <w:t xml:space="preserve"> легочной ткани. Высокая способность AI образовывать комплексные соединения обусловливает его роль в снижении активности многих ферментов и их систем. Установлено, что алюминий аккумулируется в плазме крови и тканях и оказывает отравляющее действие на больных с хронической почечной недостаточностью. У последних клинические показатели отравления с увеличением содержания алюминия в организме проявляются в виде энцефалопатии, остеомаляции, диализной остеодистрофии, </w:t>
      </w:r>
      <w:proofErr w:type="spellStart"/>
      <w:r w:rsidRPr="001A4DFF">
        <w:rPr>
          <w:rFonts w:ascii="Times New Roman" w:eastAsia="Times New Roman" w:hAnsi="Times New Roman" w:cs="Times New Roman"/>
          <w:sz w:val="24"/>
          <w:szCs w:val="24"/>
          <w:shd w:val="clear" w:color="auto" w:fill="FFFFFF"/>
          <w:lang w:eastAsia="ru-RU"/>
        </w:rPr>
        <w:t>микроцитарнойгипохроматической</w:t>
      </w:r>
      <w:proofErr w:type="spellEnd"/>
      <w:r w:rsidRPr="001A4DFF">
        <w:rPr>
          <w:rFonts w:ascii="Times New Roman" w:eastAsia="Times New Roman" w:hAnsi="Times New Roman" w:cs="Times New Roman"/>
          <w:sz w:val="24"/>
          <w:szCs w:val="24"/>
          <w:shd w:val="clear" w:color="auto" w:fill="FFFFFF"/>
          <w:lang w:eastAsia="ru-RU"/>
        </w:rPr>
        <w:t xml:space="preserve"> анемии; алюминий также может играть известную роль в некоторых из признаков уремического синдрома. Имеются данные о мутагенной активности алюминия. Важную роль в патогенезе интоксикации AI играют конкурентные отношения его с фосфором, кальцием и железом.</w:t>
      </w:r>
    </w:p>
    <w:p w:rsidR="001A4DFF" w:rsidRPr="001A4DFF" w:rsidRDefault="001A4DFF" w:rsidP="001A4DFF">
      <w:pPr>
        <w:shd w:val="clear" w:color="auto" w:fill="FFFFFF"/>
        <w:spacing w:before="100" w:beforeAutospacing="1" w:after="100" w:afterAutospacing="1" w:line="276" w:lineRule="auto"/>
        <w:ind w:left="852"/>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lastRenderedPageBreak/>
        <w:t>6. Характеристика рационов ЛПП</w:t>
      </w:r>
    </w:p>
    <w:tbl>
      <w:tblPr>
        <w:tblW w:w="0" w:type="auto"/>
        <w:shd w:val="clear" w:color="auto" w:fill="FFFFFF"/>
        <w:tblCellMar>
          <w:left w:w="0" w:type="dxa"/>
          <w:right w:w="0" w:type="dxa"/>
        </w:tblCellMar>
        <w:tblLook w:val="04A0" w:firstRow="1" w:lastRow="0" w:firstColumn="1" w:lastColumn="0" w:noHBand="0" w:noVBand="1"/>
      </w:tblPr>
      <w:tblGrid>
        <w:gridCol w:w="894"/>
        <w:gridCol w:w="3951"/>
        <w:gridCol w:w="4494"/>
      </w:tblGrid>
      <w:tr w:rsidR="001A4DFF" w:rsidRPr="001A4DFF" w:rsidTr="00C86F37">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 рациона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Вредные факторы, обусловливающие необходимость лечебно-профилактического питания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Дополнительное</w:t>
            </w:r>
          </w:p>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обогащение витаминами</w:t>
            </w:r>
          </w:p>
        </w:tc>
      </w:tr>
      <w:tr w:rsidR="001A4DFF" w:rsidRPr="001A4DFF" w:rsidTr="00C86F37">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Рентгеновские лучи</w:t>
            </w:r>
          </w:p>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и радиоактивные вещества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150 мг витамина С</w:t>
            </w:r>
          </w:p>
        </w:tc>
      </w:tr>
      <w:tr w:rsidR="001A4DFF" w:rsidRPr="001A4DFF" w:rsidTr="00C86F37">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Неорганические концентрированные кислоты, щелочные металлы, хлор и его неорганические соединения, цианистые соединения, фосген и др.</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2 мг витамина А и 100 мг витамина С на работах со щелочными металлами, хлором, цианидами и окислами азота; 2 мг витамина А и 150 мг витамина С на работах с фтором; 100 мг витамина С на работах с фосгеном</w:t>
            </w:r>
          </w:p>
        </w:tc>
      </w:tr>
      <w:tr w:rsidR="001A4DFF" w:rsidRPr="001A4DFF" w:rsidTr="00C86F37">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2а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Химические аллергены, в том числе хром и его соединения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2 мг витамина А, 100 мг витамина С, 15 мг витамина РР, 25 мг витамина U</w:t>
            </w:r>
          </w:p>
        </w:tc>
      </w:tr>
      <w:tr w:rsidR="001A4DFF" w:rsidRPr="001A4DFF" w:rsidTr="00C86F37">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Свинец и его неорганические соединения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150 мг витамина С</w:t>
            </w:r>
          </w:p>
        </w:tc>
      </w:tr>
      <w:tr w:rsidR="001A4DFF" w:rsidRPr="001A4DFF" w:rsidTr="00C86F37">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Хлорированные углеводороды, соединения мышьяка, теллура, селена, кремния и др.</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 xml:space="preserve">150 мг витамина С; 4 мг </w:t>
            </w:r>
            <w:proofErr w:type="gramStart"/>
            <w:r w:rsidRPr="001A4DFF">
              <w:rPr>
                <w:rFonts w:ascii="Times New Roman" w:eastAsia="Times New Roman" w:hAnsi="Times New Roman" w:cs="Times New Roman"/>
                <w:sz w:val="24"/>
                <w:szCs w:val="24"/>
                <w:lang w:eastAsia="ru-RU"/>
              </w:rPr>
              <w:t>витамина  В</w:t>
            </w:r>
            <w:proofErr w:type="gramEnd"/>
            <w:r w:rsidRPr="001A4DFF">
              <w:rPr>
                <w:rFonts w:ascii="Times New Roman" w:eastAsia="Times New Roman" w:hAnsi="Times New Roman" w:cs="Times New Roman"/>
                <w:sz w:val="24"/>
                <w:szCs w:val="24"/>
                <w:lang w:eastAsia="ru-RU"/>
              </w:rPr>
              <w:t>1 и 150 мг витамина С на работах с соединениями мышьяка и теллура</w:t>
            </w:r>
          </w:p>
        </w:tc>
      </w:tr>
      <w:tr w:rsidR="001A4DFF" w:rsidRPr="001A4DFF" w:rsidTr="00C86F37">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4б</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proofErr w:type="spellStart"/>
            <w:r w:rsidRPr="001A4DFF">
              <w:rPr>
                <w:rFonts w:ascii="Times New Roman" w:eastAsia="Times New Roman" w:hAnsi="Times New Roman" w:cs="Times New Roman"/>
                <w:sz w:val="24"/>
                <w:szCs w:val="24"/>
                <w:lang w:eastAsia="ru-RU"/>
              </w:rPr>
              <w:t>Амино</w:t>
            </w:r>
            <w:proofErr w:type="spellEnd"/>
            <w:r w:rsidRPr="001A4DFF">
              <w:rPr>
                <w:rFonts w:ascii="Times New Roman" w:eastAsia="Times New Roman" w:hAnsi="Times New Roman" w:cs="Times New Roman"/>
                <w:sz w:val="24"/>
                <w:szCs w:val="24"/>
                <w:lang w:eastAsia="ru-RU"/>
              </w:rPr>
              <w:t xml:space="preserve">-, </w:t>
            </w:r>
            <w:proofErr w:type="spellStart"/>
            <w:r w:rsidRPr="001A4DFF">
              <w:rPr>
                <w:rFonts w:ascii="Times New Roman" w:eastAsia="Times New Roman" w:hAnsi="Times New Roman" w:cs="Times New Roman"/>
                <w:sz w:val="24"/>
                <w:szCs w:val="24"/>
                <w:lang w:eastAsia="ru-RU"/>
              </w:rPr>
              <w:t>нитросоединения</w:t>
            </w:r>
            <w:proofErr w:type="spellEnd"/>
            <w:r w:rsidRPr="001A4DFF">
              <w:rPr>
                <w:rFonts w:ascii="Times New Roman" w:eastAsia="Times New Roman" w:hAnsi="Times New Roman" w:cs="Times New Roman"/>
                <w:sz w:val="24"/>
                <w:szCs w:val="24"/>
                <w:lang w:eastAsia="ru-RU"/>
              </w:rPr>
              <w:t xml:space="preserve"> бензола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По 2 мг витаминов В1 и В2, 3 мг витамина В6, 20 мг витамина РР, 100 мг витамина Е</w:t>
            </w:r>
          </w:p>
        </w:tc>
      </w:tr>
      <w:tr w:rsidR="001A4DFF" w:rsidRPr="001A4DFF" w:rsidTr="00C86F37">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 xml:space="preserve">Ртуть и ее неорганические соединения, тетраэтилсвинец, </w:t>
            </w:r>
            <w:proofErr w:type="spellStart"/>
            <w:r w:rsidRPr="001A4DFF">
              <w:rPr>
                <w:rFonts w:ascii="Times New Roman" w:eastAsia="Times New Roman" w:hAnsi="Times New Roman" w:cs="Times New Roman"/>
                <w:sz w:val="24"/>
                <w:szCs w:val="24"/>
                <w:lang w:eastAsia="ru-RU"/>
              </w:rPr>
              <w:t>бромированные</w:t>
            </w:r>
            <w:proofErr w:type="spellEnd"/>
            <w:r w:rsidRPr="001A4DFF">
              <w:rPr>
                <w:rFonts w:ascii="Times New Roman" w:eastAsia="Times New Roman" w:hAnsi="Times New Roman" w:cs="Times New Roman"/>
                <w:sz w:val="24"/>
                <w:szCs w:val="24"/>
                <w:lang w:eastAsia="ru-RU"/>
              </w:rPr>
              <w:t xml:space="preserve"> углеводороды, сероуглерод, тиофос, соединения марганца, бериллия, бария и др.</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4 мг витамина В1,</w:t>
            </w:r>
          </w:p>
          <w:p w:rsidR="001A4DFF" w:rsidRPr="001A4DFF" w:rsidRDefault="001A4DFF" w:rsidP="001A4DFF">
            <w:pPr>
              <w:spacing w:before="100" w:beforeAutospacing="1" w:after="100" w:afterAutospacing="1" w:line="276" w:lineRule="auto"/>
              <w:ind w:firstLine="8"/>
              <w:jc w:val="center"/>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150 мг витамина С</w:t>
            </w:r>
          </w:p>
        </w:tc>
      </w:tr>
    </w:tbl>
    <w:p w:rsidR="001A4DFF" w:rsidRPr="001A4DFF" w:rsidRDefault="001A4DFF" w:rsidP="001A4DFF">
      <w:pPr>
        <w:spacing w:after="0" w:line="276" w:lineRule="auto"/>
        <w:ind w:left="709"/>
        <w:jc w:val="both"/>
        <w:rPr>
          <w:rFonts w:ascii="Times New Roman" w:eastAsia="Times New Roman" w:hAnsi="Times New Roman" w:cs="Times New Roman"/>
          <w:b/>
          <w:bCs/>
          <w:sz w:val="24"/>
          <w:szCs w:val="24"/>
          <w:lang w:eastAsia="ru-RU"/>
        </w:rPr>
      </w:pPr>
    </w:p>
    <w:p w:rsidR="001A4DFF" w:rsidRPr="001A4DFF" w:rsidRDefault="001A4DFF" w:rsidP="001A4DFF">
      <w:pPr>
        <w:spacing w:after="0" w:line="276" w:lineRule="auto"/>
        <w:ind w:left="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b/>
          <w:bCs/>
          <w:sz w:val="24"/>
          <w:szCs w:val="24"/>
          <w:lang w:eastAsia="ru-RU"/>
        </w:rPr>
        <w:t>Правила бесплатной выдачи лечебно-профилактического питания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 В соответствии со статьей 222 Трудового кодекса Российской Федерации (в редакции Федерального закона от 30 июня 2006 г. N 90-ФЗ) (Собрание законодательства Российской Федерации, 2002, N 1, ч. I, ст. 3; 2006, N 27, ст. 2878) на работах с особо вредными условиями труда предоставляется бесплатно по установленным нормам лечебно-профилактическое питание.</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2. Лечебно-профилактическое питание выдается работникам в соответствии с настоящими Правилами в целях укрепления здоровья и предупреждения профессиональных заболеваний.</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 xml:space="preserve">3. Лечебно-профилактическое питание выдается бесплатно только тем работникам, для которых это питание предусмотрено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(далее - Перечень), приведенном в приложении N 1, независимо от вида экономической деятельности и </w:t>
      </w:r>
      <w:proofErr w:type="gramStart"/>
      <w:r w:rsidRPr="001A4DFF">
        <w:rPr>
          <w:rFonts w:ascii="Times New Roman" w:eastAsia="Times New Roman" w:hAnsi="Times New Roman" w:cs="Times New Roman"/>
          <w:sz w:val="24"/>
          <w:szCs w:val="24"/>
          <w:lang w:eastAsia="ru-RU"/>
        </w:rPr>
        <w:t>организационно-правовых форм</w:t>
      </w:r>
      <w:proofErr w:type="gramEnd"/>
      <w:r w:rsidRPr="001A4DFF">
        <w:rPr>
          <w:rFonts w:ascii="Times New Roman" w:eastAsia="Times New Roman" w:hAnsi="Times New Roman" w:cs="Times New Roman"/>
          <w:sz w:val="24"/>
          <w:szCs w:val="24"/>
          <w:lang w:eastAsia="ru-RU"/>
        </w:rPr>
        <w:t xml:space="preserve"> и форм собственности работодателей.</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lastRenderedPageBreak/>
        <w:t>Наименования профессий рабочих и должностей руководителей, специалистов и других служащих, предусмотренных в Перечне, указаны согласно соответствующим выпускам Единого тарифно-квалификационного справочника работ и профессий рабочих и Квалификационного справочника должностей руководителей, специалистов и других служащих.</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4. Изменения и дополнения в вышеуказанный Перечень могут вноситься на основании предложений федеральных органов исполнительной власти и (или) органов исполнительной власти субъектов Российской Федерации, объединений профсоюзов и объединений работодателей с предоставлением соответствующих обоснований.</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5. Лечебно-профилактическое питание выдается работникам в дни фактического выполнения ими работы в производствах, профессиях и должностях, предусмотренных Перечнем, при условии занятости на такой работе не менее половины рабочего дня, а также в период профессионального заболевания указанных работников с временной утратой трудоспособности без госпитализации.</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6. Лечебно-профилактическое питание выдается также:</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а) работникам, привлекаемым к выполнению предусмотренных Перечнем работ на полный рабочий день, и работникам, занятым на строительных, строительно-монтажных, ремонтно-строительных и пусконаладочных работах полный рабочий день в предусмотренных Перечнем производствах, в которых лечебно-профилактическое питание выдается основным работникам и ремонтному персоналу;</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б) работникам, имеющим право на бесплатное получение лечебно-профилактического питания и выполняющим работу вахтовым методом;</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в) работникам, производящим чистку и подготовку оборудования к ремонту или консервации в цехе (на участке) организации, для работников которого Перечнем предусмотрена выдача лечебно-профилактического питания;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г) работникам, имеющим право на бесплатное получение лечебно-профилактического питания и признанным инвалидами вследствие профессионального заболевания, вызванного характером выполняемой работы, в течение срока инвалидности, но не более одного года со дня ее установления;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д) работникам, имеющим право на бесплатное получение лечебно-профилактического питания и на срок не более одного года, временно переведенным на другую работу в связи с установлением признаков профессионального заболевания, связанного с характером работы;</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е) женщинам на период отпусков по беременности и родам, а также по уходу за ребенком в возрасте до полутора лет, имевшим до наступления указанного отпуска право на бесплатное получение лечебно-профилактического питания.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Если беременные женщины, имевшие право на бесплатное получение лечебно-профилактического питания, в соответствии с медицинским заключением переводятся на другую работу с целью устранения влияния вредных производственных факторов до наступления отпуска по беременности и родам лечебно-профилактическое питание выдается им в течение всего периода с момента перевода на другую работу до окончания отпуска по уходу за ребенком в возрасте до полутора лет.</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 xml:space="preserve">7. Выдача лечебно-профилактического питания производится перед началом работы в виде горячих завтраков или специализированных вахтовых рационов (для труднодоступных регионов при отсутствии столовых) перед началом работы. В отдельных случаях выдача лечебно-профилактического питания в обеденный перерыв допускается по </w:t>
      </w:r>
      <w:r w:rsidRPr="001A4DFF">
        <w:rPr>
          <w:rFonts w:ascii="Times New Roman" w:eastAsia="Times New Roman" w:hAnsi="Times New Roman" w:cs="Times New Roman"/>
          <w:sz w:val="24"/>
          <w:szCs w:val="24"/>
          <w:lang w:eastAsia="ru-RU"/>
        </w:rPr>
        <w:lastRenderedPageBreak/>
        <w:t>согласованию с медико-санитарной службой работодателя, а при ее отсутствии - с территориальными органами Федеральной службы по надзору в сфере защиты прав потребителей и благополучия человека.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 xml:space="preserve">Работающим в условиях повышенного давления (в кессонах, лечебных барокамерах, на водолазных работах) лечебно-профилактическое питание должно выдаваться после </w:t>
      </w:r>
      <w:proofErr w:type="spellStart"/>
      <w:r w:rsidRPr="001A4DFF">
        <w:rPr>
          <w:rFonts w:ascii="Times New Roman" w:eastAsia="Times New Roman" w:hAnsi="Times New Roman" w:cs="Times New Roman"/>
          <w:sz w:val="24"/>
          <w:szCs w:val="24"/>
          <w:lang w:eastAsia="ru-RU"/>
        </w:rPr>
        <w:t>вышлюзования</w:t>
      </w:r>
      <w:proofErr w:type="spellEnd"/>
      <w:r w:rsidRPr="001A4DFF">
        <w:rPr>
          <w:rFonts w:ascii="Times New Roman" w:eastAsia="Times New Roman" w:hAnsi="Times New Roman" w:cs="Times New Roman"/>
          <w:sz w:val="24"/>
          <w:szCs w:val="24"/>
          <w:lang w:eastAsia="ru-RU"/>
        </w:rPr>
        <w:t>.</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8. Лечебно-профилактическое питание не выдается: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а) в нерабочие дни;</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б) в дни отпуска, кроме предусмотренного подпунктом е) пункта 6 Правил;</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в) в дни служебных командировок;</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г) в дни учебы с отрывом от производства;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д) в дни выполнения работ на участках, где бесплатная выдача лечебно-профилактического питания не установлена;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е) в дни выполнения работ, связанных с исполнением общественных и государственных поручений;</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ж) в период временной нетрудоспособности при заболеваниях общего характера;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з) в дни пребывания на лечении в медицинском учреждении, в том числе санаторного типа.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9. Работникам, занятым в производствах, профессиях и должностях, перечисленных в подразделах 1, 2, 3 раздела VIII и в подразделах 6, 7 раздела IX Перечня, выдаются бесплатно только витаминные препараты в составе продуктов для диетического (лечебного и профилактического) питания при вредных условиях труда.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10. При невозможности получения лечебно-профилактического питания в столовой, буфете, ином пункте питания имеющими на это право работниками и женщинами в период отпусков по беременности, родам и уходу за ребенком в возрасте до полутора лет (включая период выполнения беременными женщинами работ, куда они переведены с целью устранения воздействия вредных производственных факторов) вследствие состояния здоровья или отдаленности места жительства допускается в период временной нетрудоспособности или инвалидности вследствие профессионального заболевания выдача им лечебно-профилактического питания на дом в виде готовых блюд или вахтовых рационов по соответствующим справкам медико-санитарной службы работодателя, а при ее отсутствии - территориальных органов Федеральной службы по надзору в сфере защиты прав потребителей и благополучия человека.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Вахтовые рационы должны соответствовать рационам лечебно-профилактического питания (приложения N 2 и 3) по химическому составу и калорийности продуктов и содержать дополнительно выдаваемые витамины.</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В других случаях выдача на дом готовых блюд лечебно-профилактического питания не допускается.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11. Не допускается выдача лечебно-профилактического питания, не полученного своевременно имеющими на это право работниками, а также выплата денежных компенсаций за не полученное своевременно лечебно-профилактическое питание, за исключением случаев неполучения лечебно-профилактического питания вследствие действий работодателя.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 xml:space="preserve">Порядок возмещения работникам не полученного своевременно лечебно-профилактического питания вследствие действий работодателя разрабатывается с учетом </w:t>
      </w:r>
      <w:r w:rsidRPr="001A4DFF">
        <w:rPr>
          <w:rFonts w:ascii="Times New Roman" w:eastAsia="Times New Roman" w:hAnsi="Times New Roman" w:cs="Times New Roman"/>
          <w:sz w:val="24"/>
          <w:szCs w:val="24"/>
          <w:lang w:eastAsia="ru-RU"/>
        </w:rPr>
        <w:lastRenderedPageBreak/>
        <w:t>мнения первичной профсоюзной организации или иного представительного органа работников и включается в коллективный (трудовой) договор.</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12. Организации общественного питания, где производится выдача лечебно-профилактического питания и витаминных препаратов, должны соответствовать действующим нормативным правовым актам в сфере обеспечения санитарно-эпидемиологического благополучия.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13. Приготовление и выдача лечебно-профилактического питания и витаминных препаратов производятся в соответствии с утвержденными рационами лечебно-профилактического питания, приведенными в приложениях N 2 и 3.</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Дополнительная выдача витаминных препаратов в рационах лечебно-профилактического питания производится в составе обогащенных продуктов для диетического (лечебного и профилактического) питания при вредных условиях труда соответствующих рационов (приложения N 2 и 3).</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В соответствии с перечнем продуктов, предусмотренных рационами лечебно-профилактического питания, составляются недельные меню-раскладки на каждый рабочий день и картотека блюд, утверждаемых в установленном порядке Федеральной службой по надзору в сфере защиты прав потребителей и благополучия человека.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Допускается выдача третьих блюд рационов лечебно-профилактического питания (чай, соки фруктовые и т.п.) в виде продуктов обогащенного состава - продуктов для диетического (лечебного и профилактического) питания при вредных условиях труда, соответствующих рационам (приложения N 2 и 3) на основании заключения Федеральной службы по надзору в сфере защиты прав потребителей и благополучия человека.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 xml:space="preserve">14. Выдача витаминных препаратов производится в составе продуктов для диетического (лечебного и профилактического) питания при вредных условиях труда организациями общественного питания, в соответствии с утвержденными нормами и с учетом питьевого режима работников, подвергающихся воздействию высокой температуры окружающей среды и интенсивному </w:t>
      </w:r>
      <w:proofErr w:type="spellStart"/>
      <w:r w:rsidRPr="001A4DFF">
        <w:rPr>
          <w:rFonts w:ascii="Times New Roman" w:eastAsia="Times New Roman" w:hAnsi="Times New Roman" w:cs="Times New Roman"/>
          <w:sz w:val="24"/>
          <w:szCs w:val="24"/>
          <w:lang w:eastAsia="ru-RU"/>
        </w:rPr>
        <w:t>теплооблучению</w:t>
      </w:r>
      <w:proofErr w:type="spellEnd"/>
      <w:r w:rsidRPr="001A4DFF">
        <w:rPr>
          <w:rFonts w:ascii="Times New Roman" w:eastAsia="Times New Roman" w:hAnsi="Times New Roman" w:cs="Times New Roman"/>
          <w:sz w:val="24"/>
          <w:szCs w:val="24"/>
          <w:lang w:eastAsia="ru-RU"/>
        </w:rPr>
        <w:t>.</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15. Ознакомление работников, пользующихся правом на получение лечебно-профилактического питания, с правилами его бесплатной выдачи должно включаться в программу обязательного вводного инструктажа по охране труда.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16. Выдача молока или других равноценных пищевых продуктов работникам, получающим лечебно-профилактическое питание, не производится.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17. Ответственность за обеспечение работников лечебно-профилактическим питанием и за соблюдение настоящих Правил возлагается на работодателя.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18. Контроль за организацией выдачи лечебно-профилактического питания имеющим на это право работникам осуществляется государственными инспекциями труда в субъектах Российской Федерации, территориальными органами Федеральной службы по надзору в сфере защиты прав потребителей и благополучия человека, соответствующими профсоюзными или иными представительными органами работников.</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spacing w:after="0" w:line="240" w:lineRule="auto"/>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1. </w:t>
      </w:r>
      <w:r w:rsidRPr="001A4DFF">
        <w:rPr>
          <w:rFonts w:ascii="Times New Roman" w:eastAsia="Times New Roman" w:hAnsi="Times New Roman" w:cs="Times New Roman"/>
          <w:bCs/>
          <w:color w:val="000000"/>
          <w:sz w:val="24"/>
          <w:szCs w:val="24"/>
        </w:rPr>
        <w:t xml:space="preserve">Гигиена </w:t>
      </w:r>
      <w:proofErr w:type="gramStart"/>
      <w:r w:rsidRPr="001A4DFF">
        <w:rPr>
          <w:rFonts w:ascii="Times New Roman" w:eastAsia="Times New Roman" w:hAnsi="Times New Roman" w:cs="Times New Roman"/>
          <w:bCs/>
          <w:color w:val="000000"/>
          <w:sz w:val="24"/>
          <w:szCs w:val="24"/>
        </w:rPr>
        <w:t>труда :</w:t>
      </w:r>
      <w:proofErr w:type="gramEnd"/>
      <w:r w:rsidRPr="001A4DFF">
        <w:rPr>
          <w:rFonts w:ascii="Times New Roman" w:eastAsia="Times New Roman" w:hAnsi="Times New Roman" w:cs="Times New Roman"/>
          <w:bCs/>
          <w:color w:val="000000"/>
          <w:sz w:val="24"/>
          <w:szCs w:val="24"/>
        </w:rPr>
        <w:t xml:space="preserve"> учебник / Под ред. Н.Ф. </w:t>
      </w:r>
      <w:proofErr w:type="spellStart"/>
      <w:r w:rsidRPr="001A4DFF">
        <w:rPr>
          <w:rFonts w:ascii="Times New Roman" w:eastAsia="Times New Roman" w:hAnsi="Times New Roman" w:cs="Times New Roman"/>
          <w:bCs/>
          <w:color w:val="000000"/>
          <w:sz w:val="24"/>
          <w:szCs w:val="24"/>
        </w:rPr>
        <w:t>Измерова</w:t>
      </w:r>
      <w:proofErr w:type="spellEnd"/>
      <w:r w:rsidRPr="001A4DFF">
        <w:rPr>
          <w:rFonts w:ascii="Times New Roman" w:eastAsia="Times New Roman" w:hAnsi="Times New Roman" w:cs="Times New Roman"/>
          <w:bCs/>
          <w:color w:val="000000"/>
          <w:sz w:val="24"/>
          <w:szCs w:val="24"/>
        </w:rPr>
        <w:t xml:space="preserve">, В.Ф. Кириллова. - </w:t>
      </w:r>
      <w:proofErr w:type="gramStart"/>
      <w:r w:rsidRPr="001A4DFF">
        <w:rPr>
          <w:rFonts w:ascii="Times New Roman" w:eastAsia="Times New Roman" w:hAnsi="Times New Roman" w:cs="Times New Roman"/>
          <w:bCs/>
          <w:color w:val="000000"/>
          <w:sz w:val="24"/>
          <w:szCs w:val="24"/>
        </w:rPr>
        <w:t>М. :</w:t>
      </w:r>
      <w:proofErr w:type="gramEnd"/>
      <w:r w:rsidRPr="001A4DFF">
        <w:rPr>
          <w:rFonts w:ascii="Times New Roman" w:eastAsia="Times New Roman" w:hAnsi="Times New Roman" w:cs="Times New Roman"/>
          <w:bCs/>
          <w:color w:val="000000"/>
          <w:sz w:val="24"/>
          <w:szCs w:val="24"/>
        </w:rPr>
        <w:t xml:space="preserve"> ГЭОТАР-Медиа, 2010. - 592 c.</w:t>
      </w:r>
    </w:p>
    <w:p w:rsidR="001A4DFF" w:rsidRPr="001A4DFF" w:rsidRDefault="001A4DFF" w:rsidP="001A4DFF">
      <w:pPr>
        <w:spacing w:after="0" w:line="240" w:lineRule="auto"/>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color w:val="000000"/>
          <w:sz w:val="24"/>
          <w:szCs w:val="24"/>
        </w:rPr>
        <w:t>2. Королев А.А.</w:t>
      </w:r>
      <w:r w:rsidRPr="001A4DFF">
        <w:rPr>
          <w:rFonts w:ascii="Times New Roman" w:eastAsia="Calibri" w:hAnsi="Times New Roman" w:cs="Times New Roman"/>
          <w:color w:val="000000"/>
          <w:sz w:val="24"/>
          <w:szCs w:val="24"/>
        </w:rPr>
        <w:t> </w:t>
      </w:r>
      <w:r w:rsidRPr="001A4DFF">
        <w:rPr>
          <w:rFonts w:ascii="Times New Roman" w:eastAsia="Times New Roman" w:hAnsi="Times New Roman" w:cs="Times New Roman"/>
          <w:color w:val="000000"/>
          <w:sz w:val="24"/>
          <w:szCs w:val="24"/>
        </w:rPr>
        <w:t xml:space="preserve">Гигиена питания: учебник для студ. </w:t>
      </w:r>
      <w:proofErr w:type="spellStart"/>
      <w:r w:rsidRPr="001A4DFF">
        <w:rPr>
          <w:rFonts w:ascii="Times New Roman" w:eastAsia="Times New Roman" w:hAnsi="Times New Roman" w:cs="Times New Roman"/>
          <w:color w:val="000000"/>
          <w:sz w:val="24"/>
          <w:szCs w:val="24"/>
        </w:rPr>
        <w:t>высш</w:t>
      </w:r>
      <w:proofErr w:type="spellEnd"/>
      <w:r w:rsidRPr="001A4DFF">
        <w:rPr>
          <w:rFonts w:ascii="Times New Roman" w:eastAsia="Times New Roman" w:hAnsi="Times New Roman" w:cs="Times New Roman"/>
          <w:color w:val="000000"/>
          <w:sz w:val="24"/>
          <w:szCs w:val="24"/>
        </w:rPr>
        <w:t xml:space="preserve">. </w:t>
      </w:r>
      <w:proofErr w:type="spellStart"/>
      <w:r w:rsidRPr="001A4DFF">
        <w:rPr>
          <w:rFonts w:ascii="Times New Roman" w:eastAsia="Times New Roman" w:hAnsi="Times New Roman" w:cs="Times New Roman"/>
          <w:color w:val="000000"/>
          <w:sz w:val="24"/>
          <w:szCs w:val="24"/>
        </w:rPr>
        <w:t>учеб.заведений</w:t>
      </w:r>
      <w:proofErr w:type="spellEnd"/>
      <w:r w:rsidRPr="001A4DFF">
        <w:rPr>
          <w:rFonts w:ascii="Times New Roman" w:eastAsia="Times New Roman" w:hAnsi="Times New Roman" w:cs="Times New Roman"/>
          <w:color w:val="000000"/>
          <w:sz w:val="24"/>
          <w:szCs w:val="24"/>
        </w:rPr>
        <w:t>. - М.: Издательский центр "Академия", 2006.</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 xml:space="preserve">3. </w:t>
      </w:r>
      <w:proofErr w:type="gramStart"/>
      <w:r w:rsidRPr="001A4DFF">
        <w:rPr>
          <w:rFonts w:ascii="Times New Roman" w:eastAsia="Calibri" w:hAnsi="Times New Roman" w:cs="Times New Roman"/>
          <w:color w:val="000000"/>
          <w:sz w:val="24"/>
          <w:szCs w:val="24"/>
          <w:shd w:val="clear" w:color="auto" w:fill="FFFFFF"/>
        </w:rPr>
        <w:t>Гигиена :</w:t>
      </w:r>
      <w:proofErr w:type="gramEnd"/>
      <w:r w:rsidRPr="001A4DFF">
        <w:rPr>
          <w:rFonts w:ascii="Times New Roman" w:eastAsia="Calibri" w:hAnsi="Times New Roman" w:cs="Times New Roman"/>
          <w:color w:val="000000"/>
          <w:sz w:val="24"/>
          <w:szCs w:val="24"/>
          <w:shd w:val="clear" w:color="auto" w:fill="FFFFFF"/>
        </w:rPr>
        <w:t xml:space="preserve"> учебник / под ред. Г. И. Румянцева. - 2-е изд., </w:t>
      </w:r>
      <w:proofErr w:type="spellStart"/>
      <w:r w:rsidRPr="001A4DFF">
        <w:rPr>
          <w:rFonts w:ascii="Times New Roman" w:eastAsia="Calibri" w:hAnsi="Times New Roman" w:cs="Times New Roman"/>
          <w:color w:val="000000"/>
          <w:sz w:val="24"/>
          <w:szCs w:val="24"/>
          <w:shd w:val="clear" w:color="auto" w:fill="FFFFFF"/>
        </w:rPr>
        <w:t>перераб</w:t>
      </w:r>
      <w:proofErr w:type="spellEnd"/>
      <w:r w:rsidRPr="001A4DFF">
        <w:rPr>
          <w:rFonts w:ascii="Times New Roman" w:eastAsia="Calibri" w:hAnsi="Times New Roman" w:cs="Times New Roman"/>
          <w:color w:val="000000"/>
          <w:sz w:val="24"/>
          <w:szCs w:val="24"/>
          <w:shd w:val="clear" w:color="auto" w:fill="FFFFFF"/>
        </w:rPr>
        <w:t xml:space="preserve">. и доп.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ГЭОТАР-Медиа, 2009. - 608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lastRenderedPageBreak/>
        <w:t>4.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jc w:val="both"/>
        <w:rPr>
          <w:rFonts w:ascii="Times New Roman" w:eastAsia="Calibri" w:hAnsi="Times New Roman" w:cs="Times New Roman"/>
          <w:color w:val="000000"/>
          <w:sz w:val="24"/>
          <w:szCs w:val="24"/>
        </w:rPr>
      </w:pPr>
      <w:r w:rsidRPr="001A4DFF">
        <w:rPr>
          <w:rFonts w:ascii="Times New Roman" w:eastAsia="Calibri" w:hAnsi="Times New Roman" w:cs="Times New Roman"/>
          <w:color w:val="000000"/>
          <w:sz w:val="24"/>
          <w:szCs w:val="24"/>
        </w:rPr>
        <w:t xml:space="preserve">5. Пивоваров Ю. П.  Гигиена и основы экологии </w:t>
      </w:r>
      <w:proofErr w:type="gramStart"/>
      <w:r w:rsidRPr="001A4DFF">
        <w:rPr>
          <w:rFonts w:ascii="Times New Roman" w:eastAsia="Calibri" w:hAnsi="Times New Roman" w:cs="Times New Roman"/>
          <w:color w:val="000000"/>
          <w:sz w:val="24"/>
          <w:szCs w:val="24"/>
        </w:rPr>
        <w:t>человека :</w:t>
      </w:r>
      <w:proofErr w:type="gramEnd"/>
      <w:r w:rsidRPr="001A4DFF">
        <w:rPr>
          <w:rFonts w:ascii="Times New Roman" w:eastAsia="Calibri" w:hAnsi="Times New Roman" w:cs="Times New Roman"/>
          <w:color w:val="000000"/>
          <w:sz w:val="24"/>
          <w:szCs w:val="24"/>
        </w:rPr>
        <w:t xml:space="preserve"> учебник для студентов мед. вузов/ Ю. П. Пивоваров, В. В. </w:t>
      </w:r>
      <w:proofErr w:type="spellStart"/>
      <w:r w:rsidRPr="001A4DFF">
        <w:rPr>
          <w:rFonts w:ascii="Times New Roman" w:eastAsia="Calibri" w:hAnsi="Times New Roman" w:cs="Times New Roman"/>
          <w:color w:val="000000"/>
          <w:sz w:val="24"/>
          <w:szCs w:val="24"/>
        </w:rPr>
        <w:t>Королик</w:t>
      </w:r>
      <w:proofErr w:type="spellEnd"/>
      <w:r w:rsidRPr="001A4DFF">
        <w:rPr>
          <w:rFonts w:ascii="Times New Roman" w:eastAsia="Calibri" w:hAnsi="Times New Roman" w:cs="Times New Roman"/>
          <w:color w:val="000000"/>
          <w:sz w:val="24"/>
          <w:szCs w:val="24"/>
        </w:rPr>
        <w:t xml:space="preserve">, Л. С. </w:t>
      </w:r>
      <w:proofErr w:type="spellStart"/>
      <w:r w:rsidRPr="001A4DFF">
        <w:rPr>
          <w:rFonts w:ascii="Times New Roman" w:eastAsia="Calibri" w:hAnsi="Times New Roman" w:cs="Times New Roman"/>
          <w:color w:val="000000"/>
          <w:sz w:val="24"/>
          <w:szCs w:val="24"/>
        </w:rPr>
        <w:t>Зиневич</w:t>
      </w:r>
      <w:proofErr w:type="spellEnd"/>
      <w:r w:rsidRPr="001A4DFF">
        <w:rPr>
          <w:rFonts w:ascii="Times New Roman" w:eastAsia="Calibri" w:hAnsi="Times New Roman" w:cs="Times New Roman"/>
          <w:color w:val="000000"/>
          <w:sz w:val="24"/>
          <w:szCs w:val="24"/>
        </w:rPr>
        <w:t>; под ред. Ю. П. Пивоварова. -М.: Академия, 2004. -528 с.</w:t>
      </w:r>
    </w:p>
    <w:p w:rsidR="001A4DFF" w:rsidRPr="001A4DFF" w:rsidRDefault="001A4DFF" w:rsidP="001A4DFF">
      <w:pPr>
        <w:spacing w:after="0" w:line="240" w:lineRule="auto"/>
        <w:jc w:val="both"/>
        <w:rPr>
          <w:rFonts w:ascii="Times New Roman" w:eastAsia="Calibri" w:hAnsi="Times New Roman" w:cs="Times New Roman"/>
          <w:color w:val="000000"/>
          <w:sz w:val="24"/>
          <w:szCs w:val="24"/>
          <w:shd w:val="clear" w:color="auto" w:fill="FFFFFF"/>
        </w:rPr>
      </w:pPr>
      <w:r w:rsidRPr="001A4DFF">
        <w:rPr>
          <w:rFonts w:ascii="Times New Roman" w:eastAsia="Calibri" w:hAnsi="Times New Roman" w:cs="Times New Roman"/>
          <w:color w:val="000000"/>
          <w:sz w:val="24"/>
          <w:szCs w:val="24"/>
        </w:rPr>
        <w:t>6.</w:t>
      </w:r>
      <w:r w:rsidRPr="001A4DFF">
        <w:rPr>
          <w:rFonts w:ascii="Times New Roman" w:eastAsia="Calibri" w:hAnsi="Times New Roman" w:cs="Times New Roman"/>
          <w:color w:val="000000"/>
          <w:sz w:val="24"/>
          <w:szCs w:val="24"/>
          <w:shd w:val="clear" w:color="auto" w:fill="FFFFFF"/>
        </w:rPr>
        <w:t xml:space="preserve"> Микроэлементы и доказательная медицина: монография / В. М. Боев. - </w:t>
      </w:r>
      <w:proofErr w:type="gramStart"/>
      <w:r w:rsidRPr="001A4DFF">
        <w:rPr>
          <w:rFonts w:ascii="Times New Roman" w:eastAsia="Calibri" w:hAnsi="Times New Roman" w:cs="Times New Roman"/>
          <w:color w:val="000000"/>
          <w:sz w:val="24"/>
          <w:szCs w:val="24"/>
          <w:shd w:val="clear" w:color="auto" w:fill="FFFFFF"/>
        </w:rPr>
        <w:t>М. :</w:t>
      </w:r>
      <w:proofErr w:type="gramEnd"/>
      <w:r w:rsidRPr="001A4DFF">
        <w:rPr>
          <w:rFonts w:ascii="Times New Roman" w:eastAsia="Calibri" w:hAnsi="Times New Roman" w:cs="Times New Roman"/>
          <w:color w:val="000000"/>
          <w:sz w:val="24"/>
          <w:szCs w:val="24"/>
          <w:shd w:val="clear" w:color="auto" w:fill="FFFFFF"/>
        </w:rPr>
        <w:t xml:space="preserve"> Медицина, 2005. - 208 с. </w:t>
      </w:r>
    </w:p>
    <w:p w:rsidR="001A4DFF" w:rsidRPr="001A4DFF" w:rsidRDefault="001A4DFF" w:rsidP="001A4DFF">
      <w:pPr>
        <w:spacing w:after="0" w:line="240" w:lineRule="auto"/>
        <w:jc w:val="both"/>
        <w:rPr>
          <w:rFonts w:ascii="Times New Roman" w:eastAsia="Calibri" w:hAnsi="Times New Roman" w:cs="Times New Roman"/>
          <w:color w:val="000000"/>
          <w:sz w:val="24"/>
          <w:szCs w:val="24"/>
          <w:lang w:eastAsia="ru-RU"/>
        </w:rPr>
      </w:pPr>
      <w:r w:rsidRPr="001A4DFF">
        <w:rPr>
          <w:rFonts w:ascii="Times New Roman" w:eastAsia="Calibri" w:hAnsi="Times New Roman" w:cs="Times New Roman"/>
          <w:color w:val="000000"/>
          <w:sz w:val="24"/>
          <w:szCs w:val="24"/>
          <w:shd w:val="clear" w:color="auto" w:fill="FFFFFF"/>
          <w:lang w:eastAsia="ru-RU"/>
        </w:rPr>
        <w:t>7.</w:t>
      </w:r>
      <w:r w:rsidRPr="001A4DFF">
        <w:rPr>
          <w:rFonts w:ascii="Times New Roman" w:eastAsia="Calibri" w:hAnsi="Times New Roman" w:cs="Times New Roman"/>
          <w:color w:val="000000"/>
          <w:sz w:val="24"/>
          <w:szCs w:val="24"/>
          <w:lang w:eastAsia="ru-RU"/>
        </w:rPr>
        <w:t xml:space="preserve"> Витамины, макро- и микроэлементы. Ребров В.Г., Громова О.А. - </w:t>
      </w:r>
      <w:proofErr w:type="gramStart"/>
      <w:r w:rsidRPr="001A4DFF">
        <w:rPr>
          <w:rFonts w:ascii="Times New Roman" w:eastAsia="Calibri" w:hAnsi="Times New Roman" w:cs="Times New Roman"/>
          <w:color w:val="000000"/>
          <w:sz w:val="24"/>
          <w:szCs w:val="24"/>
          <w:lang w:eastAsia="ru-RU"/>
        </w:rPr>
        <w:t>М. :</w:t>
      </w:r>
      <w:proofErr w:type="gramEnd"/>
      <w:r w:rsidRPr="001A4DFF">
        <w:rPr>
          <w:rFonts w:ascii="Times New Roman" w:eastAsia="Calibri" w:hAnsi="Times New Roman" w:cs="Times New Roman"/>
          <w:color w:val="000000"/>
          <w:sz w:val="24"/>
          <w:szCs w:val="24"/>
          <w:lang w:eastAsia="ru-RU"/>
        </w:rPr>
        <w:t xml:space="preserve"> ГЭОТАР-Медиа, 2008. - 960 с. [Консультант Студента].</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изучения правил работы с приборами, подготовке к рубежному контролю. Контроль обязательной формы самостоятельной работы проводится путем </w:t>
      </w:r>
      <w:proofErr w:type="spellStart"/>
      <w:r w:rsidRPr="001A4DFF">
        <w:rPr>
          <w:rFonts w:ascii="Times New Roman" w:eastAsia="Times New Roman" w:hAnsi="Times New Roman" w:cs="Times New Roman"/>
          <w:color w:val="000000"/>
          <w:sz w:val="24"/>
          <w:szCs w:val="24"/>
        </w:rPr>
        <w:t>тестированияи</w:t>
      </w:r>
      <w:proofErr w:type="spellEnd"/>
      <w:r w:rsidRPr="001A4DFF">
        <w:rPr>
          <w:rFonts w:ascii="Times New Roman" w:eastAsia="Times New Roman" w:hAnsi="Times New Roman" w:cs="Times New Roman"/>
          <w:color w:val="000000"/>
          <w:sz w:val="24"/>
          <w:szCs w:val="24"/>
        </w:rPr>
        <w:t xml:space="preserve"> решения ситуационных задач. Необязательная форма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center"/>
        <w:rPr>
          <w:rFonts w:ascii="Times New Roman" w:eastAsia="Times New Roman" w:hAnsi="Times New Roman" w:cs="Times New Roman"/>
          <w:b/>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№10.</w:t>
      </w:r>
    </w:p>
    <w:p w:rsidR="001A4DFF" w:rsidRPr="001A4DFF" w:rsidRDefault="001A4DFF" w:rsidP="001A4DFF">
      <w:pPr>
        <w:spacing w:after="0" w:line="276" w:lineRule="auto"/>
        <w:ind w:firstLine="709"/>
        <w:jc w:val="both"/>
        <w:rPr>
          <w:rFonts w:ascii="Times New Roman" w:eastAsia="Times New Roman" w:hAnsi="Times New Roman" w:cs="Times New Roman"/>
          <w:b/>
          <w:sz w:val="24"/>
          <w:szCs w:val="24"/>
        </w:rPr>
      </w:pPr>
      <w:r w:rsidRPr="001A4DFF">
        <w:rPr>
          <w:rFonts w:ascii="Times New Roman" w:eastAsia="Times New Roman" w:hAnsi="Times New Roman" w:cs="Times New Roman"/>
          <w:b/>
          <w:sz w:val="24"/>
          <w:szCs w:val="24"/>
        </w:rPr>
        <w:t>1. Тема: Микроэлементный профиль населения урбанизированных и сельских территорий.</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rPr>
      </w:pPr>
      <w:r w:rsidRPr="001A4DFF">
        <w:rPr>
          <w:rFonts w:ascii="Times New Roman" w:eastAsia="Times New Roman" w:hAnsi="Times New Roman" w:cs="Times New Roman"/>
          <w:b/>
          <w:sz w:val="24"/>
          <w:szCs w:val="24"/>
        </w:rPr>
        <w:t xml:space="preserve">2. </w:t>
      </w:r>
      <w:proofErr w:type="spellStart"/>
      <w:proofErr w:type="gramStart"/>
      <w:r w:rsidRPr="001A4DFF">
        <w:rPr>
          <w:rFonts w:ascii="Times New Roman" w:eastAsia="Times New Roman" w:hAnsi="Times New Roman" w:cs="Times New Roman"/>
          <w:b/>
          <w:sz w:val="24"/>
          <w:szCs w:val="24"/>
        </w:rPr>
        <w:t>Цель:</w:t>
      </w:r>
      <w:r w:rsidRPr="001A4DFF">
        <w:rPr>
          <w:rFonts w:ascii="Times New Roman" w:eastAsia="Times New Roman" w:hAnsi="Times New Roman" w:cs="Times New Roman"/>
          <w:sz w:val="24"/>
          <w:szCs w:val="24"/>
        </w:rPr>
        <w:t>сформировать</w:t>
      </w:r>
      <w:proofErr w:type="spellEnd"/>
      <w:proofErr w:type="gramEnd"/>
      <w:r w:rsidRPr="001A4DFF">
        <w:rPr>
          <w:rFonts w:ascii="Times New Roman" w:eastAsia="Times New Roman" w:hAnsi="Times New Roman" w:cs="Times New Roman"/>
          <w:sz w:val="24"/>
          <w:szCs w:val="24"/>
        </w:rPr>
        <w:t xml:space="preserve"> понимание понятия микроэлементного статуса как метода </w:t>
      </w:r>
      <w:proofErr w:type="spellStart"/>
      <w:r w:rsidRPr="001A4DFF">
        <w:rPr>
          <w:rFonts w:ascii="Times New Roman" w:eastAsia="Times New Roman" w:hAnsi="Times New Roman" w:cs="Times New Roman"/>
          <w:sz w:val="24"/>
          <w:szCs w:val="24"/>
        </w:rPr>
        <w:t>донозологической</w:t>
      </w:r>
      <w:proofErr w:type="spellEnd"/>
      <w:r w:rsidRPr="001A4DFF">
        <w:rPr>
          <w:rFonts w:ascii="Times New Roman" w:eastAsia="Times New Roman" w:hAnsi="Times New Roman" w:cs="Times New Roman"/>
          <w:sz w:val="24"/>
          <w:szCs w:val="24"/>
        </w:rPr>
        <w:t xml:space="preserve"> диагностики.</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rPr>
      </w:pPr>
      <w:r w:rsidRPr="001A4DFF">
        <w:rPr>
          <w:rFonts w:ascii="Times New Roman" w:eastAsia="Times New Roman" w:hAnsi="Times New Roman" w:cs="Times New Roman"/>
          <w:b/>
          <w:sz w:val="24"/>
          <w:szCs w:val="24"/>
        </w:rPr>
        <w:t>3. Вопросы для рассмотрения:</w:t>
      </w:r>
    </w:p>
    <w:p w:rsidR="001A4DFF" w:rsidRPr="001A4DFF" w:rsidRDefault="001A4DFF" w:rsidP="008824E1">
      <w:pPr>
        <w:numPr>
          <w:ilvl w:val="0"/>
          <w:numId w:val="34"/>
        </w:numPr>
        <w:spacing w:after="0" w:line="276" w:lineRule="auto"/>
        <w:ind w:left="284" w:hanging="284"/>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Изучение микроэлементного статуса как метод </w:t>
      </w:r>
      <w:proofErr w:type="spellStart"/>
      <w:r w:rsidRPr="001A4DFF">
        <w:rPr>
          <w:rFonts w:ascii="Times New Roman" w:eastAsia="Times New Roman" w:hAnsi="Times New Roman" w:cs="Times New Roman"/>
          <w:sz w:val="24"/>
          <w:szCs w:val="24"/>
        </w:rPr>
        <w:t>донозологической</w:t>
      </w:r>
      <w:proofErr w:type="spellEnd"/>
      <w:r w:rsidRPr="001A4DFF">
        <w:rPr>
          <w:rFonts w:ascii="Times New Roman" w:eastAsia="Times New Roman" w:hAnsi="Times New Roman" w:cs="Times New Roman"/>
          <w:sz w:val="24"/>
          <w:szCs w:val="24"/>
        </w:rPr>
        <w:t xml:space="preserve"> диагностики.</w:t>
      </w:r>
    </w:p>
    <w:p w:rsidR="001A4DFF" w:rsidRPr="001A4DFF" w:rsidRDefault="001A4DFF" w:rsidP="008824E1">
      <w:pPr>
        <w:numPr>
          <w:ilvl w:val="0"/>
          <w:numId w:val="34"/>
        </w:numPr>
        <w:spacing w:after="0" w:line="276" w:lineRule="auto"/>
        <w:ind w:left="284" w:hanging="284"/>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Сравнительная характеристика современных методов определения микроэлементов в биообъектах и объектах окружающей среды.</w:t>
      </w:r>
    </w:p>
    <w:p w:rsidR="001A4DFF" w:rsidRPr="001A4DFF" w:rsidRDefault="001A4DFF" w:rsidP="008824E1">
      <w:pPr>
        <w:numPr>
          <w:ilvl w:val="0"/>
          <w:numId w:val="34"/>
        </w:numPr>
        <w:spacing w:after="0" w:line="276" w:lineRule="auto"/>
        <w:ind w:left="284" w:hanging="284"/>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Дисбаланс микроэлементов как фактор риска заболеваний системы кровообращения.</w:t>
      </w:r>
    </w:p>
    <w:p w:rsidR="001A4DFF" w:rsidRPr="001A4DFF" w:rsidRDefault="001A4DFF" w:rsidP="008824E1">
      <w:pPr>
        <w:numPr>
          <w:ilvl w:val="0"/>
          <w:numId w:val="34"/>
        </w:numPr>
        <w:spacing w:after="0" w:line="276" w:lineRule="auto"/>
        <w:ind w:left="284" w:hanging="284"/>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Дисбаланс микроэлементов как фактор риска онкологических заболеваний.</w:t>
      </w:r>
    </w:p>
    <w:p w:rsidR="001A4DFF" w:rsidRPr="001A4DFF" w:rsidRDefault="001A4DFF" w:rsidP="008824E1">
      <w:pPr>
        <w:numPr>
          <w:ilvl w:val="0"/>
          <w:numId w:val="34"/>
        </w:numPr>
        <w:spacing w:after="0" w:line="276" w:lineRule="auto"/>
        <w:ind w:left="284" w:hanging="284"/>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Дисбаланс микроэлементов как фактор риска заболеваний опорно-двигательного аппарата.</w:t>
      </w:r>
    </w:p>
    <w:p w:rsidR="001A4DFF" w:rsidRPr="001A4DFF" w:rsidRDefault="001A4DFF" w:rsidP="008824E1">
      <w:pPr>
        <w:numPr>
          <w:ilvl w:val="0"/>
          <w:numId w:val="34"/>
        </w:numPr>
        <w:spacing w:after="0" w:line="276" w:lineRule="auto"/>
        <w:ind w:left="284" w:hanging="284"/>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Дисбаланс микроэлементов как фактор риска нарушения функционирования иммунной системы.</w:t>
      </w:r>
    </w:p>
    <w:p w:rsidR="001A4DFF" w:rsidRPr="001A4DFF" w:rsidRDefault="001A4DFF" w:rsidP="008824E1">
      <w:pPr>
        <w:numPr>
          <w:ilvl w:val="0"/>
          <w:numId w:val="34"/>
        </w:numPr>
        <w:spacing w:after="0" w:line="276" w:lineRule="auto"/>
        <w:ind w:left="284" w:hanging="284"/>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Особенности микроэлементного статуса населения Оренбургской области.</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rPr>
      </w:pPr>
      <w:r w:rsidRPr="001A4DFF">
        <w:rPr>
          <w:rFonts w:ascii="Times New Roman" w:eastAsia="Times New Roman" w:hAnsi="Times New Roman" w:cs="Times New Roman"/>
          <w:b/>
          <w:sz w:val="24"/>
          <w:szCs w:val="24"/>
        </w:rPr>
        <w:t>4.Основные понятия темы</w:t>
      </w:r>
    </w:p>
    <w:p w:rsidR="001A4DFF" w:rsidRPr="001A4DFF" w:rsidRDefault="001A4DFF" w:rsidP="001A4DFF">
      <w:pPr>
        <w:spacing w:after="0" w:line="276" w:lineRule="auto"/>
        <w:ind w:firstLine="708"/>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val="kk-KZ" w:eastAsia="ru-RU"/>
        </w:rPr>
        <w:t>1. И</w:t>
      </w:r>
      <w:proofErr w:type="spellStart"/>
      <w:r w:rsidRPr="001A4DFF">
        <w:rPr>
          <w:rFonts w:ascii="Times New Roman" w:eastAsia="Times New Roman" w:hAnsi="Times New Roman" w:cs="Times New Roman"/>
          <w:sz w:val="24"/>
          <w:szCs w:val="24"/>
          <w:lang w:eastAsia="ru-RU"/>
        </w:rPr>
        <w:t>звестно</w:t>
      </w:r>
      <w:proofErr w:type="spellEnd"/>
      <w:r w:rsidRPr="001A4DFF">
        <w:rPr>
          <w:rFonts w:ascii="Times New Roman" w:eastAsia="Times New Roman" w:hAnsi="Times New Roman" w:cs="Times New Roman"/>
          <w:sz w:val="24"/>
          <w:szCs w:val="24"/>
          <w:lang w:eastAsia="ru-RU"/>
        </w:rPr>
        <w:t>, что химические элементы являются неотъемлемыми компонентами многих ферментных систем, от работы которых зависит физиологическое состояние организма, процессы его роста и развития</w:t>
      </w:r>
      <w:r w:rsidRPr="001A4DFF">
        <w:rPr>
          <w:rFonts w:ascii="Times New Roman" w:eastAsia="Times New Roman" w:hAnsi="Times New Roman" w:cs="Times New Roman"/>
          <w:sz w:val="24"/>
          <w:szCs w:val="24"/>
          <w:lang w:val="kk-KZ" w:eastAsia="ru-RU"/>
        </w:rPr>
        <w:t xml:space="preserve">. </w:t>
      </w:r>
      <w:r w:rsidRPr="001A4DFF">
        <w:rPr>
          <w:rFonts w:ascii="Times New Roman" w:eastAsia="Times New Roman" w:hAnsi="Times New Roman" w:cs="Times New Roman"/>
          <w:sz w:val="24"/>
          <w:szCs w:val="24"/>
          <w:lang w:eastAsia="ru-RU"/>
        </w:rPr>
        <w:t>С другой стороны, существует целый ряд химических элементов, проявляющих по отношению к человеческому организму токсические свойства, и оказывая отрицательное влияние на физиологические процессы. Особая чувствительность организма к дефициту или избытку микроэлементов показана в многочисленных исследованиях</w:t>
      </w:r>
      <w:r w:rsidRPr="001A4DFF">
        <w:rPr>
          <w:rFonts w:ascii="Times New Roman" w:eastAsia="Times New Roman" w:hAnsi="Times New Roman" w:cs="Times New Roman"/>
          <w:sz w:val="24"/>
          <w:szCs w:val="24"/>
          <w:lang w:val="kk-KZ" w:eastAsia="ru-RU"/>
        </w:rPr>
        <w:t xml:space="preserve">. </w:t>
      </w:r>
      <w:r w:rsidRPr="001A4DFF">
        <w:rPr>
          <w:rFonts w:ascii="Times New Roman" w:eastAsia="Times New Roman" w:hAnsi="Times New Roman" w:cs="Times New Roman"/>
          <w:sz w:val="24"/>
          <w:szCs w:val="24"/>
          <w:lang w:eastAsia="ru-RU"/>
        </w:rPr>
        <w:t xml:space="preserve">В этой связи лабораторная диагностика содержания химических элементов в организме человека представляет собой задачу, решение которой существенно расширило бы возможности профилактики и коррекции нарушений здоровья, роста и развития организма на уровне непосредственных биохимических механизмов. </w:t>
      </w:r>
      <w:r w:rsidRPr="001A4DFF">
        <w:rPr>
          <w:rFonts w:ascii="Times New Roman" w:eastAsia="Times New Roman" w:hAnsi="Times New Roman" w:cs="Times New Roman"/>
          <w:sz w:val="24"/>
          <w:szCs w:val="24"/>
          <w:lang w:val="kk-KZ" w:eastAsia="ru-RU"/>
        </w:rPr>
        <w:t>О</w:t>
      </w:r>
      <w:proofErr w:type="spellStart"/>
      <w:r w:rsidRPr="001A4DFF">
        <w:rPr>
          <w:rFonts w:ascii="Times New Roman" w:eastAsia="Times New Roman" w:hAnsi="Times New Roman" w:cs="Times New Roman"/>
          <w:sz w:val="24"/>
          <w:szCs w:val="24"/>
          <w:lang w:eastAsia="ru-RU"/>
        </w:rPr>
        <w:t>ценка</w:t>
      </w:r>
      <w:proofErr w:type="spellEnd"/>
      <w:r w:rsidRPr="001A4DFF">
        <w:rPr>
          <w:rFonts w:ascii="Times New Roman" w:eastAsia="Times New Roman" w:hAnsi="Times New Roman" w:cs="Times New Roman"/>
          <w:sz w:val="24"/>
          <w:szCs w:val="24"/>
          <w:lang w:eastAsia="ru-RU"/>
        </w:rPr>
        <w:t xml:space="preserve"> состояния элементного обмена, позволяет с достаточно высокой точностью судить об эффективности работы его морфофизиологических систем, риске развития тех или иных </w:t>
      </w:r>
      <w:r w:rsidRPr="001A4DFF">
        <w:rPr>
          <w:rFonts w:ascii="Times New Roman" w:eastAsia="Times New Roman" w:hAnsi="Times New Roman" w:cs="Times New Roman"/>
          <w:sz w:val="24"/>
          <w:szCs w:val="24"/>
          <w:lang w:eastAsia="ru-RU"/>
        </w:rPr>
        <w:lastRenderedPageBreak/>
        <w:t xml:space="preserve">патологических состояний и может применяться в качестве средства </w:t>
      </w:r>
      <w:proofErr w:type="spellStart"/>
      <w:r w:rsidRPr="001A4DFF">
        <w:rPr>
          <w:rFonts w:ascii="Times New Roman" w:eastAsia="Times New Roman" w:hAnsi="Times New Roman" w:cs="Times New Roman"/>
          <w:sz w:val="24"/>
          <w:szCs w:val="24"/>
          <w:lang w:eastAsia="ru-RU"/>
        </w:rPr>
        <w:t>донозологической</w:t>
      </w:r>
      <w:proofErr w:type="spellEnd"/>
      <w:r w:rsidRPr="001A4DFF">
        <w:rPr>
          <w:rFonts w:ascii="Times New Roman" w:eastAsia="Times New Roman" w:hAnsi="Times New Roman" w:cs="Times New Roman"/>
          <w:sz w:val="24"/>
          <w:szCs w:val="24"/>
          <w:lang w:eastAsia="ru-RU"/>
        </w:rPr>
        <w:t xml:space="preserve"> диагностики. Проведение </w:t>
      </w:r>
      <w:proofErr w:type="spellStart"/>
      <w:r w:rsidRPr="001A4DFF">
        <w:rPr>
          <w:rFonts w:ascii="Times New Roman" w:eastAsia="Times New Roman" w:hAnsi="Times New Roman" w:cs="Times New Roman"/>
          <w:sz w:val="24"/>
          <w:szCs w:val="24"/>
          <w:lang w:eastAsia="ru-RU"/>
        </w:rPr>
        <w:t>скрининговых</w:t>
      </w:r>
      <w:proofErr w:type="spellEnd"/>
      <w:r w:rsidRPr="001A4DFF">
        <w:rPr>
          <w:rFonts w:ascii="Times New Roman" w:eastAsia="Times New Roman" w:hAnsi="Times New Roman" w:cs="Times New Roman"/>
          <w:sz w:val="24"/>
          <w:szCs w:val="24"/>
          <w:lang w:eastAsia="ru-RU"/>
        </w:rPr>
        <w:t xml:space="preserve"> </w:t>
      </w:r>
      <w:proofErr w:type="spellStart"/>
      <w:r w:rsidRPr="001A4DFF">
        <w:rPr>
          <w:rFonts w:ascii="Times New Roman" w:eastAsia="Times New Roman" w:hAnsi="Times New Roman" w:cs="Times New Roman"/>
          <w:sz w:val="24"/>
          <w:szCs w:val="24"/>
          <w:lang w:eastAsia="ru-RU"/>
        </w:rPr>
        <w:t>донозологических</w:t>
      </w:r>
      <w:proofErr w:type="spellEnd"/>
      <w:r w:rsidRPr="001A4DFF">
        <w:rPr>
          <w:rFonts w:ascii="Times New Roman" w:eastAsia="Times New Roman" w:hAnsi="Times New Roman" w:cs="Times New Roman"/>
          <w:sz w:val="24"/>
          <w:szCs w:val="24"/>
          <w:lang w:eastAsia="ru-RU"/>
        </w:rPr>
        <w:t xml:space="preserve"> исследований в настоящее время рассматривается как концептуальный элемент современного здравоохранения</w:t>
      </w:r>
      <w:r w:rsidRPr="001A4DFF">
        <w:rPr>
          <w:rFonts w:ascii="Times New Roman" w:eastAsia="Times New Roman" w:hAnsi="Times New Roman" w:cs="Times New Roman"/>
          <w:sz w:val="24"/>
          <w:szCs w:val="24"/>
          <w:lang w:val="kk-KZ" w:eastAsia="ru-RU"/>
        </w:rPr>
        <w:t xml:space="preserve">. </w:t>
      </w:r>
      <w:r w:rsidRPr="001A4DFF">
        <w:rPr>
          <w:rFonts w:ascii="Times New Roman" w:eastAsia="Times New Roman" w:hAnsi="Times New Roman" w:cs="Times New Roman"/>
          <w:sz w:val="24"/>
          <w:szCs w:val="24"/>
          <w:lang w:eastAsia="ru-RU"/>
        </w:rPr>
        <w:t xml:space="preserve">При этом масштабность подобных мероприятий обусловливает определенные требования и ограничения в отношении методов проведения таких исследований. Одним из таких методов служит элементный анализ волос. Выбор и </w:t>
      </w:r>
      <w:proofErr w:type="gramStart"/>
      <w:r w:rsidRPr="001A4DFF">
        <w:rPr>
          <w:rFonts w:ascii="Times New Roman" w:eastAsia="Times New Roman" w:hAnsi="Times New Roman" w:cs="Times New Roman"/>
          <w:sz w:val="24"/>
          <w:szCs w:val="24"/>
          <w:lang w:eastAsia="ru-RU"/>
        </w:rPr>
        <w:t xml:space="preserve">информативность </w:t>
      </w:r>
      <w:r w:rsidRPr="001A4DFF">
        <w:rPr>
          <w:rFonts w:ascii="Times New Roman" w:eastAsia="Times New Roman" w:hAnsi="Times New Roman" w:cs="Times New Roman"/>
          <w:sz w:val="24"/>
          <w:szCs w:val="24"/>
          <w:lang w:val="kk-KZ" w:eastAsia="ru-RU"/>
        </w:rPr>
        <w:t xml:space="preserve"> такого</w:t>
      </w:r>
      <w:proofErr w:type="gramEnd"/>
      <w:r w:rsidRPr="001A4DFF">
        <w:rPr>
          <w:rFonts w:ascii="Times New Roman" w:eastAsia="Times New Roman" w:hAnsi="Times New Roman" w:cs="Times New Roman"/>
          <w:sz w:val="24"/>
          <w:szCs w:val="24"/>
          <w:lang w:val="kk-KZ" w:eastAsia="ru-RU"/>
        </w:rPr>
        <w:t xml:space="preserve"> живого </w:t>
      </w:r>
      <w:proofErr w:type="spellStart"/>
      <w:r w:rsidRPr="001A4DFF">
        <w:rPr>
          <w:rFonts w:ascii="Times New Roman" w:eastAsia="Times New Roman" w:hAnsi="Times New Roman" w:cs="Times New Roman"/>
          <w:sz w:val="24"/>
          <w:szCs w:val="24"/>
          <w:lang w:eastAsia="ru-RU"/>
        </w:rPr>
        <w:t>биосубстрат</w:t>
      </w:r>
      <w:proofErr w:type="spellEnd"/>
      <w:r w:rsidRPr="001A4DFF">
        <w:rPr>
          <w:rFonts w:ascii="Times New Roman" w:eastAsia="Times New Roman" w:hAnsi="Times New Roman" w:cs="Times New Roman"/>
          <w:sz w:val="24"/>
          <w:szCs w:val="24"/>
          <w:lang w:val="kk-KZ" w:eastAsia="ru-RU"/>
        </w:rPr>
        <w:t>а</w:t>
      </w:r>
      <w:r w:rsidRPr="001A4DFF">
        <w:rPr>
          <w:rFonts w:ascii="Times New Roman" w:eastAsia="Times New Roman" w:hAnsi="Times New Roman" w:cs="Times New Roman"/>
          <w:sz w:val="24"/>
          <w:szCs w:val="24"/>
          <w:lang w:eastAsia="ru-RU"/>
        </w:rPr>
        <w:t>, как волосы</w:t>
      </w:r>
      <w:r w:rsidRPr="001A4DFF">
        <w:rPr>
          <w:rFonts w:ascii="Times New Roman" w:eastAsia="Times New Roman" w:hAnsi="Times New Roman" w:cs="Times New Roman"/>
          <w:sz w:val="24"/>
          <w:szCs w:val="24"/>
          <w:lang w:val="kk-KZ" w:eastAsia="ru-RU"/>
        </w:rPr>
        <w:t>, по сравненю с другими</w:t>
      </w:r>
      <w:r w:rsidRPr="001A4DFF">
        <w:rPr>
          <w:rFonts w:ascii="Times New Roman" w:eastAsia="Times New Roman" w:hAnsi="Times New Roman" w:cs="Times New Roman"/>
          <w:sz w:val="24"/>
          <w:szCs w:val="24"/>
          <w:lang w:eastAsia="ru-RU"/>
        </w:rPr>
        <w:t xml:space="preserve"> связан со многими обстоятельствами, в частности, с особенностями микроэлементного состава. </w:t>
      </w:r>
      <w:r w:rsidRPr="001A4DFF">
        <w:rPr>
          <w:rFonts w:ascii="Times New Roman" w:eastAsia="Times New Roman" w:hAnsi="Times New Roman" w:cs="Times New Roman"/>
          <w:sz w:val="24"/>
          <w:szCs w:val="24"/>
          <w:lang w:val="kk-KZ" w:eastAsia="ru-RU"/>
        </w:rPr>
        <w:t>В</w:t>
      </w:r>
      <w:r w:rsidRPr="001A4DFF">
        <w:rPr>
          <w:rFonts w:ascii="Times New Roman" w:eastAsia="Times New Roman" w:hAnsi="Times New Roman" w:cs="Times New Roman"/>
          <w:sz w:val="24"/>
          <w:szCs w:val="24"/>
          <w:lang w:eastAsia="ru-RU"/>
        </w:rPr>
        <w:t xml:space="preserve"> настоящее время именно этот анализ остается наиболее привлекательным способом получения информации об элементном статусе. </w:t>
      </w:r>
    </w:p>
    <w:p w:rsidR="001A4DFF" w:rsidRPr="001A4DFF" w:rsidRDefault="001A4DFF" w:rsidP="001A4DFF">
      <w:pPr>
        <w:spacing w:after="0" w:line="276" w:lineRule="auto"/>
        <w:ind w:firstLine="708"/>
        <w:jc w:val="both"/>
        <w:rPr>
          <w:rFonts w:ascii="Times New Roman" w:eastAsia="Times New Roman" w:hAnsi="Times New Roman" w:cs="Times New Roman"/>
          <w:sz w:val="24"/>
          <w:szCs w:val="24"/>
          <w:lang w:eastAsia="ru-RU"/>
        </w:rPr>
      </w:pPr>
      <w:r w:rsidRPr="001A4DFF">
        <w:rPr>
          <w:rFonts w:ascii="Times New Roman" w:eastAsia="Times New Roman" w:hAnsi="Times New Roman" w:cs="Times New Roman"/>
          <w:sz w:val="24"/>
          <w:szCs w:val="24"/>
          <w:lang w:eastAsia="ru-RU"/>
        </w:rPr>
        <w:t xml:space="preserve">Химические элементы, которые комплексно поступают в организм человека, аккумулируются в </w:t>
      </w:r>
      <w:proofErr w:type="spellStart"/>
      <w:r w:rsidRPr="001A4DFF">
        <w:rPr>
          <w:rFonts w:ascii="Times New Roman" w:eastAsia="Times New Roman" w:hAnsi="Times New Roman" w:cs="Times New Roman"/>
          <w:sz w:val="24"/>
          <w:szCs w:val="24"/>
          <w:lang w:eastAsia="ru-RU"/>
        </w:rPr>
        <w:t>биосредах</w:t>
      </w:r>
      <w:proofErr w:type="spellEnd"/>
      <w:r w:rsidRPr="001A4DFF">
        <w:rPr>
          <w:rFonts w:ascii="Times New Roman" w:eastAsia="Times New Roman" w:hAnsi="Times New Roman" w:cs="Times New Roman"/>
          <w:sz w:val="24"/>
          <w:szCs w:val="24"/>
          <w:lang w:eastAsia="ru-RU"/>
        </w:rPr>
        <w:t>, и поэтому их количественные значения могут быть использованы в качестве биологических маркеров состояния окружающей среды.</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2.В современных химико-токсикологических исследованиях наиболее часто применяют различные типы </w:t>
      </w:r>
      <w:proofErr w:type="spellStart"/>
      <w:r w:rsidRPr="001A4DFF">
        <w:rPr>
          <w:rFonts w:ascii="Times New Roman" w:eastAsia="Calibri" w:hAnsi="Times New Roman" w:cs="Times New Roman"/>
          <w:sz w:val="24"/>
          <w:szCs w:val="24"/>
          <w:lang w:eastAsia="ru-RU"/>
        </w:rPr>
        <w:t>хроматографических</w:t>
      </w:r>
      <w:proofErr w:type="spellEnd"/>
      <w:r w:rsidRPr="001A4DFF">
        <w:rPr>
          <w:rFonts w:ascii="Times New Roman" w:eastAsia="Calibri" w:hAnsi="Times New Roman" w:cs="Times New Roman"/>
          <w:sz w:val="24"/>
          <w:szCs w:val="24"/>
          <w:lang w:eastAsia="ru-RU"/>
        </w:rPr>
        <w:t xml:space="preserve"> методов: тонкослойную хроматографию (ТСХ), высокоэффективную жидкостную хроматографию (ВЭЖХ), газовую хроматографию (ГХ). Хроматографией называется разделение веществ, основанное на распределении компонентов смеси между неподвижной (стационарной) и подвижной (мобильной) фазами. Метод газовой хроматографии дает возможность определять микропримеси в различных продуктах, нижний предел определения достигает 10%. Это делает метод незаменимым при анализе мономеров, используемых в производстве полимерных материалов, а также при исследованиях биосферы.</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Метод газовой хроматографии можно использовать и для анализа нелетучих веществ путем определения продуктов их пиролиза или использования исследуемых веществ в качестве неподвижных фаз. Анализ нелетучих соединений может быть осуществлен также методом газовой хроматографии при повышенном давлении. Существует </w:t>
      </w:r>
      <w:proofErr w:type="spellStart"/>
      <w:r w:rsidRPr="001A4DFF">
        <w:rPr>
          <w:rFonts w:ascii="Times New Roman" w:eastAsia="Calibri" w:hAnsi="Times New Roman" w:cs="Times New Roman"/>
          <w:sz w:val="24"/>
          <w:szCs w:val="24"/>
          <w:lang w:eastAsia="ru-RU"/>
        </w:rPr>
        <w:t>хроматографический</w:t>
      </w:r>
      <w:proofErr w:type="spellEnd"/>
      <w:r w:rsidRPr="001A4DFF">
        <w:rPr>
          <w:rFonts w:ascii="Times New Roman" w:eastAsia="Calibri" w:hAnsi="Times New Roman" w:cs="Times New Roman"/>
          <w:sz w:val="24"/>
          <w:szCs w:val="24"/>
          <w:lang w:eastAsia="ru-RU"/>
        </w:rPr>
        <w:t xml:space="preserve"> метод анализа таких легких веществ, как изомеры и изотопы водорода. Широко применяют </w:t>
      </w:r>
      <w:proofErr w:type="spellStart"/>
      <w:r w:rsidRPr="001A4DFF">
        <w:rPr>
          <w:rFonts w:ascii="Times New Roman" w:eastAsia="Calibri" w:hAnsi="Times New Roman" w:cs="Times New Roman"/>
          <w:sz w:val="24"/>
          <w:szCs w:val="24"/>
          <w:lang w:eastAsia="ru-RU"/>
        </w:rPr>
        <w:t>хроматографические</w:t>
      </w:r>
      <w:proofErr w:type="spellEnd"/>
      <w:r w:rsidRPr="001A4DFF">
        <w:rPr>
          <w:rFonts w:ascii="Times New Roman" w:eastAsia="Calibri" w:hAnsi="Times New Roman" w:cs="Times New Roman"/>
          <w:sz w:val="24"/>
          <w:szCs w:val="24"/>
          <w:lang w:eastAsia="ru-RU"/>
        </w:rPr>
        <w:t xml:space="preserve"> методы для определения элементного состава, а также методы определения констант химических реакций.</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Применение газовой хроматографии в </w:t>
      </w:r>
      <w:proofErr w:type="spellStart"/>
      <w:r w:rsidRPr="001A4DFF">
        <w:rPr>
          <w:rFonts w:ascii="Times New Roman" w:eastAsia="Calibri" w:hAnsi="Times New Roman" w:cs="Times New Roman"/>
          <w:sz w:val="24"/>
          <w:szCs w:val="24"/>
          <w:lang w:eastAsia="ru-RU"/>
        </w:rPr>
        <w:t>препаративных</w:t>
      </w:r>
      <w:proofErr w:type="spellEnd"/>
      <w:r w:rsidRPr="001A4DFF">
        <w:rPr>
          <w:rFonts w:ascii="Times New Roman" w:eastAsia="Calibri" w:hAnsi="Times New Roman" w:cs="Times New Roman"/>
          <w:sz w:val="24"/>
          <w:szCs w:val="24"/>
          <w:lang w:eastAsia="ru-RU"/>
        </w:rPr>
        <w:t xml:space="preserve"> целях открывает новые пути получения достаточно чистых реактивов (с содержанием примесей до 1-10</w:t>
      </w:r>
      <w:proofErr w:type="gramStart"/>
      <w:r w:rsidRPr="001A4DFF">
        <w:rPr>
          <w:rFonts w:ascii="Times New Roman" w:eastAsia="Calibri" w:hAnsi="Times New Roman" w:cs="Times New Roman"/>
          <w:sz w:val="24"/>
          <w:szCs w:val="24"/>
          <w:lang w:eastAsia="ru-RU"/>
        </w:rPr>
        <w:t>%).причем</w:t>
      </w:r>
      <w:proofErr w:type="gramEnd"/>
      <w:r w:rsidRPr="001A4DFF">
        <w:rPr>
          <w:rFonts w:ascii="Times New Roman" w:eastAsia="Calibri" w:hAnsi="Times New Roman" w:cs="Times New Roman"/>
          <w:sz w:val="24"/>
          <w:szCs w:val="24"/>
          <w:lang w:eastAsia="ru-RU"/>
        </w:rPr>
        <w:t xml:space="preserve"> в последние годы наблюдается тенденция к существенному повышению производительности и превращению хроматографии из </w:t>
      </w:r>
      <w:proofErr w:type="spellStart"/>
      <w:r w:rsidRPr="001A4DFF">
        <w:rPr>
          <w:rFonts w:ascii="Times New Roman" w:eastAsia="Calibri" w:hAnsi="Times New Roman" w:cs="Times New Roman"/>
          <w:sz w:val="24"/>
          <w:szCs w:val="24"/>
          <w:lang w:eastAsia="ru-RU"/>
        </w:rPr>
        <w:t>препаративного</w:t>
      </w:r>
      <w:proofErr w:type="spellEnd"/>
      <w:r w:rsidRPr="001A4DFF">
        <w:rPr>
          <w:rFonts w:ascii="Times New Roman" w:eastAsia="Calibri" w:hAnsi="Times New Roman" w:cs="Times New Roman"/>
          <w:sz w:val="24"/>
          <w:szCs w:val="24"/>
          <w:lang w:eastAsia="ru-RU"/>
        </w:rPr>
        <w:t xml:space="preserve"> метода в полупромышленный и промышленный. </w:t>
      </w:r>
      <w:proofErr w:type="spellStart"/>
      <w:r w:rsidRPr="001A4DFF">
        <w:rPr>
          <w:rFonts w:ascii="Times New Roman" w:eastAsia="Calibri" w:hAnsi="Times New Roman" w:cs="Times New Roman"/>
          <w:sz w:val="24"/>
          <w:szCs w:val="24"/>
          <w:lang w:eastAsia="ru-RU"/>
        </w:rPr>
        <w:t>Хроматографическую</w:t>
      </w:r>
      <w:proofErr w:type="spellEnd"/>
      <w:r w:rsidRPr="001A4DFF">
        <w:rPr>
          <w:rFonts w:ascii="Times New Roman" w:eastAsia="Calibri" w:hAnsi="Times New Roman" w:cs="Times New Roman"/>
          <w:sz w:val="24"/>
          <w:szCs w:val="24"/>
          <w:lang w:eastAsia="ru-RU"/>
        </w:rPr>
        <w:t xml:space="preserve"> аппаратуру широко применяют на технологических установках нефтяной и химической промышленности, причем не только для контроля производства, но и для автоматического регулирования.</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Одним из главных преимуществ газовой хроматографии по сравнению с другими физико-химическими методами является </w:t>
      </w:r>
      <w:proofErr w:type="spellStart"/>
      <w:r w:rsidRPr="001A4DFF">
        <w:rPr>
          <w:rFonts w:ascii="Times New Roman" w:eastAsia="Calibri" w:hAnsi="Times New Roman" w:cs="Times New Roman"/>
          <w:sz w:val="24"/>
          <w:szCs w:val="24"/>
          <w:lang w:eastAsia="ru-RU"/>
        </w:rPr>
        <w:t>экспрессность</w:t>
      </w:r>
      <w:proofErr w:type="spellEnd"/>
      <w:r w:rsidRPr="001A4DFF">
        <w:rPr>
          <w:rFonts w:ascii="Times New Roman" w:eastAsia="Calibri" w:hAnsi="Times New Roman" w:cs="Times New Roman"/>
          <w:sz w:val="24"/>
          <w:szCs w:val="24"/>
          <w:lang w:eastAsia="ru-RU"/>
        </w:rPr>
        <w:t xml:space="preserve">. Так, если продолжительность разделения многокомпонентной смеси ректификацией измеряется часами, то газовая хроматография позволяет получить более надежные и более детальные результаты в течение нескольких минут и даже секунд. Расшифровка результатов </w:t>
      </w:r>
      <w:proofErr w:type="spellStart"/>
      <w:r w:rsidRPr="001A4DFF">
        <w:rPr>
          <w:rFonts w:ascii="Times New Roman" w:eastAsia="Calibri" w:hAnsi="Times New Roman" w:cs="Times New Roman"/>
          <w:sz w:val="24"/>
          <w:szCs w:val="24"/>
          <w:lang w:eastAsia="ru-RU"/>
        </w:rPr>
        <w:t>хроматографического</w:t>
      </w:r>
      <w:proofErr w:type="spellEnd"/>
      <w:r w:rsidRPr="001A4DFF">
        <w:rPr>
          <w:rFonts w:ascii="Times New Roman" w:eastAsia="Calibri" w:hAnsi="Times New Roman" w:cs="Times New Roman"/>
          <w:sz w:val="24"/>
          <w:szCs w:val="24"/>
          <w:lang w:eastAsia="ru-RU"/>
        </w:rPr>
        <w:t xml:space="preserve"> анализа достаточно проста, а современный газовый хроматограф представляет собой автоматический прибор, обычно снабженный счетно-решающим устройством для обработки информации.</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ГХ является универсальным методом, позволяющим использовать однотипную аппаратуру для анализа различных веществ и физико-химических исследований. В то же </w:t>
      </w:r>
      <w:r w:rsidRPr="001A4DFF">
        <w:rPr>
          <w:rFonts w:ascii="Times New Roman" w:eastAsia="Calibri" w:hAnsi="Times New Roman" w:cs="Times New Roman"/>
          <w:sz w:val="24"/>
          <w:szCs w:val="24"/>
          <w:lang w:eastAsia="ru-RU"/>
        </w:rPr>
        <w:lastRenderedPageBreak/>
        <w:t xml:space="preserve">время </w:t>
      </w:r>
      <w:proofErr w:type="spellStart"/>
      <w:r w:rsidRPr="001A4DFF">
        <w:rPr>
          <w:rFonts w:ascii="Times New Roman" w:eastAsia="Calibri" w:hAnsi="Times New Roman" w:cs="Times New Roman"/>
          <w:sz w:val="24"/>
          <w:szCs w:val="24"/>
          <w:lang w:eastAsia="ru-RU"/>
        </w:rPr>
        <w:t>дляусᴨешного</w:t>
      </w:r>
      <w:proofErr w:type="spellEnd"/>
      <w:r w:rsidRPr="001A4DFF">
        <w:rPr>
          <w:rFonts w:ascii="Times New Roman" w:eastAsia="Calibri" w:hAnsi="Times New Roman" w:cs="Times New Roman"/>
          <w:sz w:val="24"/>
          <w:szCs w:val="24"/>
          <w:lang w:eastAsia="ru-RU"/>
        </w:rPr>
        <w:t xml:space="preserve"> решения разнообразных научных и практических проблем, связанных с применением газовой хроматографии, совершенно недостаточно использовать разработанные ранее методики. Творческое применение различных вариантов газовой хроматографии, правильный выбор схемы анализа, сорбента, </w:t>
      </w:r>
      <w:proofErr w:type="spellStart"/>
      <w:r w:rsidRPr="001A4DFF">
        <w:rPr>
          <w:rFonts w:ascii="Times New Roman" w:eastAsia="Calibri" w:hAnsi="Times New Roman" w:cs="Times New Roman"/>
          <w:sz w:val="24"/>
          <w:szCs w:val="24"/>
          <w:lang w:eastAsia="ru-RU"/>
        </w:rPr>
        <w:t>темᴨературы</w:t>
      </w:r>
      <w:proofErr w:type="spellEnd"/>
      <w:r w:rsidRPr="001A4DFF">
        <w:rPr>
          <w:rFonts w:ascii="Times New Roman" w:eastAsia="Calibri" w:hAnsi="Times New Roman" w:cs="Times New Roman"/>
          <w:sz w:val="24"/>
          <w:szCs w:val="24"/>
          <w:lang w:eastAsia="ru-RU"/>
        </w:rPr>
        <w:t>, детектора требуют от исследователя глубокого понимания физико-химических основ метода, знания основных способов проведения процесса и навыков, позволяющих в каждом отдельном случае находить наиболее рациональный путь решения поставленной задачи.</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Спектральные методы исследования, в частности атомно-абсорбционный и спектрографический, широко применяются в ряде отраслей науки как методы, </w:t>
      </w:r>
      <w:proofErr w:type="spellStart"/>
      <w:r w:rsidRPr="001A4DFF">
        <w:rPr>
          <w:rFonts w:ascii="Times New Roman" w:eastAsia="Calibri" w:hAnsi="Times New Roman" w:cs="Times New Roman"/>
          <w:sz w:val="24"/>
          <w:szCs w:val="24"/>
          <w:lang w:eastAsia="ru-RU"/>
        </w:rPr>
        <w:t>обладающиенесомненными</w:t>
      </w:r>
      <w:proofErr w:type="spellEnd"/>
      <w:r w:rsidRPr="001A4DFF">
        <w:rPr>
          <w:rFonts w:ascii="Times New Roman" w:eastAsia="Calibri" w:hAnsi="Times New Roman" w:cs="Times New Roman"/>
          <w:sz w:val="24"/>
          <w:szCs w:val="24"/>
          <w:lang w:eastAsia="ru-RU"/>
        </w:rPr>
        <w:t xml:space="preserve"> преимуществами - высокой чувствительностью, избирательностью, </w:t>
      </w:r>
      <w:proofErr w:type="spellStart"/>
      <w:r w:rsidRPr="001A4DFF">
        <w:rPr>
          <w:rFonts w:ascii="Times New Roman" w:eastAsia="Calibri" w:hAnsi="Times New Roman" w:cs="Times New Roman"/>
          <w:sz w:val="24"/>
          <w:szCs w:val="24"/>
          <w:lang w:eastAsia="ru-RU"/>
        </w:rPr>
        <w:t>достаточнойпростотой</w:t>
      </w:r>
      <w:proofErr w:type="spellEnd"/>
      <w:r w:rsidRPr="001A4DFF">
        <w:rPr>
          <w:rFonts w:ascii="Times New Roman" w:eastAsia="Calibri" w:hAnsi="Times New Roman" w:cs="Times New Roman"/>
          <w:sz w:val="24"/>
          <w:szCs w:val="24"/>
          <w:lang w:eastAsia="ru-RU"/>
        </w:rPr>
        <w:t xml:space="preserve"> выполнения </w:t>
      </w:r>
      <w:proofErr w:type="spellStart"/>
      <w:r w:rsidRPr="001A4DFF">
        <w:rPr>
          <w:rFonts w:ascii="Times New Roman" w:eastAsia="Calibri" w:hAnsi="Times New Roman" w:cs="Times New Roman"/>
          <w:sz w:val="24"/>
          <w:szCs w:val="24"/>
          <w:lang w:eastAsia="ru-RU"/>
        </w:rPr>
        <w:t>анализа.</w:t>
      </w:r>
      <w:r w:rsidRPr="001A4DFF">
        <w:rPr>
          <w:rFonts w:ascii="Times New Roman" w:eastAsia="Calibri" w:hAnsi="Times New Roman" w:cs="Times New Roman"/>
          <w:sz w:val="24"/>
          <w:szCs w:val="24"/>
        </w:rPr>
        <w:t>Определение</w:t>
      </w:r>
      <w:proofErr w:type="spellEnd"/>
      <w:r w:rsidRPr="001A4DFF">
        <w:rPr>
          <w:rFonts w:ascii="Times New Roman" w:eastAsia="Calibri" w:hAnsi="Times New Roman" w:cs="Times New Roman"/>
          <w:sz w:val="24"/>
          <w:szCs w:val="24"/>
        </w:rPr>
        <w:t xml:space="preserve"> элементов методом AAS основано на поглощении света соответствующей длины </w:t>
      </w:r>
      <w:r w:rsidRPr="001A4DFF">
        <w:rPr>
          <w:rFonts w:ascii="Times New Roman" w:eastAsia="Calibri" w:hAnsi="Times New Roman" w:cs="Times New Roman"/>
          <w:sz w:val="24"/>
          <w:szCs w:val="24"/>
          <w:lang w:eastAsia="ru-RU"/>
        </w:rPr>
        <w:t xml:space="preserve">волны атомами исследуемого элемента в низкотемпературной плазме. Исследуемое вещество путем разложения в смеси кислот переводится в раствор, который подается в пламя горелки при пламенной </w:t>
      </w:r>
      <w:proofErr w:type="spellStart"/>
      <w:r w:rsidRPr="001A4DFF">
        <w:rPr>
          <w:rFonts w:ascii="Times New Roman" w:eastAsia="Calibri" w:hAnsi="Times New Roman" w:cs="Times New Roman"/>
          <w:sz w:val="24"/>
          <w:szCs w:val="24"/>
          <w:lang w:eastAsia="ru-RU"/>
        </w:rPr>
        <w:t>атомизации</w:t>
      </w:r>
      <w:proofErr w:type="spellEnd"/>
      <w:r w:rsidRPr="001A4DFF">
        <w:rPr>
          <w:rFonts w:ascii="Times New Roman" w:eastAsia="Calibri" w:hAnsi="Times New Roman" w:cs="Times New Roman"/>
          <w:sz w:val="24"/>
          <w:szCs w:val="24"/>
          <w:lang w:eastAsia="ru-RU"/>
        </w:rPr>
        <w:t xml:space="preserve">. </w:t>
      </w:r>
      <w:proofErr w:type="spellStart"/>
      <w:r w:rsidRPr="001A4DFF">
        <w:rPr>
          <w:rFonts w:ascii="Times New Roman" w:eastAsia="Calibri" w:hAnsi="Times New Roman" w:cs="Times New Roman"/>
          <w:sz w:val="24"/>
          <w:szCs w:val="24"/>
          <w:lang w:eastAsia="ru-RU"/>
        </w:rPr>
        <w:t>Атомизация</w:t>
      </w:r>
      <w:proofErr w:type="spellEnd"/>
      <w:r w:rsidRPr="001A4DFF">
        <w:rPr>
          <w:rFonts w:ascii="Times New Roman" w:eastAsia="Calibri" w:hAnsi="Times New Roman" w:cs="Times New Roman"/>
          <w:sz w:val="24"/>
          <w:szCs w:val="24"/>
          <w:lang w:eastAsia="ru-RU"/>
        </w:rPr>
        <w:t xml:space="preserve"> вещества в графитовой печи (ЭТА) достигается нагреванием до температуры 2600 - 2700 °C с током 400 </w:t>
      </w:r>
      <w:proofErr w:type="gramStart"/>
      <w:r w:rsidRPr="001A4DFF">
        <w:rPr>
          <w:rFonts w:ascii="Times New Roman" w:eastAsia="Calibri" w:hAnsi="Times New Roman" w:cs="Times New Roman"/>
          <w:sz w:val="24"/>
          <w:szCs w:val="24"/>
          <w:lang w:eastAsia="ru-RU"/>
        </w:rPr>
        <w:t>А</w:t>
      </w:r>
      <w:proofErr w:type="gramEnd"/>
      <w:r w:rsidRPr="001A4DFF">
        <w:rPr>
          <w:rFonts w:ascii="Times New Roman" w:eastAsia="Calibri" w:hAnsi="Times New Roman" w:cs="Times New Roman"/>
          <w:sz w:val="24"/>
          <w:szCs w:val="24"/>
          <w:lang w:eastAsia="ru-RU"/>
        </w:rPr>
        <w:t xml:space="preserve"> в атмосфере инертного газа (азота). Спектрографический анализ основан на возбуждении атомов металлов в дуге переменного тока, последующем фотографировании полученных спектров и измерении относительно фона интенсивности почернения аналитических линий. Выбор аналитических линий зависит от уровня содержания того или иного элемента в пробе.</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3. Магний и калий для функционирования системы кровообращения чрезвычайно важны, так как участвуют в обмене веществ клеток сердечной мышцы и насыщают их энергией. Они регулируют сократительную функцию миокарда, что позволяет назвать эти микроэлементы природным профилактическим средством против аритмии и сердечной недостаточности. Калий и магний улучшают клеточную структуру стенок сосудов, делая их более эластичными и очищая от атеросклеротических бляшек, а также разжижают кровь, предотвращая образование </w:t>
      </w:r>
      <w:proofErr w:type="spellStart"/>
      <w:r w:rsidRPr="001A4DFF">
        <w:rPr>
          <w:rFonts w:ascii="Times New Roman" w:eastAsia="Calibri" w:hAnsi="Times New Roman" w:cs="Times New Roman"/>
          <w:sz w:val="24"/>
          <w:szCs w:val="24"/>
          <w:lang w:eastAsia="ru-RU"/>
        </w:rPr>
        <w:t>тромбов.Такие</w:t>
      </w:r>
      <w:proofErr w:type="spellEnd"/>
      <w:r w:rsidRPr="001A4DFF">
        <w:rPr>
          <w:rFonts w:ascii="Times New Roman" w:eastAsia="Calibri" w:hAnsi="Times New Roman" w:cs="Times New Roman"/>
          <w:sz w:val="24"/>
          <w:szCs w:val="24"/>
          <w:lang w:eastAsia="ru-RU"/>
        </w:rPr>
        <w:t xml:space="preserve"> микроэлементы как селен, цинк, магний и медь участвуют в борьбе со </w:t>
      </w:r>
      <w:proofErr w:type="spellStart"/>
      <w:r w:rsidRPr="001A4DFF">
        <w:rPr>
          <w:rFonts w:ascii="Times New Roman" w:eastAsia="Calibri" w:hAnsi="Times New Roman" w:cs="Times New Roman"/>
          <w:sz w:val="24"/>
          <w:szCs w:val="24"/>
          <w:lang w:eastAsia="ru-RU"/>
        </w:rPr>
        <w:t>свободнымирадикалами</w:t>
      </w:r>
      <w:proofErr w:type="spellEnd"/>
      <w:r w:rsidRPr="001A4DFF">
        <w:rPr>
          <w:rFonts w:ascii="Times New Roman" w:eastAsia="Calibri" w:hAnsi="Times New Roman" w:cs="Times New Roman"/>
          <w:sz w:val="24"/>
          <w:szCs w:val="24"/>
          <w:lang w:eastAsia="ru-RU"/>
        </w:rPr>
        <w:t xml:space="preserve">, т.к. являются составными частями </w:t>
      </w:r>
      <w:proofErr w:type="spellStart"/>
      <w:r w:rsidRPr="001A4DFF">
        <w:rPr>
          <w:rFonts w:ascii="Times New Roman" w:eastAsia="Calibri" w:hAnsi="Times New Roman" w:cs="Times New Roman"/>
          <w:sz w:val="24"/>
          <w:szCs w:val="24"/>
          <w:lang w:eastAsia="ru-RU"/>
        </w:rPr>
        <w:t>коэнзимов</w:t>
      </w:r>
      <w:proofErr w:type="spellEnd"/>
      <w:r w:rsidRPr="001A4DFF">
        <w:rPr>
          <w:rFonts w:ascii="Times New Roman" w:eastAsia="Calibri" w:hAnsi="Times New Roman" w:cs="Times New Roman"/>
          <w:sz w:val="24"/>
          <w:szCs w:val="24"/>
          <w:lang w:eastAsia="ru-RU"/>
        </w:rPr>
        <w:t>.</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4. Доказано, что дисбаланс микроэлементов, как токсичных, так и </w:t>
      </w:r>
      <w:proofErr w:type="spellStart"/>
      <w:r w:rsidRPr="001A4DFF">
        <w:rPr>
          <w:rFonts w:ascii="Times New Roman" w:eastAsia="Calibri" w:hAnsi="Times New Roman" w:cs="Times New Roman"/>
          <w:sz w:val="24"/>
          <w:szCs w:val="24"/>
          <w:lang w:eastAsia="ru-RU"/>
        </w:rPr>
        <w:t>эссенциальных</w:t>
      </w:r>
      <w:proofErr w:type="spellEnd"/>
      <w:r w:rsidRPr="001A4DFF">
        <w:rPr>
          <w:rFonts w:ascii="Times New Roman" w:eastAsia="Calibri" w:hAnsi="Times New Roman" w:cs="Times New Roman"/>
          <w:sz w:val="24"/>
          <w:szCs w:val="24"/>
          <w:lang w:eastAsia="ru-RU"/>
        </w:rPr>
        <w:t>, может приводить к структурно - функциональным изменениям, инициирующим опухолевый рост. По результатам исследования микроэлементного баланса возможен ранний, быстрый прогноз онкологического риска у больших групп людей, особенно в районах с неблагоприятной экологической обстановкой, на крупных промышленных предприятиях с вредными условиями производства. Однако, до сих пор, в литературе встречаются лишь единичные сообщения об особенностях микроэлементного статуса у онкологических больных. Есть данные, что недостаток йода фактор возникновения опухолей щитовидной железы, возникающих из-за воздействия канцерогенных веществ (провоцирующих возникновение рака) и/или радиацией. Чрезвычайно важно, что по отдельности сам канцероген или вещество, вызывающее увеличение щитовидной железы, сами по себе не ведут к появлению опухолей в щитовидной железе, а вот их сочетание приводит к развитию опухоли.</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Существуют данные о роли дефицита магния в пище в развитии лимфоидной лейкемии. Злокачественные </w:t>
      </w:r>
      <w:proofErr w:type="spellStart"/>
      <w:r w:rsidRPr="001A4DFF">
        <w:rPr>
          <w:rFonts w:ascii="Times New Roman" w:eastAsia="Calibri" w:hAnsi="Times New Roman" w:cs="Times New Roman"/>
          <w:sz w:val="24"/>
          <w:szCs w:val="24"/>
          <w:lang w:eastAsia="ru-RU"/>
        </w:rPr>
        <w:t>лимфомы</w:t>
      </w:r>
      <w:proofErr w:type="spellEnd"/>
      <w:r w:rsidRPr="001A4DFF">
        <w:rPr>
          <w:rFonts w:ascii="Times New Roman" w:eastAsia="Calibri" w:hAnsi="Times New Roman" w:cs="Times New Roman"/>
          <w:sz w:val="24"/>
          <w:szCs w:val="24"/>
          <w:lang w:eastAsia="ru-RU"/>
        </w:rPr>
        <w:t xml:space="preserve"> тимуса и </w:t>
      </w:r>
      <w:proofErr w:type="spellStart"/>
      <w:r w:rsidRPr="001A4DFF">
        <w:rPr>
          <w:rFonts w:ascii="Times New Roman" w:eastAsia="Calibri" w:hAnsi="Times New Roman" w:cs="Times New Roman"/>
          <w:sz w:val="24"/>
          <w:szCs w:val="24"/>
          <w:lang w:eastAsia="ru-RU"/>
        </w:rPr>
        <w:t>лимфосаркомы</w:t>
      </w:r>
      <w:proofErr w:type="spellEnd"/>
      <w:r w:rsidRPr="001A4DFF">
        <w:rPr>
          <w:rFonts w:ascii="Times New Roman" w:eastAsia="Calibri" w:hAnsi="Times New Roman" w:cs="Times New Roman"/>
          <w:sz w:val="24"/>
          <w:szCs w:val="24"/>
          <w:lang w:eastAsia="ru-RU"/>
        </w:rPr>
        <w:t xml:space="preserve"> возникают при длительном отсутствии или содержании в количестве менее 60 мг/кг пищи.</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lastRenderedPageBreak/>
        <w:t xml:space="preserve">Значительная и постоянная нехватка железа приводит к атрофии и патологическим изменениям слизистой оболочки желудка, которые являются стадией предшествующей возникновению рака. Исследования, проведенные в Колумбии и США, свидетельствуют об определенной роли недостатка железа в возникновении рака желудка. </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5. Пища, богатая питательными элементами, необходимыми для строительства костного скелета (прежде всего, кальцием, магнием, </w:t>
      </w:r>
      <w:proofErr w:type="spellStart"/>
      <w:r w:rsidRPr="001A4DFF">
        <w:rPr>
          <w:rFonts w:ascii="Times New Roman" w:eastAsia="Calibri" w:hAnsi="Times New Roman" w:cs="Times New Roman"/>
          <w:sz w:val="24"/>
          <w:szCs w:val="24"/>
          <w:lang w:eastAsia="ru-RU"/>
        </w:rPr>
        <w:t>марганцом</w:t>
      </w:r>
      <w:proofErr w:type="spellEnd"/>
      <w:r w:rsidRPr="001A4DFF">
        <w:rPr>
          <w:rFonts w:ascii="Times New Roman" w:eastAsia="Calibri" w:hAnsi="Times New Roman" w:cs="Times New Roman"/>
          <w:sz w:val="24"/>
          <w:szCs w:val="24"/>
          <w:lang w:eastAsia="ru-RU"/>
        </w:rPr>
        <w:t xml:space="preserve"> и витаминами А и Д), должна потребляться как в детском возрасте, так и в период взросления. Взрослые люди должны ежедневно употреблять молоко с низким содержанием жира и обогащенное витамином Д для поддержания необходимого количества кальция и других минералов в организме. Даже женщины, проходящие заместительную гормональную терапию во время постменопаузы, должны принимать кальций для поддержания плотности костей. В питании в развитых странах содержится большое количество продуктов, в которых есть компоненты, повышающие потерю кальция и, таким образом, увеличивающие риск развития остеопороза. Фосфор, содержащийся в мясе и готовых мясных продуктах, газированных напитках, может нарушить структуру костей и усилить потерю кальция, как и большое количество белков, натрия, кофеина и алкоголя. Вместе с недостатком витамина Д, кальция и минералов такая диета ответственна за </w:t>
      </w:r>
      <w:proofErr w:type="spellStart"/>
      <w:r w:rsidRPr="001A4DFF">
        <w:rPr>
          <w:rFonts w:ascii="Times New Roman" w:eastAsia="Calibri" w:hAnsi="Times New Roman" w:cs="Times New Roman"/>
          <w:sz w:val="24"/>
          <w:szCs w:val="24"/>
          <w:lang w:eastAsia="ru-RU"/>
        </w:rPr>
        <w:t>эпидемиюостеопороза</w:t>
      </w:r>
      <w:proofErr w:type="spellEnd"/>
      <w:r w:rsidRPr="001A4DFF">
        <w:rPr>
          <w:rFonts w:ascii="Times New Roman" w:eastAsia="Calibri" w:hAnsi="Times New Roman" w:cs="Times New Roman"/>
          <w:sz w:val="24"/>
          <w:szCs w:val="24"/>
          <w:lang w:eastAsia="ru-RU"/>
        </w:rPr>
        <w:t xml:space="preserve"> среди пожилого населения развитых стран.</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6. Определенное влияние оказывают микроэлементы на иммунную систему. Они принимают участие в формировании реактивности организма. Малые дозы любых микроэлементов оказывают стимулирующее воздействие на функции организма, в том числе усиливают и иммунные механизмы защиты.</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Имеются сведения о способности железа, меди, марганца, йода, цинка, кобальта способствовать образованию антител, оказывать влияние на фагоцитарную активность лейкоцитов, разрушать и обезвреживать бактериальные токсины.</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Выявлено, что соли лития, цезия, селена, оказывают влияние на показатели неспецифической </w:t>
      </w:r>
      <w:proofErr w:type="spellStart"/>
      <w:r w:rsidRPr="001A4DFF">
        <w:rPr>
          <w:rFonts w:ascii="Times New Roman" w:eastAsia="Calibri" w:hAnsi="Times New Roman" w:cs="Times New Roman"/>
          <w:sz w:val="24"/>
          <w:szCs w:val="24"/>
          <w:lang w:eastAsia="ru-RU"/>
        </w:rPr>
        <w:t>иммуннологической</w:t>
      </w:r>
      <w:proofErr w:type="spellEnd"/>
      <w:r w:rsidRPr="001A4DFF">
        <w:rPr>
          <w:rFonts w:ascii="Times New Roman" w:eastAsia="Calibri" w:hAnsi="Times New Roman" w:cs="Times New Roman"/>
          <w:sz w:val="24"/>
          <w:szCs w:val="24"/>
          <w:lang w:eastAsia="ru-RU"/>
        </w:rPr>
        <w:t xml:space="preserve"> реактивности организма - содержание лизоцима, комплемента, фагоцитарную активность лейкоцитов.</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7. Оренбургская область относится к крупным промышленным центрам Южного Урала с высоко развитой индустрией. В Центральном регионе области находятся: Оренбургский газоперерабатывающий и гелиевый заводы, предприятия машиностроения, металлообработки, энергетики, нефтемаслозавод и автотранспорт. В Восточном регионе сосредоточены предприятия черной и цветной металлургии, в Западном – предприятия нефтедобывающей промышленности. Влияние на здоровье населения могут оказывать экзогенные химические вещества питьевой воды, так как водные объекты, являющиеся источниками хозяйственно-питьевого водоснабжения, также подвергаются интенсивному антропогенному воздействию. В питьевой воде городов наблюдаются более высокие показатели содержания кобальта, марганца, бора, никеля, поверхностно активных веществ и нефтепродуктов, а в питьевой воде сельской местности – меди, хрома, цинка, фтора, кремния, мышьяка, свинца, бария, стронция, алюминия, рН, окисляемости, аммиака, нитритов, сухого остатка, жесткости, сульфатов, полифосфатов (В. В. Быстрых, 1998; 2000; И. В. Михайлова, 2001;В. М. Боев с </w:t>
      </w:r>
      <w:proofErr w:type="spellStart"/>
      <w:r w:rsidRPr="001A4DFF">
        <w:rPr>
          <w:rFonts w:ascii="Times New Roman" w:eastAsia="Calibri" w:hAnsi="Times New Roman" w:cs="Times New Roman"/>
          <w:sz w:val="24"/>
          <w:szCs w:val="24"/>
          <w:lang w:eastAsia="ru-RU"/>
        </w:rPr>
        <w:t>соавт</w:t>
      </w:r>
      <w:proofErr w:type="spellEnd"/>
      <w:r w:rsidRPr="001A4DFF">
        <w:rPr>
          <w:rFonts w:ascii="Times New Roman" w:eastAsia="Calibri" w:hAnsi="Times New Roman" w:cs="Times New Roman"/>
          <w:sz w:val="24"/>
          <w:szCs w:val="24"/>
          <w:lang w:eastAsia="ru-RU"/>
        </w:rPr>
        <w:t xml:space="preserve">., 2003).Из окружающей среды химические вещества, в том числе и МЭ, по экологическим цепочкам поступают в растительные продукты, организм животных и человека. При этом пищевой (алиментарный) путь поражения людей ксенобиотиками достигает 80 и более процентов (в ряде случаев до 95%) от всех путей проникновения в организм чужеродных веществ. Исследование содержания </w:t>
      </w:r>
      <w:r w:rsidRPr="001A4DFF">
        <w:rPr>
          <w:rFonts w:ascii="Times New Roman" w:eastAsia="Calibri" w:hAnsi="Times New Roman" w:cs="Times New Roman"/>
          <w:sz w:val="24"/>
          <w:szCs w:val="24"/>
          <w:lang w:eastAsia="ru-RU"/>
        </w:rPr>
        <w:lastRenderedPageBreak/>
        <w:t xml:space="preserve">химических элементов в продуктах питания показало, что пищевые продукты Восточной зоны Оренбургской области характеризовались более высоким содержанием в них меди, железа, цинка, марганца, никеля, стронция и более низким содержанием хрома и кобальта; Западной зоны – более высоким содержанием хрома, кобальта, свинца, кадмия, и более низким – меди, железа, марганца и </w:t>
      </w:r>
      <w:proofErr w:type="spellStart"/>
      <w:r w:rsidRPr="001A4DFF">
        <w:rPr>
          <w:rFonts w:ascii="Times New Roman" w:eastAsia="Calibri" w:hAnsi="Times New Roman" w:cs="Times New Roman"/>
          <w:sz w:val="24"/>
          <w:szCs w:val="24"/>
          <w:lang w:eastAsia="ru-RU"/>
        </w:rPr>
        <w:t>никеля;Центральной</w:t>
      </w:r>
      <w:proofErr w:type="spellEnd"/>
      <w:r w:rsidRPr="001A4DFF">
        <w:rPr>
          <w:rFonts w:ascii="Times New Roman" w:eastAsia="Calibri" w:hAnsi="Times New Roman" w:cs="Times New Roman"/>
          <w:sz w:val="24"/>
          <w:szCs w:val="24"/>
          <w:lang w:eastAsia="ru-RU"/>
        </w:rPr>
        <w:t xml:space="preserve"> зоны – более высоким содержанием меди, железа, цинка, никеля, хрома, свинца, кадмия, стронция, алюминия и более низким – марганца. Наибольшие гигиенические ранги по содержанию химических элементов установлены для хлебных, мясных, молочных продуктов, овощей (В. В. Быстрых, 2000; И. В. Михайлова, 2001, 2002; В. М. Боев с </w:t>
      </w:r>
      <w:proofErr w:type="spellStart"/>
      <w:proofErr w:type="gramStart"/>
      <w:r w:rsidRPr="001A4DFF">
        <w:rPr>
          <w:rFonts w:ascii="Times New Roman" w:eastAsia="Calibri" w:hAnsi="Times New Roman" w:cs="Times New Roman"/>
          <w:sz w:val="24"/>
          <w:szCs w:val="24"/>
          <w:lang w:eastAsia="ru-RU"/>
        </w:rPr>
        <w:t>соавт</w:t>
      </w:r>
      <w:proofErr w:type="spellEnd"/>
      <w:r w:rsidRPr="001A4DFF">
        <w:rPr>
          <w:rFonts w:ascii="Times New Roman" w:eastAsia="Calibri" w:hAnsi="Times New Roman" w:cs="Times New Roman"/>
          <w:sz w:val="24"/>
          <w:szCs w:val="24"/>
          <w:lang w:eastAsia="ru-RU"/>
        </w:rPr>
        <w:t>.,</w:t>
      </w:r>
      <w:proofErr w:type="gramEnd"/>
      <w:r w:rsidRPr="001A4DFF">
        <w:rPr>
          <w:rFonts w:ascii="Times New Roman" w:eastAsia="Calibri" w:hAnsi="Times New Roman" w:cs="Times New Roman"/>
          <w:sz w:val="24"/>
          <w:szCs w:val="24"/>
          <w:lang w:eastAsia="ru-RU"/>
        </w:rPr>
        <w:t xml:space="preserve"> 2003). </w:t>
      </w:r>
    </w:p>
    <w:p w:rsidR="001A4DFF" w:rsidRPr="001A4DFF" w:rsidRDefault="001A4DFF" w:rsidP="001A4DFF">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1A4DFF">
        <w:rPr>
          <w:rFonts w:ascii="Times New Roman" w:eastAsia="Calibri" w:hAnsi="Times New Roman" w:cs="Times New Roman"/>
          <w:sz w:val="24"/>
          <w:szCs w:val="24"/>
          <w:lang w:eastAsia="ru-RU"/>
        </w:rPr>
        <w:t xml:space="preserve">Идентификация микроэлементного спектра (волосы, кровь) у детей, проживающих в городских и сельских поселениях Оренбургской области показало наличие дисбаланса с повышенным содержанием марганца, никеля, свинца, кадмия </w:t>
      </w:r>
      <w:proofErr w:type="gramStart"/>
      <w:r w:rsidRPr="001A4DFF">
        <w:rPr>
          <w:rFonts w:ascii="Times New Roman" w:eastAsia="Calibri" w:hAnsi="Times New Roman" w:cs="Times New Roman"/>
          <w:sz w:val="24"/>
          <w:szCs w:val="24"/>
          <w:lang w:eastAsia="ru-RU"/>
        </w:rPr>
        <w:t>( в</w:t>
      </w:r>
      <w:proofErr w:type="gramEnd"/>
      <w:r w:rsidRPr="001A4DFF">
        <w:rPr>
          <w:rFonts w:ascii="Times New Roman" w:eastAsia="Calibri" w:hAnsi="Times New Roman" w:cs="Times New Roman"/>
          <w:sz w:val="24"/>
          <w:szCs w:val="24"/>
          <w:lang w:eastAsia="ru-RU"/>
        </w:rPr>
        <w:t xml:space="preserve"> 2.0 -  4,3 раза, p&lt;0,05) в городах, хрома и цинка в селах (в 2,2 - 3,7 раза, р&lt;0,05). Сравнительный анализ содержания </w:t>
      </w:r>
      <w:proofErr w:type="gramStart"/>
      <w:r w:rsidRPr="001A4DFF">
        <w:rPr>
          <w:rFonts w:ascii="Times New Roman" w:eastAsia="Calibri" w:hAnsi="Times New Roman" w:cs="Times New Roman"/>
          <w:sz w:val="24"/>
          <w:szCs w:val="24"/>
          <w:lang w:eastAsia="ru-RU"/>
        </w:rPr>
        <w:t>элементов  в</w:t>
      </w:r>
      <w:proofErr w:type="gramEnd"/>
      <w:r w:rsidRPr="001A4DFF">
        <w:rPr>
          <w:rFonts w:ascii="Times New Roman" w:eastAsia="Calibri" w:hAnsi="Times New Roman" w:cs="Times New Roman"/>
          <w:sz w:val="24"/>
          <w:szCs w:val="24"/>
          <w:lang w:eastAsia="ru-RU"/>
        </w:rPr>
        <w:t xml:space="preserve"> </w:t>
      </w:r>
      <w:proofErr w:type="spellStart"/>
      <w:r w:rsidRPr="001A4DFF">
        <w:rPr>
          <w:rFonts w:ascii="Times New Roman" w:eastAsia="Calibri" w:hAnsi="Times New Roman" w:cs="Times New Roman"/>
          <w:sz w:val="24"/>
          <w:szCs w:val="24"/>
          <w:lang w:eastAsia="ru-RU"/>
        </w:rPr>
        <w:t>биосредах</w:t>
      </w:r>
      <w:proofErr w:type="spellEnd"/>
      <w:r w:rsidRPr="001A4DFF">
        <w:rPr>
          <w:rFonts w:ascii="Times New Roman" w:eastAsia="Calibri" w:hAnsi="Times New Roman" w:cs="Times New Roman"/>
          <w:sz w:val="24"/>
          <w:szCs w:val="24"/>
          <w:lang w:eastAsia="ru-RU"/>
        </w:rPr>
        <w:t xml:space="preserve"> в системе «волосы – кровь» выявил наличие баланса для меди, цинка, хрома, свинца, кадмия и   дисбаланса в содержании марганца и никеля (Боев М.В., 2008г.)</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10"/>
          <w:szCs w:val="24"/>
        </w:rPr>
      </w:pP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spacing w:after="0" w:line="240" w:lineRule="auto"/>
        <w:ind w:firstLine="709"/>
        <w:jc w:val="both"/>
        <w:rPr>
          <w:rFonts w:ascii="Times New Roman" w:eastAsia="Calibri" w:hAnsi="Times New Roman" w:cs="Times New Roman"/>
          <w:color w:val="000000"/>
          <w:spacing w:val="-6"/>
          <w:sz w:val="24"/>
          <w:szCs w:val="24"/>
          <w:lang w:eastAsia="ru-RU"/>
        </w:rPr>
      </w:pPr>
      <w:r w:rsidRPr="001A4DFF">
        <w:rPr>
          <w:rFonts w:ascii="Times New Roman" w:eastAsia="Calibri" w:hAnsi="Times New Roman" w:cs="Times New Roman"/>
          <w:color w:val="000000"/>
          <w:spacing w:val="-6"/>
          <w:sz w:val="24"/>
          <w:szCs w:val="24"/>
          <w:lang w:eastAsia="ru-RU"/>
        </w:rPr>
        <w:t xml:space="preserve">1. Королев А.А. Гигиена питания: учебник для студ. </w:t>
      </w:r>
      <w:proofErr w:type="spellStart"/>
      <w:r w:rsidRPr="001A4DFF">
        <w:rPr>
          <w:rFonts w:ascii="Times New Roman" w:eastAsia="Calibri" w:hAnsi="Times New Roman" w:cs="Times New Roman"/>
          <w:color w:val="000000"/>
          <w:spacing w:val="-6"/>
          <w:sz w:val="24"/>
          <w:szCs w:val="24"/>
          <w:lang w:eastAsia="ru-RU"/>
        </w:rPr>
        <w:t>высш</w:t>
      </w:r>
      <w:proofErr w:type="spellEnd"/>
      <w:r w:rsidRPr="001A4DFF">
        <w:rPr>
          <w:rFonts w:ascii="Times New Roman" w:eastAsia="Calibri" w:hAnsi="Times New Roman" w:cs="Times New Roman"/>
          <w:color w:val="000000"/>
          <w:spacing w:val="-6"/>
          <w:sz w:val="24"/>
          <w:szCs w:val="24"/>
          <w:lang w:eastAsia="ru-RU"/>
        </w:rPr>
        <w:t xml:space="preserve">. </w:t>
      </w:r>
      <w:proofErr w:type="spellStart"/>
      <w:r w:rsidRPr="001A4DFF">
        <w:rPr>
          <w:rFonts w:ascii="Times New Roman" w:eastAsia="Calibri" w:hAnsi="Times New Roman" w:cs="Times New Roman"/>
          <w:color w:val="000000"/>
          <w:spacing w:val="-6"/>
          <w:sz w:val="24"/>
          <w:szCs w:val="24"/>
          <w:lang w:eastAsia="ru-RU"/>
        </w:rPr>
        <w:t>учеб.заведений</w:t>
      </w:r>
      <w:proofErr w:type="spellEnd"/>
      <w:r w:rsidRPr="001A4DFF">
        <w:rPr>
          <w:rFonts w:ascii="Times New Roman" w:eastAsia="Calibri" w:hAnsi="Times New Roman" w:cs="Times New Roman"/>
          <w:color w:val="000000"/>
          <w:spacing w:val="-6"/>
          <w:sz w:val="24"/>
          <w:szCs w:val="24"/>
          <w:lang w:eastAsia="ru-RU"/>
        </w:rPr>
        <w:t>. - М.: Издательский центр "Академия", 2006.</w:t>
      </w:r>
    </w:p>
    <w:p w:rsidR="001A4DFF" w:rsidRPr="001A4DFF" w:rsidRDefault="001A4DFF" w:rsidP="001A4DFF">
      <w:pPr>
        <w:spacing w:after="0" w:line="240" w:lineRule="auto"/>
        <w:ind w:firstLine="709"/>
        <w:jc w:val="both"/>
        <w:rPr>
          <w:rFonts w:ascii="Times New Roman" w:eastAsia="Calibri" w:hAnsi="Times New Roman" w:cs="Times New Roman"/>
          <w:color w:val="000000"/>
          <w:spacing w:val="-6"/>
          <w:sz w:val="24"/>
          <w:szCs w:val="24"/>
          <w:lang w:eastAsia="ru-RU"/>
        </w:rPr>
      </w:pPr>
      <w:r w:rsidRPr="001A4DFF">
        <w:rPr>
          <w:rFonts w:ascii="Times New Roman" w:eastAsia="Calibri" w:hAnsi="Times New Roman" w:cs="Times New Roman"/>
          <w:color w:val="000000"/>
          <w:spacing w:val="-6"/>
          <w:sz w:val="24"/>
          <w:szCs w:val="24"/>
          <w:lang w:eastAsia="ru-RU"/>
        </w:rPr>
        <w:t xml:space="preserve">2. </w:t>
      </w:r>
      <w:proofErr w:type="gramStart"/>
      <w:r w:rsidRPr="001A4DFF">
        <w:rPr>
          <w:rFonts w:ascii="Times New Roman" w:eastAsia="Calibri" w:hAnsi="Times New Roman" w:cs="Times New Roman"/>
          <w:color w:val="000000"/>
          <w:spacing w:val="-6"/>
          <w:sz w:val="24"/>
          <w:szCs w:val="24"/>
          <w:lang w:eastAsia="ru-RU"/>
        </w:rPr>
        <w:t>Гигиена :</w:t>
      </w:r>
      <w:proofErr w:type="gramEnd"/>
      <w:r w:rsidRPr="001A4DFF">
        <w:rPr>
          <w:rFonts w:ascii="Times New Roman" w:eastAsia="Calibri" w:hAnsi="Times New Roman" w:cs="Times New Roman"/>
          <w:color w:val="000000"/>
          <w:spacing w:val="-6"/>
          <w:sz w:val="24"/>
          <w:szCs w:val="24"/>
          <w:lang w:eastAsia="ru-RU"/>
        </w:rPr>
        <w:t xml:space="preserve"> учебник / под ред. Г. И. Румянцева. - 2-е изд., </w:t>
      </w:r>
      <w:proofErr w:type="spellStart"/>
      <w:r w:rsidRPr="001A4DFF">
        <w:rPr>
          <w:rFonts w:ascii="Times New Roman" w:eastAsia="Calibri" w:hAnsi="Times New Roman" w:cs="Times New Roman"/>
          <w:color w:val="000000"/>
          <w:spacing w:val="-6"/>
          <w:sz w:val="24"/>
          <w:szCs w:val="24"/>
          <w:lang w:eastAsia="ru-RU"/>
        </w:rPr>
        <w:t>перераб</w:t>
      </w:r>
      <w:proofErr w:type="spellEnd"/>
      <w:r w:rsidRPr="001A4DFF">
        <w:rPr>
          <w:rFonts w:ascii="Times New Roman" w:eastAsia="Calibri" w:hAnsi="Times New Roman" w:cs="Times New Roman"/>
          <w:color w:val="000000"/>
          <w:spacing w:val="-6"/>
          <w:sz w:val="24"/>
          <w:szCs w:val="24"/>
          <w:lang w:eastAsia="ru-RU"/>
        </w:rPr>
        <w:t xml:space="preserve">. и доп. - </w:t>
      </w:r>
      <w:proofErr w:type="gramStart"/>
      <w:r w:rsidRPr="001A4DFF">
        <w:rPr>
          <w:rFonts w:ascii="Times New Roman" w:eastAsia="Calibri" w:hAnsi="Times New Roman" w:cs="Times New Roman"/>
          <w:color w:val="000000"/>
          <w:spacing w:val="-6"/>
          <w:sz w:val="24"/>
          <w:szCs w:val="24"/>
          <w:lang w:eastAsia="ru-RU"/>
        </w:rPr>
        <w:t>М. :</w:t>
      </w:r>
      <w:proofErr w:type="gramEnd"/>
      <w:r w:rsidRPr="001A4DFF">
        <w:rPr>
          <w:rFonts w:ascii="Times New Roman" w:eastAsia="Calibri" w:hAnsi="Times New Roman" w:cs="Times New Roman"/>
          <w:color w:val="000000"/>
          <w:spacing w:val="-6"/>
          <w:sz w:val="24"/>
          <w:szCs w:val="24"/>
          <w:lang w:eastAsia="ru-RU"/>
        </w:rPr>
        <w:t xml:space="preserve"> ГЭОТАР-Медиа, 2009. - 608 с.</w:t>
      </w:r>
    </w:p>
    <w:p w:rsidR="001A4DFF" w:rsidRPr="001A4DFF" w:rsidRDefault="001A4DFF" w:rsidP="001A4DFF">
      <w:pPr>
        <w:spacing w:after="0" w:line="240" w:lineRule="auto"/>
        <w:ind w:firstLine="709"/>
        <w:jc w:val="both"/>
        <w:rPr>
          <w:rFonts w:ascii="Times New Roman" w:eastAsia="Calibri" w:hAnsi="Times New Roman" w:cs="Times New Roman"/>
          <w:color w:val="000000"/>
          <w:spacing w:val="-6"/>
          <w:sz w:val="24"/>
          <w:szCs w:val="24"/>
          <w:lang w:eastAsia="ru-RU"/>
        </w:rPr>
      </w:pPr>
      <w:r w:rsidRPr="001A4DFF">
        <w:rPr>
          <w:rFonts w:ascii="Times New Roman" w:eastAsia="Calibri" w:hAnsi="Times New Roman" w:cs="Times New Roman"/>
          <w:color w:val="000000"/>
          <w:spacing w:val="-6"/>
          <w:sz w:val="24"/>
          <w:szCs w:val="24"/>
          <w:lang w:eastAsia="ru-RU"/>
        </w:rPr>
        <w:t>3.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ind w:firstLine="709"/>
        <w:jc w:val="both"/>
        <w:rPr>
          <w:rFonts w:ascii="Times New Roman" w:eastAsia="Calibri" w:hAnsi="Times New Roman" w:cs="Times New Roman"/>
          <w:color w:val="000000"/>
          <w:spacing w:val="-6"/>
          <w:sz w:val="24"/>
          <w:szCs w:val="24"/>
          <w:lang w:eastAsia="ru-RU"/>
        </w:rPr>
      </w:pPr>
      <w:r w:rsidRPr="001A4DFF">
        <w:rPr>
          <w:rFonts w:ascii="Times New Roman" w:eastAsia="Calibri" w:hAnsi="Times New Roman" w:cs="Times New Roman"/>
          <w:color w:val="000000"/>
          <w:spacing w:val="-6"/>
          <w:sz w:val="24"/>
          <w:szCs w:val="24"/>
          <w:lang w:eastAsia="ru-RU"/>
        </w:rPr>
        <w:t xml:space="preserve">4. Пивоваров Ю. П.  Гигиена и основы экологии </w:t>
      </w:r>
      <w:proofErr w:type="gramStart"/>
      <w:r w:rsidRPr="001A4DFF">
        <w:rPr>
          <w:rFonts w:ascii="Times New Roman" w:eastAsia="Calibri" w:hAnsi="Times New Roman" w:cs="Times New Roman"/>
          <w:color w:val="000000"/>
          <w:spacing w:val="-6"/>
          <w:sz w:val="24"/>
          <w:szCs w:val="24"/>
          <w:lang w:eastAsia="ru-RU"/>
        </w:rPr>
        <w:t>человека :</w:t>
      </w:r>
      <w:proofErr w:type="gramEnd"/>
      <w:r w:rsidRPr="001A4DFF">
        <w:rPr>
          <w:rFonts w:ascii="Times New Roman" w:eastAsia="Calibri" w:hAnsi="Times New Roman" w:cs="Times New Roman"/>
          <w:color w:val="000000"/>
          <w:spacing w:val="-6"/>
          <w:sz w:val="24"/>
          <w:szCs w:val="24"/>
          <w:lang w:eastAsia="ru-RU"/>
        </w:rPr>
        <w:t xml:space="preserve"> учебник для студентов мед. вузов/ Ю. П. Пивоваров, В. В. </w:t>
      </w:r>
      <w:proofErr w:type="spellStart"/>
      <w:r w:rsidRPr="001A4DFF">
        <w:rPr>
          <w:rFonts w:ascii="Times New Roman" w:eastAsia="Calibri" w:hAnsi="Times New Roman" w:cs="Times New Roman"/>
          <w:color w:val="000000"/>
          <w:spacing w:val="-6"/>
          <w:sz w:val="24"/>
          <w:szCs w:val="24"/>
          <w:lang w:eastAsia="ru-RU"/>
        </w:rPr>
        <w:t>Королик</w:t>
      </w:r>
      <w:proofErr w:type="spellEnd"/>
      <w:r w:rsidRPr="001A4DFF">
        <w:rPr>
          <w:rFonts w:ascii="Times New Roman" w:eastAsia="Calibri" w:hAnsi="Times New Roman" w:cs="Times New Roman"/>
          <w:color w:val="000000"/>
          <w:spacing w:val="-6"/>
          <w:sz w:val="24"/>
          <w:szCs w:val="24"/>
          <w:lang w:eastAsia="ru-RU"/>
        </w:rPr>
        <w:t xml:space="preserve">, Л. С. </w:t>
      </w:r>
      <w:proofErr w:type="spellStart"/>
      <w:r w:rsidRPr="001A4DFF">
        <w:rPr>
          <w:rFonts w:ascii="Times New Roman" w:eastAsia="Calibri" w:hAnsi="Times New Roman" w:cs="Times New Roman"/>
          <w:color w:val="000000"/>
          <w:spacing w:val="-6"/>
          <w:sz w:val="24"/>
          <w:szCs w:val="24"/>
          <w:lang w:eastAsia="ru-RU"/>
        </w:rPr>
        <w:t>Зиневич</w:t>
      </w:r>
      <w:proofErr w:type="spellEnd"/>
      <w:r w:rsidRPr="001A4DFF">
        <w:rPr>
          <w:rFonts w:ascii="Times New Roman" w:eastAsia="Calibri" w:hAnsi="Times New Roman" w:cs="Times New Roman"/>
          <w:color w:val="000000"/>
          <w:spacing w:val="-6"/>
          <w:sz w:val="24"/>
          <w:szCs w:val="24"/>
          <w:lang w:eastAsia="ru-RU"/>
        </w:rPr>
        <w:t>; под ред. Ю. П. Пивоварова. -М.: Академия, 2004. -528 с.</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r w:rsidRPr="001A4DFF">
        <w:rPr>
          <w:rFonts w:ascii="Times New Roman" w:eastAsia="Calibri" w:hAnsi="Times New Roman" w:cs="Times New Roman"/>
          <w:color w:val="000000"/>
          <w:spacing w:val="-6"/>
          <w:sz w:val="24"/>
          <w:szCs w:val="24"/>
          <w:lang w:eastAsia="ru-RU"/>
        </w:rPr>
        <w:t xml:space="preserve">5. Витамины, макро- и микроэлементы. Ребров В.Г., Громова О.А. - </w:t>
      </w:r>
      <w:proofErr w:type="gramStart"/>
      <w:r w:rsidRPr="001A4DFF">
        <w:rPr>
          <w:rFonts w:ascii="Times New Roman" w:eastAsia="Calibri" w:hAnsi="Times New Roman" w:cs="Times New Roman"/>
          <w:color w:val="000000"/>
          <w:spacing w:val="-6"/>
          <w:sz w:val="24"/>
          <w:szCs w:val="24"/>
          <w:lang w:eastAsia="ru-RU"/>
        </w:rPr>
        <w:t>М. :</w:t>
      </w:r>
      <w:proofErr w:type="gramEnd"/>
      <w:r w:rsidRPr="001A4DFF">
        <w:rPr>
          <w:rFonts w:ascii="Times New Roman" w:eastAsia="Calibri" w:hAnsi="Times New Roman" w:cs="Times New Roman"/>
          <w:color w:val="000000"/>
          <w:spacing w:val="-6"/>
          <w:sz w:val="24"/>
          <w:szCs w:val="24"/>
          <w:lang w:eastAsia="ru-RU"/>
        </w:rPr>
        <w:t xml:space="preserve"> ГЭОТАР-Медиа, 2008. - 960 с. [Консультант Студента].</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8"/>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изучения правил работы с приборами и хода лабораторной практической работы, подготовке к рубежному контролю. Контроль обязательной формы самостоятельной работы проводится путем тестирования, выполнения практических лабораторных работ и решения ситуационных задач. </w:t>
      </w:r>
      <w:proofErr w:type="gramStart"/>
      <w:r w:rsidRPr="001A4DFF">
        <w:rPr>
          <w:rFonts w:ascii="Times New Roman" w:eastAsia="Times New Roman" w:hAnsi="Times New Roman" w:cs="Times New Roman"/>
          <w:color w:val="000000"/>
          <w:sz w:val="24"/>
          <w:szCs w:val="24"/>
        </w:rPr>
        <w:t>Необязательная  форма</w:t>
      </w:r>
      <w:proofErr w:type="gramEnd"/>
      <w:r w:rsidRPr="001A4DFF">
        <w:rPr>
          <w:rFonts w:ascii="Times New Roman" w:eastAsia="Times New Roman" w:hAnsi="Times New Roman" w:cs="Times New Roman"/>
          <w:color w:val="000000"/>
          <w:sz w:val="24"/>
          <w:szCs w:val="24"/>
        </w:rPr>
        <w:t xml:space="preserve"> самостоятельной работы - возможная подготовка студентами </w:t>
      </w:r>
      <w:proofErr w:type="spellStart"/>
      <w:r w:rsidRPr="001A4DFF">
        <w:rPr>
          <w:rFonts w:ascii="Times New Roman" w:eastAsia="Times New Roman" w:hAnsi="Times New Roman" w:cs="Times New Roman"/>
          <w:color w:val="000000"/>
          <w:sz w:val="24"/>
          <w:szCs w:val="24"/>
        </w:rPr>
        <w:t>микродокладов</w:t>
      </w:r>
      <w:proofErr w:type="spellEnd"/>
      <w:r w:rsidRPr="001A4DFF">
        <w:rPr>
          <w:rFonts w:ascii="Times New Roman" w:eastAsia="Times New Roman" w:hAnsi="Times New Roman" w:cs="Times New Roman"/>
          <w:color w:val="000000"/>
          <w:sz w:val="24"/>
          <w:szCs w:val="24"/>
        </w:rPr>
        <w:t xml:space="preserve">, сообщений, </w:t>
      </w:r>
      <w:proofErr w:type="spellStart"/>
      <w:r w:rsidRPr="001A4DFF">
        <w:rPr>
          <w:rFonts w:ascii="Times New Roman" w:eastAsia="Times New Roman" w:hAnsi="Times New Roman" w:cs="Times New Roman"/>
          <w:color w:val="000000"/>
          <w:sz w:val="24"/>
          <w:szCs w:val="24"/>
        </w:rPr>
        <w:t>микропрезентаций</w:t>
      </w:r>
      <w:proofErr w:type="spellEnd"/>
      <w:r w:rsidRPr="001A4DF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№11.</w:t>
      </w:r>
    </w:p>
    <w:p w:rsidR="001A4DFF" w:rsidRPr="001A4DFF" w:rsidRDefault="001A4DFF" w:rsidP="001A4DFF">
      <w:pPr>
        <w:spacing w:after="0" w:line="276" w:lineRule="auto"/>
        <w:ind w:firstLine="709"/>
        <w:jc w:val="both"/>
        <w:rPr>
          <w:rFonts w:ascii="Times New Roman" w:eastAsia="Times New Roman" w:hAnsi="Times New Roman" w:cs="Times New Roman"/>
          <w:b/>
          <w:sz w:val="24"/>
          <w:szCs w:val="24"/>
        </w:rPr>
      </w:pPr>
      <w:r w:rsidRPr="001A4DFF">
        <w:rPr>
          <w:rFonts w:ascii="Times New Roman" w:eastAsia="Times New Roman" w:hAnsi="Times New Roman" w:cs="Times New Roman"/>
          <w:b/>
          <w:sz w:val="24"/>
          <w:szCs w:val="24"/>
        </w:rPr>
        <w:t>1. Тема: Микроэлементы в окружающей среде и здоровье человека.</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rPr>
      </w:pPr>
      <w:r w:rsidRPr="001A4DFF">
        <w:rPr>
          <w:rFonts w:ascii="Times New Roman" w:eastAsia="Times New Roman" w:hAnsi="Times New Roman" w:cs="Times New Roman"/>
          <w:b/>
          <w:sz w:val="24"/>
          <w:szCs w:val="24"/>
        </w:rPr>
        <w:t xml:space="preserve">2. Цель: </w:t>
      </w:r>
      <w:r w:rsidRPr="001A4DFF">
        <w:rPr>
          <w:rFonts w:ascii="Times New Roman" w:eastAsia="Times New Roman" w:hAnsi="Times New Roman" w:cs="Times New Roman"/>
          <w:sz w:val="24"/>
          <w:szCs w:val="24"/>
        </w:rPr>
        <w:t>развить творческие способности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 и применения активных форм и методов обучения.</w:t>
      </w:r>
    </w:p>
    <w:p w:rsidR="001A4DFF" w:rsidRPr="001A4DFF" w:rsidRDefault="001A4DFF" w:rsidP="001A4DFF">
      <w:pPr>
        <w:spacing w:after="0" w:line="276" w:lineRule="auto"/>
        <w:ind w:firstLine="709"/>
        <w:jc w:val="both"/>
        <w:rPr>
          <w:rFonts w:ascii="Times New Roman" w:eastAsia="Times New Roman" w:hAnsi="Times New Roman" w:cs="Times New Roman"/>
          <w:sz w:val="24"/>
          <w:szCs w:val="24"/>
        </w:rPr>
      </w:pPr>
      <w:r w:rsidRPr="001A4DFF">
        <w:rPr>
          <w:rFonts w:ascii="Times New Roman" w:eastAsia="Times New Roman" w:hAnsi="Times New Roman" w:cs="Times New Roman"/>
          <w:b/>
          <w:sz w:val="24"/>
          <w:szCs w:val="24"/>
        </w:rPr>
        <w:t>3. Темы для учебно-исследовательской работы студентов:</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shd w:val="clear" w:color="auto" w:fill="FFFFFF"/>
        </w:rPr>
        <w:t>Выявление и апробация новых источников микронутриентов с целью коррекции алиментарной недостаточности в питании человека.</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bCs/>
          <w:sz w:val="24"/>
          <w:szCs w:val="24"/>
          <w:shd w:val="clear" w:color="auto" w:fill="FFFFFF"/>
        </w:rPr>
        <w:lastRenderedPageBreak/>
        <w:t>Влияние физической нагрузки и различных рационов питания на элементный статус и морфофункциональное состояние организма.</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color w:val="000000"/>
          <w:sz w:val="24"/>
          <w:szCs w:val="24"/>
        </w:rPr>
      </w:pPr>
      <w:hyperlink r:id="rId13" w:history="1">
        <w:proofErr w:type="spellStart"/>
        <w:r w:rsidRPr="001A4DFF">
          <w:rPr>
            <w:rFonts w:ascii="Times New Roman" w:eastAsia="Calibri" w:hAnsi="Times New Roman" w:cs="Times New Roman"/>
            <w:color w:val="000000"/>
            <w:sz w:val="24"/>
            <w:szCs w:val="24"/>
          </w:rPr>
          <w:t>Нанотоксикология</w:t>
        </w:r>
        <w:proofErr w:type="spellEnd"/>
        <w:r w:rsidRPr="001A4DFF">
          <w:rPr>
            <w:rFonts w:ascii="Times New Roman" w:eastAsia="Calibri" w:hAnsi="Times New Roman" w:cs="Times New Roman"/>
            <w:color w:val="000000"/>
            <w:sz w:val="24"/>
            <w:szCs w:val="24"/>
          </w:rPr>
          <w:t>: новые методы контроля и оценки</w:t>
        </w:r>
      </w:hyperlink>
      <w:r w:rsidRPr="001A4DFF">
        <w:rPr>
          <w:rFonts w:ascii="Times New Roman" w:eastAsia="Times New Roman" w:hAnsi="Times New Roman" w:cs="Times New Roman"/>
          <w:color w:val="000000"/>
          <w:sz w:val="24"/>
          <w:szCs w:val="24"/>
        </w:rPr>
        <w:t>.</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color w:val="000000"/>
          <w:sz w:val="24"/>
          <w:szCs w:val="24"/>
        </w:rPr>
      </w:pPr>
      <w:hyperlink r:id="rId14" w:history="1">
        <w:r w:rsidRPr="001A4DFF">
          <w:rPr>
            <w:rFonts w:ascii="Times New Roman" w:eastAsia="Calibri" w:hAnsi="Times New Roman" w:cs="Times New Roman"/>
            <w:color w:val="000000"/>
            <w:sz w:val="24"/>
            <w:szCs w:val="24"/>
            <w:shd w:val="clear" w:color="auto" w:fill="FFFFFF"/>
          </w:rPr>
          <w:t xml:space="preserve">Разработка новых подходов к созданию функциональных продуктов на основе растительного сырья с использованием </w:t>
        </w:r>
        <w:proofErr w:type="spellStart"/>
        <w:r w:rsidRPr="001A4DFF">
          <w:rPr>
            <w:rFonts w:ascii="Times New Roman" w:eastAsia="Calibri" w:hAnsi="Times New Roman" w:cs="Times New Roman"/>
            <w:color w:val="000000"/>
            <w:sz w:val="24"/>
            <w:szCs w:val="24"/>
            <w:shd w:val="clear" w:color="auto" w:fill="FFFFFF"/>
          </w:rPr>
          <w:t>нанотехнологических</w:t>
        </w:r>
        <w:proofErr w:type="spellEnd"/>
        <w:r w:rsidRPr="001A4DFF">
          <w:rPr>
            <w:rFonts w:ascii="Times New Roman" w:eastAsia="Calibri" w:hAnsi="Times New Roman" w:cs="Times New Roman"/>
            <w:color w:val="000000"/>
            <w:sz w:val="24"/>
            <w:szCs w:val="24"/>
            <w:shd w:val="clear" w:color="auto" w:fill="FFFFFF"/>
          </w:rPr>
          <w:t xml:space="preserve"> решений</w:t>
        </w:r>
      </w:hyperlink>
      <w:r w:rsidRPr="001A4DFF">
        <w:rPr>
          <w:rFonts w:ascii="Times New Roman" w:eastAsia="Times New Roman" w:hAnsi="Times New Roman" w:cs="Times New Roman"/>
          <w:color w:val="000000"/>
          <w:sz w:val="24"/>
          <w:szCs w:val="24"/>
        </w:rPr>
        <w:t>.</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Макро- и микроэлементы в питании современного человека: эколого-физиологические и социальные аспекты.</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Современные аспекты применения адаптогенов для профилактики заболеваний.</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Современные методы определения </w:t>
      </w:r>
      <w:proofErr w:type="spellStart"/>
      <w:r w:rsidRPr="001A4DFF">
        <w:rPr>
          <w:rFonts w:ascii="Times New Roman" w:eastAsia="Times New Roman" w:hAnsi="Times New Roman" w:cs="Times New Roman"/>
          <w:sz w:val="24"/>
          <w:szCs w:val="24"/>
        </w:rPr>
        <w:t>токсикантов</w:t>
      </w:r>
      <w:proofErr w:type="spellEnd"/>
      <w:r w:rsidRPr="001A4DFF">
        <w:rPr>
          <w:rFonts w:ascii="Times New Roman" w:eastAsia="Times New Roman" w:hAnsi="Times New Roman" w:cs="Times New Roman"/>
          <w:sz w:val="24"/>
          <w:szCs w:val="24"/>
        </w:rPr>
        <w:t xml:space="preserve"> в объектах окружающей среды.</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Биохимическая оценка экспозиционного воздействия </w:t>
      </w:r>
      <w:proofErr w:type="spellStart"/>
      <w:r w:rsidRPr="001A4DFF">
        <w:rPr>
          <w:rFonts w:ascii="Times New Roman" w:eastAsia="Times New Roman" w:hAnsi="Times New Roman" w:cs="Times New Roman"/>
          <w:sz w:val="24"/>
          <w:szCs w:val="24"/>
        </w:rPr>
        <w:t>токсикантов</w:t>
      </w:r>
      <w:proofErr w:type="spellEnd"/>
      <w:r w:rsidRPr="001A4DFF">
        <w:rPr>
          <w:rFonts w:ascii="Times New Roman" w:eastAsia="Times New Roman" w:hAnsi="Times New Roman" w:cs="Times New Roman"/>
          <w:sz w:val="24"/>
          <w:szCs w:val="24"/>
        </w:rPr>
        <w:t xml:space="preserve"> на организм человека.</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Метаболомика</w:t>
      </w:r>
      <w:proofErr w:type="spellEnd"/>
      <w:r w:rsidRPr="001A4DFF">
        <w:rPr>
          <w:rFonts w:ascii="Times New Roman" w:eastAsia="Times New Roman" w:hAnsi="Times New Roman" w:cs="Times New Roman"/>
          <w:sz w:val="24"/>
          <w:szCs w:val="24"/>
        </w:rPr>
        <w:t xml:space="preserve"> и </w:t>
      </w:r>
      <w:proofErr w:type="spellStart"/>
      <w:r w:rsidRPr="001A4DFF">
        <w:rPr>
          <w:rFonts w:ascii="Times New Roman" w:eastAsia="Times New Roman" w:hAnsi="Times New Roman" w:cs="Times New Roman"/>
          <w:sz w:val="24"/>
          <w:szCs w:val="24"/>
        </w:rPr>
        <w:t>метабономика</w:t>
      </w:r>
      <w:proofErr w:type="spellEnd"/>
      <w:r w:rsidRPr="001A4DFF">
        <w:rPr>
          <w:rFonts w:ascii="Times New Roman" w:eastAsia="Times New Roman" w:hAnsi="Times New Roman" w:cs="Times New Roman"/>
          <w:sz w:val="24"/>
          <w:szCs w:val="24"/>
        </w:rPr>
        <w:t xml:space="preserve"> - современные технологии токсикологических исследований.</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Межэлементное взаимодействие в организме человека.</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Микроэлементы и старение.</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Микроэлементы в профилактике онкологических заболеваний.</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 Микроэлементы в профилактике заболеваний системы кровообращения.</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Микроэлементы в профилактике заболеваний репродуктивной системы. </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Микроэлементы в профилактике заболеваний опорно-двигательного аппарата.</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Микроэлементы в профилактике заболеваний эндокринной системы.</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Тяжелые металлы в патогенезе различных заболеваний.</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Понятие о кумуляции и привыкании к действию ядов.</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Методы изучения специфического действия ядовитых веществ в различных тканях и органах организма.</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Антагонизм биоэлементов в организме.</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Микроэлементы в клинической медицине.</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Биоэлементология</w:t>
      </w:r>
      <w:proofErr w:type="spellEnd"/>
      <w:r w:rsidRPr="001A4DFF">
        <w:rPr>
          <w:rFonts w:ascii="Times New Roman" w:eastAsia="Times New Roman" w:hAnsi="Times New Roman" w:cs="Times New Roman"/>
          <w:sz w:val="24"/>
          <w:szCs w:val="24"/>
        </w:rPr>
        <w:t xml:space="preserve"> как новая область знаний.</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Ультрамикроэлементы</w:t>
      </w:r>
      <w:proofErr w:type="spellEnd"/>
      <w:r w:rsidRPr="001A4DFF">
        <w:rPr>
          <w:rFonts w:ascii="Times New Roman" w:eastAsia="Times New Roman" w:hAnsi="Times New Roman" w:cs="Times New Roman"/>
          <w:sz w:val="24"/>
          <w:szCs w:val="24"/>
        </w:rPr>
        <w:t xml:space="preserve"> малоизученного действия.</w:t>
      </w:r>
    </w:p>
    <w:p w:rsidR="001A4DFF" w:rsidRPr="001A4DFF" w:rsidRDefault="001A4DFF" w:rsidP="008824E1">
      <w:pPr>
        <w:numPr>
          <w:ilvl w:val="0"/>
          <w:numId w:val="35"/>
        </w:numPr>
        <w:spacing w:after="0" w:line="276" w:lineRule="auto"/>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Риск </w:t>
      </w:r>
      <w:proofErr w:type="spellStart"/>
      <w:r w:rsidRPr="001A4DFF">
        <w:rPr>
          <w:rFonts w:ascii="Times New Roman" w:eastAsia="Times New Roman" w:hAnsi="Times New Roman" w:cs="Times New Roman"/>
          <w:sz w:val="24"/>
          <w:szCs w:val="24"/>
        </w:rPr>
        <w:t>гипермикроэлементозов</w:t>
      </w:r>
      <w:proofErr w:type="spellEnd"/>
      <w:r w:rsidRPr="001A4DFF">
        <w:rPr>
          <w:rFonts w:ascii="Times New Roman" w:eastAsia="Times New Roman" w:hAnsi="Times New Roman" w:cs="Times New Roman"/>
          <w:sz w:val="24"/>
          <w:szCs w:val="24"/>
        </w:rPr>
        <w:t xml:space="preserve"> у населения мегаполиса.</w:t>
      </w:r>
    </w:p>
    <w:p w:rsidR="001A4DFF" w:rsidRPr="001A4DFF" w:rsidRDefault="001A4DFF" w:rsidP="001A4DFF">
      <w:pPr>
        <w:spacing w:after="0" w:line="276" w:lineRule="auto"/>
        <w:ind w:left="709"/>
        <w:jc w:val="both"/>
        <w:rPr>
          <w:rFonts w:ascii="Times New Roman" w:eastAsia="Times New Roman" w:hAnsi="Times New Roman" w:cs="Times New Roman"/>
          <w:b/>
          <w:sz w:val="24"/>
          <w:szCs w:val="24"/>
        </w:rPr>
      </w:pPr>
      <w:r w:rsidRPr="001A4DFF">
        <w:rPr>
          <w:rFonts w:ascii="Times New Roman" w:eastAsia="Times New Roman" w:hAnsi="Times New Roman" w:cs="Times New Roman"/>
          <w:b/>
          <w:sz w:val="24"/>
          <w:szCs w:val="24"/>
        </w:rPr>
        <w:t xml:space="preserve">4.Рекомендуемая литература: </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Международный научно-практический рецензируемый журнал «Микроэлементы в медицине».</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Научно-практический рецензируемый журнал «Гигиена и санитария».</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Научно-практический рецензируемый журнал «Здоровье населения и среда обитания».</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Научно-практический рецензируемый журнал «Экология».</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Научно-практический рецензируемый журнал «Гигиена труда и медицинская экология».</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Научно-практический рецензируемый журнал «Медицина труда и промышленная экология»</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 xml:space="preserve">Макро- и микроэлементы в питании современного человека: эколого-физиологические и социальные аспекты / М.Г. Скальная, С.В. </w:t>
      </w:r>
      <w:proofErr w:type="spellStart"/>
      <w:r w:rsidRPr="001A4DFF">
        <w:rPr>
          <w:rFonts w:ascii="Times New Roman" w:eastAsia="Times New Roman" w:hAnsi="Times New Roman" w:cs="Times New Roman"/>
          <w:bCs/>
          <w:sz w:val="24"/>
          <w:szCs w:val="24"/>
          <w:shd w:val="clear" w:color="auto" w:fill="FFFFFF"/>
        </w:rPr>
        <w:t>Нотова</w:t>
      </w:r>
      <w:proofErr w:type="spellEnd"/>
      <w:r w:rsidRPr="001A4DFF">
        <w:rPr>
          <w:rFonts w:ascii="Times New Roman" w:eastAsia="Times New Roman" w:hAnsi="Times New Roman" w:cs="Times New Roman"/>
          <w:bCs/>
          <w:sz w:val="24"/>
          <w:szCs w:val="24"/>
          <w:shd w:val="clear" w:color="auto" w:fill="FFFFFF"/>
        </w:rPr>
        <w:t>. — М.: РОСМЭМ, 2004. — 310 с.</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Химические элементы-микронутриенты как резерв восстановления здоровья жителей России / М.Г. Скальная, Р.М. Дубовой, А.В. Скальный. — Оренбург: РИК ГОУ ОГУ, 2004. — 239 с.</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lastRenderedPageBreak/>
        <w:t>Биоэлементы в медицине / А.В. Скальный, И.А. Рудаков. — М.: Мир, 2004. — 272 с.</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"eLibrary.ru" - научная электронная библиотека.</w:t>
      </w:r>
    </w:p>
    <w:p w:rsidR="001A4DFF" w:rsidRPr="001A4DFF" w:rsidRDefault="001A4DFF" w:rsidP="008824E1">
      <w:pPr>
        <w:numPr>
          <w:ilvl w:val="0"/>
          <w:numId w:val="36"/>
        </w:numPr>
        <w:spacing w:after="200" w:line="276" w:lineRule="auto"/>
        <w:ind w:left="567" w:hanging="283"/>
        <w:contextualSpacing/>
        <w:jc w:val="both"/>
        <w:rPr>
          <w:rFonts w:ascii="Times New Roman" w:eastAsia="Times New Roman" w:hAnsi="Times New Roman" w:cs="Times New Roman"/>
          <w:bCs/>
          <w:sz w:val="24"/>
          <w:szCs w:val="24"/>
          <w:shd w:val="clear" w:color="auto" w:fill="FFFFFF"/>
        </w:rPr>
      </w:pPr>
      <w:r w:rsidRPr="001A4DFF">
        <w:rPr>
          <w:rFonts w:ascii="Times New Roman" w:eastAsia="Times New Roman" w:hAnsi="Times New Roman" w:cs="Times New Roman"/>
          <w:bCs/>
          <w:sz w:val="24"/>
          <w:szCs w:val="24"/>
          <w:shd w:val="clear" w:color="auto" w:fill="FFFFFF"/>
        </w:rPr>
        <w:t xml:space="preserve"> </w:t>
      </w:r>
      <w:proofErr w:type="spellStart"/>
      <w:r w:rsidRPr="001A4DFF">
        <w:rPr>
          <w:rFonts w:ascii="Times New Roman" w:eastAsia="Times New Roman" w:hAnsi="Times New Roman" w:cs="Times New Roman"/>
          <w:bCs/>
          <w:sz w:val="24"/>
          <w:szCs w:val="24"/>
          <w:shd w:val="clear" w:color="auto" w:fill="FFFFFF"/>
        </w:rPr>
        <w:t>PubMed</w:t>
      </w:r>
      <w:proofErr w:type="spellEnd"/>
      <w:r w:rsidRPr="001A4DFF">
        <w:rPr>
          <w:rFonts w:ascii="Times New Roman" w:eastAsia="Times New Roman" w:hAnsi="Times New Roman" w:cs="Times New Roman"/>
          <w:bCs/>
          <w:sz w:val="24"/>
          <w:szCs w:val="24"/>
          <w:shd w:val="clear" w:color="auto" w:fill="FFFFFF"/>
        </w:rPr>
        <w:t xml:space="preserve"> (</w:t>
      </w:r>
      <w:proofErr w:type="spellStart"/>
      <w:r w:rsidRPr="001A4DFF">
        <w:rPr>
          <w:rFonts w:ascii="Times New Roman" w:eastAsia="Times New Roman" w:hAnsi="Times New Roman" w:cs="Times New Roman"/>
          <w:bCs/>
          <w:sz w:val="24"/>
          <w:szCs w:val="24"/>
          <w:shd w:val="clear" w:color="auto" w:fill="FFFFFF"/>
        </w:rPr>
        <w:t>Medline</w:t>
      </w:r>
      <w:proofErr w:type="spellEnd"/>
      <w:r w:rsidRPr="001A4DFF">
        <w:rPr>
          <w:rFonts w:ascii="Times New Roman" w:eastAsia="Times New Roman" w:hAnsi="Times New Roman" w:cs="Times New Roman"/>
          <w:bCs/>
          <w:sz w:val="24"/>
          <w:szCs w:val="24"/>
          <w:shd w:val="clear" w:color="auto" w:fill="FFFFFF"/>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5.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электронными базами данных, написании реферата, подготовке презентации. Контроль обязательной формы самостоятельной работы проводится путем заслушивания докладов на занятии.</w:t>
      </w:r>
    </w:p>
    <w:p w:rsidR="001A4DFF" w:rsidRPr="001A4DFF" w:rsidRDefault="001A4DFF" w:rsidP="001A4DFF">
      <w:pPr>
        <w:spacing w:after="0" w:line="240" w:lineRule="auto"/>
        <w:ind w:firstLine="709"/>
        <w:jc w:val="center"/>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Практическое занятие №12.</w:t>
      </w:r>
    </w:p>
    <w:p w:rsidR="001A4DFF" w:rsidRPr="001A4DFF" w:rsidRDefault="001A4DFF" w:rsidP="001A4DFF">
      <w:pPr>
        <w:spacing w:after="0" w:line="240" w:lineRule="auto"/>
        <w:ind w:firstLine="709"/>
        <w:jc w:val="both"/>
        <w:rPr>
          <w:rFonts w:ascii="Times New Roman" w:eastAsia="Times New Roman" w:hAnsi="Times New Roman" w:cs="Times New Roman"/>
          <w:b/>
          <w:sz w:val="24"/>
          <w:szCs w:val="24"/>
        </w:rPr>
      </w:pPr>
      <w:r w:rsidRPr="001A4DFF">
        <w:rPr>
          <w:rFonts w:ascii="Times New Roman" w:eastAsia="Times New Roman" w:hAnsi="Times New Roman" w:cs="Times New Roman"/>
          <w:b/>
          <w:sz w:val="24"/>
          <w:szCs w:val="24"/>
        </w:rPr>
        <w:t>1. Тема: Зачетное занятие по пройденным темам.</w:t>
      </w:r>
    </w:p>
    <w:p w:rsidR="001A4DFF" w:rsidRPr="001A4DFF" w:rsidRDefault="001A4DFF" w:rsidP="001A4DFF">
      <w:pPr>
        <w:spacing w:after="0" w:line="240" w:lineRule="auto"/>
        <w:ind w:firstLine="709"/>
        <w:jc w:val="both"/>
        <w:rPr>
          <w:rFonts w:ascii="Times New Roman" w:eastAsia="Times New Roman" w:hAnsi="Times New Roman" w:cs="Times New Roman"/>
          <w:b/>
          <w:sz w:val="24"/>
          <w:szCs w:val="24"/>
        </w:rPr>
      </w:pPr>
      <w:r w:rsidRPr="001A4DFF">
        <w:rPr>
          <w:rFonts w:ascii="Times New Roman" w:eastAsia="Times New Roman" w:hAnsi="Times New Roman" w:cs="Times New Roman"/>
          <w:b/>
          <w:sz w:val="24"/>
          <w:szCs w:val="24"/>
        </w:rPr>
        <w:t xml:space="preserve">2. </w:t>
      </w:r>
      <w:proofErr w:type="spellStart"/>
      <w:proofErr w:type="gramStart"/>
      <w:r w:rsidRPr="001A4DFF">
        <w:rPr>
          <w:rFonts w:ascii="Times New Roman" w:eastAsia="Times New Roman" w:hAnsi="Times New Roman" w:cs="Times New Roman"/>
          <w:b/>
          <w:sz w:val="24"/>
          <w:szCs w:val="24"/>
        </w:rPr>
        <w:t>Цель:</w:t>
      </w:r>
      <w:r w:rsidRPr="001A4DFF">
        <w:rPr>
          <w:rFonts w:ascii="Times New Roman" w:eastAsia="Times New Roman" w:hAnsi="Times New Roman" w:cs="Times New Roman"/>
          <w:sz w:val="24"/>
          <w:szCs w:val="24"/>
        </w:rPr>
        <w:t>Обобщить</w:t>
      </w:r>
      <w:proofErr w:type="spellEnd"/>
      <w:proofErr w:type="gramEnd"/>
      <w:r w:rsidRPr="001A4DFF">
        <w:rPr>
          <w:rFonts w:ascii="Times New Roman" w:eastAsia="Times New Roman" w:hAnsi="Times New Roman" w:cs="Times New Roman"/>
          <w:sz w:val="24"/>
          <w:szCs w:val="24"/>
        </w:rPr>
        <w:t>, закрепить и проверить теоретические знания  по изученным темам дисциплины.</w:t>
      </w:r>
    </w:p>
    <w:p w:rsidR="001A4DFF" w:rsidRPr="001A4DFF" w:rsidRDefault="001A4DFF" w:rsidP="001A4DFF">
      <w:pPr>
        <w:spacing w:after="0" w:line="240" w:lineRule="auto"/>
        <w:jc w:val="both"/>
        <w:rPr>
          <w:rFonts w:ascii="Times New Roman" w:eastAsia="Times New Roman" w:hAnsi="Times New Roman" w:cs="Times New Roman"/>
          <w:sz w:val="24"/>
          <w:szCs w:val="24"/>
        </w:rPr>
      </w:pPr>
      <w:r w:rsidRPr="001A4DFF">
        <w:rPr>
          <w:rFonts w:ascii="Times New Roman" w:eastAsia="Times New Roman" w:hAnsi="Times New Roman" w:cs="Times New Roman"/>
          <w:b/>
          <w:sz w:val="24"/>
          <w:szCs w:val="24"/>
        </w:rPr>
        <w:t xml:space="preserve">           3. Вопросы к зачетному занятию:</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Современная медицинская </w:t>
      </w:r>
      <w:proofErr w:type="spellStart"/>
      <w:r w:rsidRPr="001A4DFF">
        <w:rPr>
          <w:rFonts w:ascii="Times New Roman" w:eastAsia="Times New Roman" w:hAnsi="Times New Roman" w:cs="Times New Roman"/>
          <w:sz w:val="24"/>
          <w:szCs w:val="24"/>
        </w:rPr>
        <w:t>микроэлементология</w:t>
      </w:r>
      <w:proofErr w:type="spellEnd"/>
      <w:r w:rsidRPr="001A4DFF">
        <w:rPr>
          <w:rFonts w:ascii="Times New Roman" w:eastAsia="Times New Roman" w:hAnsi="Times New Roman" w:cs="Times New Roman"/>
          <w:sz w:val="24"/>
          <w:szCs w:val="24"/>
        </w:rPr>
        <w:t xml:space="preserve">: цель и основные направления науки, связь с другими медицинскими науками. Вклад отечественных ученых в становление и развитие </w:t>
      </w:r>
      <w:proofErr w:type="spellStart"/>
      <w:r w:rsidRPr="001A4DFF">
        <w:rPr>
          <w:rFonts w:ascii="Times New Roman" w:eastAsia="Times New Roman" w:hAnsi="Times New Roman" w:cs="Times New Roman"/>
          <w:sz w:val="24"/>
          <w:szCs w:val="24"/>
        </w:rPr>
        <w:t>микроэлементологии</w:t>
      </w:r>
      <w:proofErr w:type="spellEnd"/>
      <w:r w:rsidRPr="001A4DFF">
        <w:rPr>
          <w:rFonts w:ascii="Times New Roman" w:eastAsia="Times New Roman" w:hAnsi="Times New Roman" w:cs="Times New Roman"/>
          <w:sz w:val="24"/>
          <w:szCs w:val="24"/>
        </w:rPr>
        <w:t xml:space="preserve">. Академик </w:t>
      </w:r>
      <w:proofErr w:type="spellStart"/>
      <w:r w:rsidRPr="001A4DFF">
        <w:rPr>
          <w:rFonts w:ascii="Times New Roman" w:eastAsia="Times New Roman" w:hAnsi="Times New Roman" w:cs="Times New Roman"/>
          <w:sz w:val="24"/>
          <w:szCs w:val="24"/>
        </w:rPr>
        <w:t>Авцин</w:t>
      </w:r>
      <w:proofErr w:type="spellEnd"/>
      <w:r w:rsidRPr="001A4DFF">
        <w:rPr>
          <w:rFonts w:ascii="Times New Roman" w:eastAsia="Times New Roman" w:hAnsi="Times New Roman" w:cs="Times New Roman"/>
          <w:sz w:val="24"/>
          <w:szCs w:val="24"/>
        </w:rPr>
        <w:t xml:space="preserve"> А.П.: вклад в развитие учения о микроэлементах.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Микроэлементы. </w:t>
      </w:r>
      <w:proofErr w:type="spellStart"/>
      <w:r w:rsidRPr="001A4DFF">
        <w:rPr>
          <w:rFonts w:ascii="Times New Roman" w:eastAsia="Times New Roman" w:hAnsi="Times New Roman" w:cs="Times New Roman"/>
          <w:sz w:val="24"/>
          <w:szCs w:val="24"/>
        </w:rPr>
        <w:t>Атомовиты</w:t>
      </w:r>
      <w:proofErr w:type="spellEnd"/>
      <w:r w:rsidRPr="001A4DFF">
        <w:rPr>
          <w:rFonts w:ascii="Times New Roman" w:eastAsia="Times New Roman" w:hAnsi="Times New Roman" w:cs="Times New Roman"/>
          <w:sz w:val="24"/>
          <w:szCs w:val="24"/>
        </w:rPr>
        <w:t xml:space="preserve">. Физиологическая роль в организме. Участие микроэлементов в гомеостатических функциях организма.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Макроэлементы. Определение понятия. Физиологическая роль в организме.</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Классификация. Важнейшие </w:t>
      </w:r>
      <w:proofErr w:type="spellStart"/>
      <w:r w:rsidRPr="001A4DFF">
        <w:rPr>
          <w:rFonts w:ascii="Times New Roman" w:eastAsia="Times New Roman" w:hAnsi="Times New Roman" w:cs="Times New Roman"/>
          <w:sz w:val="24"/>
          <w:szCs w:val="24"/>
        </w:rPr>
        <w:t>эссенциальные</w:t>
      </w:r>
      <w:proofErr w:type="spellEnd"/>
      <w:r w:rsidRPr="001A4DFF">
        <w:rPr>
          <w:rFonts w:ascii="Times New Roman" w:eastAsia="Times New Roman" w:hAnsi="Times New Roman" w:cs="Times New Roman"/>
          <w:sz w:val="24"/>
          <w:szCs w:val="24"/>
        </w:rPr>
        <w:t xml:space="preserve"> и условно-</w:t>
      </w:r>
      <w:proofErr w:type="spellStart"/>
      <w:r w:rsidRPr="001A4DFF">
        <w:rPr>
          <w:rFonts w:ascii="Times New Roman" w:eastAsia="Times New Roman" w:hAnsi="Times New Roman" w:cs="Times New Roman"/>
          <w:sz w:val="24"/>
          <w:szCs w:val="24"/>
        </w:rPr>
        <w:t>эссенциальные</w:t>
      </w:r>
      <w:proofErr w:type="spellEnd"/>
      <w:r w:rsidRPr="001A4DFF">
        <w:rPr>
          <w:rFonts w:ascii="Times New Roman" w:eastAsia="Times New Roman" w:hAnsi="Times New Roman" w:cs="Times New Roman"/>
          <w:sz w:val="24"/>
          <w:szCs w:val="24"/>
        </w:rPr>
        <w:t xml:space="preserve"> микроэлементы.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Источники поступления микроэлементов в организм.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Содержание микроэлементов в организме человека в норме и в различные периоды его развития.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Понятие </w:t>
      </w:r>
      <w:proofErr w:type="spellStart"/>
      <w:r w:rsidRPr="001A4DFF">
        <w:rPr>
          <w:rFonts w:ascii="Times New Roman" w:eastAsia="Times New Roman" w:hAnsi="Times New Roman" w:cs="Times New Roman"/>
          <w:sz w:val="24"/>
          <w:szCs w:val="24"/>
        </w:rPr>
        <w:t>микроэлементозов</w:t>
      </w:r>
      <w:proofErr w:type="spellEnd"/>
      <w:r w:rsidRPr="001A4DFF">
        <w:rPr>
          <w:rFonts w:ascii="Times New Roman" w:eastAsia="Times New Roman" w:hAnsi="Times New Roman" w:cs="Times New Roman"/>
          <w:sz w:val="24"/>
          <w:szCs w:val="24"/>
        </w:rPr>
        <w:t>. Классификация.</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Действие микроэлементов на организм. Биологические реакции организма. Понятие доза «бездействия микроэлемента».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Механизм токсического процесса. Факторы, определяющие степень токсического действия ядов.</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Особенности метаболизма микроэлементов в организме: пути поступления, трансформации и выведения. Летальный синтез. Функциональная и материальная кумуляция.</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Абсорбция микроэлементов в желудочно-кишечном тракте. Анатомо-физиологические особенности органов пищеварения и их роль в процессе трансформации, обезвреживания и выведения </w:t>
      </w:r>
      <w:proofErr w:type="spellStart"/>
      <w:r w:rsidRPr="001A4DFF">
        <w:rPr>
          <w:rFonts w:ascii="Times New Roman" w:eastAsia="Times New Roman" w:hAnsi="Times New Roman" w:cs="Times New Roman"/>
          <w:sz w:val="24"/>
          <w:szCs w:val="24"/>
        </w:rPr>
        <w:t>токсикантов</w:t>
      </w:r>
      <w:proofErr w:type="spellEnd"/>
      <w:r w:rsidRPr="001A4DFF">
        <w:rPr>
          <w:rFonts w:ascii="Times New Roman" w:eastAsia="Times New Roman" w:hAnsi="Times New Roman" w:cs="Times New Roman"/>
          <w:sz w:val="24"/>
          <w:szCs w:val="24"/>
        </w:rPr>
        <w:t xml:space="preserve">.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Микроэлементы и органы дыхания. Анатомо-физиологические особенности дыхательной системы, определяющие поступление микроэлементов в организм. Защитные механизмы органов дыхания.</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Пути превращения </w:t>
      </w:r>
      <w:proofErr w:type="spellStart"/>
      <w:r w:rsidRPr="001A4DFF">
        <w:rPr>
          <w:rFonts w:ascii="Times New Roman" w:eastAsia="Times New Roman" w:hAnsi="Times New Roman" w:cs="Times New Roman"/>
          <w:sz w:val="24"/>
          <w:szCs w:val="24"/>
        </w:rPr>
        <w:t>ксенобиотиков</w:t>
      </w:r>
      <w:proofErr w:type="spellEnd"/>
      <w:r w:rsidRPr="001A4DFF">
        <w:rPr>
          <w:rFonts w:ascii="Times New Roman" w:eastAsia="Times New Roman" w:hAnsi="Times New Roman" w:cs="Times New Roman"/>
          <w:sz w:val="24"/>
          <w:szCs w:val="24"/>
        </w:rPr>
        <w:t xml:space="preserve"> в организме человека. Системы обезвреживания </w:t>
      </w:r>
      <w:proofErr w:type="spellStart"/>
      <w:r w:rsidRPr="001A4DFF">
        <w:rPr>
          <w:rFonts w:ascii="Times New Roman" w:eastAsia="Times New Roman" w:hAnsi="Times New Roman" w:cs="Times New Roman"/>
          <w:sz w:val="24"/>
          <w:szCs w:val="24"/>
        </w:rPr>
        <w:t>токсикантов</w:t>
      </w:r>
      <w:proofErr w:type="spellEnd"/>
      <w:r w:rsidRPr="001A4DFF">
        <w:rPr>
          <w:rFonts w:ascii="Times New Roman" w:eastAsia="Times New Roman" w:hAnsi="Times New Roman" w:cs="Times New Roman"/>
          <w:sz w:val="24"/>
          <w:szCs w:val="24"/>
        </w:rPr>
        <w:t xml:space="preserve"> в организме. </w:t>
      </w:r>
      <w:proofErr w:type="spellStart"/>
      <w:r w:rsidRPr="001A4DFF">
        <w:rPr>
          <w:rFonts w:ascii="Times New Roman" w:eastAsia="Times New Roman" w:hAnsi="Times New Roman" w:cs="Times New Roman"/>
          <w:sz w:val="24"/>
          <w:szCs w:val="24"/>
        </w:rPr>
        <w:t>Биометилирование</w:t>
      </w:r>
      <w:proofErr w:type="spellEnd"/>
      <w:r w:rsidRPr="001A4DFF">
        <w:rPr>
          <w:rFonts w:ascii="Times New Roman" w:eastAsia="Times New Roman" w:hAnsi="Times New Roman" w:cs="Times New Roman"/>
          <w:sz w:val="24"/>
          <w:szCs w:val="24"/>
        </w:rPr>
        <w:t>.</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Комбинированное, комплексное, сочетанное действие </w:t>
      </w:r>
      <w:proofErr w:type="spellStart"/>
      <w:r w:rsidRPr="001A4DFF">
        <w:rPr>
          <w:rFonts w:ascii="Times New Roman" w:eastAsia="Times New Roman" w:hAnsi="Times New Roman" w:cs="Times New Roman"/>
          <w:sz w:val="24"/>
          <w:szCs w:val="24"/>
        </w:rPr>
        <w:t>токсикантов</w:t>
      </w:r>
      <w:proofErr w:type="spellEnd"/>
      <w:r w:rsidRPr="001A4DFF">
        <w:rPr>
          <w:rFonts w:ascii="Times New Roman" w:eastAsia="Times New Roman" w:hAnsi="Times New Roman" w:cs="Times New Roman"/>
          <w:sz w:val="24"/>
          <w:szCs w:val="24"/>
        </w:rPr>
        <w:t>.</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Отдаленные последствия действия </w:t>
      </w:r>
      <w:proofErr w:type="spellStart"/>
      <w:r w:rsidRPr="001A4DFF">
        <w:rPr>
          <w:rFonts w:ascii="Times New Roman" w:eastAsia="Times New Roman" w:hAnsi="Times New Roman" w:cs="Times New Roman"/>
          <w:sz w:val="24"/>
          <w:szCs w:val="24"/>
        </w:rPr>
        <w:t>токсикантов</w:t>
      </w:r>
      <w:proofErr w:type="spellEnd"/>
      <w:r w:rsidRPr="001A4DFF">
        <w:rPr>
          <w:rFonts w:ascii="Times New Roman" w:eastAsia="Times New Roman" w:hAnsi="Times New Roman" w:cs="Times New Roman"/>
          <w:sz w:val="24"/>
          <w:szCs w:val="24"/>
        </w:rPr>
        <w:t>.</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Понятие «</w:t>
      </w:r>
      <w:proofErr w:type="spellStart"/>
      <w:r w:rsidRPr="001A4DFF">
        <w:rPr>
          <w:rFonts w:ascii="Times New Roman" w:eastAsia="Times New Roman" w:hAnsi="Times New Roman" w:cs="Times New Roman"/>
          <w:sz w:val="24"/>
          <w:szCs w:val="24"/>
        </w:rPr>
        <w:t>эссенциальные</w:t>
      </w:r>
      <w:proofErr w:type="spellEnd"/>
      <w:r w:rsidRPr="001A4DFF">
        <w:rPr>
          <w:rFonts w:ascii="Times New Roman" w:eastAsia="Times New Roman" w:hAnsi="Times New Roman" w:cs="Times New Roman"/>
          <w:sz w:val="24"/>
          <w:szCs w:val="24"/>
        </w:rPr>
        <w:t xml:space="preserve"> МЭ». </w:t>
      </w:r>
      <w:proofErr w:type="spellStart"/>
      <w:r w:rsidRPr="001A4DFF">
        <w:rPr>
          <w:rFonts w:ascii="Times New Roman" w:eastAsia="Times New Roman" w:hAnsi="Times New Roman" w:cs="Times New Roman"/>
          <w:sz w:val="24"/>
          <w:szCs w:val="24"/>
        </w:rPr>
        <w:t>Полигипомикроэлементозы</w:t>
      </w:r>
      <w:proofErr w:type="spellEnd"/>
      <w:r w:rsidRPr="001A4DFF">
        <w:rPr>
          <w:rFonts w:ascii="Times New Roman" w:eastAsia="Times New Roman" w:hAnsi="Times New Roman" w:cs="Times New Roman"/>
          <w:sz w:val="24"/>
          <w:szCs w:val="24"/>
        </w:rPr>
        <w:t>. Причины возникновения.</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Источники поступления, суточная потребность, метаболизм и биологическая роль йода в организме человека. Заболевания, связанные с недостаточным </w:t>
      </w:r>
      <w:proofErr w:type="gramStart"/>
      <w:r w:rsidRPr="001A4DFF">
        <w:rPr>
          <w:rFonts w:ascii="Times New Roman" w:eastAsia="Times New Roman" w:hAnsi="Times New Roman" w:cs="Times New Roman"/>
          <w:sz w:val="24"/>
          <w:szCs w:val="24"/>
        </w:rPr>
        <w:t>поступлением  в</w:t>
      </w:r>
      <w:proofErr w:type="gramEnd"/>
      <w:r w:rsidRPr="001A4DFF">
        <w:rPr>
          <w:rFonts w:ascii="Times New Roman" w:eastAsia="Times New Roman" w:hAnsi="Times New Roman" w:cs="Times New Roman"/>
          <w:sz w:val="24"/>
          <w:szCs w:val="24"/>
        </w:rPr>
        <w:t xml:space="preserve"> организм человека.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Источники поступления, суточная потребность, метаболизм и биологическая роль железа в организме человека. Заболевания, связанные с недостаточным </w:t>
      </w:r>
      <w:proofErr w:type="gramStart"/>
      <w:r w:rsidRPr="001A4DFF">
        <w:rPr>
          <w:rFonts w:ascii="Times New Roman" w:eastAsia="Times New Roman" w:hAnsi="Times New Roman" w:cs="Times New Roman"/>
          <w:sz w:val="24"/>
          <w:szCs w:val="24"/>
        </w:rPr>
        <w:t>поступлением  в</w:t>
      </w:r>
      <w:proofErr w:type="gramEnd"/>
      <w:r w:rsidRPr="001A4DFF">
        <w:rPr>
          <w:rFonts w:ascii="Times New Roman" w:eastAsia="Times New Roman" w:hAnsi="Times New Roman" w:cs="Times New Roman"/>
          <w:sz w:val="24"/>
          <w:szCs w:val="24"/>
        </w:rPr>
        <w:t xml:space="preserve"> организм человека.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lastRenderedPageBreak/>
        <w:t xml:space="preserve"> Источники поступления, суточная потребность, метаболизм и биологическая роль цинка в организме человека. Заболевания, связанные с недостаточным </w:t>
      </w:r>
      <w:proofErr w:type="gramStart"/>
      <w:r w:rsidRPr="001A4DFF">
        <w:rPr>
          <w:rFonts w:ascii="Times New Roman" w:eastAsia="Times New Roman" w:hAnsi="Times New Roman" w:cs="Times New Roman"/>
          <w:sz w:val="24"/>
          <w:szCs w:val="24"/>
        </w:rPr>
        <w:t>поступлением  в</w:t>
      </w:r>
      <w:proofErr w:type="gramEnd"/>
      <w:r w:rsidRPr="001A4DFF">
        <w:rPr>
          <w:rFonts w:ascii="Times New Roman" w:eastAsia="Times New Roman" w:hAnsi="Times New Roman" w:cs="Times New Roman"/>
          <w:sz w:val="24"/>
          <w:szCs w:val="24"/>
        </w:rPr>
        <w:t xml:space="preserve"> организм человека.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Источники поступления, суточная потребность, метаболизм и биологическая роль меди, марганца и селена в организме человека.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Источники поступления, суточная потребность, метаболизм и биологическая роль хрома, молибдена и кобальта в организме человека.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Основные пути профилактики микроэлементной недостаточности.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поступления, суточная потребность, метаболизм и биологическая роль мышьяка. Роль в формировании патологии.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поступления, суточная потребность, метаболизм и биологическая роль бора. Роль в формировании патологии.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поступления, суточная потребность, метаболизм и биологическая роль брома. Роль в формировании патологии.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поступления, суточная потребность, метаболизм и биологическая роль фтора. Роль в формировании патологии.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поступления, суточная потребность, метаболизм и биологическая роль лития. Роль в формировании патологии.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поступления, суточная потребность, метаболизм и биологическая роль никеля. Роль в формировании патологии.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поступления, суточная потребность, метаболизм и биологическая роль кремния. Роль в формировании патологии.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поступления, суточная потребность, метаболизм и биологическая роль ванадия. Роль в формировании патологии.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Миграция </w:t>
      </w:r>
      <w:proofErr w:type="spellStart"/>
      <w:r w:rsidRPr="001A4DFF">
        <w:rPr>
          <w:rFonts w:ascii="Times New Roman" w:eastAsia="Times New Roman" w:hAnsi="Times New Roman" w:cs="Times New Roman"/>
          <w:sz w:val="24"/>
          <w:szCs w:val="24"/>
        </w:rPr>
        <w:t>токсикантов</w:t>
      </w:r>
      <w:proofErr w:type="spellEnd"/>
      <w:r w:rsidRPr="001A4DFF">
        <w:rPr>
          <w:rFonts w:ascii="Times New Roman" w:eastAsia="Times New Roman" w:hAnsi="Times New Roman" w:cs="Times New Roman"/>
          <w:sz w:val="24"/>
          <w:szCs w:val="24"/>
        </w:rPr>
        <w:t xml:space="preserve"> в системе литосфера - почва - растения - животные – человек. Тяжелые металлы и </w:t>
      </w:r>
      <w:proofErr w:type="spellStart"/>
      <w:r w:rsidRPr="001A4DFF">
        <w:rPr>
          <w:rFonts w:ascii="Times New Roman" w:eastAsia="Times New Roman" w:hAnsi="Times New Roman" w:cs="Times New Roman"/>
          <w:sz w:val="24"/>
          <w:szCs w:val="24"/>
        </w:rPr>
        <w:t>металлокомплексы</w:t>
      </w:r>
      <w:proofErr w:type="spellEnd"/>
      <w:r w:rsidRPr="001A4DFF">
        <w:rPr>
          <w:rFonts w:ascii="Times New Roman" w:eastAsia="Times New Roman" w:hAnsi="Times New Roman" w:cs="Times New Roman"/>
          <w:sz w:val="24"/>
          <w:szCs w:val="24"/>
        </w:rPr>
        <w:t xml:space="preserve"> живого организма. Понятие о ксенобиотиках.</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Понятие </w:t>
      </w:r>
      <w:proofErr w:type="spellStart"/>
      <w:r w:rsidRPr="001A4DFF">
        <w:rPr>
          <w:rFonts w:ascii="Times New Roman" w:eastAsia="Times New Roman" w:hAnsi="Times New Roman" w:cs="Times New Roman"/>
          <w:sz w:val="24"/>
          <w:szCs w:val="24"/>
        </w:rPr>
        <w:t>канцерогенности</w:t>
      </w:r>
      <w:proofErr w:type="spellEnd"/>
      <w:r w:rsidRPr="001A4DFF">
        <w:rPr>
          <w:rFonts w:ascii="Times New Roman" w:eastAsia="Times New Roman" w:hAnsi="Times New Roman" w:cs="Times New Roman"/>
          <w:sz w:val="24"/>
          <w:szCs w:val="24"/>
        </w:rPr>
        <w:t xml:space="preserve"> элементов. Роль канцерогенных элементов и их соединений в канцерогенезе.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Классификация канцерогенов. Важнейшие канцерогены окружающей среды.</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и особенности поведения в окружающей среде, действие на организм ртути.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и особенности поведения в окружающей среде, действие на организм кадмия.</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и особенности поведения в окружающей среде, действие на организм свинца.</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Источники и особенности поведения в окружающей среде, действие на организм бериллия.</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Источники и особенности поведения в окружающей среде, действие на организм хрома (VI).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Биосфера как источник химических элементов для обеспечения жизнедеятельности человека.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Биогеохимические провинции и биохимические микроэлементные эндемии. Их формирование и значение. Биогеохимические провинции с пониженным содержанием отдельных элементов. Биогеохимические провинции с повышенным содержанием элементов. </w:t>
      </w:r>
      <w:proofErr w:type="gramStart"/>
      <w:r w:rsidRPr="001A4DFF">
        <w:rPr>
          <w:rFonts w:ascii="Times New Roman" w:eastAsia="Times New Roman" w:hAnsi="Times New Roman" w:cs="Times New Roman"/>
          <w:sz w:val="24"/>
          <w:szCs w:val="24"/>
        </w:rPr>
        <w:t>Зональные  и</w:t>
      </w:r>
      <w:proofErr w:type="gramEnd"/>
      <w:r w:rsidRPr="001A4DFF">
        <w:rPr>
          <w:rFonts w:ascii="Times New Roman" w:eastAsia="Times New Roman" w:hAnsi="Times New Roman" w:cs="Times New Roman"/>
          <w:sz w:val="24"/>
          <w:szCs w:val="24"/>
        </w:rPr>
        <w:t xml:space="preserve"> азональные провинции.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Йоддефицит</w:t>
      </w:r>
      <w:proofErr w:type="spellEnd"/>
      <w:r w:rsidRPr="001A4DFF">
        <w:rPr>
          <w:rFonts w:ascii="Times New Roman" w:eastAsia="Times New Roman" w:hAnsi="Times New Roman" w:cs="Times New Roman"/>
          <w:sz w:val="24"/>
          <w:szCs w:val="24"/>
        </w:rPr>
        <w:t xml:space="preserve"> – </w:t>
      </w:r>
      <w:proofErr w:type="gramStart"/>
      <w:r w:rsidRPr="001A4DFF">
        <w:rPr>
          <w:rFonts w:ascii="Times New Roman" w:eastAsia="Times New Roman" w:hAnsi="Times New Roman" w:cs="Times New Roman"/>
          <w:sz w:val="24"/>
          <w:szCs w:val="24"/>
        </w:rPr>
        <w:t>причина  развития</w:t>
      </w:r>
      <w:proofErr w:type="gramEnd"/>
      <w:r w:rsidRPr="001A4DFF">
        <w:rPr>
          <w:rFonts w:ascii="Times New Roman" w:eastAsia="Times New Roman" w:hAnsi="Times New Roman" w:cs="Times New Roman"/>
          <w:sz w:val="24"/>
          <w:szCs w:val="24"/>
        </w:rPr>
        <w:t xml:space="preserve"> эндемической зобной болезни. Клинические проявления. Профилактические мероприятия.</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Заболевания и синдромы, обусловленные избытком или недостатком фтора. Клинические проявления избытка и недостатка фтора в организме. Профилактические мероприятия.</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Проблема </w:t>
      </w:r>
      <w:proofErr w:type="spellStart"/>
      <w:r w:rsidRPr="001A4DFF">
        <w:rPr>
          <w:rFonts w:ascii="Times New Roman" w:eastAsia="Times New Roman" w:hAnsi="Times New Roman" w:cs="Times New Roman"/>
          <w:sz w:val="24"/>
          <w:szCs w:val="24"/>
        </w:rPr>
        <w:t>селенодефицитных</w:t>
      </w:r>
      <w:proofErr w:type="spellEnd"/>
      <w:r w:rsidRPr="001A4DFF">
        <w:rPr>
          <w:rFonts w:ascii="Times New Roman" w:eastAsia="Times New Roman" w:hAnsi="Times New Roman" w:cs="Times New Roman"/>
          <w:sz w:val="24"/>
          <w:szCs w:val="24"/>
        </w:rPr>
        <w:t xml:space="preserve"> состояний.  Болезнь </w:t>
      </w:r>
      <w:proofErr w:type="spellStart"/>
      <w:r w:rsidRPr="001A4DFF">
        <w:rPr>
          <w:rFonts w:ascii="Times New Roman" w:eastAsia="Times New Roman" w:hAnsi="Times New Roman" w:cs="Times New Roman"/>
          <w:sz w:val="24"/>
          <w:szCs w:val="24"/>
        </w:rPr>
        <w:t>Кешана</w:t>
      </w:r>
      <w:proofErr w:type="spellEnd"/>
      <w:r w:rsidRPr="001A4DFF">
        <w:rPr>
          <w:rFonts w:ascii="Times New Roman" w:eastAsia="Times New Roman" w:hAnsi="Times New Roman" w:cs="Times New Roman"/>
          <w:sz w:val="24"/>
          <w:szCs w:val="24"/>
        </w:rPr>
        <w:t xml:space="preserve"> или эндемическая </w:t>
      </w:r>
      <w:proofErr w:type="spellStart"/>
      <w:r w:rsidRPr="001A4DFF">
        <w:rPr>
          <w:rFonts w:ascii="Times New Roman" w:eastAsia="Times New Roman" w:hAnsi="Times New Roman" w:cs="Times New Roman"/>
          <w:sz w:val="24"/>
          <w:szCs w:val="24"/>
        </w:rPr>
        <w:t>селенодефицитная</w:t>
      </w:r>
      <w:proofErr w:type="spellEnd"/>
      <w:r w:rsidRPr="001A4DFF">
        <w:rPr>
          <w:rFonts w:ascii="Times New Roman" w:eastAsia="Times New Roman" w:hAnsi="Times New Roman" w:cs="Times New Roman"/>
          <w:sz w:val="24"/>
          <w:szCs w:val="24"/>
        </w:rPr>
        <w:t xml:space="preserve"> </w:t>
      </w:r>
      <w:proofErr w:type="spellStart"/>
      <w:r w:rsidRPr="001A4DFF">
        <w:rPr>
          <w:rFonts w:ascii="Times New Roman" w:eastAsia="Times New Roman" w:hAnsi="Times New Roman" w:cs="Times New Roman"/>
          <w:sz w:val="24"/>
          <w:szCs w:val="24"/>
        </w:rPr>
        <w:t>кардиопатия</w:t>
      </w:r>
      <w:proofErr w:type="spellEnd"/>
      <w:r w:rsidRPr="001A4DFF">
        <w:rPr>
          <w:rFonts w:ascii="Times New Roman" w:eastAsia="Times New Roman" w:hAnsi="Times New Roman" w:cs="Times New Roman"/>
          <w:sz w:val="24"/>
          <w:szCs w:val="24"/>
        </w:rPr>
        <w:t xml:space="preserve">.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lastRenderedPageBreak/>
        <w:t xml:space="preserve">Эндемические заболевания, связанные с избытком стронция, бора, кремния, меди, молибдена.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Пищевые вещества, пища, питание в </w:t>
      </w:r>
      <w:proofErr w:type="spellStart"/>
      <w:r w:rsidRPr="001A4DFF">
        <w:rPr>
          <w:rFonts w:ascii="Times New Roman" w:eastAsia="Times New Roman" w:hAnsi="Times New Roman" w:cs="Times New Roman"/>
          <w:sz w:val="24"/>
          <w:szCs w:val="24"/>
        </w:rPr>
        <w:t>нутрициологии</w:t>
      </w:r>
      <w:proofErr w:type="spellEnd"/>
      <w:r w:rsidRPr="001A4DFF">
        <w:rPr>
          <w:rFonts w:ascii="Times New Roman" w:eastAsia="Times New Roman" w:hAnsi="Times New Roman" w:cs="Times New Roman"/>
          <w:sz w:val="24"/>
          <w:szCs w:val="24"/>
        </w:rPr>
        <w:t>. Теории и концепции питания. Принципы рационального питания. Пищевой рацион современного человека.</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 Изменения минеральных веществ в технологическом потоке. </w:t>
      </w:r>
      <w:proofErr w:type="spellStart"/>
      <w:r w:rsidRPr="001A4DFF">
        <w:rPr>
          <w:rFonts w:ascii="Times New Roman" w:eastAsia="Times New Roman" w:hAnsi="Times New Roman" w:cs="Times New Roman"/>
          <w:sz w:val="24"/>
          <w:szCs w:val="24"/>
        </w:rPr>
        <w:t>Антиалиментарные</w:t>
      </w:r>
      <w:proofErr w:type="spellEnd"/>
      <w:r w:rsidRPr="001A4DFF">
        <w:rPr>
          <w:rFonts w:ascii="Times New Roman" w:eastAsia="Times New Roman" w:hAnsi="Times New Roman" w:cs="Times New Roman"/>
          <w:sz w:val="24"/>
          <w:szCs w:val="24"/>
        </w:rPr>
        <w:t xml:space="preserve"> факторы питания.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Значение минеральных веществ в питании человека. Роль воды в пищевых системах и организме человека.</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БАД к пище как источники </w:t>
      </w:r>
      <w:proofErr w:type="spellStart"/>
      <w:r w:rsidRPr="001A4DFF">
        <w:rPr>
          <w:rFonts w:ascii="Times New Roman" w:eastAsia="Times New Roman" w:hAnsi="Times New Roman" w:cs="Times New Roman"/>
          <w:sz w:val="24"/>
          <w:szCs w:val="24"/>
        </w:rPr>
        <w:t>эссенциальных</w:t>
      </w:r>
      <w:proofErr w:type="spellEnd"/>
      <w:r w:rsidRPr="001A4DFF">
        <w:rPr>
          <w:rFonts w:ascii="Times New Roman" w:eastAsia="Times New Roman" w:hAnsi="Times New Roman" w:cs="Times New Roman"/>
          <w:sz w:val="24"/>
          <w:szCs w:val="24"/>
        </w:rPr>
        <w:t xml:space="preserve"> микроэлементов.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Микроэлементы в питании различных групп населения.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Понятие качества пищевых продуктов. Основные нормативные правовые акты, регламентирующие требования к качеству пищевой </w:t>
      </w:r>
      <w:proofErr w:type="spellStart"/>
      <w:r w:rsidRPr="001A4DFF">
        <w:rPr>
          <w:rFonts w:ascii="Times New Roman" w:eastAsia="Times New Roman" w:hAnsi="Times New Roman" w:cs="Times New Roman"/>
          <w:sz w:val="24"/>
          <w:szCs w:val="24"/>
        </w:rPr>
        <w:t>продукции.Законодательные</w:t>
      </w:r>
      <w:proofErr w:type="spellEnd"/>
      <w:r w:rsidRPr="001A4DFF">
        <w:rPr>
          <w:rFonts w:ascii="Times New Roman" w:eastAsia="Times New Roman" w:hAnsi="Times New Roman" w:cs="Times New Roman"/>
          <w:sz w:val="24"/>
          <w:szCs w:val="24"/>
        </w:rPr>
        <w:t xml:space="preserve"> и нормативные документы, регламентирующие качество пищевых продуктов.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Проблемы повышения качества и безопасности пищевых продуктов.</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Химические элементы как чужеродные вещества в пищевых продуктах. Загрязнение химическими элементами пищевых продуктов. </w:t>
      </w:r>
      <w:r w:rsidRPr="001A4DFF">
        <w:rPr>
          <w:rFonts w:ascii="Times New Roman" w:eastAsia="Times New Roman" w:hAnsi="Times New Roman" w:cs="Times New Roman"/>
          <w:bCs/>
          <w:sz w:val="24"/>
          <w:szCs w:val="24"/>
        </w:rPr>
        <w:t>Окружающая среда, как основной источник загрязнения сырья и пищевых продуктов</w:t>
      </w:r>
      <w:r w:rsidRPr="001A4DFF">
        <w:rPr>
          <w:rFonts w:ascii="Times New Roman" w:eastAsia="Times New Roman" w:hAnsi="Times New Roman" w:cs="Times New Roman"/>
          <w:sz w:val="24"/>
          <w:szCs w:val="24"/>
        </w:rPr>
        <w:t xml:space="preserve">.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Пищевые продукты и продовольственное сырье – источники нитратов и нитритов в </w:t>
      </w:r>
      <w:proofErr w:type="spellStart"/>
      <w:r w:rsidRPr="001A4DFF">
        <w:rPr>
          <w:rFonts w:ascii="Times New Roman" w:eastAsia="Times New Roman" w:hAnsi="Times New Roman" w:cs="Times New Roman"/>
          <w:sz w:val="24"/>
          <w:szCs w:val="24"/>
        </w:rPr>
        <w:t>питании.Медицинские</w:t>
      </w:r>
      <w:proofErr w:type="spellEnd"/>
      <w:r w:rsidRPr="001A4DFF">
        <w:rPr>
          <w:rFonts w:ascii="Times New Roman" w:eastAsia="Times New Roman" w:hAnsi="Times New Roman" w:cs="Times New Roman"/>
          <w:sz w:val="24"/>
          <w:szCs w:val="24"/>
        </w:rPr>
        <w:t xml:space="preserve"> последствия нитратной нагрузки на организм.</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Проблема канцерогенных</w:t>
      </w:r>
      <w:r w:rsidRPr="001A4DFF">
        <w:rPr>
          <w:rFonts w:ascii="Times New Roman" w:eastAsia="Times New Roman" w:hAnsi="Times New Roman" w:cs="Times New Roman"/>
          <w:sz w:val="24"/>
          <w:szCs w:val="24"/>
          <w:lang w:val="en-US"/>
        </w:rPr>
        <w:t>N</w:t>
      </w:r>
      <w:r w:rsidRPr="001A4DFF">
        <w:rPr>
          <w:rFonts w:ascii="Times New Roman" w:eastAsia="Times New Roman" w:hAnsi="Times New Roman" w:cs="Times New Roman"/>
          <w:sz w:val="24"/>
          <w:szCs w:val="24"/>
        </w:rPr>
        <w:t>-</w:t>
      </w:r>
      <w:proofErr w:type="spellStart"/>
      <w:r w:rsidRPr="001A4DFF">
        <w:rPr>
          <w:rFonts w:ascii="Times New Roman" w:eastAsia="Times New Roman" w:hAnsi="Times New Roman" w:cs="Times New Roman"/>
          <w:sz w:val="24"/>
          <w:szCs w:val="24"/>
        </w:rPr>
        <w:t>нитрозаминов</w:t>
      </w:r>
      <w:proofErr w:type="spellEnd"/>
      <w:r w:rsidRPr="001A4DFF">
        <w:rPr>
          <w:rFonts w:ascii="Times New Roman" w:eastAsia="Times New Roman" w:hAnsi="Times New Roman" w:cs="Times New Roman"/>
          <w:sz w:val="24"/>
          <w:szCs w:val="24"/>
        </w:rPr>
        <w:t>.</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Пути реализации пищевой продукции, содержащей токсичные элементы в </w:t>
      </w:r>
      <w:proofErr w:type="gramStart"/>
      <w:r w:rsidRPr="001A4DFF">
        <w:rPr>
          <w:rFonts w:ascii="Times New Roman" w:eastAsia="Times New Roman" w:hAnsi="Times New Roman" w:cs="Times New Roman"/>
          <w:sz w:val="24"/>
          <w:szCs w:val="24"/>
        </w:rPr>
        <w:t>количествах  превышающих</w:t>
      </w:r>
      <w:proofErr w:type="gramEnd"/>
      <w:r w:rsidRPr="001A4DFF">
        <w:rPr>
          <w:rFonts w:ascii="Times New Roman" w:eastAsia="Times New Roman" w:hAnsi="Times New Roman" w:cs="Times New Roman"/>
          <w:sz w:val="24"/>
          <w:szCs w:val="24"/>
        </w:rPr>
        <w:t xml:space="preserve"> нормативы (тяжелые металлы, нитраты).</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Пищевые отравления, обусловленные потреблением продуктов с примесями химических элементов. Организация расследования пищевых отравлений, обусловленных потреблением продуктов с примесями химических элементов.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Промышленные </w:t>
      </w:r>
      <w:proofErr w:type="spellStart"/>
      <w:r w:rsidRPr="001A4DFF">
        <w:rPr>
          <w:rFonts w:ascii="Times New Roman" w:eastAsia="Times New Roman" w:hAnsi="Times New Roman" w:cs="Times New Roman"/>
          <w:sz w:val="24"/>
          <w:szCs w:val="24"/>
        </w:rPr>
        <w:t>токсиканты</w:t>
      </w:r>
      <w:proofErr w:type="spellEnd"/>
      <w:r w:rsidRPr="001A4DFF">
        <w:rPr>
          <w:rFonts w:ascii="Times New Roman" w:eastAsia="Times New Roman" w:hAnsi="Times New Roman" w:cs="Times New Roman"/>
          <w:sz w:val="24"/>
          <w:szCs w:val="24"/>
        </w:rPr>
        <w:t xml:space="preserve">. Классификации по происхождению, по характеру действия, по токсичности, по опасности, по </w:t>
      </w:r>
      <w:proofErr w:type="spellStart"/>
      <w:r w:rsidRPr="001A4DFF">
        <w:rPr>
          <w:rFonts w:ascii="Times New Roman" w:eastAsia="Times New Roman" w:hAnsi="Times New Roman" w:cs="Times New Roman"/>
          <w:sz w:val="24"/>
          <w:szCs w:val="24"/>
        </w:rPr>
        <w:t>тропности</w:t>
      </w:r>
      <w:proofErr w:type="spellEnd"/>
      <w:r w:rsidRPr="001A4DFF">
        <w:rPr>
          <w:rFonts w:ascii="Times New Roman" w:eastAsia="Times New Roman" w:hAnsi="Times New Roman" w:cs="Times New Roman"/>
          <w:sz w:val="24"/>
          <w:szCs w:val="24"/>
        </w:rPr>
        <w:t xml:space="preserve">, по путям поступления, по агрегатному состоянию, </w:t>
      </w:r>
      <w:proofErr w:type="spellStart"/>
      <w:r w:rsidRPr="001A4DFF">
        <w:rPr>
          <w:rFonts w:ascii="Times New Roman" w:eastAsia="Times New Roman" w:hAnsi="Times New Roman" w:cs="Times New Roman"/>
          <w:sz w:val="24"/>
          <w:szCs w:val="24"/>
        </w:rPr>
        <w:t>патохимическая</w:t>
      </w:r>
      <w:proofErr w:type="spellEnd"/>
      <w:r w:rsidRPr="001A4DFF">
        <w:rPr>
          <w:rFonts w:ascii="Times New Roman" w:eastAsia="Times New Roman" w:hAnsi="Times New Roman" w:cs="Times New Roman"/>
          <w:sz w:val="24"/>
          <w:szCs w:val="24"/>
        </w:rPr>
        <w:t xml:space="preserve"> классификация по механизму действия на ферменты.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Классы и показатели токсичности и опасности. </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Характеристика основных форм интоксикации.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 Профессионально обусловленные нарушения обмена макро- и микроэлементов у работников различных профессий. Риск развития </w:t>
      </w:r>
      <w:proofErr w:type="spellStart"/>
      <w:r w:rsidRPr="001A4DFF">
        <w:rPr>
          <w:rFonts w:ascii="Times New Roman" w:eastAsia="Times New Roman" w:hAnsi="Times New Roman" w:cs="Times New Roman"/>
          <w:sz w:val="24"/>
          <w:szCs w:val="24"/>
        </w:rPr>
        <w:t>гиперэлементозов-гипоэлементозов</w:t>
      </w:r>
      <w:proofErr w:type="spellEnd"/>
      <w:r w:rsidRPr="001A4DFF">
        <w:rPr>
          <w:rFonts w:ascii="Times New Roman" w:eastAsia="Times New Roman" w:hAnsi="Times New Roman" w:cs="Times New Roman"/>
          <w:sz w:val="24"/>
          <w:szCs w:val="24"/>
        </w:rPr>
        <w:t>.</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proofErr w:type="spellStart"/>
      <w:r w:rsidRPr="001A4DFF">
        <w:rPr>
          <w:rFonts w:ascii="Times New Roman" w:eastAsia="Times New Roman" w:hAnsi="Times New Roman" w:cs="Times New Roman"/>
          <w:sz w:val="24"/>
          <w:szCs w:val="24"/>
        </w:rPr>
        <w:t>Микронутриентная</w:t>
      </w:r>
      <w:proofErr w:type="spellEnd"/>
      <w:r w:rsidRPr="001A4DFF">
        <w:rPr>
          <w:rFonts w:ascii="Times New Roman" w:eastAsia="Times New Roman" w:hAnsi="Times New Roman" w:cs="Times New Roman"/>
          <w:sz w:val="24"/>
          <w:szCs w:val="24"/>
        </w:rPr>
        <w:t xml:space="preserve"> обеспеченность работников вредных и опасных производств.</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Сравнительная характеристика современных методов определения микроэлементов в биообъектах и объектах окружающей среды.</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 xml:space="preserve">Изучение микроэлементного статуса как метод </w:t>
      </w:r>
      <w:proofErr w:type="spellStart"/>
      <w:r w:rsidRPr="001A4DFF">
        <w:rPr>
          <w:rFonts w:ascii="Times New Roman" w:eastAsia="Times New Roman" w:hAnsi="Times New Roman" w:cs="Times New Roman"/>
          <w:sz w:val="24"/>
          <w:szCs w:val="24"/>
        </w:rPr>
        <w:t>донозологической</w:t>
      </w:r>
      <w:proofErr w:type="spellEnd"/>
      <w:r w:rsidRPr="001A4DFF">
        <w:rPr>
          <w:rFonts w:ascii="Times New Roman" w:eastAsia="Times New Roman" w:hAnsi="Times New Roman" w:cs="Times New Roman"/>
          <w:sz w:val="24"/>
          <w:szCs w:val="24"/>
        </w:rPr>
        <w:t xml:space="preserve"> диагностики.</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Дисбаланс микроэлементов как фактор риска заболеваний системы кровообращения.</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Дисбаланс микроэлементов как фактор риска онкологических заболеваний.</w:t>
      </w:r>
    </w:p>
    <w:p w:rsidR="001A4DFF" w:rsidRPr="001A4DFF" w:rsidRDefault="001A4DFF" w:rsidP="008824E1">
      <w:pPr>
        <w:numPr>
          <w:ilvl w:val="0"/>
          <w:numId w:val="37"/>
        </w:numPr>
        <w:spacing w:after="0" w:line="240" w:lineRule="auto"/>
        <w:ind w:left="567" w:hanging="567"/>
        <w:contextualSpacing/>
        <w:jc w:val="both"/>
        <w:rPr>
          <w:rFonts w:ascii="Times New Roman" w:eastAsia="Times New Roman" w:hAnsi="Times New Roman" w:cs="Times New Roman"/>
          <w:sz w:val="24"/>
          <w:szCs w:val="24"/>
        </w:rPr>
      </w:pPr>
      <w:r w:rsidRPr="001A4DFF">
        <w:rPr>
          <w:rFonts w:ascii="Times New Roman" w:eastAsia="Times New Roman" w:hAnsi="Times New Roman" w:cs="Times New Roman"/>
          <w:sz w:val="24"/>
          <w:szCs w:val="24"/>
        </w:rPr>
        <w:t>Дисбаланс микроэлементов как фактор риска заболеваний опорно-двигательного аппарата.</w:t>
      </w:r>
    </w:p>
    <w:p w:rsidR="001A4DFF" w:rsidRPr="001A4DFF" w:rsidRDefault="001A4DFF" w:rsidP="001A4DFF">
      <w:pPr>
        <w:spacing w:after="0" w:line="240" w:lineRule="auto"/>
        <w:ind w:left="709"/>
        <w:jc w:val="both"/>
        <w:rPr>
          <w:rFonts w:ascii="Times New Roman" w:eastAsia="Times New Roman" w:hAnsi="Times New Roman" w:cs="Times New Roman"/>
          <w:color w:val="000000"/>
          <w:sz w:val="24"/>
          <w:szCs w:val="24"/>
        </w:rPr>
      </w:pPr>
    </w:p>
    <w:p w:rsidR="001A4DFF" w:rsidRPr="001A4DFF" w:rsidRDefault="001A4DFF" w:rsidP="001A4DFF">
      <w:pPr>
        <w:spacing w:after="0" w:line="240" w:lineRule="auto"/>
        <w:ind w:firstLine="709"/>
        <w:jc w:val="both"/>
        <w:rPr>
          <w:rFonts w:ascii="Times New Roman" w:eastAsia="Times New Roman" w:hAnsi="Times New Roman" w:cs="Times New Roman"/>
          <w:b/>
          <w:color w:val="000000"/>
          <w:sz w:val="24"/>
          <w:szCs w:val="24"/>
        </w:rPr>
      </w:pPr>
      <w:r w:rsidRPr="001A4DFF">
        <w:rPr>
          <w:rFonts w:ascii="Times New Roman" w:eastAsia="Times New Roman" w:hAnsi="Times New Roman" w:cs="Times New Roman"/>
          <w:b/>
          <w:color w:val="000000"/>
          <w:sz w:val="24"/>
          <w:szCs w:val="24"/>
        </w:rPr>
        <w:t xml:space="preserve">5. Рекомендуемая литература: </w:t>
      </w:r>
    </w:p>
    <w:p w:rsidR="001A4DFF" w:rsidRPr="001A4DFF" w:rsidRDefault="001A4DFF" w:rsidP="001A4DFF">
      <w:pPr>
        <w:spacing w:after="0" w:line="240" w:lineRule="auto"/>
        <w:ind w:firstLine="709"/>
        <w:jc w:val="both"/>
        <w:rPr>
          <w:rFonts w:ascii="Times New Roman" w:eastAsia="Calibri" w:hAnsi="Times New Roman" w:cs="Times New Roman"/>
          <w:color w:val="000000"/>
          <w:spacing w:val="-6"/>
          <w:sz w:val="24"/>
          <w:szCs w:val="24"/>
          <w:lang w:eastAsia="ru-RU"/>
        </w:rPr>
      </w:pPr>
      <w:r w:rsidRPr="001A4DFF">
        <w:rPr>
          <w:rFonts w:ascii="Times New Roman" w:eastAsia="Calibri" w:hAnsi="Times New Roman" w:cs="Times New Roman"/>
          <w:color w:val="000000"/>
          <w:spacing w:val="-6"/>
          <w:sz w:val="24"/>
          <w:szCs w:val="24"/>
          <w:lang w:eastAsia="ru-RU"/>
        </w:rPr>
        <w:t xml:space="preserve">1. Санитария и гигиена </w:t>
      </w:r>
      <w:proofErr w:type="gramStart"/>
      <w:r w:rsidRPr="001A4DFF">
        <w:rPr>
          <w:rFonts w:ascii="Times New Roman" w:eastAsia="Calibri" w:hAnsi="Times New Roman" w:cs="Times New Roman"/>
          <w:color w:val="000000"/>
          <w:spacing w:val="-6"/>
          <w:sz w:val="24"/>
          <w:szCs w:val="24"/>
          <w:lang w:eastAsia="ru-RU"/>
        </w:rPr>
        <w:t>питания :</w:t>
      </w:r>
      <w:proofErr w:type="gramEnd"/>
      <w:r w:rsidRPr="001A4DFF">
        <w:rPr>
          <w:rFonts w:ascii="Times New Roman" w:eastAsia="Calibri" w:hAnsi="Times New Roman" w:cs="Times New Roman"/>
          <w:color w:val="000000"/>
          <w:spacing w:val="-6"/>
          <w:sz w:val="24"/>
          <w:szCs w:val="24"/>
          <w:lang w:eastAsia="ru-RU"/>
        </w:rPr>
        <w:t xml:space="preserve"> Учебник для вузов / Е. А. Рубина. – </w:t>
      </w:r>
      <w:proofErr w:type="gramStart"/>
      <w:r w:rsidRPr="001A4DFF">
        <w:rPr>
          <w:rFonts w:ascii="Times New Roman" w:eastAsia="Calibri" w:hAnsi="Times New Roman" w:cs="Times New Roman"/>
          <w:color w:val="000000"/>
          <w:spacing w:val="-6"/>
          <w:sz w:val="24"/>
          <w:szCs w:val="24"/>
          <w:lang w:eastAsia="ru-RU"/>
        </w:rPr>
        <w:t>М. :</w:t>
      </w:r>
      <w:proofErr w:type="gramEnd"/>
      <w:r w:rsidRPr="001A4DFF">
        <w:rPr>
          <w:rFonts w:ascii="Times New Roman" w:eastAsia="Calibri" w:hAnsi="Times New Roman" w:cs="Times New Roman"/>
          <w:color w:val="000000"/>
          <w:spacing w:val="-6"/>
          <w:sz w:val="24"/>
          <w:szCs w:val="24"/>
          <w:lang w:eastAsia="ru-RU"/>
        </w:rPr>
        <w:t xml:space="preserve"> </w:t>
      </w:r>
      <w:proofErr w:type="spellStart"/>
      <w:r w:rsidRPr="001A4DFF">
        <w:rPr>
          <w:rFonts w:ascii="Times New Roman" w:eastAsia="Calibri" w:hAnsi="Times New Roman" w:cs="Times New Roman"/>
          <w:color w:val="000000"/>
          <w:spacing w:val="-6"/>
          <w:sz w:val="24"/>
          <w:szCs w:val="24"/>
          <w:lang w:eastAsia="ru-RU"/>
        </w:rPr>
        <w:t>Academia</w:t>
      </w:r>
      <w:proofErr w:type="spellEnd"/>
      <w:r w:rsidRPr="001A4DFF">
        <w:rPr>
          <w:rFonts w:ascii="Times New Roman" w:eastAsia="Calibri" w:hAnsi="Times New Roman" w:cs="Times New Roman"/>
          <w:color w:val="000000"/>
          <w:spacing w:val="-6"/>
          <w:sz w:val="24"/>
          <w:szCs w:val="24"/>
          <w:lang w:eastAsia="ru-RU"/>
        </w:rPr>
        <w:t xml:space="preserve">, 2005. – 285 с. </w:t>
      </w:r>
    </w:p>
    <w:p w:rsidR="001A4DFF" w:rsidRPr="001A4DFF" w:rsidRDefault="001A4DFF" w:rsidP="001A4DFF">
      <w:pPr>
        <w:spacing w:after="0" w:line="240" w:lineRule="auto"/>
        <w:ind w:firstLine="709"/>
        <w:jc w:val="both"/>
        <w:rPr>
          <w:rFonts w:ascii="Times New Roman" w:eastAsia="Calibri" w:hAnsi="Times New Roman" w:cs="Times New Roman"/>
          <w:color w:val="000000"/>
          <w:spacing w:val="-6"/>
          <w:sz w:val="24"/>
          <w:szCs w:val="24"/>
          <w:lang w:eastAsia="ru-RU"/>
        </w:rPr>
      </w:pPr>
      <w:r w:rsidRPr="001A4DFF">
        <w:rPr>
          <w:rFonts w:ascii="Times New Roman" w:eastAsia="Calibri" w:hAnsi="Times New Roman" w:cs="Times New Roman"/>
          <w:color w:val="000000"/>
          <w:spacing w:val="-6"/>
          <w:sz w:val="24"/>
          <w:szCs w:val="24"/>
          <w:lang w:eastAsia="ru-RU"/>
        </w:rPr>
        <w:t xml:space="preserve">2. Королев А.А. Гигиена питания: учебник для студ. </w:t>
      </w:r>
      <w:proofErr w:type="spellStart"/>
      <w:r w:rsidRPr="001A4DFF">
        <w:rPr>
          <w:rFonts w:ascii="Times New Roman" w:eastAsia="Calibri" w:hAnsi="Times New Roman" w:cs="Times New Roman"/>
          <w:color w:val="000000"/>
          <w:spacing w:val="-6"/>
          <w:sz w:val="24"/>
          <w:szCs w:val="24"/>
          <w:lang w:eastAsia="ru-RU"/>
        </w:rPr>
        <w:t>высш</w:t>
      </w:r>
      <w:proofErr w:type="spellEnd"/>
      <w:r w:rsidRPr="001A4DFF">
        <w:rPr>
          <w:rFonts w:ascii="Times New Roman" w:eastAsia="Calibri" w:hAnsi="Times New Roman" w:cs="Times New Roman"/>
          <w:color w:val="000000"/>
          <w:spacing w:val="-6"/>
          <w:sz w:val="24"/>
          <w:szCs w:val="24"/>
          <w:lang w:eastAsia="ru-RU"/>
        </w:rPr>
        <w:t xml:space="preserve">. </w:t>
      </w:r>
      <w:proofErr w:type="spellStart"/>
      <w:r w:rsidRPr="001A4DFF">
        <w:rPr>
          <w:rFonts w:ascii="Times New Roman" w:eastAsia="Calibri" w:hAnsi="Times New Roman" w:cs="Times New Roman"/>
          <w:color w:val="000000"/>
          <w:spacing w:val="-6"/>
          <w:sz w:val="24"/>
          <w:szCs w:val="24"/>
          <w:lang w:eastAsia="ru-RU"/>
        </w:rPr>
        <w:t>учеб.заведений</w:t>
      </w:r>
      <w:proofErr w:type="spellEnd"/>
      <w:r w:rsidRPr="001A4DFF">
        <w:rPr>
          <w:rFonts w:ascii="Times New Roman" w:eastAsia="Calibri" w:hAnsi="Times New Roman" w:cs="Times New Roman"/>
          <w:color w:val="000000"/>
          <w:spacing w:val="-6"/>
          <w:sz w:val="24"/>
          <w:szCs w:val="24"/>
          <w:lang w:eastAsia="ru-RU"/>
        </w:rPr>
        <w:t>. - М.: Издательский центр "Академия", 2006.</w:t>
      </w:r>
    </w:p>
    <w:p w:rsidR="001A4DFF" w:rsidRPr="001A4DFF" w:rsidRDefault="001A4DFF" w:rsidP="001A4DFF">
      <w:pPr>
        <w:spacing w:after="0" w:line="240" w:lineRule="auto"/>
        <w:ind w:firstLine="709"/>
        <w:jc w:val="both"/>
        <w:rPr>
          <w:rFonts w:ascii="Times New Roman" w:eastAsia="Calibri" w:hAnsi="Times New Roman" w:cs="Times New Roman"/>
          <w:color w:val="000000"/>
          <w:spacing w:val="-6"/>
          <w:sz w:val="24"/>
          <w:szCs w:val="24"/>
          <w:lang w:eastAsia="ru-RU"/>
        </w:rPr>
      </w:pPr>
      <w:r w:rsidRPr="001A4DFF">
        <w:rPr>
          <w:rFonts w:ascii="Times New Roman" w:eastAsia="Calibri" w:hAnsi="Times New Roman" w:cs="Times New Roman"/>
          <w:color w:val="000000"/>
          <w:spacing w:val="-6"/>
          <w:sz w:val="24"/>
          <w:szCs w:val="24"/>
          <w:lang w:eastAsia="ru-RU"/>
        </w:rPr>
        <w:t xml:space="preserve">3. </w:t>
      </w:r>
      <w:proofErr w:type="gramStart"/>
      <w:r w:rsidRPr="001A4DFF">
        <w:rPr>
          <w:rFonts w:ascii="Times New Roman" w:eastAsia="Calibri" w:hAnsi="Times New Roman" w:cs="Times New Roman"/>
          <w:color w:val="000000"/>
          <w:spacing w:val="-6"/>
          <w:sz w:val="24"/>
          <w:szCs w:val="24"/>
          <w:lang w:eastAsia="ru-RU"/>
        </w:rPr>
        <w:t>Гигиена :</w:t>
      </w:r>
      <w:proofErr w:type="gramEnd"/>
      <w:r w:rsidRPr="001A4DFF">
        <w:rPr>
          <w:rFonts w:ascii="Times New Roman" w:eastAsia="Calibri" w:hAnsi="Times New Roman" w:cs="Times New Roman"/>
          <w:color w:val="000000"/>
          <w:spacing w:val="-6"/>
          <w:sz w:val="24"/>
          <w:szCs w:val="24"/>
          <w:lang w:eastAsia="ru-RU"/>
        </w:rPr>
        <w:t xml:space="preserve"> учебник / под ред. Г. И. Румянцева. - 2-е изд., </w:t>
      </w:r>
      <w:proofErr w:type="spellStart"/>
      <w:r w:rsidRPr="001A4DFF">
        <w:rPr>
          <w:rFonts w:ascii="Times New Roman" w:eastAsia="Calibri" w:hAnsi="Times New Roman" w:cs="Times New Roman"/>
          <w:color w:val="000000"/>
          <w:spacing w:val="-6"/>
          <w:sz w:val="24"/>
          <w:szCs w:val="24"/>
          <w:lang w:eastAsia="ru-RU"/>
        </w:rPr>
        <w:t>перераб</w:t>
      </w:r>
      <w:proofErr w:type="spellEnd"/>
      <w:r w:rsidRPr="001A4DFF">
        <w:rPr>
          <w:rFonts w:ascii="Times New Roman" w:eastAsia="Calibri" w:hAnsi="Times New Roman" w:cs="Times New Roman"/>
          <w:color w:val="000000"/>
          <w:spacing w:val="-6"/>
          <w:sz w:val="24"/>
          <w:szCs w:val="24"/>
          <w:lang w:eastAsia="ru-RU"/>
        </w:rPr>
        <w:t xml:space="preserve">. и доп. - </w:t>
      </w:r>
      <w:proofErr w:type="gramStart"/>
      <w:r w:rsidRPr="001A4DFF">
        <w:rPr>
          <w:rFonts w:ascii="Times New Roman" w:eastAsia="Calibri" w:hAnsi="Times New Roman" w:cs="Times New Roman"/>
          <w:color w:val="000000"/>
          <w:spacing w:val="-6"/>
          <w:sz w:val="24"/>
          <w:szCs w:val="24"/>
          <w:lang w:eastAsia="ru-RU"/>
        </w:rPr>
        <w:t>М. :</w:t>
      </w:r>
      <w:proofErr w:type="gramEnd"/>
      <w:r w:rsidRPr="001A4DFF">
        <w:rPr>
          <w:rFonts w:ascii="Times New Roman" w:eastAsia="Calibri" w:hAnsi="Times New Roman" w:cs="Times New Roman"/>
          <w:color w:val="000000"/>
          <w:spacing w:val="-6"/>
          <w:sz w:val="24"/>
          <w:szCs w:val="24"/>
          <w:lang w:eastAsia="ru-RU"/>
        </w:rPr>
        <w:t xml:space="preserve"> ГЭОТАР-Медиа, 2009. - 608 с.</w:t>
      </w:r>
    </w:p>
    <w:p w:rsidR="001A4DFF" w:rsidRPr="001A4DFF" w:rsidRDefault="001A4DFF" w:rsidP="001A4DFF">
      <w:pPr>
        <w:spacing w:after="0" w:line="240" w:lineRule="auto"/>
        <w:ind w:firstLine="709"/>
        <w:jc w:val="both"/>
        <w:rPr>
          <w:rFonts w:ascii="Times New Roman" w:eastAsia="Calibri" w:hAnsi="Times New Roman" w:cs="Times New Roman"/>
          <w:color w:val="000000"/>
          <w:spacing w:val="-6"/>
          <w:sz w:val="24"/>
          <w:szCs w:val="24"/>
          <w:lang w:eastAsia="ru-RU"/>
        </w:rPr>
      </w:pPr>
      <w:r w:rsidRPr="001A4DFF">
        <w:rPr>
          <w:rFonts w:ascii="Times New Roman" w:eastAsia="Calibri" w:hAnsi="Times New Roman" w:cs="Times New Roman"/>
          <w:color w:val="000000"/>
          <w:spacing w:val="-6"/>
          <w:sz w:val="24"/>
          <w:szCs w:val="24"/>
          <w:lang w:eastAsia="ru-RU"/>
        </w:rPr>
        <w:t>4. Гигиена с основами экологии человека: учебник / Под ред. проф. П.И. Мельниченко. — М.: ГЭОТАР–Медиа, 2010. — 752 с.</w:t>
      </w:r>
    </w:p>
    <w:p w:rsidR="001A4DFF" w:rsidRPr="001A4DFF" w:rsidRDefault="001A4DFF" w:rsidP="001A4DFF">
      <w:pPr>
        <w:spacing w:after="0" w:line="240" w:lineRule="auto"/>
        <w:ind w:firstLine="709"/>
        <w:jc w:val="both"/>
        <w:rPr>
          <w:rFonts w:ascii="Times New Roman" w:eastAsia="Calibri" w:hAnsi="Times New Roman" w:cs="Times New Roman"/>
          <w:color w:val="000000"/>
          <w:spacing w:val="-6"/>
          <w:sz w:val="24"/>
          <w:szCs w:val="24"/>
          <w:lang w:eastAsia="ru-RU"/>
        </w:rPr>
      </w:pPr>
      <w:r w:rsidRPr="001A4DFF">
        <w:rPr>
          <w:rFonts w:ascii="Times New Roman" w:eastAsia="Calibri" w:hAnsi="Times New Roman" w:cs="Times New Roman"/>
          <w:color w:val="000000"/>
          <w:spacing w:val="-6"/>
          <w:sz w:val="24"/>
          <w:szCs w:val="24"/>
          <w:lang w:eastAsia="ru-RU"/>
        </w:rPr>
        <w:lastRenderedPageBreak/>
        <w:t xml:space="preserve">5. Витамины, макро- и микроэлементы. Ребров В.Г., Громова О.А. - </w:t>
      </w:r>
      <w:proofErr w:type="gramStart"/>
      <w:r w:rsidRPr="001A4DFF">
        <w:rPr>
          <w:rFonts w:ascii="Times New Roman" w:eastAsia="Calibri" w:hAnsi="Times New Roman" w:cs="Times New Roman"/>
          <w:color w:val="000000"/>
          <w:spacing w:val="-6"/>
          <w:sz w:val="24"/>
          <w:szCs w:val="24"/>
          <w:lang w:eastAsia="ru-RU"/>
        </w:rPr>
        <w:t>М. :</w:t>
      </w:r>
      <w:proofErr w:type="gramEnd"/>
      <w:r w:rsidRPr="001A4DFF">
        <w:rPr>
          <w:rFonts w:ascii="Times New Roman" w:eastAsia="Calibri" w:hAnsi="Times New Roman" w:cs="Times New Roman"/>
          <w:color w:val="000000"/>
          <w:spacing w:val="-6"/>
          <w:sz w:val="24"/>
          <w:szCs w:val="24"/>
          <w:lang w:eastAsia="ru-RU"/>
        </w:rPr>
        <w:t xml:space="preserve"> ГЭОТАР-Медиа, 2008. - 960 с. [Консультант Студента].</w:t>
      </w:r>
    </w:p>
    <w:p w:rsidR="001A4DFF" w:rsidRPr="001A4DFF" w:rsidRDefault="001A4DFF" w:rsidP="001A4DFF">
      <w:pPr>
        <w:spacing w:after="0" w:line="240" w:lineRule="auto"/>
        <w:jc w:val="both"/>
        <w:rPr>
          <w:rFonts w:ascii="Times New Roman" w:eastAsia="Times New Roman" w:hAnsi="Times New Roman" w:cs="Times New Roman"/>
          <w:color w:val="000000"/>
          <w:sz w:val="24"/>
          <w:szCs w:val="24"/>
        </w:rPr>
      </w:pPr>
      <w:r w:rsidRPr="001A4DFF">
        <w:rPr>
          <w:rFonts w:ascii="Times New Roman" w:eastAsia="Calibri" w:hAnsi="Times New Roman" w:cs="Times New Roman"/>
          <w:color w:val="000000"/>
          <w:spacing w:val="-6"/>
          <w:sz w:val="24"/>
          <w:szCs w:val="24"/>
          <w:lang w:eastAsia="ru-RU"/>
        </w:rPr>
        <w:t xml:space="preserve">            6. </w:t>
      </w:r>
      <w:r w:rsidRPr="001A4DFF">
        <w:rPr>
          <w:rFonts w:ascii="Times New Roman" w:eastAsia="Times New Roman" w:hAnsi="Times New Roman" w:cs="Times New Roman"/>
          <w:bCs/>
          <w:color w:val="000000"/>
          <w:sz w:val="24"/>
          <w:szCs w:val="24"/>
        </w:rPr>
        <w:t xml:space="preserve">Гигиена </w:t>
      </w:r>
      <w:proofErr w:type="gramStart"/>
      <w:r w:rsidRPr="001A4DFF">
        <w:rPr>
          <w:rFonts w:ascii="Times New Roman" w:eastAsia="Times New Roman" w:hAnsi="Times New Roman" w:cs="Times New Roman"/>
          <w:bCs/>
          <w:color w:val="000000"/>
          <w:sz w:val="24"/>
          <w:szCs w:val="24"/>
        </w:rPr>
        <w:t>труда :</w:t>
      </w:r>
      <w:proofErr w:type="gramEnd"/>
      <w:r w:rsidRPr="001A4DFF">
        <w:rPr>
          <w:rFonts w:ascii="Times New Roman" w:eastAsia="Times New Roman" w:hAnsi="Times New Roman" w:cs="Times New Roman"/>
          <w:bCs/>
          <w:color w:val="000000"/>
          <w:sz w:val="24"/>
          <w:szCs w:val="24"/>
        </w:rPr>
        <w:t xml:space="preserve"> учебник / Под ред. Н.Ф. </w:t>
      </w:r>
      <w:proofErr w:type="spellStart"/>
      <w:r w:rsidRPr="001A4DFF">
        <w:rPr>
          <w:rFonts w:ascii="Times New Roman" w:eastAsia="Times New Roman" w:hAnsi="Times New Roman" w:cs="Times New Roman"/>
          <w:bCs/>
          <w:color w:val="000000"/>
          <w:sz w:val="24"/>
          <w:szCs w:val="24"/>
        </w:rPr>
        <w:t>Измерова</w:t>
      </w:r>
      <w:proofErr w:type="spellEnd"/>
      <w:r w:rsidRPr="001A4DFF">
        <w:rPr>
          <w:rFonts w:ascii="Times New Roman" w:eastAsia="Times New Roman" w:hAnsi="Times New Roman" w:cs="Times New Roman"/>
          <w:bCs/>
          <w:color w:val="000000"/>
          <w:sz w:val="24"/>
          <w:szCs w:val="24"/>
        </w:rPr>
        <w:t xml:space="preserve">, В.Ф. Кириллова. - </w:t>
      </w:r>
      <w:proofErr w:type="gramStart"/>
      <w:r w:rsidRPr="001A4DFF">
        <w:rPr>
          <w:rFonts w:ascii="Times New Roman" w:eastAsia="Times New Roman" w:hAnsi="Times New Roman" w:cs="Times New Roman"/>
          <w:bCs/>
          <w:color w:val="000000"/>
          <w:sz w:val="24"/>
          <w:szCs w:val="24"/>
        </w:rPr>
        <w:t>М. :</w:t>
      </w:r>
      <w:proofErr w:type="gramEnd"/>
      <w:r w:rsidRPr="001A4DFF">
        <w:rPr>
          <w:rFonts w:ascii="Times New Roman" w:eastAsia="Times New Roman" w:hAnsi="Times New Roman" w:cs="Times New Roman"/>
          <w:bCs/>
          <w:color w:val="000000"/>
          <w:sz w:val="24"/>
          <w:szCs w:val="24"/>
        </w:rPr>
        <w:t xml:space="preserve"> ГЭОТАР-Медиа, 2010. - 592 c.</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b/>
          <w:color w:val="000000"/>
          <w:sz w:val="24"/>
          <w:szCs w:val="24"/>
        </w:rPr>
        <w:t>6. Самостоятельная работа студентов к занятию</w:t>
      </w:r>
      <w:r w:rsidRPr="001A4DFF">
        <w:rPr>
          <w:rFonts w:ascii="Times New Roman" w:eastAsia="Times New Roman" w:hAnsi="Times New Roman" w:cs="Times New Roman"/>
          <w:color w:val="000000"/>
          <w:sz w:val="24"/>
          <w:szCs w:val="24"/>
        </w:rPr>
        <w:t>.</w:t>
      </w:r>
    </w:p>
    <w:p w:rsidR="001A4DFF" w:rsidRPr="001A4DFF" w:rsidRDefault="001A4DFF" w:rsidP="001A4DFF">
      <w:pPr>
        <w:spacing w:after="0" w:line="240" w:lineRule="auto"/>
        <w:ind w:firstLine="709"/>
        <w:jc w:val="both"/>
        <w:rPr>
          <w:rFonts w:ascii="Times New Roman" w:eastAsia="Times New Roman" w:hAnsi="Times New Roman" w:cs="Times New Roman"/>
          <w:color w:val="000000"/>
          <w:sz w:val="24"/>
          <w:szCs w:val="24"/>
        </w:rPr>
      </w:pPr>
      <w:r w:rsidRPr="001A4DF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изучения правил работы с приборами и хода лабораторной практической работы, подготовке к рубежному контролю. Контроль обязательной формы самостоятельной работы проводится путем тестирования, приема устного зачета по </w:t>
      </w:r>
      <w:proofErr w:type="spellStart"/>
      <w:r w:rsidRPr="001A4DFF">
        <w:rPr>
          <w:rFonts w:ascii="Times New Roman" w:eastAsia="Times New Roman" w:hAnsi="Times New Roman" w:cs="Times New Roman"/>
          <w:color w:val="000000"/>
          <w:sz w:val="24"/>
          <w:szCs w:val="24"/>
        </w:rPr>
        <w:t>теоритическим</w:t>
      </w:r>
      <w:proofErr w:type="spellEnd"/>
      <w:r w:rsidRPr="001A4DFF">
        <w:rPr>
          <w:rFonts w:ascii="Times New Roman" w:eastAsia="Times New Roman" w:hAnsi="Times New Roman" w:cs="Times New Roman"/>
          <w:color w:val="000000"/>
          <w:sz w:val="24"/>
          <w:szCs w:val="24"/>
        </w:rPr>
        <w:t xml:space="preserve"> вопросам. </w:t>
      </w:r>
    </w:p>
    <w:p w:rsidR="00897AC1" w:rsidRDefault="00897AC1"/>
    <w:sectPr w:rsidR="00897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TimesNewRoman+1+1">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F34431A"/>
    <w:lvl w:ilvl="0">
      <w:numFmt w:val="decimal"/>
      <w:lvlText w:val="*"/>
      <w:lvlJc w:val="left"/>
    </w:lvl>
  </w:abstractNum>
  <w:abstractNum w:abstractNumId="1" w15:restartNumberingAfterBreak="0">
    <w:nsid w:val="00347422"/>
    <w:multiLevelType w:val="hybridMultilevel"/>
    <w:tmpl w:val="4BAC85A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62C060A"/>
    <w:multiLevelType w:val="hybridMultilevel"/>
    <w:tmpl w:val="AAD66E6E"/>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6562E3"/>
    <w:multiLevelType w:val="hybridMultilevel"/>
    <w:tmpl w:val="D94C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AA48DB"/>
    <w:multiLevelType w:val="hybridMultilevel"/>
    <w:tmpl w:val="6E74B530"/>
    <w:lvl w:ilvl="0" w:tplc="168C5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AC55A9C"/>
    <w:multiLevelType w:val="hybridMultilevel"/>
    <w:tmpl w:val="5D4A5584"/>
    <w:lvl w:ilvl="0" w:tplc="FCF28D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12647F"/>
    <w:multiLevelType w:val="hybridMultilevel"/>
    <w:tmpl w:val="3148FE74"/>
    <w:lvl w:ilvl="0" w:tplc="6ACCA8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9B4DC2"/>
    <w:multiLevelType w:val="hybridMultilevel"/>
    <w:tmpl w:val="8FA88912"/>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446A37"/>
    <w:multiLevelType w:val="hybridMultilevel"/>
    <w:tmpl w:val="19902B0E"/>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201C37"/>
    <w:multiLevelType w:val="hybridMultilevel"/>
    <w:tmpl w:val="376C99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58A49FC"/>
    <w:multiLevelType w:val="hybridMultilevel"/>
    <w:tmpl w:val="E0083A4C"/>
    <w:lvl w:ilvl="0" w:tplc="BDDE9A64">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C3F4B"/>
    <w:multiLevelType w:val="multilevel"/>
    <w:tmpl w:val="CD08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113CE"/>
    <w:multiLevelType w:val="hybridMultilevel"/>
    <w:tmpl w:val="03983786"/>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86B329A"/>
    <w:multiLevelType w:val="hybridMultilevel"/>
    <w:tmpl w:val="04EC2F54"/>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9864A7"/>
    <w:multiLevelType w:val="multilevel"/>
    <w:tmpl w:val="4950E6B6"/>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0A130C5"/>
    <w:multiLevelType w:val="hybridMultilevel"/>
    <w:tmpl w:val="45E6DAA2"/>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4FE1805"/>
    <w:multiLevelType w:val="hybridMultilevel"/>
    <w:tmpl w:val="CBEEF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692060"/>
    <w:multiLevelType w:val="hybridMultilevel"/>
    <w:tmpl w:val="99BAE32A"/>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7E571A5"/>
    <w:multiLevelType w:val="multilevel"/>
    <w:tmpl w:val="0896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70C2F"/>
    <w:multiLevelType w:val="hybridMultilevel"/>
    <w:tmpl w:val="2D600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3919F4"/>
    <w:multiLevelType w:val="hybridMultilevel"/>
    <w:tmpl w:val="3B9420AA"/>
    <w:lvl w:ilvl="0" w:tplc="510819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052F1"/>
    <w:multiLevelType w:val="hybridMultilevel"/>
    <w:tmpl w:val="BC6E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2F2AF2"/>
    <w:multiLevelType w:val="multilevel"/>
    <w:tmpl w:val="92F0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C278F"/>
    <w:multiLevelType w:val="multilevel"/>
    <w:tmpl w:val="AC26A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490" w:hanging="14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07872"/>
    <w:multiLevelType w:val="hybridMultilevel"/>
    <w:tmpl w:val="4544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4A44C2"/>
    <w:multiLevelType w:val="hybridMultilevel"/>
    <w:tmpl w:val="ECB45634"/>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BF022A"/>
    <w:multiLevelType w:val="hybridMultilevel"/>
    <w:tmpl w:val="0188F550"/>
    <w:lvl w:ilvl="0" w:tplc="9A0E70F8">
      <w:start w:val="1"/>
      <w:numFmt w:val="decimal"/>
      <w:lvlText w:val="%1."/>
      <w:lvlJc w:val="left"/>
      <w:pPr>
        <w:ind w:left="1685" w:hanging="975"/>
      </w:pPr>
      <w:rPr>
        <w:rFonts w:ascii="Times New Roman" w:eastAsia="Times New Roman" w:hAnsi="Times New Roman" w:hint="default"/>
        <w:color w:val="000000"/>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0D7BBF"/>
    <w:multiLevelType w:val="hybridMultilevel"/>
    <w:tmpl w:val="50702AFC"/>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05A1F0C"/>
    <w:multiLevelType w:val="hybridMultilevel"/>
    <w:tmpl w:val="4544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87369E"/>
    <w:multiLevelType w:val="hybridMultilevel"/>
    <w:tmpl w:val="A7B20BAA"/>
    <w:lvl w:ilvl="0" w:tplc="8700B05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467E48"/>
    <w:multiLevelType w:val="hybridMultilevel"/>
    <w:tmpl w:val="5B82FF26"/>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D4E26C3"/>
    <w:multiLevelType w:val="multilevel"/>
    <w:tmpl w:val="8534A0E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800A3"/>
    <w:multiLevelType w:val="hybridMultilevel"/>
    <w:tmpl w:val="6E74B530"/>
    <w:lvl w:ilvl="0" w:tplc="168C5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6F030E6B"/>
    <w:multiLevelType w:val="hybridMultilevel"/>
    <w:tmpl w:val="94945CD4"/>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782E36"/>
    <w:multiLevelType w:val="hybridMultilevel"/>
    <w:tmpl w:val="0898EDC4"/>
    <w:lvl w:ilvl="0" w:tplc="497443C4">
      <w:numFmt w:val="bullet"/>
      <w:lvlText w:val="-"/>
      <w:lvlJc w:val="left"/>
      <w:pPr>
        <w:ind w:left="2065" w:hanging="360"/>
      </w:pPr>
      <w:rPr>
        <w:rFonts w:hint="default"/>
      </w:rPr>
    </w:lvl>
    <w:lvl w:ilvl="1" w:tplc="04190003" w:tentative="1">
      <w:start w:val="1"/>
      <w:numFmt w:val="bullet"/>
      <w:lvlText w:val="o"/>
      <w:lvlJc w:val="left"/>
      <w:pPr>
        <w:ind w:left="2785" w:hanging="360"/>
      </w:pPr>
      <w:rPr>
        <w:rFonts w:ascii="Courier New" w:hAnsi="Courier New" w:cs="Courier New" w:hint="default"/>
      </w:rPr>
    </w:lvl>
    <w:lvl w:ilvl="2" w:tplc="04190005" w:tentative="1">
      <w:start w:val="1"/>
      <w:numFmt w:val="bullet"/>
      <w:lvlText w:val=""/>
      <w:lvlJc w:val="left"/>
      <w:pPr>
        <w:ind w:left="3505" w:hanging="360"/>
      </w:pPr>
      <w:rPr>
        <w:rFonts w:ascii="Wingdings" w:hAnsi="Wingdings" w:hint="default"/>
      </w:rPr>
    </w:lvl>
    <w:lvl w:ilvl="3" w:tplc="04190001" w:tentative="1">
      <w:start w:val="1"/>
      <w:numFmt w:val="bullet"/>
      <w:lvlText w:val=""/>
      <w:lvlJc w:val="left"/>
      <w:pPr>
        <w:ind w:left="4225" w:hanging="360"/>
      </w:pPr>
      <w:rPr>
        <w:rFonts w:ascii="Symbol" w:hAnsi="Symbol" w:hint="default"/>
      </w:rPr>
    </w:lvl>
    <w:lvl w:ilvl="4" w:tplc="04190003" w:tentative="1">
      <w:start w:val="1"/>
      <w:numFmt w:val="bullet"/>
      <w:lvlText w:val="o"/>
      <w:lvlJc w:val="left"/>
      <w:pPr>
        <w:ind w:left="4945" w:hanging="360"/>
      </w:pPr>
      <w:rPr>
        <w:rFonts w:ascii="Courier New" w:hAnsi="Courier New" w:cs="Courier New" w:hint="default"/>
      </w:rPr>
    </w:lvl>
    <w:lvl w:ilvl="5" w:tplc="04190005" w:tentative="1">
      <w:start w:val="1"/>
      <w:numFmt w:val="bullet"/>
      <w:lvlText w:val=""/>
      <w:lvlJc w:val="left"/>
      <w:pPr>
        <w:ind w:left="5665" w:hanging="360"/>
      </w:pPr>
      <w:rPr>
        <w:rFonts w:ascii="Wingdings" w:hAnsi="Wingdings" w:hint="default"/>
      </w:rPr>
    </w:lvl>
    <w:lvl w:ilvl="6" w:tplc="04190001" w:tentative="1">
      <w:start w:val="1"/>
      <w:numFmt w:val="bullet"/>
      <w:lvlText w:val=""/>
      <w:lvlJc w:val="left"/>
      <w:pPr>
        <w:ind w:left="6385" w:hanging="360"/>
      </w:pPr>
      <w:rPr>
        <w:rFonts w:ascii="Symbol" w:hAnsi="Symbol" w:hint="default"/>
      </w:rPr>
    </w:lvl>
    <w:lvl w:ilvl="7" w:tplc="04190003" w:tentative="1">
      <w:start w:val="1"/>
      <w:numFmt w:val="bullet"/>
      <w:lvlText w:val="o"/>
      <w:lvlJc w:val="left"/>
      <w:pPr>
        <w:ind w:left="7105" w:hanging="360"/>
      </w:pPr>
      <w:rPr>
        <w:rFonts w:ascii="Courier New" w:hAnsi="Courier New" w:cs="Courier New" w:hint="default"/>
      </w:rPr>
    </w:lvl>
    <w:lvl w:ilvl="8" w:tplc="04190005" w:tentative="1">
      <w:start w:val="1"/>
      <w:numFmt w:val="bullet"/>
      <w:lvlText w:val=""/>
      <w:lvlJc w:val="left"/>
      <w:pPr>
        <w:ind w:left="7825" w:hanging="360"/>
      </w:pPr>
      <w:rPr>
        <w:rFonts w:ascii="Wingdings" w:hAnsi="Wingdings" w:hint="default"/>
      </w:rPr>
    </w:lvl>
  </w:abstractNum>
  <w:abstractNum w:abstractNumId="35" w15:restartNumberingAfterBreak="0">
    <w:nsid w:val="71046E62"/>
    <w:multiLevelType w:val="hybridMultilevel"/>
    <w:tmpl w:val="847E3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BA3919"/>
    <w:multiLevelType w:val="hybridMultilevel"/>
    <w:tmpl w:val="E6FAB07A"/>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3"/>
  </w:num>
  <w:num w:numId="4">
    <w:abstractNumId w:val="18"/>
  </w:num>
  <w:num w:numId="5">
    <w:abstractNumId w:val="9"/>
  </w:num>
  <w:num w:numId="6">
    <w:abstractNumId w:val="13"/>
  </w:num>
  <w:num w:numId="7">
    <w:abstractNumId w:val="3"/>
  </w:num>
  <w:num w:numId="8">
    <w:abstractNumId w:val="36"/>
  </w:num>
  <w:num w:numId="9">
    <w:abstractNumId w:val="25"/>
  </w:num>
  <w:num w:numId="10">
    <w:abstractNumId w:val="8"/>
  </w:num>
  <w:num w:numId="11">
    <w:abstractNumId w:val="2"/>
  </w:num>
  <w:num w:numId="12">
    <w:abstractNumId w:val="7"/>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14"/>
  </w:num>
  <w:num w:numId="15">
    <w:abstractNumId w:val="33"/>
  </w:num>
  <w:num w:numId="16">
    <w:abstractNumId w:val="30"/>
  </w:num>
  <w:num w:numId="17">
    <w:abstractNumId w:val="12"/>
  </w:num>
  <w:num w:numId="18">
    <w:abstractNumId w:val="27"/>
  </w:num>
  <w:num w:numId="19">
    <w:abstractNumId w:val="17"/>
  </w:num>
  <w:num w:numId="20">
    <w:abstractNumId w:val="15"/>
  </w:num>
  <w:num w:numId="21">
    <w:abstractNumId w:val="16"/>
  </w:num>
  <w:num w:numId="22">
    <w:abstractNumId w:val="22"/>
  </w:num>
  <w:num w:numId="23">
    <w:abstractNumId w:val="11"/>
  </w:num>
  <w:num w:numId="24">
    <w:abstractNumId w:val="19"/>
  </w:num>
  <w:num w:numId="25">
    <w:abstractNumId w:val="4"/>
  </w:num>
  <w:num w:numId="26">
    <w:abstractNumId w:val="32"/>
  </w:num>
  <w:num w:numId="27">
    <w:abstractNumId w:val="10"/>
  </w:num>
  <w:num w:numId="28">
    <w:abstractNumId w:val="6"/>
  </w:num>
  <w:num w:numId="29">
    <w:abstractNumId w:val="5"/>
  </w:num>
  <w:num w:numId="30">
    <w:abstractNumId w:val="26"/>
  </w:num>
  <w:num w:numId="31">
    <w:abstractNumId w:val="31"/>
  </w:num>
  <w:num w:numId="32">
    <w:abstractNumId w:val="28"/>
  </w:num>
  <w:num w:numId="33">
    <w:abstractNumId w:val="21"/>
  </w:num>
  <w:num w:numId="34">
    <w:abstractNumId w:val="1"/>
  </w:num>
  <w:num w:numId="35">
    <w:abstractNumId w:val="24"/>
  </w:num>
  <w:num w:numId="36">
    <w:abstractNumId w:val="35"/>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FF"/>
    <w:rsid w:val="001A4DFF"/>
    <w:rsid w:val="00856A42"/>
    <w:rsid w:val="008824E1"/>
    <w:rsid w:val="0089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9B121-8265-41A0-A12F-09A18540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A4DFF"/>
    <w:pPr>
      <w:keepNext/>
      <w:spacing w:after="0" w:line="240" w:lineRule="auto"/>
      <w:jc w:val="both"/>
      <w:outlineLvl w:val="0"/>
    </w:pPr>
    <w:rPr>
      <w:rFonts w:ascii="Times New Roman" w:eastAsia="Calibri" w:hAnsi="Times New Roman" w:cs="Times New Roman"/>
      <w:sz w:val="20"/>
      <w:szCs w:val="20"/>
      <w:lang w:eastAsia="ru-RU"/>
    </w:rPr>
  </w:style>
  <w:style w:type="paragraph" w:styleId="2">
    <w:name w:val="heading 2"/>
    <w:basedOn w:val="a"/>
    <w:next w:val="a"/>
    <w:link w:val="20"/>
    <w:qFormat/>
    <w:rsid w:val="001A4DFF"/>
    <w:pPr>
      <w:keepNext/>
      <w:spacing w:after="0" w:line="240" w:lineRule="auto"/>
      <w:ind w:left="1418" w:hanging="1418"/>
      <w:jc w:val="center"/>
      <w:outlineLvl w:val="1"/>
    </w:pPr>
    <w:rPr>
      <w:rFonts w:ascii="Times New Roman" w:eastAsia="Calibri" w:hAnsi="Times New Roman" w:cs="Times New Roman"/>
      <w:b/>
      <w:sz w:val="20"/>
      <w:szCs w:val="20"/>
      <w:u w:val="single"/>
      <w:lang w:eastAsia="ru-RU"/>
    </w:rPr>
  </w:style>
  <w:style w:type="paragraph" w:styleId="3">
    <w:name w:val="heading 3"/>
    <w:basedOn w:val="a"/>
    <w:next w:val="a"/>
    <w:link w:val="30"/>
    <w:unhideWhenUsed/>
    <w:qFormat/>
    <w:rsid w:val="001A4DFF"/>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1A4DFF"/>
    <w:pPr>
      <w:keepNext/>
      <w:widowControl w:val="0"/>
      <w:tabs>
        <w:tab w:val="left" w:pos="144"/>
        <w:tab w:val="left" w:pos="432"/>
        <w:tab w:val="left" w:pos="576"/>
        <w:tab w:val="left" w:pos="720"/>
        <w:tab w:val="left" w:pos="864"/>
        <w:tab w:val="left" w:pos="1008"/>
        <w:tab w:val="left" w:pos="1296"/>
        <w:tab w:val="left" w:pos="1728"/>
        <w:tab w:val="left" w:pos="2736"/>
      </w:tabs>
      <w:spacing w:after="0" w:line="240" w:lineRule="auto"/>
      <w:ind w:left="1008" w:hanging="1008"/>
      <w:outlineLvl w:val="3"/>
    </w:pPr>
    <w:rPr>
      <w:rFonts w:ascii="Times New Roman" w:eastAsia="Times New Roman" w:hAnsi="Times New Roman" w:cs="Times New Roman"/>
      <w:snapToGrid w:val="0"/>
      <w:sz w:val="28"/>
      <w:szCs w:val="24"/>
      <w:lang w:eastAsia="ru-RU"/>
    </w:rPr>
  </w:style>
  <w:style w:type="paragraph" w:styleId="7">
    <w:name w:val="heading 7"/>
    <w:basedOn w:val="a"/>
    <w:next w:val="a"/>
    <w:link w:val="70"/>
    <w:qFormat/>
    <w:rsid w:val="001A4DFF"/>
    <w:pPr>
      <w:spacing w:before="240" w:after="60" w:line="240" w:lineRule="auto"/>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4DFF"/>
    <w:rPr>
      <w:rFonts w:ascii="Times New Roman" w:eastAsia="Calibri" w:hAnsi="Times New Roman" w:cs="Times New Roman"/>
      <w:sz w:val="20"/>
      <w:szCs w:val="20"/>
      <w:lang w:eastAsia="ru-RU"/>
    </w:rPr>
  </w:style>
  <w:style w:type="character" w:customStyle="1" w:styleId="20">
    <w:name w:val="Заголовок 2 Знак"/>
    <w:basedOn w:val="a0"/>
    <w:link w:val="2"/>
    <w:rsid w:val="001A4DFF"/>
    <w:rPr>
      <w:rFonts w:ascii="Times New Roman" w:eastAsia="Calibri" w:hAnsi="Times New Roman" w:cs="Times New Roman"/>
      <w:b/>
      <w:sz w:val="20"/>
      <w:szCs w:val="20"/>
      <w:u w:val="single"/>
      <w:lang w:eastAsia="ru-RU"/>
    </w:rPr>
  </w:style>
  <w:style w:type="character" w:customStyle="1" w:styleId="30">
    <w:name w:val="Заголовок 3 Знак"/>
    <w:basedOn w:val="a0"/>
    <w:link w:val="3"/>
    <w:rsid w:val="001A4DFF"/>
    <w:rPr>
      <w:rFonts w:ascii="Cambria" w:eastAsia="Times New Roman" w:hAnsi="Cambria" w:cs="Times New Roman"/>
      <w:b/>
      <w:bCs/>
      <w:sz w:val="26"/>
      <w:szCs w:val="26"/>
    </w:rPr>
  </w:style>
  <w:style w:type="character" w:customStyle="1" w:styleId="40">
    <w:name w:val="Заголовок 4 Знак"/>
    <w:basedOn w:val="a0"/>
    <w:link w:val="4"/>
    <w:rsid w:val="001A4DFF"/>
    <w:rPr>
      <w:rFonts w:ascii="Times New Roman" w:eastAsia="Times New Roman" w:hAnsi="Times New Roman" w:cs="Times New Roman"/>
      <w:snapToGrid w:val="0"/>
      <w:sz w:val="28"/>
      <w:szCs w:val="24"/>
      <w:lang w:eastAsia="ru-RU"/>
    </w:rPr>
  </w:style>
  <w:style w:type="character" w:customStyle="1" w:styleId="70">
    <w:name w:val="Заголовок 7 Знак"/>
    <w:basedOn w:val="a0"/>
    <w:link w:val="7"/>
    <w:rsid w:val="001A4DFF"/>
    <w:rPr>
      <w:rFonts w:ascii="Times New Roman" w:eastAsia="Calibri" w:hAnsi="Times New Roman" w:cs="Times New Roman"/>
      <w:sz w:val="24"/>
      <w:szCs w:val="24"/>
    </w:rPr>
  </w:style>
  <w:style w:type="numbering" w:customStyle="1" w:styleId="11">
    <w:name w:val="Нет списка1"/>
    <w:next w:val="a2"/>
    <w:uiPriority w:val="99"/>
    <w:semiHidden/>
    <w:unhideWhenUsed/>
    <w:rsid w:val="001A4DFF"/>
  </w:style>
  <w:style w:type="paragraph" w:customStyle="1" w:styleId="12">
    <w:name w:val="Абзац списка1"/>
    <w:basedOn w:val="a"/>
    <w:uiPriority w:val="99"/>
    <w:rsid w:val="001A4DFF"/>
    <w:pPr>
      <w:spacing w:after="200" w:line="276" w:lineRule="auto"/>
      <w:ind w:left="720"/>
      <w:contextualSpacing/>
    </w:pPr>
    <w:rPr>
      <w:rFonts w:ascii="Calibri" w:eastAsia="Times New Roman" w:hAnsi="Calibri" w:cs="Times New Roman"/>
    </w:rPr>
  </w:style>
  <w:style w:type="paragraph" w:styleId="a3">
    <w:name w:val="Body Text Indent"/>
    <w:basedOn w:val="a"/>
    <w:link w:val="a4"/>
    <w:rsid w:val="001A4DFF"/>
    <w:pPr>
      <w:spacing w:after="0" w:line="240" w:lineRule="auto"/>
      <w:ind w:left="1418" w:hanging="1418"/>
      <w:jc w:val="both"/>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rsid w:val="001A4DFF"/>
    <w:rPr>
      <w:rFonts w:ascii="Times New Roman" w:eastAsia="Calibri" w:hAnsi="Times New Roman" w:cs="Times New Roman"/>
      <w:sz w:val="20"/>
      <w:szCs w:val="20"/>
      <w:lang w:eastAsia="ru-RU"/>
    </w:rPr>
  </w:style>
  <w:style w:type="paragraph" w:styleId="a5">
    <w:name w:val="Body Text"/>
    <w:basedOn w:val="a"/>
    <w:link w:val="a6"/>
    <w:uiPriority w:val="99"/>
    <w:rsid w:val="001A4DFF"/>
    <w:pPr>
      <w:spacing w:after="120" w:line="240" w:lineRule="auto"/>
    </w:pPr>
    <w:rPr>
      <w:rFonts w:ascii="Times New Roman" w:eastAsia="Calibri" w:hAnsi="Times New Roman" w:cs="Times New Roman"/>
      <w:sz w:val="24"/>
      <w:szCs w:val="24"/>
    </w:rPr>
  </w:style>
  <w:style w:type="character" w:customStyle="1" w:styleId="a6">
    <w:name w:val="Основной текст Знак"/>
    <w:basedOn w:val="a0"/>
    <w:link w:val="a5"/>
    <w:uiPriority w:val="99"/>
    <w:rsid w:val="001A4DFF"/>
    <w:rPr>
      <w:rFonts w:ascii="Times New Roman" w:eastAsia="Calibri" w:hAnsi="Times New Roman" w:cs="Times New Roman"/>
      <w:sz w:val="24"/>
      <w:szCs w:val="24"/>
    </w:rPr>
  </w:style>
  <w:style w:type="table" w:styleId="a7">
    <w:name w:val="Table Grid"/>
    <w:basedOn w:val="a1"/>
    <w:uiPriority w:val="59"/>
    <w:rsid w:val="001A4DF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1A4DFF"/>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footer"/>
    <w:basedOn w:val="a"/>
    <w:link w:val="aa"/>
    <w:rsid w:val="001A4DFF"/>
    <w:pPr>
      <w:tabs>
        <w:tab w:val="center" w:pos="4677"/>
        <w:tab w:val="right" w:pos="9355"/>
      </w:tabs>
      <w:spacing w:after="200" w:line="276" w:lineRule="auto"/>
    </w:pPr>
    <w:rPr>
      <w:rFonts w:ascii="Calibri" w:eastAsia="Times New Roman" w:hAnsi="Calibri" w:cs="Times New Roman"/>
    </w:rPr>
  </w:style>
  <w:style w:type="character" w:customStyle="1" w:styleId="aa">
    <w:name w:val="Нижний колонтитул Знак"/>
    <w:basedOn w:val="a0"/>
    <w:link w:val="a9"/>
    <w:rsid w:val="001A4DFF"/>
    <w:rPr>
      <w:rFonts w:ascii="Calibri" w:eastAsia="Times New Roman" w:hAnsi="Calibri" w:cs="Times New Roman"/>
    </w:rPr>
  </w:style>
  <w:style w:type="character" w:styleId="ab">
    <w:name w:val="page number"/>
    <w:basedOn w:val="a0"/>
    <w:rsid w:val="001A4DFF"/>
  </w:style>
  <w:style w:type="paragraph" w:styleId="ac">
    <w:name w:val="header"/>
    <w:basedOn w:val="a"/>
    <w:link w:val="ad"/>
    <w:rsid w:val="001A4DFF"/>
    <w:pPr>
      <w:tabs>
        <w:tab w:val="center" w:pos="4677"/>
        <w:tab w:val="right" w:pos="9355"/>
      </w:tabs>
      <w:spacing w:after="200" w:line="276" w:lineRule="auto"/>
    </w:pPr>
    <w:rPr>
      <w:rFonts w:ascii="Calibri" w:eastAsia="Times New Roman" w:hAnsi="Calibri" w:cs="Times New Roman"/>
    </w:rPr>
  </w:style>
  <w:style w:type="character" w:customStyle="1" w:styleId="ad">
    <w:name w:val="Верхний колонтитул Знак"/>
    <w:basedOn w:val="a0"/>
    <w:link w:val="ac"/>
    <w:rsid w:val="001A4DFF"/>
    <w:rPr>
      <w:rFonts w:ascii="Calibri" w:eastAsia="Times New Roman" w:hAnsi="Calibri" w:cs="Times New Roman"/>
    </w:rPr>
  </w:style>
  <w:style w:type="paragraph" w:customStyle="1" w:styleId="Default">
    <w:name w:val="Default"/>
    <w:uiPriority w:val="99"/>
    <w:rsid w:val="001A4DF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alloon Text"/>
    <w:basedOn w:val="a"/>
    <w:link w:val="af"/>
    <w:rsid w:val="001A4DFF"/>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1A4DFF"/>
    <w:rPr>
      <w:rFonts w:ascii="Tahoma" w:eastAsia="Times New Roman" w:hAnsi="Tahoma" w:cs="Tahoma"/>
      <w:sz w:val="16"/>
      <w:szCs w:val="16"/>
    </w:rPr>
  </w:style>
  <w:style w:type="paragraph" w:styleId="af0">
    <w:name w:val="Title"/>
    <w:basedOn w:val="a"/>
    <w:link w:val="af1"/>
    <w:qFormat/>
    <w:rsid w:val="001A4DFF"/>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1A4DFF"/>
    <w:rPr>
      <w:rFonts w:ascii="Times New Roman" w:eastAsia="Times New Roman" w:hAnsi="Times New Roman" w:cs="Times New Roman"/>
      <w:sz w:val="28"/>
      <w:szCs w:val="24"/>
      <w:lang w:eastAsia="ru-RU"/>
    </w:rPr>
  </w:style>
  <w:style w:type="paragraph" w:styleId="31">
    <w:name w:val="Body Text Indent 3"/>
    <w:basedOn w:val="a"/>
    <w:link w:val="32"/>
    <w:rsid w:val="001A4DFF"/>
    <w:pPr>
      <w:spacing w:after="120" w:line="276" w:lineRule="auto"/>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1A4DFF"/>
    <w:rPr>
      <w:rFonts w:ascii="Calibri" w:eastAsia="Times New Roman" w:hAnsi="Calibri" w:cs="Times New Roman"/>
      <w:sz w:val="16"/>
      <w:szCs w:val="16"/>
    </w:rPr>
  </w:style>
  <w:style w:type="character" w:styleId="af2">
    <w:name w:val="Hyperlink"/>
    <w:unhideWhenUsed/>
    <w:rsid w:val="001A4DFF"/>
    <w:rPr>
      <w:color w:val="0000FF"/>
      <w:u w:val="single"/>
    </w:rPr>
  </w:style>
  <w:style w:type="table" w:customStyle="1" w:styleId="13">
    <w:name w:val="Сетка таблицы1"/>
    <w:basedOn w:val="a1"/>
    <w:next w:val="a7"/>
    <w:rsid w:val="001A4D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A4DFF"/>
    <w:pPr>
      <w:spacing w:after="200" w:line="276" w:lineRule="auto"/>
      <w:ind w:left="720"/>
      <w:contextualSpacing/>
    </w:pPr>
    <w:rPr>
      <w:rFonts w:ascii="Calibri" w:eastAsia="Times New Roman" w:hAnsi="Calibri" w:cs="Times New Roman"/>
    </w:rPr>
  </w:style>
  <w:style w:type="numbering" w:customStyle="1" w:styleId="110">
    <w:name w:val="Нет списка11"/>
    <w:next w:val="a2"/>
    <w:semiHidden/>
    <w:rsid w:val="001A4DFF"/>
  </w:style>
  <w:style w:type="paragraph" w:styleId="af4">
    <w:name w:val="Plain Text"/>
    <w:basedOn w:val="a"/>
    <w:link w:val="af5"/>
    <w:rsid w:val="001A4DFF"/>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1A4DFF"/>
    <w:rPr>
      <w:rFonts w:ascii="Courier New" w:eastAsia="Times New Roman" w:hAnsi="Courier New" w:cs="Courier New"/>
      <w:sz w:val="20"/>
      <w:szCs w:val="20"/>
      <w:lang w:eastAsia="ru-RU"/>
    </w:rPr>
  </w:style>
  <w:style w:type="paragraph" w:styleId="21">
    <w:name w:val="Body Text 2"/>
    <w:basedOn w:val="a"/>
    <w:link w:val="22"/>
    <w:rsid w:val="001A4DFF"/>
    <w:pPr>
      <w:widowControl w:val="0"/>
      <w:tabs>
        <w:tab w:val="left" w:pos="576"/>
        <w:tab w:val="left" w:pos="720"/>
        <w:tab w:val="left" w:pos="1296"/>
        <w:tab w:val="left" w:pos="1728"/>
        <w:tab w:val="left" w:pos="1872"/>
        <w:tab w:val="left" w:pos="2016"/>
        <w:tab w:val="left" w:pos="2448"/>
        <w:tab w:val="left" w:pos="2880"/>
      </w:tabs>
      <w:spacing w:after="0" w:line="240" w:lineRule="auto"/>
      <w:jc w:val="both"/>
    </w:pPr>
    <w:rPr>
      <w:rFonts w:ascii="Times New Roman" w:eastAsia="Times New Roman" w:hAnsi="Times New Roman" w:cs="Times New Roman"/>
      <w:snapToGrid w:val="0"/>
      <w:sz w:val="28"/>
      <w:szCs w:val="24"/>
      <w:lang w:eastAsia="ru-RU"/>
    </w:rPr>
  </w:style>
  <w:style w:type="character" w:customStyle="1" w:styleId="22">
    <w:name w:val="Основной текст 2 Знак"/>
    <w:basedOn w:val="a0"/>
    <w:link w:val="21"/>
    <w:rsid w:val="001A4DFF"/>
    <w:rPr>
      <w:rFonts w:ascii="Times New Roman" w:eastAsia="Times New Roman" w:hAnsi="Times New Roman" w:cs="Times New Roman"/>
      <w:snapToGrid w:val="0"/>
      <w:sz w:val="28"/>
      <w:szCs w:val="24"/>
      <w:lang w:eastAsia="ru-RU"/>
    </w:rPr>
  </w:style>
  <w:style w:type="paragraph" w:styleId="23">
    <w:name w:val="Body Text Indent 2"/>
    <w:basedOn w:val="a"/>
    <w:link w:val="24"/>
    <w:rsid w:val="001A4DFF"/>
    <w:pPr>
      <w:widowControl w:val="0"/>
      <w:tabs>
        <w:tab w:val="decimal" w:pos="1008"/>
        <w:tab w:val="left" w:pos="1584"/>
        <w:tab w:val="left" w:pos="1872"/>
      </w:tabs>
      <w:spacing w:after="0" w:line="240" w:lineRule="auto"/>
      <w:ind w:left="1260" w:hanging="1260"/>
      <w:jc w:val="both"/>
    </w:pPr>
    <w:rPr>
      <w:rFonts w:ascii="Times New Roman" w:eastAsia="Times New Roman" w:hAnsi="Times New Roman" w:cs="Times New Roman"/>
      <w:snapToGrid w:val="0"/>
      <w:sz w:val="28"/>
      <w:szCs w:val="24"/>
      <w:lang w:eastAsia="ru-RU"/>
    </w:rPr>
  </w:style>
  <w:style w:type="character" w:customStyle="1" w:styleId="24">
    <w:name w:val="Основной текст с отступом 2 Знак"/>
    <w:basedOn w:val="a0"/>
    <w:link w:val="23"/>
    <w:rsid w:val="001A4DFF"/>
    <w:rPr>
      <w:rFonts w:ascii="Times New Roman" w:eastAsia="Times New Roman" w:hAnsi="Times New Roman" w:cs="Times New Roman"/>
      <w:snapToGrid w:val="0"/>
      <w:sz w:val="28"/>
      <w:szCs w:val="24"/>
      <w:lang w:eastAsia="ru-RU"/>
    </w:rPr>
  </w:style>
  <w:style w:type="paragraph" w:styleId="33">
    <w:name w:val="Body Text 3"/>
    <w:basedOn w:val="a"/>
    <w:link w:val="34"/>
    <w:rsid w:val="001A4DFF"/>
    <w:pPr>
      <w:widowControl w:val="0"/>
      <w:tabs>
        <w:tab w:val="left" w:pos="144"/>
        <w:tab w:val="left" w:pos="432"/>
        <w:tab w:val="left" w:pos="576"/>
        <w:tab w:val="left" w:pos="720"/>
        <w:tab w:val="left" w:pos="864"/>
        <w:tab w:val="left" w:pos="1008"/>
        <w:tab w:val="left" w:pos="1296"/>
        <w:tab w:val="left" w:pos="1728"/>
        <w:tab w:val="left" w:pos="2736"/>
      </w:tabs>
      <w:spacing w:after="0" w:line="240" w:lineRule="auto"/>
    </w:pPr>
    <w:rPr>
      <w:rFonts w:ascii="Times New Roman" w:eastAsia="Times New Roman" w:hAnsi="Times New Roman" w:cs="Times New Roman"/>
      <w:snapToGrid w:val="0"/>
      <w:sz w:val="28"/>
      <w:szCs w:val="24"/>
      <w:lang w:eastAsia="ru-RU"/>
    </w:rPr>
  </w:style>
  <w:style w:type="character" w:customStyle="1" w:styleId="34">
    <w:name w:val="Основной текст 3 Знак"/>
    <w:basedOn w:val="a0"/>
    <w:link w:val="33"/>
    <w:rsid w:val="001A4DFF"/>
    <w:rPr>
      <w:rFonts w:ascii="Times New Roman" w:eastAsia="Times New Roman" w:hAnsi="Times New Roman" w:cs="Times New Roman"/>
      <w:snapToGrid w:val="0"/>
      <w:sz w:val="28"/>
      <w:szCs w:val="24"/>
      <w:lang w:eastAsia="ru-RU"/>
    </w:rPr>
  </w:style>
  <w:style w:type="paragraph" w:styleId="af6">
    <w:name w:val="Subtitle"/>
    <w:basedOn w:val="a"/>
    <w:link w:val="af7"/>
    <w:qFormat/>
    <w:rsid w:val="001A4DFF"/>
    <w:pPr>
      <w:widowControl w:val="0"/>
      <w:tabs>
        <w:tab w:val="left" w:pos="864"/>
        <w:tab w:val="left" w:pos="1152"/>
        <w:tab w:val="left" w:pos="1872"/>
        <w:tab w:val="left" w:pos="2448"/>
        <w:tab w:val="left" w:pos="3744"/>
        <w:tab w:val="left" w:pos="4032"/>
        <w:tab w:val="left" w:pos="6624"/>
      </w:tabs>
      <w:spacing w:after="0" w:line="240" w:lineRule="auto"/>
      <w:jc w:val="center"/>
    </w:pPr>
    <w:rPr>
      <w:rFonts w:ascii="Times New Roman" w:eastAsia="Times New Roman" w:hAnsi="Times New Roman" w:cs="Times New Roman"/>
      <w:caps/>
      <w:snapToGrid w:val="0"/>
      <w:sz w:val="28"/>
      <w:szCs w:val="24"/>
      <w:lang w:eastAsia="ru-RU"/>
    </w:rPr>
  </w:style>
  <w:style w:type="character" w:customStyle="1" w:styleId="af7">
    <w:name w:val="Подзаголовок Знак"/>
    <w:basedOn w:val="a0"/>
    <w:link w:val="af6"/>
    <w:rsid w:val="001A4DFF"/>
    <w:rPr>
      <w:rFonts w:ascii="Times New Roman" w:eastAsia="Times New Roman" w:hAnsi="Times New Roman" w:cs="Times New Roman"/>
      <w:caps/>
      <w:snapToGrid w:val="0"/>
      <w:sz w:val="28"/>
      <w:szCs w:val="24"/>
      <w:lang w:eastAsia="ru-RU"/>
    </w:rPr>
  </w:style>
  <w:style w:type="paragraph" w:customStyle="1" w:styleId="14">
    <w:name w:val="Текст1"/>
    <w:basedOn w:val="a"/>
    <w:rsid w:val="001A4DFF"/>
    <w:pPr>
      <w:spacing w:after="0" w:line="240" w:lineRule="auto"/>
    </w:pPr>
    <w:rPr>
      <w:rFonts w:ascii="Courier New" w:eastAsia="Times New Roman" w:hAnsi="Courier New" w:cs="Times New Roman"/>
      <w:sz w:val="20"/>
      <w:szCs w:val="20"/>
      <w:lang w:eastAsia="ru-RU"/>
    </w:rPr>
  </w:style>
  <w:style w:type="table" w:customStyle="1" w:styleId="25">
    <w:name w:val="Сетка таблицы2"/>
    <w:basedOn w:val="a1"/>
    <w:next w:val="a7"/>
    <w:rsid w:val="001A4D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Для таблиц по центру"/>
    <w:basedOn w:val="a"/>
    <w:rsid w:val="001A4DFF"/>
    <w:pPr>
      <w:spacing w:after="0" w:line="240" w:lineRule="auto"/>
      <w:jc w:val="center"/>
    </w:pPr>
    <w:rPr>
      <w:rFonts w:ascii="Times New Roman" w:eastAsia="MS Mincho" w:hAnsi="Times New Roman" w:cs="Times New Roman"/>
      <w:sz w:val="18"/>
      <w:szCs w:val="18"/>
      <w:lang w:eastAsia="ru-RU"/>
    </w:rPr>
  </w:style>
  <w:style w:type="paragraph" w:customStyle="1" w:styleId="af9">
    <w:name w:val="Для таблиц по ширине"/>
    <w:basedOn w:val="a"/>
    <w:rsid w:val="001A4DFF"/>
    <w:pPr>
      <w:spacing w:after="0" w:line="240" w:lineRule="auto"/>
      <w:jc w:val="both"/>
    </w:pPr>
    <w:rPr>
      <w:rFonts w:ascii="Times New Roman" w:eastAsia="MS Mincho" w:hAnsi="Times New Roman" w:cs="Times New Roman"/>
      <w:sz w:val="18"/>
      <w:szCs w:val="18"/>
      <w:lang w:eastAsia="ru-RU"/>
    </w:rPr>
  </w:style>
  <w:style w:type="paragraph" w:customStyle="1" w:styleId="afa">
    <w:name w:val="Заголовок таблицы"/>
    <w:basedOn w:val="a"/>
    <w:rsid w:val="001A4DFF"/>
    <w:pPr>
      <w:keepNext/>
      <w:keepLines/>
      <w:spacing w:after="0" w:line="240" w:lineRule="auto"/>
      <w:jc w:val="center"/>
    </w:pPr>
    <w:rPr>
      <w:rFonts w:ascii="Times New Roman" w:eastAsia="MS Mincho" w:hAnsi="Times New Roman" w:cs="Times New Roman"/>
      <w:b/>
      <w:bCs/>
      <w:sz w:val="18"/>
      <w:szCs w:val="18"/>
      <w:lang w:eastAsia="ru-RU"/>
    </w:rPr>
  </w:style>
  <w:style w:type="paragraph" w:customStyle="1" w:styleId="15">
    <w:name w:val="Для таблиц перечисления 1"/>
    <w:basedOn w:val="a"/>
    <w:rsid w:val="001A4DFF"/>
    <w:pPr>
      <w:spacing w:after="0" w:line="240" w:lineRule="auto"/>
      <w:ind w:left="709" w:hanging="284"/>
      <w:jc w:val="both"/>
    </w:pPr>
    <w:rPr>
      <w:rFonts w:ascii="Times New Roman" w:eastAsia="MS Mincho" w:hAnsi="Times New Roman" w:cs="Times New Roman"/>
      <w:sz w:val="18"/>
      <w:szCs w:val="18"/>
      <w:lang w:eastAsia="ru-RU"/>
    </w:rPr>
  </w:style>
  <w:style w:type="paragraph" w:customStyle="1" w:styleId="FR1">
    <w:name w:val="FR1"/>
    <w:rsid w:val="001A4DFF"/>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customStyle="1" w:styleId="16">
    <w:name w:val="Обычный1"/>
    <w:rsid w:val="001A4DFF"/>
    <w:pPr>
      <w:spacing w:after="0" w:line="240" w:lineRule="auto"/>
    </w:pPr>
    <w:rPr>
      <w:rFonts w:ascii="Times New Roman" w:eastAsia="Times New Roman" w:hAnsi="Times New Roman" w:cs="Times New Roman"/>
      <w:snapToGrid w:val="0"/>
      <w:sz w:val="20"/>
      <w:szCs w:val="20"/>
      <w:lang w:eastAsia="ru-RU"/>
    </w:rPr>
  </w:style>
  <w:style w:type="character" w:styleId="afb">
    <w:name w:val="Strong"/>
    <w:basedOn w:val="a0"/>
    <w:uiPriority w:val="22"/>
    <w:qFormat/>
    <w:rsid w:val="001A4DFF"/>
    <w:rPr>
      <w:b/>
      <w:bCs/>
    </w:rPr>
  </w:style>
  <w:style w:type="character" w:styleId="afc">
    <w:name w:val="Emphasis"/>
    <w:basedOn w:val="a0"/>
    <w:uiPriority w:val="99"/>
    <w:qFormat/>
    <w:rsid w:val="001A4DFF"/>
    <w:rPr>
      <w:i/>
      <w:iCs/>
    </w:rPr>
  </w:style>
  <w:style w:type="paragraph" w:styleId="afd">
    <w:name w:val="No Spacing"/>
    <w:uiPriority w:val="1"/>
    <w:qFormat/>
    <w:rsid w:val="001A4DFF"/>
    <w:pPr>
      <w:spacing w:after="0" w:line="240" w:lineRule="auto"/>
    </w:pPr>
  </w:style>
  <w:style w:type="paragraph" w:styleId="afe">
    <w:name w:val="Normal (Web)"/>
    <w:basedOn w:val="a"/>
    <w:uiPriority w:val="99"/>
    <w:unhideWhenUsed/>
    <w:rsid w:val="001A4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4DFF"/>
  </w:style>
  <w:style w:type="paragraph" w:customStyle="1" w:styleId="txt">
    <w:name w:val="txt"/>
    <w:basedOn w:val="a"/>
    <w:uiPriority w:val="99"/>
    <w:rsid w:val="001A4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1A4DFF"/>
    <w:rPr>
      <w:color w:val="808080"/>
    </w:rPr>
  </w:style>
  <w:style w:type="paragraph" w:customStyle="1" w:styleId="psection">
    <w:name w:val="psection"/>
    <w:basedOn w:val="a"/>
    <w:rsid w:val="001A4D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Без интервала1"/>
    <w:next w:val="afd"/>
    <w:uiPriority w:val="99"/>
    <w:rsid w:val="001A4DF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obavki.com/dobavki/E250.html" TargetMode="External"/><Relationship Id="rId13" Type="http://schemas.openxmlformats.org/officeDocument/2006/relationships/hyperlink" Target="http://www.osu.ru/doc/3217" TargetMode="External"/><Relationship Id="rId3" Type="http://schemas.openxmlformats.org/officeDocument/2006/relationships/settings" Target="settings.xml"/><Relationship Id="rId7" Type="http://schemas.openxmlformats.org/officeDocument/2006/relationships/hyperlink" Target="http://prodobavki.com/dobavki/E250.html"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B%D1%91%D0%B3%D0%BA%D0%B8%D0%B5" TargetMode="External"/><Relationship Id="rId11" Type="http://schemas.openxmlformats.org/officeDocument/2006/relationships/hyperlink" Target="http://absopac.rea.ru/OpacUnicode/index.php?url=/auteurs/view/52673/source:default" TargetMode="External"/><Relationship Id="rId5" Type="http://schemas.openxmlformats.org/officeDocument/2006/relationships/hyperlink" Target="http://ru.wikipedia.org/wiki/%D0%A0%D0%B0%D0%BA_%D0%BB%D0%B5%D0%B3%D0%BA%D0%B8%D1%85" TargetMode="External"/><Relationship Id="rId15" Type="http://schemas.openxmlformats.org/officeDocument/2006/relationships/fontTable" Target="fontTable.xml"/><Relationship Id="rId10" Type="http://schemas.openxmlformats.org/officeDocument/2006/relationships/hyperlink" Target="http://prodobavki.com/dobavki/E251.html" TargetMode="External"/><Relationship Id="rId4" Type="http://schemas.openxmlformats.org/officeDocument/2006/relationships/webSettings" Target="webSettings.xml"/><Relationship Id="rId9" Type="http://schemas.openxmlformats.org/officeDocument/2006/relationships/hyperlink" Target="http://prodobavki.com/dobavki/E251.html" TargetMode="External"/><Relationship Id="rId14" Type="http://schemas.openxmlformats.org/officeDocument/2006/relationships/hyperlink" Target="http://www.osu.ru/doc/3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69</Pages>
  <Words>28771</Words>
  <Characters>163999</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Бархатова Людмила Алексеевна</dc:creator>
  <cp:keywords/>
  <dc:description/>
  <cp:lastModifiedBy>Бархатова Людмила Алексеевна</cp:lastModifiedBy>
  <cp:revision>2</cp:revision>
  <dcterms:created xsi:type="dcterms:W3CDTF">2018-04-04T09:18:00Z</dcterms:created>
  <dcterms:modified xsi:type="dcterms:W3CDTF">2018-04-04T09:30:00Z</dcterms:modified>
</cp:coreProperties>
</file>