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D684" w14:textId="200A1EB0" w:rsidR="00663E42" w:rsidRDefault="002023AB">
      <w:pPr>
        <w:rPr>
          <w:sz w:val="32"/>
          <w:szCs w:val="32"/>
        </w:rPr>
      </w:pPr>
      <w:r w:rsidRPr="002023AB">
        <w:rPr>
          <w:sz w:val="32"/>
          <w:szCs w:val="32"/>
        </w:rPr>
        <w:t xml:space="preserve">ЗАДАНИЯ </w:t>
      </w:r>
      <w:proofErr w:type="gramStart"/>
      <w:r>
        <w:rPr>
          <w:sz w:val="32"/>
          <w:szCs w:val="32"/>
        </w:rPr>
        <w:t>ПО  ДИСЦИПЛИНЕ</w:t>
      </w:r>
      <w:proofErr w:type="gramEnd"/>
      <w:r>
        <w:rPr>
          <w:sz w:val="32"/>
          <w:szCs w:val="32"/>
        </w:rPr>
        <w:t xml:space="preserve"> «МЕДИЦИНСКОЕ ПРАВО»</w:t>
      </w:r>
    </w:p>
    <w:p w14:paraId="4EEDDE2E" w14:textId="71C8BA73" w:rsidR="002023AB" w:rsidRDefault="002023AB" w:rsidP="002023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Начинаем работу с ИПС «Консультант+». Для получения расширенного доступа </w:t>
      </w:r>
      <w:proofErr w:type="gramStart"/>
      <w:r>
        <w:rPr>
          <w:sz w:val="32"/>
          <w:szCs w:val="32"/>
        </w:rPr>
        <w:t>в базам</w:t>
      </w:r>
      <w:proofErr w:type="gramEnd"/>
      <w:r>
        <w:rPr>
          <w:sz w:val="32"/>
          <w:szCs w:val="32"/>
        </w:rPr>
        <w:t xml:space="preserve"> данных оформляем пробный доступ на 2 дня. При необходимости продолжения работы с расширенной базой данных обращаемся в библиотеку ОРГМУ, где предоставят доступ по подписке </w:t>
      </w:r>
      <w:proofErr w:type="spellStart"/>
      <w:r>
        <w:rPr>
          <w:sz w:val="32"/>
          <w:szCs w:val="32"/>
        </w:rPr>
        <w:t>ОрГМУ</w:t>
      </w:r>
      <w:proofErr w:type="spellEnd"/>
      <w:r>
        <w:rPr>
          <w:sz w:val="32"/>
          <w:szCs w:val="32"/>
        </w:rPr>
        <w:t xml:space="preserve">. Можно продолжить работать в бесплатной </w:t>
      </w:r>
      <w:proofErr w:type="gramStart"/>
      <w:r>
        <w:rPr>
          <w:sz w:val="32"/>
          <w:szCs w:val="32"/>
        </w:rPr>
        <w:t>интернет версии</w:t>
      </w:r>
      <w:proofErr w:type="gramEnd"/>
      <w:r>
        <w:rPr>
          <w:sz w:val="32"/>
          <w:szCs w:val="32"/>
        </w:rPr>
        <w:t xml:space="preserve"> Консультант+</w:t>
      </w:r>
      <w:r w:rsidR="00B45ED8">
        <w:rPr>
          <w:sz w:val="32"/>
          <w:szCs w:val="32"/>
        </w:rPr>
        <w:t>.</w:t>
      </w:r>
    </w:p>
    <w:p w14:paraId="3CA5C118" w14:textId="26968649" w:rsidR="00B45ED8" w:rsidRDefault="00B45ED8" w:rsidP="002023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Находим и располагаем в порядке убывания юридической силы нормативно-правовые акты, регламентирующие деятельность врача Ультразвуковой диагностики. Выделяем две группы НПА: регламентирующие профессиональный (в медицинских правоотношениях) и </w:t>
      </w:r>
      <w:proofErr w:type="gramStart"/>
      <w:r>
        <w:rPr>
          <w:sz w:val="32"/>
          <w:szCs w:val="32"/>
        </w:rPr>
        <w:t>трудовой  правовой</w:t>
      </w:r>
      <w:proofErr w:type="gramEnd"/>
      <w:r>
        <w:rPr>
          <w:sz w:val="32"/>
          <w:szCs w:val="32"/>
        </w:rPr>
        <w:t xml:space="preserve"> статус. Некоторые правовые нормы (</w:t>
      </w:r>
      <w:proofErr w:type="spellStart"/>
      <w:r>
        <w:rPr>
          <w:sz w:val="32"/>
          <w:szCs w:val="32"/>
        </w:rPr>
        <w:t>профстандарт</w:t>
      </w:r>
      <w:proofErr w:type="spellEnd"/>
      <w:r>
        <w:rPr>
          <w:sz w:val="32"/>
          <w:szCs w:val="32"/>
        </w:rPr>
        <w:t xml:space="preserve"> или квалификационные требования) могут определять как </w:t>
      </w:r>
      <w:proofErr w:type="gramStart"/>
      <w:r>
        <w:rPr>
          <w:sz w:val="32"/>
          <w:szCs w:val="32"/>
        </w:rPr>
        <w:t>профессиональный</w:t>
      </w:r>
      <w:proofErr w:type="gramEnd"/>
      <w:r>
        <w:rPr>
          <w:sz w:val="32"/>
          <w:szCs w:val="32"/>
        </w:rPr>
        <w:t xml:space="preserve"> так и трудовой статус.</w:t>
      </w:r>
    </w:p>
    <w:p w14:paraId="40D3C91A" w14:textId="6D99ADEE" w:rsidR="00B45ED8" w:rsidRDefault="00B45ED8" w:rsidP="002023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Анализируем статью 101 УК РФ </w:t>
      </w:r>
      <w:proofErr w:type="gramStart"/>
      <w:r>
        <w:rPr>
          <w:sz w:val="32"/>
          <w:szCs w:val="32"/>
        </w:rPr>
        <w:t>( любой</w:t>
      </w:r>
      <w:proofErr w:type="gramEnd"/>
      <w:r>
        <w:rPr>
          <w:sz w:val="32"/>
          <w:szCs w:val="32"/>
        </w:rPr>
        <w:t xml:space="preserve"> пункт). Указываем гипотезу, диспозицию</w:t>
      </w:r>
      <w:proofErr w:type="gramStart"/>
      <w:r>
        <w:rPr>
          <w:sz w:val="32"/>
          <w:szCs w:val="32"/>
        </w:rPr>
        <w:t>, Находим</w:t>
      </w:r>
      <w:proofErr w:type="gramEnd"/>
      <w:r>
        <w:rPr>
          <w:sz w:val="32"/>
          <w:szCs w:val="32"/>
        </w:rPr>
        <w:t xml:space="preserve"> санкцию в других статьях УК РФ.</w:t>
      </w:r>
    </w:p>
    <w:p w14:paraId="3BB26DDC" w14:textId="6D48C686" w:rsidR="00B45ED8" w:rsidRDefault="00B45ED8" w:rsidP="002023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Находим в № 323-ФЗ «Об основах охраны здоровья…» нормы, содержащие запрет на отказ в  </w:t>
      </w:r>
      <w:r w:rsidR="00592426">
        <w:rPr>
          <w:sz w:val="32"/>
          <w:szCs w:val="32"/>
        </w:rPr>
        <w:t xml:space="preserve"> оказании медицинской помощи.</w:t>
      </w:r>
    </w:p>
    <w:p w14:paraId="1BF4F2DA" w14:textId="30484983" w:rsidR="00592426" w:rsidRDefault="00592426" w:rsidP="002023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Привести примеры юридических фактов, дающих </w:t>
      </w:r>
      <w:proofErr w:type="gramStart"/>
      <w:r>
        <w:rPr>
          <w:sz w:val="32"/>
          <w:szCs w:val="32"/>
        </w:rPr>
        <w:t>основания  начала</w:t>
      </w:r>
      <w:proofErr w:type="gramEnd"/>
      <w:r>
        <w:rPr>
          <w:sz w:val="32"/>
          <w:szCs w:val="32"/>
        </w:rPr>
        <w:t>, изменения или  прекращения правоотношений.</w:t>
      </w:r>
    </w:p>
    <w:p w14:paraId="60390466" w14:textId="77777777" w:rsidR="00592426" w:rsidRPr="002023AB" w:rsidRDefault="00592426" w:rsidP="00592426">
      <w:pPr>
        <w:pStyle w:val="a3"/>
        <w:rPr>
          <w:sz w:val="32"/>
          <w:szCs w:val="32"/>
        </w:rPr>
      </w:pPr>
    </w:p>
    <w:p w14:paraId="170E8831" w14:textId="77777777" w:rsidR="002023AB" w:rsidRDefault="002023AB">
      <w:pPr>
        <w:rPr>
          <w:sz w:val="32"/>
          <w:szCs w:val="32"/>
        </w:rPr>
      </w:pPr>
    </w:p>
    <w:p w14:paraId="382E3854" w14:textId="77777777" w:rsidR="002023AB" w:rsidRDefault="002023AB">
      <w:pPr>
        <w:rPr>
          <w:sz w:val="32"/>
          <w:szCs w:val="32"/>
        </w:rPr>
      </w:pPr>
    </w:p>
    <w:p w14:paraId="3B04FA7A" w14:textId="77777777" w:rsidR="002023AB" w:rsidRDefault="002023AB">
      <w:pPr>
        <w:rPr>
          <w:sz w:val="32"/>
          <w:szCs w:val="32"/>
        </w:rPr>
      </w:pPr>
    </w:p>
    <w:p w14:paraId="3F47F7FD" w14:textId="6033B71F" w:rsidR="002023AB" w:rsidRPr="002023AB" w:rsidRDefault="002023AB">
      <w:pPr>
        <w:rPr>
          <w:sz w:val="32"/>
          <w:szCs w:val="32"/>
        </w:rPr>
      </w:pPr>
      <w:r>
        <w:rPr>
          <w:sz w:val="32"/>
          <w:szCs w:val="32"/>
        </w:rPr>
        <w:t>Проанализируйте статью 101 УК РФ</w:t>
      </w:r>
    </w:p>
    <w:sectPr w:rsidR="002023AB" w:rsidRPr="0020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96E"/>
    <w:multiLevelType w:val="hybridMultilevel"/>
    <w:tmpl w:val="87E8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AB"/>
    <w:rsid w:val="002023AB"/>
    <w:rsid w:val="00592426"/>
    <w:rsid w:val="00663E42"/>
    <w:rsid w:val="00B4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C2FEAA"/>
  <w15:chartTrackingRefBased/>
  <w15:docId w15:val="{9E7F0E32-E77A-BF4C-8102-7DC82D3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igrezina@gmail.com</dc:creator>
  <cp:keywords/>
  <dc:description/>
  <cp:lastModifiedBy>igrezina@gmail.com</cp:lastModifiedBy>
  <cp:revision>1</cp:revision>
  <dcterms:created xsi:type="dcterms:W3CDTF">2021-10-25T10:02:00Z</dcterms:created>
  <dcterms:modified xsi:type="dcterms:W3CDTF">2021-10-25T10:36:00Z</dcterms:modified>
</cp:coreProperties>
</file>