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5" w:rsidRPr="00D623BE" w:rsidRDefault="00CE2B22" w:rsidP="00D623B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Теоретический материал </w:t>
      </w:r>
      <w:r w:rsidR="00434E65" w:rsidRPr="00D623BE">
        <w:rPr>
          <w:rFonts w:ascii="Times New Roman" w:hAnsi="Times New Roman" w:cs="Times New Roman"/>
          <w:b/>
          <w:sz w:val="28"/>
          <w:szCs w:val="28"/>
        </w:rPr>
        <w:t>для самостоятельного изучения.</w:t>
      </w:r>
    </w:p>
    <w:p w:rsidR="00434E65" w:rsidRPr="00D623BE" w:rsidRDefault="00434E65" w:rsidP="00D623B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BE">
        <w:rPr>
          <w:rFonts w:ascii="Times New Roman" w:hAnsi="Times New Roman" w:cs="Times New Roman"/>
          <w:b/>
          <w:sz w:val="28"/>
          <w:szCs w:val="28"/>
        </w:rPr>
        <w:t>Модуль 3.</w:t>
      </w:r>
    </w:p>
    <w:p w:rsidR="00CE2B22" w:rsidRPr="00CE2B22" w:rsidRDefault="00CE2B22" w:rsidP="00CE2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22">
        <w:rPr>
          <w:rFonts w:ascii="Times New Roman" w:hAnsi="Times New Roman" w:cs="Times New Roman"/>
          <w:b/>
          <w:sz w:val="28"/>
          <w:szCs w:val="28"/>
        </w:rPr>
        <w:t>Лечебно-профилактическая сестринская помощь в условиях общей врачебной практики различным группам населения (вне зависимости от пола и возраста).</w:t>
      </w:r>
    </w:p>
    <w:p w:rsidR="004913AA" w:rsidRPr="00CE2B22" w:rsidRDefault="004913AA" w:rsidP="00CE2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65" w:rsidRDefault="00CE2B22" w:rsidP="00D623B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434E65">
        <w:rPr>
          <w:rFonts w:ascii="Times New Roman" w:hAnsi="Times New Roman" w:cs="Times New Roman"/>
          <w:b/>
          <w:sz w:val="24"/>
          <w:szCs w:val="24"/>
        </w:rPr>
        <w:t>:</w:t>
      </w:r>
    </w:p>
    <w:p w:rsidR="00950176" w:rsidRPr="00DA2232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>1. Общие вопросы медицинской профилактики. Виды деятельности, направленные на укрепление здоровья и профилактику заболеваний</w:t>
      </w:r>
      <w:r w:rsidRPr="00DA2232">
        <w:rPr>
          <w:rFonts w:ascii="Times New Roman" w:hAnsi="Times New Roman" w:cs="Times New Roman"/>
          <w:sz w:val="24"/>
          <w:szCs w:val="24"/>
        </w:rPr>
        <w:tab/>
      </w:r>
    </w:p>
    <w:p w:rsidR="00950176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>2. Концепция факторов риска. Формирование здорового образа жизни. Технологии медицинской профилактики</w:t>
      </w:r>
      <w:proofErr w:type="gramStart"/>
      <w:r w:rsidRPr="00DA22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2232">
        <w:rPr>
          <w:rFonts w:ascii="Times New Roman" w:hAnsi="Times New Roman" w:cs="Times New Roman"/>
          <w:sz w:val="24"/>
          <w:szCs w:val="24"/>
        </w:rPr>
        <w:t>анитарно-просветительская работа врача и медсестры общей практики.</w:t>
      </w:r>
      <w:r w:rsidRPr="00DA2232">
        <w:rPr>
          <w:rFonts w:ascii="Times New Roman" w:hAnsi="Times New Roman" w:cs="Times New Roman"/>
          <w:sz w:val="24"/>
          <w:szCs w:val="24"/>
        </w:rPr>
        <w:tab/>
      </w:r>
    </w:p>
    <w:p w:rsidR="00950176" w:rsidRPr="00DA2232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>3. Технологии медицинской профилактики. Санитарно-просветительской работы врача и медицинской сестры общей (семейной) практики.</w:t>
      </w:r>
    </w:p>
    <w:p w:rsidR="00950176" w:rsidRPr="00DA2232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 xml:space="preserve">3.1. Технологии выявления заболеваний, факторов риска. Скрининговые тесты. </w:t>
      </w:r>
      <w:r w:rsidRPr="00DA2232">
        <w:rPr>
          <w:rFonts w:ascii="Times New Roman" w:hAnsi="Times New Roman" w:cs="Times New Roman"/>
          <w:sz w:val="24"/>
          <w:szCs w:val="24"/>
        </w:rPr>
        <w:tab/>
      </w:r>
    </w:p>
    <w:p w:rsidR="00950176" w:rsidRPr="00DA2232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>3.2. Диспансеризация.</w:t>
      </w:r>
    </w:p>
    <w:p w:rsidR="00950176" w:rsidRPr="00DA2232" w:rsidRDefault="00950176" w:rsidP="00D623BE">
      <w:pPr>
        <w:tabs>
          <w:tab w:val="left" w:pos="3420"/>
          <w:tab w:val="left" w:pos="7095"/>
          <w:tab w:val="right" w:pos="1046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 xml:space="preserve"> 3.3.Информационные технологиипрофилактического консультирования</w:t>
      </w:r>
      <w:r w:rsidRPr="00DA223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623BE">
        <w:rPr>
          <w:rFonts w:ascii="Times New Roman" w:hAnsi="Times New Roman" w:cs="Times New Roman"/>
          <w:sz w:val="24"/>
          <w:szCs w:val="24"/>
        </w:rPr>
        <w:tab/>
      </w:r>
    </w:p>
    <w:p w:rsidR="00950176" w:rsidRPr="00DA2232" w:rsidRDefault="00950176" w:rsidP="00D623B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2232">
        <w:rPr>
          <w:rFonts w:ascii="Times New Roman" w:hAnsi="Times New Roman" w:cs="Times New Roman"/>
          <w:sz w:val="24"/>
          <w:szCs w:val="24"/>
        </w:rPr>
        <w:t>4. Основы восстановительной медицины. Реабилитация инвалидов</w:t>
      </w:r>
      <w:r w:rsidRPr="00DA2232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434E65" w:rsidRPr="00245395" w:rsidRDefault="00434E65" w:rsidP="00D623B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B1639" w:rsidRPr="00245395" w:rsidRDefault="004913AA" w:rsidP="00D623B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95">
        <w:rPr>
          <w:rFonts w:ascii="Times New Roman" w:hAnsi="Times New Roman" w:cs="Times New Roman"/>
          <w:b/>
          <w:sz w:val="24"/>
          <w:szCs w:val="24"/>
        </w:rPr>
        <w:t xml:space="preserve">Общие вопросы медицинской профилактики. </w:t>
      </w:r>
    </w:p>
    <w:p w:rsidR="004913AA" w:rsidRPr="00245395" w:rsidRDefault="004913AA" w:rsidP="00D623B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95">
        <w:rPr>
          <w:rFonts w:ascii="Times New Roman" w:hAnsi="Times New Roman" w:cs="Times New Roman"/>
          <w:b/>
          <w:sz w:val="24"/>
          <w:szCs w:val="24"/>
        </w:rPr>
        <w:t>Виды деятельности, направленные на укрепление здоровья и профилактику заболеваний</w:t>
      </w:r>
      <w:r w:rsidR="00FB1639" w:rsidRPr="00245395">
        <w:rPr>
          <w:rFonts w:ascii="Times New Roman" w:hAnsi="Times New Roman" w:cs="Times New Roman"/>
          <w:b/>
          <w:sz w:val="24"/>
          <w:szCs w:val="24"/>
        </w:rPr>
        <w:t>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первичной медицинской помощи всегда была и остается базисом всей системы здравоохранения. Главной целью здравоохранения было и остается решение задач улучшения здоровья населения, снижения заболеваемости и смертности, увеличения средней продолжительности жизни. Решение этих задач обеспечивают, в основном, два технологических направления медицинской помощи - лечебное и профилактическое.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Лечебное направление сегодня хорошо развито и продолжает успешно развиваться, но это не приводит к существенному снижению заболеваемости и смертности.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Профилактическое направление, усиление которого декларируют из года в год почти целое столетие, и сегодня находится в весьма скромном технологическом состоянии. Исторически сложились два типа технологий профилактики. К первому типу принадлежат технологии медицинской пропаганды. Они включают санитарное просвещение и формирование культуры здоровья, групповую и массовую работу по формированию мотиваций для здорового образа жизни, профильные школы вторичной профилактики. Ко второму типу относятся технологии индивидуального и семейного оздоровительного и/или профилактического консультирования.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Медицинская профилактика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вид деятельности службы здравоохранения, в основном первичного звена, направленный на раннее выявление и снижение риска развития заболеваний, а также на снижение отрицательного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воздействия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здоровье факторов внутренней и внешней среды.</w:t>
      </w:r>
    </w:p>
    <w:p w:rsidR="00DC1633" w:rsidRPr="00245395" w:rsidRDefault="00DC1633" w:rsidP="00D623BE">
      <w:pPr>
        <w:widowControl w:val="0"/>
        <w:autoSpaceDE w:val="0"/>
        <w:autoSpaceDN w:val="0"/>
        <w:spacing w:before="107"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ВОЗ, профилактика заболеваний – мероприятия, направленные на предупреждение болезней: борьба с факторами риска, иммунизация, замедление развития заболеваний и уменьшение его последствий.</w:t>
      </w:r>
    </w:p>
    <w:p w:rsidR="00DC1633" w:rsidRPr="00245395" w:rsidRDefault="00DC1633" w:rsidP="00D623BE">
      <w:pPr>
        <w:widowControl w:val="0"/>
        <w:autoSpaceDE w:val="0"/>
        <w:autoSpaceDN w:val="0"/>
        <w:spacing w:before="2"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Выделяют несколько уровней профилактического воздействия.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Первичная профилактика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комплекс медицинских и немедицинских мероприятий, направленных на предупреждение отклонений в состоянии здоровья и предотвращение заболеваний, общих для всего населения и отдельных (региональных, социальных, возрастных, профессиональных и иных) групп и индивидуумов.</w:t>
      </w:r>
    </w:p>
    <w:p w:rsidR="00DC1633" w:rsidRPr="00E969D8" w:rsidRDefault="00DC1633" w:rsidP="00D623B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969D8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Первичная профилактика включает различные компоненты:</w:t>
      </w:r>
    </w:p>
    <w:p w:rsidR="00DC1633" w:rsidRPr="00245395" w:rsidRDefault="00DC1633" w:rsidP="00D623BE">
      <w:pPr>
        <w:widowControl w:val="0"/>
        <w:numPr>
          <w:ilvl w:val="1"/>
          <w:numId w:val="3"/>
        </w:numPr>
        <w:tabs>
          <w:tab w:val="left" w:pos="1730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Меры по снижению влияния вредных факторов на организм человека (улучшение качества атмосферного воздуха, питьевой воды, структуры и качества питания,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условий труда,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быта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отдыха, уровня психосоциального стресса и других, влияющих на качество жизни), проведение экологического и санитарно-гигиенического скрининга.</w:t>
      </w:r>
    </w:p>
    <w:p w:rsidR="00DC1633" w:rsidRPr="00245395" w:rsidRDefault="00DC1633" w:rsidP="00D623BE">
      <w:pPr>
        <w:widowControl w:val="0"/>
        <w:numPr>
          <w:ilvl w:val="1"/>
          <w:numId w:val="3"/>
        </w:numPr>
        <w:tabs>
          <w:tab w:val="left" w:pos="1729"/>
          <w:tab w:val="left" w:pos="1730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здорового образа жизни, в томчисле: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постоянно действующей информационно- пропагандистской системы, направленной на повышение уровня знаний всех категорий населения о влиянии всех негативных факторов на здоровье возможностях егоснижения;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729"/>
          <w:tab w:val="left" w:pos="1730"/>
        </w:tabs>
        <w:autoSpaceDE w:val="0"/>
        <w:autoSpaceDN w:val="0"/>
        <w:spacing w:before="2"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санитарно-гигиеническоевоспитание;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снижение распространенности курения и потребления табачных изделий, снижение потребления алкоголя, профилактика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требления наркотиков и наркотическихсредств;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населения к занятиям физической культурой, туризмом и спортом, повышение доступности этих видов оздоровления.</w:t>
      </w:r>
    </w:p>
    <w:p w:rsidR="00DC1633" w:rsidRPr="00245395" w:rsidRDefault="00DC1633" w:rsidP="00D623BE">
      <w:pPr>
        <w:widowControl w:val="0"/>
        <w:numPr>
          <w:ilvl w:val="1"/>
          <w:numId w:val="3"/>
        </w:numPr>
        <w:tabs>
          <w:tab w:val="left" w:pos="1730"/>
        </w:tabs>
        <w:autoSpaceDE w:val="0"/>
        <w:autoSpaceDN w:val="0"/>
        <w:spacing w:after="0" w:line="240" w:lineRule="auto"/>
        <w:ind w:left="284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Меры по предупреждению развития соматических и психических заболеваний и травм, том числе профессионально обусловленных, несчастных случаев,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смертности от неестественных причин, дорожно-транспортного травматизма идр.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в ходе проведения профилактических медицинских осмотров вредных дляздоровья.</w:t>
      </w:r>
    </w:p>
    <w:p w:rsidR="00DC1633" w:rsidRPr="00245395" w:rsidRDefault="00DC1633" w:rsidP="00D623BE">
      <w:pPr>
        <w:widowControl w:val="0"/>
        <w:numPr>
          <w:ilvl w:val="1"/>
          <w:numId w:val="3"/>
        </w:numPr>
        <w:tabs>
          <w:tab w:val="left" w:pos="1730"/>
        </w:tabs>
        <w:autoSpaceDE w:val="0"/>
        <w:autoSpaceDN w:val="0"/>
        <w:spacing w:before="1" w:after="0" w:line="240" w:lineRule="auto"/>
        <w:ind w:left="284" w:right="5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иммунопрофилактики (вакцинации)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группнаселения.</w:t>
      </w:r>
    </w:p>
    <w:p w:rsidR="00DC1633" w:rsidRPr="00245395" w:rsidRDefault="00DC1633" w:rsidP="00D623BE">
      <w:pPr>
        <w:widowControl w:val="0"/>
        <w:numPr>
          <w:ilvl w:val="1"/>
          <w:numId w:val="3"/>
        </w:numPr>
        <w:tabs>
          <w:tab w:val="left" w:pos="1730"/>
        </w:tabs>
        <w:autoSpaceDE w:val="0"/>
        <w:autoSpaceDN w:val="0"/>
        <w:spacing w:before="107"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Оздоровление лиц и контингентов населения, находящихся под воздействием неблагоприятных для здоровья факторов с применением мер медицинского и немедицинскогохарактера.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Вторичная профилактика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комплекс медицинских, социальных, санитарно-гигиенических и психологических и иных мер, направленных на раннее выявление и предупреждение обострений и осложнений заболеваний, а также комплекс мер по предотвращению снижения трудоспособности, в том числе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преждевременной смертности.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Вторичная профилактика включает:</w:t>
      </w:r>
    </w:p>
    <w:p w:rsidR="00DC1633" w:rsidRPr="00245395" w:rsidRDefault="00DC1633" w:rsidP="00D623BE">
      <w:pPr>
        <w:widowControl w:val="0"/>
        <w:autoSpaceDE w:val="0"/>
        <w:autoSpaceDN w:val="0"/>
        <w:spacing w:before="2" w:after="0" w:line="240" w:lineRule="auto"/>
        <w:ind w:left="284" w:right="576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64770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диспансерных медицинских осмотров с целью выявления заболевания и факторов, влияющих на их течение.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3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63500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Целевое санитарно-гигиеническое воспитание (обучение) пациентов и членов их семей знаниям и навыкам, связанным с конкретным заболеванием или группой заболеваний.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9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63500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курсов профилактического лечения и целевого оздоровления, в том числе лечебного питания, лечебной физкультуры, медицинского массажа и иных лечебно-профилактических методик оздоровления, санаторно-курортного лечения.</w:t>
      </w:r>
    </w:p>
    <w:p w:rsidR="00DC1633" w:rsidRPr="00245395" w:rsidRDefault="00DC1633" w:rsidP="00D623BE">
      <w:pPr>
        <w:widowControl w:val="0"/>
        <w:autoSpaceDE w:val="0"/>
        <w:autoSpaceDN w:val="0"/>
        <w:spacing w:before="1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Реабилитация (восстановление здоровья)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комплекс медицинских, психологических, педагогических и социальных мероприятий, направленных на устранение или компенсацию ограничений жизнедеятельности и утраченных вследствие заболеваний функций, с целью возможно более полного восстановления социального и профессионального статуса.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Встречающееся в ряде документов понятие и определение третичной профилактики (термин ВОЗ) в системе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здраво-охранения трактуется как синоним реабилитации.</w:t>
      </w:r>
    </w:p>
    <w:p w:rsidR="00DC1633" w:rsidRPr="00245395" w:rsidRDefault="00DC1633" w:rsidP="00D623BE">
      <w:pPr>
        <w:widowControl w:val="0"/>
        <w:autoSpaceDE w:val="0"/>
        <w:autoSpaceDN w:val="0"/>
        <w:spacing w:before="11" w:after="0" w:line="235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Основные формы и методы укрепления здоровья и профилактикиегонарушений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вытекаютиззадач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зложенныхвдокументе</w:t>
      </w:r>
    </w:p>
    <w:p w:rsidR="00DC1633" w:rsidRPr="00245395" w:rsidRDefault="00DC1633" w:rsidP="00D623BE">
      <w:pPr>
        <w:widowControl w:val="0"/>
        <w:autoSpaceDE w:val="0"/>
        <w:autoSpaceDN w:val="0"/>
        <w:spacing w:before="3" w:after="0" w:line="240" w:lineRule="auto"/>
        <w:ind w:left="284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«Здоровье-21», по улучшению состояния здоровья населения в Европейском регионе (ВОЗ,1999): «предупреждение болезней и травм, улучшение психического здоровья, сокращение инфекционных и неинфекционных заболеваний, травматизма в результате актов насилия и несчастных случаев».</w:t>
      </w:r>
    </w:p>
    <w:p w:rsidR="00DC1633" w:rsidRPr="00245395" w:rsidRDefault="00DC1633" w:rsidP="00D623BE">
      <w:pPr>
        <w:widowControl w:val="0"/>
        <w:autoSpaceDE w:val="0"/>
        <w:autoSpaceDN w:val="0"/>
        <w:spacing w:before="1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развитых странах удалось добиться снижения смертности от сердечно-сосудистых, онкологических заболеваний и мозговых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инсультов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прежде всего за счет снижения возникновения новых случаев, а не за счет улучшения качества лечения больных. В основу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профилактических мероприятий было положено снижение распространенности факторов риска неинфекционных заболеваний. Основные факторы риска универсальны для многих заболеваний – это курение, неумеренное употребление алкоголя, низкая физическая активность, употребление в пищу продуктов с высоким содержанием насыщенных жиров и соли,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дислипидемия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гипергликемия, избыточная масса тела, АГ, экологическое неблагополучие. При этом среди факторов, влияющих на здоровье человека, на образ жизни приходится 50-55%, в то время как на здравоохранение – 10%, наследственность – 20%, экологическую обстановку – 20%; причем при неблагоприятной эк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логической обстановке значение здорового образа жизни возрастает.</w:t>
      </w:r>
    </w:p>
    <w:p w:rsidR="00DC1633" w:rsidRPr="00245395" w:rsidRDefault="00DC1633" w:rsidP="00D623BE">
      <w:pPr>
        <w:widowControl w:val="0"/>
        <w:autoSpaceDE w:val="0"/>
        <w:autoSpaceDN w:val="0"/>
        <w:spacing w:before="8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1633" w:rsidRPr="00245395" w:rsidRDefault="00DC1633" w:rsidP="00D623BE">
      <w:pPr>
        <w:widowControl w:val="0"/>
        <w:autoSpaceDE w:val="0"/>
        <w:autoSpaceDN w:val="0"/>
        <w:spacing w:after="0" w:line="365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Мероприятия по первичной профилактике в поликлинике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365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должны включать в себя: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394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скрининга, в т.ч. автоматизированного анкетного скрининга по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специальным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опросникам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- обследование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асимптомных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пациентов с целью активного выявления заболеваний на ранних их стадиях. Скрининг – это идентификация фактора риска или не распознанного ранее заболевания путем опроса, физикального обследования, лабораторных исследований или с помощью других процедур, которые могут быть выполнены относительнобыстро;</w:t>
      </w:r>
    </w:p>
    <w:p w:rsidR="00DC1633" w:rsidRPr="00245395" w:rsidRDefault="00DC1633" w:rsidP="00D623BE">
      <w:pPr>
        <w:widowControl w:val="0"/>
        <w:numPr>
          <w:ilvl w:val="0"/>
          <w:numId w:val="2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284" w:right="571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консультирование по образу жизни и предупреждению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забо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леваний;</w:t>
      </w:r>
    </w:p>
    <w:p w:rsidR="00DC1633" w:rsidRPr="0040084D" w:rsidRDefault="00DC1633" w:rsidP="00D623BE">
      <w:pPr>
        <w:widowControl w:val="0"/>
        <w:numPr>
          <w:ilvl w:val="0"/>
          <w:numId w:val="2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284" w:hanging="3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вакцинация и </w:t>
      </w:r>
      <w:proofErr w:type="spellStart"/>
      <w:r w:rsidRPr="00400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химиопрофилактика</w:t>
      </w:r>
      <w:proofErr w:type="spellEnd"/>
      <w:r w:rsidRPr="00400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00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инфекционныхзаболеваний</w:t>
      </w:r>
      <w:proofErr w:type="spellEnd"/>
      <w:r w:rsidRPr="00400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DC1633" w:rsidRPr="00AD12FE" w:rsidRDefault="00DC1633" w:rsidP="00D623BE">
      <w:pPr>
        <w:widowControl w:val="0"/>
        <w:numPr>
          <w:ilvl w:val="0"/>
          <w:numId w:val="2"/>
        </w:numPr>
        <w:tabs>
          <w:tab w:val="left" w:pos="1393"/>
          <w:tab w:val="left" w:pos="1394"/>
        </w:tabs>
        <w:autoSpaceDE w:val="0"/>
        <w:autoSpaceDN w:val="0"/>
        <w:spacing w:before="1" w:after="0" w:line="240" w:lineRule="auto"/>
        <w:ind w:left="284" w:hanging="3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укреплениездоровья</w:t>
      </w:r>
      <w:proofErr w:type="spellEnd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spellStart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healthpromotion</w:t>
      </w:r>
      <w:proofErr w:type="spellEnd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)–</w:t>
      </w:r>
      <w:proofErr w:type="spellStart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действия</w:t>
      </w:r>
      <w:proofErr w:type="gramStart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омогающие</w:t>
      </w:r>
      <w:proofErr w:type="spellEnd"/>
      <w:r w:rsidRPr="00AD1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людям усилить контроль за здоровьем и улучшить его.</w:t>
      </w:r>
    </w:p>
    <w:p w:rsidR="00DC1633" w:rsidRPr="00245395" w:rsidRDefault="00DC1633" w:rsidP="00D623BE">
      <w:pPr>
        <w:widowControl w:val="0"/>
        <w:autoSpaceDE w:val="0"/>
        <w:autoSpaceDN w:val="0"/>
        <w:spacing w:before="9" w:after="0" w:line="237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Работа по реабилитации больных и инвалидов в поликлинике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(третичная профилактика) заключается в недопущении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предупреждении перехода уже имеющейся инвалидности в физические и другие дефекты.</w:t>
      </w:r>
    </w:p>
    <w:p w:rsidR="00AD12FE" w:rsidRDefault="00DC1633" w:rsidP="00D623BE">
      <w:pPr>
        <w:widowControl w:val="0"/>
        <w:autoSpaceDE w:val="0"/>
        <w:autoSpaceDN w:val="0"/>
        <w:spacing w:before="4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Индивидуальные комплексные программы реабилитации должны включать в себя: диету, определенные двигательные режимы с использованием ЛФК, психотерапию и психологическую коррекцию, аппаратную физиотерапию и бальнеологические методы лечения, массаж, рефлексотерапию, фитотерапию и др. Реализованы программы реабилитации могут быть на базе отделений восстановительного лечения поликлиник.</w:t>
      </w:r>
    </w:p>
    <w:p w:rsidR="00DC1633" w:rsidRPr="00245395" w:rsidRDefault="00DC1633" w:rsidP="00D623BE">
      <w:pPr>
        <w:widowControl w:val="0"/>
        <w:autoSpaceDE w:val="0"/>
        <w:autoSpaceDN w:val="0"/>
        <w:spacing w:before="4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уже подчеркивалось ранее, в успешном решении проблемы профилактики заболеваний приоритетное значение придается этапу первичной медико-социальной помощи. Именно работники первичного звена здравоохранения должны стать проводниками профилактической работы. Практически все население страны посещает участкового врача хотя бы 1 раз в год (по статистике до 7 раз в год).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давляющее большинство больных (около 80 %) начинает и заканчивает лечение в условиях поликлиники. А общепрактикующий или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се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мейный врач имеет еще больше поводов для контакта с населением. Каждое посещение может быть использовано для консультации по образу жизни, профилактического осмотра и обследования; 20%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вре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мени врач общей практики должен посвящать профилактической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ра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боте. Более того, длительное, многолетнее общение семейного врача с пациентом, порой на протяжении всей жизни человека, с охватом его семьи, вызывает доверительное отношение к врачу; и его авторитетное мнение становится основным источником информации о здоровье.</w:t>
      </w:r>
    </w:p>
    <w:p w:rsidR="00FB1639" w:rsidRPr="00245395" w:rsidRDefault="00FB1639" w:rsidP="00D623B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3AA" w:rsidRPr="00245395" w:rsidRDefault="00DC1633" w:rsidP="00D623B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13AA" w:rsidRPr="00245395">
        <w:rPr>
          <w:rFonts w:ascii="Times New Roman" w:hAnsi="Times New Roman" w:cs="Times New Roman"/>
          <w:b/>
          <w:sz w:val="24"/>
          <w:szCs w:val="24"/>
        </w:rPr>
        <w:t>Концепция факторов риска. Формирование здорового образа жизни. Технологии медицинской профилактики</w:t>
      </w:r>
      <w:proofErr w:type="gramStart"/>
      <w:r w:rsidR="004913AA" w:rsidRPr="0024539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4913AA" w:rsidRPr="00245395">
        <w:rPr>
          <w:rFonts w:ascii="Times New Roman" w:hAnsi="Times New Roman" w:cs="Times New Roman"/>
          <w:b/>
          <w:sz w:val="24"/>
          <w:szCs w:val="24"/>
        </w:rPr>
        <w:t>анитарно-просветительская работа врача и медсестры общей практики.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Научной основой предупреждения основных хронических заболеваний стала концепция факторов риска.</w:t>
      </w:r>
    </w:p>
    <w:p w:rsidR="00DC1633" w:rsidRPr="00245395" w:rsidRDefault="00DC1633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Факторы риска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это генетические, физиологические, поведенческие и социально-экономические факторы, способствующие увеличению вероятности развития заболеваний, их прогрессированию и неблагоприятному исходу.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Хотя данное понятие обычно употребляется в связи с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полиэтиологическими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заболеваниями, для которых не существует какой-либо одной конкретной причины развития, это особенно важно для определения кандидатов для первичных профилактических мероприятий  и оценки эффективности профилактических программ, нацеленных на контроль определѐнных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факторовриска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9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развитых странах удалось добиться снижения смертности от сердечно-сосудистых, онкологических заболеваний и мозговых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инсультов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прежде всего за счет снижения возникновения новых случаев, а не за счет улучшения качества лечения больных. В основу профилактических мероприятий было положено снижение распространенности факторов риска неинфекционных заболеваний.</w:t>
      </w:r>
    </w:p>
    <w:p w:rsidR="00DC1633" w:rsidRPr="00E3726F" w:rsidRDefault="00DC1633" w:rsidP="00D623BE">
      <w:pPr>
        <w:widowControl w:val="0"/>
        <w:autoSpaceDE w:val="0"/>
        <w:autoSpaceDN w:val="0"/>
        <w:spacing w:before="107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372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Различают следующие категории факторов риска:</w:t>
      </w:r>
    </w:p>
    <w:p w:rsidR="00DC1633" w:rsidRPr="00245395" w:rsidRDefault="00DC1633" w:rsidP="00D623BE">
      <w:pPr>
        <w:widowControl w:val="0"/>
        <w:numPr>
          <w:ilvl w:val="0"/>
          <w:numId w:val="6"/>
        </w:numPr>
        <w:tabs>
          <w:tab w:val="left" w:pos="1394"/>
        </w:tabs>
        <w:autoSpaceDE w:val="0"/>
        <w:autoSpaceDN w:val="0"/>
        <w:spacing w:before="2"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Поведенческие факторы, такие как курение, недостаточное питание, малоподвижный образ жизни, тип-А личности, избыточное потребление алкоголя, употреблениенаркотиков</w:t>
      </w:r>
    </w:p>
    <w:p w:rsidR="00DC1633" w:rsidRPr="00245395" w:rsidRDefault="00DC1633" w:rsidP="00D623BE">
      <w:pPr>
        <w:widowControl w:val="0"/>
        <w:numPr>
          <w:ilvl w:val="0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284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Соматические факторы, такие как высокое артериальное давление, нарушение метаболизма липидов, избыточный вес и сахарный диабет</w:t>
      </w:r>
    </w:p>
    <w:p w:rsidR="00DC1633" w:rsidRPr="00245395" w:rsidRDefault="00DC1633" w:rsidP="00D623BE">
      <w:pPr>
        <w:widowControl w:val="0"/>
        <w:numPr>
          <w:ilvl w:val="0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284" w:right="5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Перенапряжение, включая различного рода воздействия на производстве, в социальной сфере и вбыту.</w:t>
      </w:r>
    </w:p>
    <w:p w:rsidR="00DC1633" w:rsidRPr="00245395" w:rsidRDefault="00DC1633" w:rsidP="00D623B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Генетические факторы и предрасположенность играют роль  в развитии артериальной гипертензии, сахарного диабета и нарушений метаболизма липидов и др.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факторы риска универсальны для многих заболеваний. 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 этом среди факторов, влияющих на здоровье человека, на образ жизни приходится 50-55%, в то время как на работу учреждений здравоохранения – 10%, наследственность – 20%, эк</w:t>
      </w:r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логическую обстановку – 20%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причем при неблагоприятной экологической обстановке значение здорового образа жизни возрастает.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Некоторые факторы риска могут поставить индивидуума в ситуацию опасности развития более чем одного заболевания, например, курение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сигарет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тесно связано с развитием заболеваний коронарных артерий, инсульта и рака лѐгких.</w:t>
      </w:r>
    </w:p>
    <w:p w:rsidR="00DC1633" w:rsidRPr="00245395" w:rsidRDefault="00DC1633" w:rsidP="00D623BE">
      <w:pPr>
        <w:widowControl w:val="0"/>
        <w:autoSpaceDE w:val="0"/>
        <w:autoSpaceDN w:val="0"/>
        <w:spacing w:before="1" w:after="0" w:line="276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определении степени риска развития заболеваний необходимо учитывать, что большинство факторов риска взаимосвязаны и при одновременном действии усиливают влияние друг друга. В практической деятельности врачам часто приходится иметь дело с пациентами, у которых одновременно имеется два,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 и более факторов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риска. Поэтому, оценивая риск развития заболеваний, следует учитывать все имеющиеся у больного факторы риска, т.е. определять суммарный риск.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76" w:lineRule="auto"/>
        <w:ind w:left="284" w:right="568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факторы риска принято разделять на две подгруппы: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немодифицируемые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воздействовать на которые невозможно, и модифицируемые, поддающиеся как немедикаментозной, так и медикаментозной коррекции.</w:t>
      </w:r>
    </w:p>
    <w:p w:rsidR="00DC1633" w:rsidRPr="00245395" w:rsidRDefault="00DC1633" w:rsidP="00D623BE">
      <w:pPr>
        <w:widowControl w:val="0"/>
        <w:autoSpaceDE w:val="0"/>
        <w:autoSpaceDN w:val="0"/>
        <w:spacing w:before="6"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 </w:t>
      </w:r>
      <w:proofErr w:type="spellStart"/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немодифицируемым</w:t>
      </w:r>
      <w:proofErr w:type="spellEnd"/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факторам риска относятся:</w:t>
      </w:r>
    </w:p>
    <w:p w:rsidR="00DC1633" w:rsidRPr="00807E1D" w:rsidRDefault="00DC1633" w:rsidP="00D623BE">
      <w:pPr>
        <w:pStyle w:val="a3"/>
        <w:widowControl w:val="0"/>
        <w:numPr>
          <w:ilvl w:val="2"/>
          <w:numId w:val="23"/>
        </w:numPr>
        <w:autoSpaceDE w:val="0"/>
        <w:autoSpaceDN w:val="0"/>
        <w:spacing w:before="7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7E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 (мужской)</w:t>
      </w:r>
    </w:p>
    <w:p w:rsidR="00DC1633" w:rsidRDefault="00DC1633" w:rsidP="00D623BE">
      <w:pPr>
        <w:pStyle w:val="a3"/>
        <w:widowControl w:val="0"/>
        <w:numPr>
          <w:ilvl w:val="2"/>
          <w:numId w:val="23"/>
        </w:numPr>
        <w:autoSpaceDE w:val="0"/>
        <w:autoSpaceDN w:val="0"/>
        <w:spacing w:before="7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7E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 (старше 45 лет у мужчин и старше 55 лет у женщин)</w:t>
      </w:r>
    </w:p>
    <w:p w:rsidR="00D0673A" w:rsidRPr="00807E1D" w:rsidRDefault="00D0673A" w:rsidP="00D623BE">
      <w:pPr>
        <w:pStyle w:val="a3"/>
        <w:widowControl w:val="0"/>
        <w:numPr>
          <w:ilvl w:val="2"/>
          <w:numId w:val="23"/>
        </w:numPr>
        <w:autoSpaceDE w:val="0"/>
        <w:autoSpaceDN w:val="0"/>
        <w:spacing w:before="7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1633" w:rsidRPr="00807E1D" w:rsidRDefault="00DC1633" w:rsidP="00D623BE">
      <w:pPr>
        <w:pStyle w:val="a3"/>
        <w:widowControl w:val="0"/>
        <w:numPr>
          <w:ilvl w:val="1"/>
          <w:numId w:val="23"/>
        </w:numPr>
        <w:autoSpaceDE w:val="0"/>
        <w:autoSpaceDN w:val="0"/>
        <w:spacing w:before="105" w:after="0" w:line="276" w:lineRule="auto"/>
        <w:ind w:left="284"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7E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отягощенный наследственный анамнез (раннее начало ИБС у ближайших родственников: инфаркт миокарда или внезапная смерть у мужчин &lt; 55 лет, у женщин &lt; 65лет).</w:t>
      </w:r>
    </w:p>
    <w:p w:rsidR="00DC1633" w:rsidRPr="00245395" w:rsidRDefault="00DC1633" w:rsidP="00D623BE">
      <w:pPr>
        <w:widowControl w:val="0"/>
        <w:autoSpaceDE w:val="0"/>
        <w:autoSpaceDN w:val="0"/>
        <w:spacing w:before="7"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 основным модифицируемым факторам риска относятся:</w:t>
      </w:r>
    </w:p>
    <w:p w:rsid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68" w:after="0" w:line="290" w:lineRule="auto"/>
        <w:ind w:left="284" w:right="579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Дислипидемия</w:t>
      </w:r>
      <w:proofErr w:type="spellEnd"/>
    </w:p>
    <w:p w:rsid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68" w:after="0" w:line="290" w:lineRule="auto"/>
        <w:ind w:left="284" w:right="579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Артериальная гипертония </w:t>
      </w:r>
    </w:p>
    <w:p w:rsidR="00DC1633" w:rsidRP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68" w:after="0" w:line="290" w:lineRule="auto"/>
        <w:ind w:left="284" w:right="579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Курение</w:t>
      </w:r>
    </w:p>
    <w:p w:rsid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4" w:after="0" w:line="290" w:lineRule="auto"/>
        <w:ind w:left="284" w:right="6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Нарушение толерантности к глюкозе или СД 2 типа </w:t>
      </w:r>
    </w:p>
    <w:p w:rsidR="00DC1633" w:rsidRP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4" w:after="0" w:line="290" w:lineRule="auto"/>
        <w:ind w:left="284" w:right="6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Абдоминальное ожирение</w:t>
      </w:r>
    </w:p>
    <w:p w:rsid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3" w:after="0" w:line="290" w:lineRule="auto"/>
        <w:ind w:left="284" w:right="51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Употребление алкоголя</w:t>
      </w:r>
    </w:p>
    <w:p w:rsidR="00DC1633" w:rsidRP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3" w:after="0" w:line="290" w:lineRule="auto"/>
        <w:ind w:left="284" w:right="51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Низкая физическаяактивность</w:t>
      </w:r>
    </w:p>
    <w:p w:rsid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2" w:after="0" w:line="290" w:lineRule="auto"/>
        <w:ind w:left="284" w:right="29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Низкий социальный и образовательный </w:t>
      </w:r>
    </w:p>
    <w:p w:rsidR="00DC1633" w:rsidRPr="00D0673A" w:rsidRDefault="00DC1633" w:rsidP="00D623BE">
      <w:pPr>
        <w:pStyle w:val="a3"/>
        <w:widowControl w:val="0"/>
        <w:numPr>
          <w:ilvl w:val="0"/>
          <w:numId w:val="24"/>
        </w:numPr>
        <w:autoSpaceDE w:val="0"/>
        <w:autoSpaceDN w:val="0"/>
        <w:spacing w:before="2" w:after="0" w:line="290" w:lineRule="auto"/>
        <w:ind w:left="284" w:right="29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7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Психосоциальный стресс.</w:t>
      </w:r>
    </w:p>
    <w:p w:rsidR="00DC1633" w:rsidRPr="00245395" w:rsidRDefault="00DC1633" w:rsidP="00D623BE">
      <w:pPr>
        <w:widowControl w:val="0"/>
        <w:autoSpaceDE w:val="0"/>
        <w:autoSpaceDN w:val="0"/>
        <w:spacing w:before="3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Здоровый образ жизни как система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складывается из трех основных взаимосвязанных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взаимонезаменяемых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элементов, трех культур: культуры питания, культуры движения и культуры эмоций.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Культура питания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здоровом образе жизни питание является определяющим, системообразующим, т.к. оказывает положительное влияние и на двигательную активность, и на эмоциональную усто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чивость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C1633" w:rsidRPr="00245395" w:rsidRDefault="00DC1633" w:rsidP="00D623BE">
      <w:pPr>
        <w:widowControl w:val="0"/>
        <w:autoSpaceDE w:val="0"/>
        <w:autoSpaceDN w:val="0"/>
        <w:spacing w:before="7" w:after="0" w:line="36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12 принципов здорового </w:t>
      </w:r>
      <w:proofErr w:type="gramStart"/>
      <w:r w:rsidRPr="00245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( </w:t>
      </w:r>
      <w:proofErr w:type="gramEnd"/>
      <w:r w:rsidRPr="00245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рационального ) питания: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Употребляйте разнообразные пищевые продукты, большинство которых составляют продукты растительного, а не животного происхождения.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Хлеб, изделия из муки, крупы, картофель должны употребляться несколько раз вдень.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Ешьте несколько раз в день разнообразные овощи и фрукты, выращенные преимущественно в местности проживания, не менее 400 г вдень.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Чтобы поддерживать массу тела в рекомендуемых пределах (индекс массы тела 20-25), ежедневно необходимы умеренные физическиенагрузки.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Контролируйте поступление жира с пищей (не более 30% от суточной калорийности) 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заменяйте животный жир на жир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растительныхмасел.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before="107" w:after="0" w:line="242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Заменяйте жирное мясо и мясные продукты на бобовые,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зер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новые, рыбу, птицу или постноемясо.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Употребляйте молоко с низким содержанием жира и молочные продукты (кефир, простоквашу, йогурт, сыр) с низким содержанием жира исоли.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Выбирайте продукты с низким содержанием сахара и употребляйте сахар умеренно, ограничивая количество сладостей и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сла</w:t>
      </w:r>
      <w:proofErr w:type="gramStart"/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д-</w:t>
      </w:r>
      <w:proofErr w:type="gramEnd"/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ких напитков.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Ешьте меньше соли. Общее количество соли пищи не должно превышать 1 чайной ложки = 6 г в день. Следует употреблять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йо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дированнуюсоль.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Если Вы употребляете спиртные напитки, то общее содержание чистого спирта в них не должно превышать 20 г вдень.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Приготовление пищи должно обеспечивать ее безопасность. Приготовление блюд на пару, в микроволновой печи, выпечка или кипячение позволяют уменьшить используемые в процессе приготов</w:t>
      </w:r>
      <w:r w:rsidR="006C5F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количества жира, масла, соли исахара.</w:t>
      </w:r>
    </w:p>
    <w:p w:rsidR="00DC1633" w:rsidRPr="00245395" w:rsidRDefault="00DC1633" w:rsidP="00D623BE">
      <w:pPr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Способствуйте вскармливанию новорожденных только гру</w:t>
      </w:r>
      <w:r w:rsidR="006C5F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ью, примерно в течение 6 месяцев. Вводить прикорм следует постепенно, не отказываясь совсем от грудноговскармливания.</w:t>
      </w:r>
    </w:p>
    <w:p w:rsidR="00DC1633" w:rsidRPr="00245395" w:rsidRDefault="00DC1633" w:rsidP="00D623BE">
      <w:pPr>
        <w:widowControl w:val="0"/>
        <w:autoSpaceDE w:val="0"/>
        <w:autoSpaceDN w:val="0"/>
        <w:spacing w:before="6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Культура движения.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Длительное бездействие органов и тканей приводит к ослаблению их функций и изменению структуры. Это относится не только к мышцам и костям, но и к сердцу, легким, мозгу, сосудам – ко всем частям тела. Аэробные физические упражнения (ходьба, бег, плавание, лыжные прогулки, аэробика и шейпинг, игровые виды спорта и др.) укрепляют сердце и снижают риск сердечн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сосудистых заболеваний, способствуют укреплению костно- суставного аппарата, устраняют симптомы стресса, нервного напряжения; позволяют корригировать вес, стимулируют работу кишечника, активируют умственную деятельность, память, устраняют нарушения сна, помогают бороться с вредными привычками (пьянством, курением). Более того, образующиеся при двигательной активности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эндорфины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повышают не только настроение, но и иммунитет к ра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личным заболеваниям, адаптационные возможности организма.</w:t>
      </w:r>
    </w:p>
    <w:p w:rsidR="00DC1633" w:rsidRPr="00245395" w:rsidRDefault="00DC1633" w:rsidP="00D623BE">
      <w:pPr>
        <w:widowControl w:val="0"/>
        <w:autoSpaceDE w:val="0"/>
        <w:autoSpaceDN w:val="0"/>
        <w:spacing w:before="2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Культура эмоций.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Обида, ревность, зависть, неудовлетворенное тщеславие, чувство вины – все эти отрицательные эмоции обладают огромной разрушительной силой. Они порождают не только неврозы, но и множество других заболеваний. Человек не может стать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понастоящему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здоровым, если сам не включится в процесс оздоровления, не научится управлять состоянием своей души, направлением своих мыслей. В настоящее время все более популярными становятся различные психогигиенические и психотерапевтические курсы. На этих занятиях посредством аутотренинга вырабатывают навыки владения своим духом и настроением. Однако не меньшее значение имеет принцип согласия с собственной совестью. Согласие с собственной совестью может быть нарушено при потере смысла жизни. Смысл жизни не только может, но и должен быть найден. Направленность на смысл жизни и ориентация на дело являются важными факторами и физического, и душевного здоровья.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Вредные привычки.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Неправильное питание, гиподинамия, стрессы, потеря смысла жизни привели к массовому распространению вредных привычек (алкоголизм, никотинизм, наркомания и др.). В оздоровлении новых поколений важнейшая роль принадлежит школе – воспитанию потребности в здоровом образе жизни и здоровье как основы всех будущих успехов.</w:t>
      </w:r>
    </w:p>
    <w:p w:rsidR="00DC1633" w:rsidRPr="00245395" w:rsidRDefault="00DC1633" w:rsidP="00D623BE">
      <w:pPr>
        <w:widowControl w:val="0"/>
        <w:tabs>
          <w:tab w:val="left" w:pos="3525"/>
        </w:tabs>
        <w:autoSpaceDE w:val="0"/>
        <w:autoSpaceDN w:val="0"/>
        <w:spacing w:before="9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Проведение семейной медсестрой противоэпидемических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 по профилактике инфекций семейная медсестра пров</w:t>
      </w:r>
      <w:r w:rsidR="000D4A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дит совместно с врачом, работниками поликлиник, детских учреждений, центра санэпиднадзора, а также с органами местной власти, администрациями организаций и учреждений. Особенно тесное сотрудничество, доверительное отношение у семейной медсестры должны складываться с родителями детей.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Профилактика инфекционных заболеваний ведется по двум направлениям: проведение противоэпидемических мероприятий и иммунизация.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Острые инфекции характеризуются высокой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контагиозностью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предотвращения распространения инфекции в каждом случае острого инфекционного заболевания проводится комплекс профилактических мер.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противоэпидемическим мероприятиям в эпидемическом очаге относятся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41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Немедленная изоляция больного;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405"/>
        </w:tabs>
        <w:autoSpaceDE w:val="0"/>
        <w:autoSpaceDN w:val="0"/>
        <w:spacing w:after="0" w:line="240" w:lineRule="auto"/>
        <w:ind w:left="284" w:right="5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центр санэпиднадзора в течение 24 часов подается карта экстренного извещения по установленнойформе;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before="107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Проводятся мероприятия по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контактным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карантин, наблюдение, обследование (если необходимо). Срок разобщения, мероприятия с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контактными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зависят отзаболевания;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72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Предупреждение путей передачи инфекции: проводить влажную уборку; обучать детей «дисциплине» кашля; предупреждать скученность людей; при уходе за больным воздушно-капельной инфекцией организовывать масочныйрежим.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64"/>
        </w:tabs>
        <w:autoSpaceDE w:val="0"/>
        <w:autoSpaceDN w:val="0"/>
        <w:spacing w:before="2" w:after="0" w:line="240" w:lineRule="auto"/>
        <w:ind w:left="284" w:right="5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Предупреждение контактных путей передачи: внедрять в быт правила личной гигиены; в случае наличия инфекции, которая может передаваться контактным путем, организовывать холерныйрежим.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98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Предупреждение фекально-орального пути передачи: предохранять окружающую среду от загрязнения (борьба с мухами,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тар</w:t>
      </w:r>
      <w:r w:rsidR="00CF140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канами); обеззараживать кал больных кишечнымиинфекциями.</w:t>
      </w:r>
    </w:p>
    <w:p w:rsidR="00DC1633" w:rsidRPr="00245395" w:rsidRDefault="00DC1633" w:rsidP="00D623BE">
      <w:pPr>
        <w:widowControl w:val="0"/>
        <w:numPr>
          <w:ilvl w:val="0"/>
          <w:numId w:val="4"/>
        </w:numPr>
        <w:tabs>
          <w:tab w:val="left" w:pos="1389"/>
        </w:tabs>
        <w:autoSpaceDE w:val="0"/>
        <w:autoSpaceDN w:val="0"/>
        <w:spacing w:before="1"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Воздействие на все виды иммунитета: повысить неспецифический иммунитет (питание, здоровый образ жизни, закаливание); создать пассивный иммунитет; создать активныйиммунитет.</w:t>
      </w:r>
    </w:p>
    <w:p w:rsidR="00DC1633" w:rsidRPr="00245395" w:rsidRDefault="00DC1633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Семейная медсестра должны учитывать группы риска при инфекционных заболеваниях – это социальные категории людей,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роду своей деятельности или по характеру своего поведения подвергаются опасности заражения инфекционным заболеваниям, и проводить просветительную работу среди данного населения.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366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032C6" w:rsidRPr="00245395" w:rsidRDefault="008032C6" w:rsidP="00D623BE">
      <w:pPr>
        <w:widowControl w:val="0"/>
        <w:autoSpaceDE w:val="0"/>
        <w:autoSpaceDN w:val="0"/>
        <w:spacing w:after="0" w:line="366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 Технологии медицинской профилактики. Санитарно-просветительской работы врача и медицинской сестры общей (семейной) практики.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настоящее время положения о лечебно-профилактических учреждениях всех типов (поликлинике, амбулатории, больнице) предусматривают работу по санитарно-гигиеническому воспитанию населения. В арсенале профилактики мощным оружием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является санитарное просвещение, позволяющее предупредить возникновение многих заболеваний. «Без санитарного просвещения нет профилактики». Приказом МЗ РФ установлено, что ежемесячно для пропаганды медицинских знаний предусматривается не менее 4 часов рабочего времени каждого врача и среднего медработника.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Санитарно-просветительная работа в лечебно-профилактическом учреждении представляет собой комплекс дифференцированных, целенаправленных санитарно-просветительных мероприятий, предусматривающих гигиеническое воспитание различных контингентов населения и органически связанных с деятельностью лечебно- профилактических учреждений. Санитарно-просветительная работа проводится в соответствии с местными условиями и задачами, стоящими перед различными типами лечебно-профилактических учреждений.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Общее руководство 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организацией и проведением санитарно-просветительной работы осуществляет главный врач лечебно-профилактического учреждения, который должен обеспечивать активную работу врачей и средних медицинских работников по санитарно-гигиеническому воспитанию населения как в стенах самого лечебно-профилактического учреждения, так и на обслуживаемой территории.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задачами амбулаторно-поликлинических учреждений в области санитарного просвещения является медико-гигиеническая информация посетителей поликлиник и населения по вопросам здорового образа жизни, первичной и вторичной профилактики широкого курса заболеваний. Санитарно-просветительская работа должна быть направлена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after="0" w:line="240" w:lineRule="auto"/>
        <w:ind w:left="284" w:hanging="1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предупреждениезаболеваний;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before="2" w:after="0" w:line="368" w:lineRule="exact"/>
        <w:ind w:left="284" w:hanging="1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раннюю обращаемость за медицинскойпомощью;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эффективности лечения; предупреждение обострений, рецидивов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сложнений;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233"/>
        </w:tabs>
        <w:autoSpaceDE w:val="0"/>
        <w:autoSpaceDN w:val="0"/>
        <w:spacing w:before="1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эффективность долечивания и восстановления трудоспособности; снижение частоты повторнойгоспитализации.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современных условиях выделяют 2 основных аспекта санитарно-просветительной работы в амбулаторно-поликлинических учреждениях: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санитарное просвещение по привлечению населения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медицинские профилактическиеработы;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left="284" w:right="5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санитарное просвещение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диспансеризуемых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контингентов в условиях динамического наблюдения заними.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Пропаганда медицинских и гигиенических знаний осуществляется в устной, письменной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формах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методом наглядной агитации.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Примером устной пропаганды могут быть лекции, беседы (групповой и индивидуальной). Однако этими средствами не следует ограничивать разнообразие форм устной пропаганды. Эффективной формой устной пропаганды являются вечера вопросов и ответов, тематические вечера и устные журналы, информационные выступления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гитационныевыступления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 связи с развертыванием каких- либо оздоровительных кампаний («деньздоровья»).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практике здравоохранения большую роль играет печатный метод санитарно-просветительской пропаганды. Из средств печатной пропаганды желательно в ЛПУ использовать следующие: научно- популярные брошюры, лозунги, листовки-приглашения и тематические памятки,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санбюллетени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стенгазеты, доску вопросов и ответов.</w:t>
      </w:r>
    </w:p>
    <w:p w:rsidR="008032C6" w:rsidRPr="00F33EF2" w:rsidRDefault="008032C6" w:rsidP="00D623BE">
      <w:pPr>
        <w:widowControl w:val="0"/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33EF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Лозунг – это призыв выполнять те или иные советы.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Памятка – перечень советов, правил, которые необходимо выполнять определенной группе лиц (здоровых или больных).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Санбюллетень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важное средство привлечения внимания к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во-росам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охраны здоровья. Санитарная стенгазета освещает несколько тем. Число заметок в стенгазете или бюллетене не должно превышать 4-5. Желательно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санбюллетени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газеты оформлять красочно.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 средств изобразительной пропаганды в лечебно- профилактических учреждениях используются: фотомонтажи, плакаты, лозунги, наглядные пособия в помощь лекторам,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выставочные стенды, тематические санитарно-просветительные кинофильмы.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Находят применение смешанные формы устной, печатной и наглядной пропаганды. Цель данной работы - выработать у населения обслуживаемой территории адекватное отношение к профилактическим мероприятиям и готовность активно в них участвовать.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Дальнейшая санитарно-просветительная работа с населением проводится дифференцированно среди здоровых, лиц с повышенным риском возникновения заболевания и больных (острыми и хроническими заболеваниями).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9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Гигиеническое воспитание здоровых имеет целью сохранение и укрепление их здоровья. Программа медико-гигиенической информации для них предусматривает пропаганду здорового образа жизни: гигиенические советы относительно труда, отдыха, питания, занятий физкультурой и спортом, борьбы с вредными привычками и т. д.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Методика работы с этим контингентом населения включает проведение врачом индивидуальной </w:t>
      </w:r>
      <w:r w:rsidR="00730F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беседы и выдачу тематической па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мятки, которая содержит ряд практических советов, направленных на сохранение и укрепление здоровья. В этой работе используются различные памятки о здоровом образе жизни, а также тематические брошюры.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современных условиях профилактической работы особую важность приобретает гигиеническое воспитание групп людей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меющих повышенный риск возникновения заболеваний.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преморбидных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состояний наиболее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прогностически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опасны такие, как тенденция к избыточному весу,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предгипертония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гиперхолестеринемия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предиабет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т. д. В основе многих из них лежат нарушения гигиенических норм поведения: гиподинамия, курение, злоупотребление алкоголем, нерациональной питание, неправильный режим.</w:t>
      </w:r>
      <w:proofErr w:type="gramEnd"/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Санитарное просвещение лиц, находящихся под угрозой болезни, включает вопросы первичной профилактики заболевания, возможность развития или начальные признаки которого имеются и направлены на коррекцию их гигиенического поведения. Здесь приходится перевоспитывать человека, воздействовать на уже сложившиеся привычки поведения и поэтому санитарно-просветительная работа должна строиться таким образом, чтобы была возможность прямого, повторного общения, в процессе которого реципиент мог взять на себя определенные обязательства по изменению своего гигиенического поведения, а медицинский работник - контролировать выполнение этих обязательств.</w:t>
      </w:r>
    </w:p>
    <w:p w:rsidR="008032C6" w:rsidRPr="00245395" w:rsidRDefault="008032C6" w:rsidP="00D623BE">
      <w:pPr>
        <w:widowControl w:val="0"/>
        <w:autoSpaceDE w:val="0"/>
        <w:autoSpaceDN w:val="0"/>
        <w:spacing w:before="2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санитарно-просветительной работы с указанными контингентами включает индивидуальную беседу врача, подкрепленную вручением памятки (буклета), содержащей конкретные советы, направленные на устранение имеющихся неблагоприятных для здоровья факторов, а также проведение групповой беседы-дискуссии (группы подбирают из лиц, имеющих одни и те же нарушения или подверженных влиянию одинаковых факторов риска). К проведению групповых занятий, помимо терапевтов привлекают узких специалистов поликлиники: диетолога, врача ЛФК, психотерапевта. Участие психотерапевта в гигиеническом воспитании имеет особое значение, поскольку у этих групп населения требуется создать психологическую установку на необходимость коррекции гигиенического поведения и мобилизовать их волевые усилия.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Санитарное просвещение больных имеет целью выработать у них навыки адекватного, правильного гигиенического поведения, способствующего скорейшему выздоровлению или облегчению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тече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заболевания. От этого в большой степени зависят успех лечения  и ускорениевыздоровления.</w:t>
      </w:r>
    </w:p>
    <w:p w:rsidR="00FF3CE3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гигиенического воспитания больных дифференцируется по 2 направлениям: санитарное просвещение больных с острыми и хроническими заболеваниями.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Многие хронические заболевания являются следствием точно вылеченных острых, поэтому адекватное гигиеническое поведение больного с острым заболеванием является важным условием предупреждения развития хронических процессов. Программа гигиенической информации должна включать обязательный минимум сведений по лечению и рациональному режиму жизни в период болезни иреконвалесценции.</w:t>
      </w:r>
    </w:p>
    <w:p w:rsidR="008032C6" w:rsidRPr="00245395" w:rsidRDefault="008032C6" w:rsidP="00D623BE">
      <w:pPr>
        <w:widowControl w:val="0"/>
        <w:autoSpaceDE w:val="0"/>
        <w:autoSpaceDN w:val="0"/>
        <w:spacing w:before="2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выполнение больными лечебно-профилактических мероприятий немалое влияние оказывают члены их семьи. Санитарно- просветительная работа с родственниками больных и лицами, непосредственно ухаживающими за больными в домашней обстановке, имеет целью создать благоприятный психологический климат в семье, способствовать строгому выполнению назначений и предписаний врача и обеспечивать грамотный уход за больным.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Методика работы с этим контингентом предусматривает индивидуальную беседу врача и выдачу тематической памятки с рекомендациями по уходу за больным. Кроме того, они знакомятся с гигиеническими предписаниями, сделанными в адрес больного.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Санитарное просвещение людей, страдающих хроническими заболеваниями, осуществляется по методике курса очно-заочного обучения. Этот ку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рс вкл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ючает: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312"/>
        </w:tabs>
        <w:autoSpaceDE w:val="0"/>
        <w:autoSpaceDN w:val="0"/>
        <w:spacing w:after="0" w:line="240" w:lineRule="auto"/>
        <w:ind w:left="284" w:right="570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индивидуальную беседу, в процессе которой больной получает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гигиеническиерекомендации;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left="284" w:right="568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групповую беседу с участием врачей-специалистов, во время которой больной получает дополнительную медико-гигиеническую информацию, дающую возможность лучше понять советы врача, осознать необходимость следовать им. Групповую беседу лучше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водить в виде дискуссии, в процессе которой повышается познавательная активность реципиентов. Это способствует закреплению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лученных знаний, выработке необходимыхубеждений;</w:t>
      </w:r>
    </w:p>
    <w:p w:rsidR="008032C6" w:rsidRPr="00245395" w:rsidRDefault="008032C6" w:rsidP="00D623BE">
      <w:pPr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240" w:lineRule="auto"/>
        <w:ind w:left="284" w:right="567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выдачу «Книжки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диспансеризуемого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которая является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ос</w:t>
      </w:r>
      <w:r w:rsidR="00FF3CE3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овным элементом заочного обучения и где отмечают сроки явки на очередной профилактический прием. Больной получает ее вместе с соответствующей заболеванию памяткой-вкладышем. «Книжка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диспансеризуемого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дает возможность больному регистрировать отдельные параметры своего гигиенического поведения, что способствует закреплению в его сознании полученных гигиенических рекомендаций, врачу - контролировать их выполнениепациентом.</w:t>
      </w:r>
    </w:p>
    <w:p w:rsidR="00DC1633" w:rsidRPr="00245395" w:rsidRDefault="00DC1633" w:rsidP="00D623BE">
      <w:pPr>
        <w:tabs>
          <w:tab w:val="left" w:pos="28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13AA" w:rsidRPr="00245395" w:rsidRDefault="004913AA" w:rsidP="00D623BE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395">
        <w:rPr>
          <w:rFonts w:ascii="Times New Roman" w:hAnsi="Times New Roman" w:cs="Times New Roman"/>
          <w:b/>
          <w:i/>
          <w:sz w:val="24"/>
          <w:szCs w:val="24"/>
        </w:rPr>
        <w:t>3.1. Технологии выявления заболеваний, факторов риска. Скрининговые тесты.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Скрининг - выявление пациентов с наиболее вероятным наличием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заболевании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среди лиц без симптомов данной патологии.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7AD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Скрининговые тесты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выполняются при отсутствии симптоматики, но при наличии риска развития заболевания. Раннее выявление заболеваний повышает эффективность лечения и снижает его стоимость. Многие заболевания имеют бессимптомный период, и раннее распознавание процесса может изменить развитие болезни.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Эффективность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теста подразумевает точность и надежность теста. Точность измеряется по 4 показаниям: чувстви</w:t>
      </w:r>
      <w:r w:rsidR="00347A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льность, специфичность, возможность предугадать положительный или отрицательный ответ. </w:t>
      </w: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Чувствительность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величина, определяемая по тому проценту больных, состояние которых было правильно оценено при проведении теста как «положительное». Те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 с пл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охой чувствительностью упустит ряд таких случаев (лиц, состояние которых соответствует искомому по тесту) и даст большое количество ложноотрицательных результатов. Лица, потенциально носящие в себе заболевание, по тесту будут определены как свободные от болезни. </w:t>
      </w:r>
      <w:r w:rsidRPr="0024539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Специфичность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теста определяется процентом случаев от общего числа тестов, когда был получен правильный ответ «отрицательно». Тест с плохой специфичностью будет показывать наличие заболевания у лиц, которые на самом деле здоровы (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отрицательноп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ложительные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чувствительности и специфичности предполагает принятие своего рода точки отсчета («золотого стандарта»), так как только в этом случае мы можем отделять «истинные» результаты те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 от «ложных».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Правильная оценка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теста должна в силу этого включать также определение возможности получения ложноположительных результатов. Для этого вычисляют предсказываемое положительное значение (ППЗ) теста в той части населения, где будет проводиться массовое обследование. Предсказываемое положитель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ое значение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теста - это та доля положительных результатов, которые верны (истинно положительные).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Тест с низким ППЗ может генерировать больше ложноположительных, чем истинно положительных результатов, но в значительной мере это зависит от типа популяции, на которой этот тест выполнялся.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ППЗ увеличивается или снижается соответственно большему или меньшему количеству целевых состояний в той части населения, где проводится скрининг. Таким образом, в отличие от чувствительности и специфичности ППЗ не представляет собой константной характеристики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теста.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Приведем пример,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иллюстирующий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эту математическую зависимость: если в массе обследуемого населения из 100 тысяч человек рак гипотетически может встречаться в 1 % случаев, это означает, что раком будут больны 1000 человек, а 99 тысяч не будут раковыми больными.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Скрининговый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тест, имеющий чувствительность 90% и специфичность 90%, обнаружит 900 из 1000 случаев гипотетического рака, но одновременно припишет рак 9900 здоровым лицам. Таким образом, ППЗ (доля лиц с положительным результатом теста,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действительно больны раком) составит 900/10 800,или 8,3%. Если бы тот же тест проводился на массиве с более низкой встречаемостью рака, скажем, 0,1%, то ППЗ упало бы до 0,9%- 111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ложнополо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жителных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каждый истинный случай обнаружения рака.</w:t>
      </w:r>
    </w:p>
    <w:p w:rsidR="008032C6" w:rsidRPr="00245395" w:rsidRDefault="008032C6" w:rsidP="00D623BE">
      <w:pPr>
        <w:widowControl w:val="0"/>
        <w:autoSpaceDE w:val="0"/>
        <w:autoSpaceDN w:val="0"/>
        <w:spacing w:before="8" w:after="0" w:line="364" w:lineRule="exact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Скрининг онкологических заболеваний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Лабораторные тесты включают общий анализ крови, анализ мочи, анализ кала на скрытую кровь, биохимический анализ кров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и(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включая исследование простат-специфического антигена у мужчин).Исследования с получением изображения ограничиваются производством рентгенографии органов грудной клетки, КТорганов брюшнойполости и маммографии. Исследование верхних отделов ЖКТ и </w:t>
      </w:r>
      <w:proofErr w:type="spellStart"/>
      <w:r w:rsidR="00525B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ир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ригоскопия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являются рутинными методамиобследования. Придоступности опухолевой ткани выполнение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иммуногистохимического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исследования может помочь в определении первичного поражения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.К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дополнительным исследованиям, оказывающим помощь в диагностике крупноклеточной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лимфомы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относят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иммунопероксидазноеокрашивание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иммуноглобулины, исследование генных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реаранжировок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электронную микроскопию, тогда как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иммунопероксидазноеокрашивание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афетопротеин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р-хорионический гонадотропинможет помочь в диагностике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герминогенных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опухолей.</w:t>
      </w:r>
    </w:p>
    <w:p w:rsidR="00525B32" w:rsidRDefault="008032C6" w:rsidP="00D623BE">
      <w:pPr>
        <w:widowControl w:val="0"/>
        <w:autoSpaceDE w:val="0"/>
        <w:autoSpaceDN w:val="0"/>
        <w:spacing w:before="5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Скрининг </w:t>
      </w:r>
      <w:proofErr w:type="spellStart"/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колоректального</w:t>
      </w:r>
      <w:proofErr w:type="spellEnd"/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рака</w:t>
      </w:r>
    </w:p>
    <w:p w:rsidR="008032C6" w:rsidRPr="00245395" w:rsidRDefault="008032C6" w:rsidP="00D623BE">
      <w:pPr>
        <w:widowControl w:val="0"/>
        <w:autoSpaceDE w:val="0"/>
        <w:autoSpaceDN w:val="0"/>
        <w:spacing w:before="5" w:after="0" w:line="364" w:lineRule="exact"/>
        <w:ind w:left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мире отмечается неуклонный рост заболеваемости и смертности от рака, увеличение количества запущенных случаев. Эффективность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лечения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безусловно зависит от своевременной и качественной диагностики данной патологии.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принципы скрининга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колоректального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</w:t>
      </w:r>
      <w:r w:rsidR="008B3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ка:</w:t>
      </w:r>
    </w:p>
    <w:p w:rsidR="008032C6" w:rsidRPr="00245395" w:rsidRDefault="008032C6" w:rsidP="00D623BE">
      <w:pPr>
        <w:widowControl w:val="0"/>
        <w:numPr>
          <w:ilvl w:val="0"/>
          <w:numId w:val="7"/>
        </w:numPr>
        <w:tabs>
          <w:tab w:val="left" w:pos="1394"/>
        </w:tabs>
        <w:autoSpaceDE w:val="0"/>
        <w:autoSpaceDN w:val="0"/>
        <w:spacing w:before="107"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Пациенты с клиническими симптомами КРР не подлежат скринингу, а должны быть обследованы в соответствии с подозреваемымзаболеванием.</w:t>
      </w:r>
    </w:p>
    <w:p w:rsidR="008032C6" w:rsidRPr="00245395" w:rsidRDefault="008032C6" w:rsidP="00D623BE">
      <w:pPr>
        <w:widowControl w:val="0"/>
        <w:numPr>
          <w:ilvl w:val="0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left="284" w:right="5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Семейные и индивидуальные факторы риска должны быть оценены при решении вопроса о методе и времени началаскрининга.</w:t>
      </w:r>
    </w:p>
    <w:p w:rsidR="008032C6" w:rsidRPr="00245395" w:rsidRDefault="008032C6" w:rsidP="00D623BE">
      <w:pPr>
        <w:widowControl w:val="0"/>
        <w:numPr>
          <w:ilvl w:val="0"/>
          <w:numId w:val="7"/>
        </w:numPr>
        <w:tabs>
          <w:tab w:val="left" w:pos="1394"/>
        </w:tabs>
        <w:autoSpaceDE w:val="0"/>
        <w:autoSpaceDN w:val="0"/>
        <w:spacing w:before="1"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Врач должен рекомендовать дальнейшее обследование толстой кишки после положительного результата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скрининговоготеста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032C6" w:rsidRPr="00245395" w:rsidRDefault="008032C6" w:rsidP="00D623BE">
      <w:pPr>
        <w:widowControl w:val="0"/>
        <w:numPr>
          <w:ilvl w:val="0"/>
          <w:numId w:val="7"/>
        </w:numPr>
        <w:tabs>
          <w:tab w:val="left" w:pos="1394"/>
        </w:tabs>
        <w:autoSpaceDE w:val="0"/>
        <w:autoSpaceDN w:val="0"/>
        <w:spacing w:before="1" w:after="0" w:line="240" w:lineRule="auto"/>
        <w:ind w:left="284" w:right="5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Пациент должен быть проинформирован о положительных и отрицательных сторонах каждого из применяемых тестов и схем, что позволит ему сделать информированныйвыбор.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Существует 4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основных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теста для выявления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колоректального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рака:</w:t>
      </w:r>
    </w:p>
    <w:p w:rsidR="008032C6" w:rsidRPr="00245395" w:rsidRDefault="008032C6" w:rsidP="00D623BE">
      <w:pPr>
        <w:widowControl w:val="0"/>
        <w:numPr>
          <w:ilvl w:val="2"/>
          <w:numId w:val="8"/>
        </w:numPr>
        <w:tabs>
          <w:tab w:val="left" w:pos="1393"/>
          <w:tab w:val="left" w:pos="1394"/>
        </w:tabs>
        <w:autoSpaceDE w:val="0"/>
        <w:autoSpaceDN w:val="0"/>
        <w:spacing w:after="0" w:line="367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кала на скрытую кровь,</w:t>
      </w:r>
    </w:p>
    <w:p w:rsidR="008032C6" w:rsidRPr="00245395" w:rsidRDefault="008032C6" w:rsidP="00D623BE">
      <w:pPr>
        <w:widowControl w:val="0"/>
        <w:numPr>
          <w:ilvl w:val="2"/>
          <w:numId w:val="8"/>
        </w:numPr>
        <w:tabs>
          <w:tab w:val="left" w:pos="1393"/>
          <w:tab w:val="left" w:pos="1394"/>
        </w:tabs>
        <w:autoSpaceDE w:val="0"/>
        <w:autoSpaceDN w:val="0"/>
        <w:spacing w:before="2"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гибкаясигмоидоскопия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8032C6" w:rsidRPr="00245395" w:rsidRDefault="008032C6" w:rsidP="00D623BE">
      <w:pPr>
        <w:widowControl w:val="0"/>
        <w:numPr>
          <w:ilvl w:val="2"/>
          <w:numId w:val="8"/>
        </w:numPr>
        <w:tabs>
          <w:tab w:val="left" w:pos="1393"/>
          <w:tab w:val="left" w:pos="1394"/>
        </w:tabs>
        <w:autoSpaceDE w:val="0"/>
        <w:autoSpaceDN w:val="0"/>
        <w:spacing w:after="0" w:line="367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фиброколоноскопи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ФКС)</w:t>
      </w:r>
    </w:p>
    <w:p w:rsidR="008032C6" w:rsidRPr="00245395" w:rsidRDefault="008032C6" w:rsidP="00D623BE">
      <w:pPr>
        <w:widowControl w:val="0"/>
        <w:numPr>
          <w:ilvl w:val="2"/>
          <w:numId w:val="8"/>
        </w:numPr>
        <w:tabs>
          <w:tab w:val="left" w:pos="1394"/>
        </w:tabs>
        <w:autoSpaceDE w:val="0"/>
        <w:autoSpaceDN w:val="0"/>
        <w:spacing w:after="0" w:line="240" w:lineRule="auto"/>
        <w:ind w:left="284" w:right="5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ирригоскопия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методом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двойного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контрастирования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толстой кишки.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комбинации теста на скрытую кровь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сигмоидоскопии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повышает эффективность скрининга по сравнению с любым из этих методов, взятых отдельно.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пациентов повышенной группы риска по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колоректальному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раку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методы и частота их проведения не отличаются от группы лиц со средней степенью риска, но начинаться скрининг должен с 40 лет, или на 10 лет раньше, чем самый ранний возраст во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никновения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рака толстой кишки у родственника.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Рекомендуемый перечень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исследований непрерывно развивается и базируется на следующих исследованиях.</w:t>
      </w:r>
    </w:p>
    <w:p w:rsidR="008032C6" w:rsidRPr="00245395" w:rsidRDefault="008032C6" w:rsidP="00D623BE">
      <w:pPr>
        <w:widowControl w:val="0"/>
        <w:autoSpaceDE w:val="0"/>
        <w:autoSpaceDN w:val="0"/>
        <w:spacing w:before="6" w:after="0" w:line="364" w:lineRule="exact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Скрининг артериальной гипертензии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Метод скрининга на артериальную гипертензию – измерение АД врачом. Опрос больного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физикальное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обследование –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скрининговые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тесты для обнаружения поражения органов – мишеней 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симптоматической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АГ.</w:t>
      </w:r>
    </w:p>
    <w:p w:rsidR="008032C6" w:rsidRPr="00245395" w:rsidRDefault="008032C6" w:rsidP="00D623BE">
      <w:pPr>
        <w:widowControl w:val="0"/>
        <w:autoSpaceDE w:val="0"/>
        <w:autoSpaceDN w:val="0"/>
        <w:spacing w:before="6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Скрининг ИБС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определения риска ССЗ рекомендовано использовать диаграммы риска, которые позволяют на основании подсчета суммы факторов выделить группу больных с высоким риском. Для оценки общего сосудистого риска используют шкалу SCORE, в которой учтены все варианты фатальных ССЗ, развитие которых возможно в течение предстоящих 10 лет жизни у лиц, не имеющих клинических проявлений ИБС.</w:t>
      </w:r>
    </w:p>
    <w:p w:rsidR="008032C6" w:rsidRPr="00245395" w:rsidRDefault="008032C6" w:rsidP="00D623BE">
      <w:pPr>
        <w:widowControl w:val="0"/>
        <w:autoSpaceDE w:val="0"/>
        <w:autoSpaceDN w:val="0"/>
        <w:spacing w:before="1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Скрининг вирусного гепатита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 на инфекцию вирусного гепатита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проводят у пациентов групп риска: доноры, беременные, медицинские работники, пациенты с хроническими заболеваниями печени. Определяют наличие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HBsAg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методом иммуноферментного анализа. Дополнительно определяют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HB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Ag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АТ к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HBсAg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 М и G, АТ к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HBsAg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HBсAg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уточнения активности заболевания.</w:t>
      </w:r>
    </w:p>
    <w:p w:rsidR="008032C6" w:rsidRPr="00245395" w:rsidRDefault="008032C6" w:rsidP="00D623BE">
      <w:pPr>
        <w:widowControl w:val="0"/>
        <w:autoSpaceDE w:val="0"/>
        <w:autoSpaceDN w:val="0"/>
        <w:spacing w:before="3"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Скрининг ВИЧ-инфекции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Скрининг на ВИЧ-инфекцию регламентирован Федеральным з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коном от 30.08.1995 г. № 38-ФЗ «О предупреждении распространения в РФ заболевания, вызываемого вирусом иммунодефицита человека». Стандартные тесты включают исследование крови с помощью иммуноферментного анализа и последующим проведением подтверждающего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Вестерн-блот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иммунофлуоресцентного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анализа.</w:t>
      </w:r>
    </w:p>
    <w:p w:rsidR="008032C6" w:rsidRPr="00245395" w:rsidRDefault="008032C6" w:rsidP="00D623B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913AA" w:rsidRPr="00245395" w:rsidRDefault="008032C6" w:rsidP="00D623BE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395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4913AA" w:rsidRPr="00245395">
        <w:rPr>
          <w:rFonts w:ascii="Times New Roman" w:hAnsi="Times New Roman" w:cs="Times New Roman"/>
          <w:b/>
          <w:i/>
          <w:sz w:val="24"/>
          <w:szCs w:val="24"/>
        </w:rPr>
        <w:t>Диспансеризация.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Диспансеризация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70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Диспансеризация проводится согласно приказу Минздрава РФ от 3.12.2012 №1006н «Порядок проведения диспансеризации определенных гру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пп взр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ослого населения».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368" w:lineRule="exact"/>
        <w:ind w:left="28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Группы взрослого населения подлежащего диспансеризации</w:t>
      </w:r>
      <w:r w:rsidRPr="0024539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032C6" w:rsidRPr="00A210D8" w:rsidRDefault="008032C6" w:rsidP="00D623BE">
      <w:pPr>
        <w:pStyle w:val="a3"/>
        <w:widowControl w:val="0"/>
        <w:numPr>
          <w:ilvl w:val="0"/>
          <w:numId w:val="25"/>
        </w:numPr>
        <w:tabs>
          <w:tab w:val="left" w:pos="674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1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работающее население;</w:t>
      </w:r>
    </w:p>
    <w:p w:rsidR="008032C6" w:rsidRPr="00A210D8" w:rsidRDefault="008032C6" w:rsidP="00D623BE">
      <w:pPr>
        <w:pStyle w:val="a3"/>
        <w:widowControl w:val="0"/>
        <w:numPr>
          <w:ilvl w:val="0"/>
          <w:numId w:val="25"/>
        </w:numPr>
        <w:tabs>
          <w:tab w:val="left" w:pos="674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1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неработающее население;</w:t>
      </w:r>
    </w:p>
    <w:p w:rsidR="008032C6" w:rsidRPr="00A210D8" w:rsidRDefault="008032C6" w:rsidP="00D623BE">
      <w:pPr>
        <w:pStyle w:val="a3"/>
        <w:widowControl w:val="0"/>
        <w:numPr>
          <w:ilvl w:val="0"/>
          <w:numId w:val="25"/>
        </w:numPr>
        <w:tabs>
          <w:tab w:val="left" w:pos="674"/>
        </w:tabs>
        <w:autoSpaceDE w:val="0"/>
        <w:autoSpaceDN w:val="0"/>
        <w:spacing w:before="1" w:after="0" w:line="240" w:lineRule="auto"/>
        <w:ind w:left="284" w:right="6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1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обучающиеся в образовательных организациях по очной формеДиспансеризация взрослого населения осуществляетсямедицинскими организациями, оказывающими первичную </w:t>
      </w:r>
      <w:proofErr w:type="gramStart"/>
      <w:r w:rsidR="002102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A21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едико- санитарную</w:t>
      </w:r>
      <w:proofErr w:type="gramEnd"/>
      <w:r w:rsidRPr="00A21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помощь, и структурными подразделениями иных организаций, осуществляющих медицинскую деятельность, и организуется по территориально-участковому принципу (по месту жительства, месту работы и месту обучения).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366" w:lineRule="exact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Диспансеризация взрослого населения проводится в целях</w:t>
      </w:r>
      <w:r w:rsidRPr="0024539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032C6" w:rsidRPr="00245395" w:rsidRDefault="008032C6" w:rsidP="00D623BE">
      <w:pPr>
        <w:widowControl w:val="0"/>
        <w:numPr>
          <w:ilvl w:val="1"/>
          <w:numId w:val="13"/>
        </w:numPr>
        <w:tabs>
          <w:tab w:val="left" w:pos="1412"/>
        </w:tabs>
        <w:autoSpaceDE w:val="0"/>
        <w:autoSpaceDN w:val="0"/>
        <w:spacing w:before="107"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раннего выявления заболеваний, являющихся основной причиной инвалидности и преждевременной смертности населения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Рос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сийской Федерации, а также основных факторов риска их развития (повышенного уровня артериального давления,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дислипидемии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куре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ния табака, чрезмерного потребления алкоголя, нерационального питания, низкой физической активности, избыточной массы тела и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ожи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рения, потребления наркотических средств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психоактивных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веществ без назначения врача) итуберкулеза.</w:t>
      </w:r>
    </w:p>
    <w:p w:rsidR="008032C6" w:rsidRPr="00245395" w:rsidRDefault="008032C6" w:rsidP="00D623BE">
      <w:pPr>
        <w:widowControl w:val="0"/>
        <w:numPr>
          <w:ilvl w:val="1"/>
          <w:numId w:val="13"/>
        </w:numPr>
        <w:tabs>
          <w:tab w:val="left" w:pos="1417"/>
        </w:tabs>
        <w:autoSpaceDE w:val="0"/>
        <w:autoSpaceDN w:val="0"/>
        <w:spacing w:before="1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определения группы состояния здоровья, необходимых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филактических, лечебных, реабилитационных и оздоровительных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ме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роприятий для граждан, имеющих заболевания/состояния или факторы риска их развития, а также для здоровыхграждан;</w:t>
      </w:r>
    </w:p>
    <w:p w:rsidR="008032C6" w:rsidRPr="00245395" w:rsidRDefault="008032C6" w:rsidP="00D623BE">
      <w:pPr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проведения краткого профилактического консультирования больных и здоровых граждан, а также проведения углубленного индивидуального профилактического консультирования и групповых методов первичной и вторичной профилактики (школ пациентов) для граждан с высоким риском развития заболеваний/состояний или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ос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ложнений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имеющихсязаболеваний/состояний;</w:t>
      </w:r>
    </w:p>
    <w:p w:rsidR="008032C6" w:rsidRPr="00245395" w:rsidRDefault="008032C6" w:rsidP="00D623BE">
      <w:pPr>
        <w:widowControl w:val="0"/>
        <w:numPr>
          <w:ilvl w:val="1"/>
          <w:numId w:val="13"/>
        </w:numPr>
        <w:tabs>
          <w:tab w:val="left" w:pos="1492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группы диспансерного наблюдения граждан, имеющих заболевания/состояния, требующие постоянного медицинского наблюдения, а также здоровых граждан, имеющих очень высокий риск развития заболеваний/состояний и ихосложнений.</w:t>
      </w:r>
    </w:p>
    <w:p w:rsidR="008032C6" w:rsidRPr="00245395" w:rsidRDefault="008032C6" w:rsidP="00D623BE">
      <w:pPr>
        <w:widowControl w:val="0"/>
        <w:autoSpaceDE w:val="0"/>
        <w:autoSpaceDN w:val="0"/>
        <w:spacing w:before="2" w:after="0" w:line="240" w:lineRule="auto"/>
        <w:ind w:left="284" w:right="569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Диспансеризация взрослого населения проводится 1 раз в 3 года. Первая диспансеризация проводится гражданину в календарный год, в котором ему исполняется 21 год, последующие - с трехлетним интервалом на протяжении всей жизни. Инвалиды и ветераны Великой Отечественной войны, супруги погибших (умерших) инвалидов и участников Великой Отечественной войны, лица, награжденные знаком «Жителю блокадного Ленинграда, обучающиеся в образовательных организациях, независимо от возраста проходят диспансеризацию ежегодно.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Перечень, выполняемых при проведении диспансеризации исследований и осмотров врачами или фельдшером/акушеркой меняется в зависимости от возраста и пола гражданина.</w:t>
      </w:r>
    </w:p>
    <w:p w:rsidR="001B45CF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 за организацию и проведение диспансеризации взрослого населения, подлежащего наблюдению в медицинской организации, возлагается на заместителя руководителя медицинской организации/руководителя структурного подразделения иной организации, осуществляющей медицинскую деятельность. Ответственность</w:t>
      </w:r>
      <w:r w:rsidR="00680D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организацию и проведение диспансеризации населения терапевтического участка (участка врача общей практики, семейного врача) возлагается на врача-терапевта участкового, врача-терапевта цехового врачебного участка, врача общей практики, семейного врача и отделение (кабинет) медицинской профилактики медицинской организации.</w:t>
      </w:r>
    </w:p>
    <w:p w:rsidR="001B45CF" w:rsidRDefault="001B45CF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032C6" w:rsidRPr="00AA65EA" w:rsidRDefault="008032C6" w:rsidP="00D623BE">
      <w:pPr>
        <w:widowControl w:val="0"/>
        <w:autoSpaceDE w:val="0"/>
        <w:autoSpaceDN w:val="0"/>
        <w:spacing w:after="0" w:line="240" w:lineRule="auto"/>
        <w:ind w:left="284" w:right="570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AA65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Задачи врача общей практики (семейного врача), медицинской сестры при проведении диспансеризации</w:t>
      </w:r>
    </w:p>
    <w:p w:rsidR="008032C6" w:rsidRPr="00245395" w:rsidRDefault="008032C6" w:rsidP="00D623BE">
      <w:pPr>
        <w:widowControl w:val="0"/>
        <w:numPr>
          <w:ilvl w:val="0"/>
          <w:numId w:val="12"/>
        </w:numPr>
        <w:tabs>
          <w:tab w:val="left" w:pos="1417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информирование населения участка о проведении диспансеризации, ее целях и задачах, объеме проводимого обследования и графике работы подразделений медицинской организации, участвующих в проведении диспансеризации и необходимых подготовительных мероприятиях, а также повышение мотивации граждан к прохождению диспансеризации, проведение разъяснительных бесед на уровне семьи, организованногоколлектива;</w:t>
      </w:r>
    </w:p>
    <w:p w:rsidR="008032C6" w:rsidRPr="00245395" w:rsidRDefault="008032C6" w:rsidP="00D623BE">
      <w:pPr>
        <w:widowControl w:val="0"/>
        <w:numPr>
          <w:ilvl w:val="0"/>
          <w:numId w:val="12"/>
        </w:numPr>
        <w:tabs>
          <w:tab w:val="left" w:pos="1410"/>
        </w:tabs>
        <w:autoSpaceDE w:val="0"/>
        <w:autoSpaceDN w:val="0"/>
        <w:spacing w:after="0" w:line="240" w:lineRule="auto"/>
        <w:ind w:left="284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заключительного медицинского осмотра гражданина, определение группы здоровья, определение группы диспансерного наблюдения, назначение необходимого лечения, при наличии медицинских показаний направление на дополнительные диагностические исследования, не входящие в программу диспансеризации или для получения специализированной, в том числе высокотехнологичной медицинской помощи, проведение краткого профилактического консультирования, направление граждан с выявленными факторами риска в отделение (кабинет) медицинской профилактики и центры здоровья для оказания медицинской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помощи по коррекции факторов риска хронических неинфекционныхзаболеваний.</w:t>
      </w:r>
    </w:p>
    <w:p w:rsidR="008032C6" w:rsidRPr="00245395" w:rsidRDefault="008032C6" w:rsidP="00D623BE">
      <w:pPr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оформлении (ведении) учетно-отчетной документации по диспансеризации и анализ ее результатов, участие в оформлении паспорта здоровьягражданину.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Этапы диспансеризации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Диспансеризация в каждом возрастном периоде человека проводятся в два этапа.</w:t>
      </w:r>
    </w:p>
    <w:p w:rsidR="008032C6" w:rsidRPr="00245395" w:rsidRDefault="008032C6" w:rsidP="00D623BE">
      <w:pPr>
        <w:widowControl w:val="0"/>
        <w:autoSpaceDE w:val="0"/>
        <w:autoSpaceDN w:val="0"/>
        <w:spacing w:before="5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Первый этап диспансеризации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Первый этап диспансеризации (скрининг) проводится с целью первичного выявления и отбора граждан с подозрением на наличие заболеваний/состояний, граждан, имеющих факторы риска их развития, высокий суммарный сердечно-сосудистый риск и высокий риск других заболеваний, а также для определения медицинских показ</w:t>
      </w:r>
      <w:r w:rsidR="00596A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ний к выполнению дополнительных обследований и осмотров врачами второго этапа и включает в себя:</w:t>
      </w:r>
      <w:proofErr w:type="gramEnd"/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429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опрос (анкетирование) на выявление хронических неинфекционных заболеваний и факторов риска их развития в соответствии с Приложением №2 к настоящемупорядку;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396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антропометрию (измерение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стоя, массы тела, окружности талии, расчет индекса массытела);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368" w:lineRule="exact"/>
        <w:ind w:left="284" w:hanging="3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измерение артериальногодавления;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367"/>
        </w:tabs>
        <w:autoSpaceDE w:val="0"/>
        <w:autoSpaceDN w:val="0"/>
        <w:spacing w:after="0" w:line="367" w:lineRule="exact"/>
        <w:ind w:left="284" w:hanging="3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тонометрию глаз (для граждан 39 лет истарше);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468"/>
        </w:tabs>
        <w:autoSpaceDE w:val="0"/>
        <w:autoSpaceDN w:val="0"/>
        <w:spacing w:after="0" w:line="240" w:lineRule="auto"/>
        <w:ind w:left="284" w:right="5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общего холестерина крови экспресс методом (допускается лабораторныйметод);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424"/>
        </w:tabs>
        <w:autoSpaceDE w:val="0"/>
        <w:autoSpaceDN w:val="0"/>
        <w:spacing w:after="0" w:line="240" w:lineRule="auto"/>
        <w:ind w:left="284" w:right="5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глюкозы крови экспресс методом (допускается лабораторныйметод);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475"/>
        </w:tabs>
        <w:autoSpaceDE w:val="0"/>
        <w:autoSpaceDN w:val="0"/>
        <w:spacing w:after="0" w:line="240" w:lineRule="auto"/>
        <w:ind w:left="284" w:right="5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определение суммарного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сердечно-сосудистого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риска (для граждан в возрасте до 65лет);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369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электрокардиографию в покое (для всех граждан в возрасте 21 год или ранее не проходивших электрокардиографическое исследование, для мужчин в возрасте старше 35 лет, для женщин в возрасте 45 лет истарше);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405"/>
        </w:tabs>
        <w:autoSpaceDE w:val="0"/>
        <w:autoSpaceDN w:val="0"/>
        <w:spacing w:after="0" w:line="240" w:lineRule="auto"/>
        <w:ind w:left="284" w:right="5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осмотр фельдшера/акушерки с взятием мазка с шейки матки на цитологическоеисследование;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367" w:lineRule="exact"/>
        <w:ind w:left="284" w:hanging="5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флюорографиюлегких;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368" w:lineRule="exact"/>
        <w:ind w:left="284" w:hanging="5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маммография (для женщин 39 лет истарше);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66"/>
        </w:tabs>
        <w:autoSpaceDE w:val="0"/>
        <w:autoSpaceDN w:val="0"/>
        <w:spacing w:after="0" w:line="240" w:lineRule="auto"/>
        <w:ind w:left="284" w:right="5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клинический анализ крови (в объеме не менее определения гемоглобина, лейкоцитов и скорости оседанияэритроцитов);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80"/>
        </w:tabs>
        <w:autoSpaceDE w:val="0"/>
        <w:autoSpaceDN w:val="0"/>
        <w:spacing w:after="0" w:line="240" w:lineRule="auto"/>
        <w:ind w:left="284" w:right="5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клинический анализ крови развернутый (в возрасте 39, 45, 51, 57, 63 и 69 лет вместо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клинического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анализакрови);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87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крови биохимический общетерапевтический (в возрасте 39, 45, 51, 57, 63 и 69 лет вместо определения в крови общего холестерина иглюкозы);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определение липидного спектра крови (общий холестерин, холестерин липопротеидов высокой плотности, холестерин липопротеидов низкой плотности, триглицериды) у граждан с выявленным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экспресс-методом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повышением уровня общего холестерина вкрови;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240" w:lineRule="auto"/>
        <w:ind w:left="284" w:hanging="5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общий анализмочи;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59"/>
        </w:tabs>
        <w:autoSpaceDE w:val="0"/>
        <w:autoSpaceDN w:val="0"/>
        <w:spacing w:after="0" w:line="240" w:lineRule="auto"/>
        <w:ind w:left="284" w:right="5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исследование кала на скрытую кровь (для граждан 45 лет и старше);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after="0" w:line="240" w:lineRule="auto"/>
        <w:ind w:left="284" w:right="5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простат-специфического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антигена в крови (для мужчин старше 50лет);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657"/>
        </w:tabs>
        <w:autoSpaceDE w:val="0"/>
        <w:autoSpaceDN w:val="0"/>
        <w:spacing w:before="107" w:after="0" w:line="242" w:lineRule="auto"/>
        <w:ind w:left="284" w:right="5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ультразвуковое исследование органов брюшной полости (для граждан 45 лет истарше);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361" w:lineRule="exact"/>
        <w:ind w:left="284" w:hanging="5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осмотр стоматолога (зубного врача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рофилактический;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667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профилактический прием (осмотр, консультация) врача- невролога (для граждан в возрасте 51, 57, 63 и 69лет);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 (осмотр) врача-терапевта участкового здоровых граждан и граждан с определившимся диагнозом заболевания, не требующих дополнительного обследования на втором этапе диспансеризации;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611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группы состояния здоровья и диспансерного наблюдения у граждан, не требующих дополнительного обследования на втором этапедиспансеризации;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835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краткое профилактическое консультирование врача- терапевта участкового (допускается проведение краткого профилактического консультирования граждан I группы здоровья врачом (фельдшером) отделения (кабинета) медицинскойпрофилактики);</w:t>
      </w:r>
    </w:p>
    <w:p w:rsidR="008032C6" w:rsidRPr="00245395" w:rsidRDefault="008032C6" w:rsidP="00D623BE">
      <w:pPr>
        <w:widowControl w:val="0"/>
        <w:numPr>
          <w:ilvl w:val="0"/>
          <w:numId w:val="11"/>
        </w:numPr>
        <w:tabs>
          <w:tab w:val="left" w:pos="1573"/>
        </w:tabs>
        <w:autoSpaceDE w:val="0"/>
        <w:autoSpaceDN w:val="0"/>
        <w:spacing w:before="2"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направление граждан, нуждающихся в дополнительном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об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следовании и углубленном профилактическом консультирования на второй этапдиспансеризации.</w:t>
      </w:r>
    </w:p>
    <w:p w:rsidR="008032C6" w:rsidRPr="00245395" w:rsidRDefault="008032C6" w:rsidP="00D623BE">
      <w:pPr>
        <w:widowControl w:val="0"/>
        <w:autoSpaceDE w:val="0"/>
        <w:autoSpaceDN w:val="0"/>
        <w:spacing w:before="7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Второй этап диспансеризации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Второй этап диспансеризации проводится с целью дополнительного обследования и уточнения диагноза заболевания, проведения углубленного профилактического консультирования и включает в себя: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389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допплерографию или дуплексное сканирование брахицефальных артерий (в случае впервые выявленного в анамнезе перенесенного острого нарушения мозгового кровообращения или выявленного при анкетировании подозрения на ранее перенесенное острое нарушение мозгового кровообращения, по рекомендации врача-невролога, а также при наличии комбинации трех факторов риска: артериальная гипертония,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дислипидемия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избыточная масса тела/ожирение у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му</w:t>
      </w:r>
      <w:proofErr w:type="gramStart"/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ж-</w:t>
      </w:r>
      <w:proofErr w:type="gramEnd"/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чин 45 лет и старше и у женщин 55 лет истарше);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384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эзофагогастродуоденоскопию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(для граждан в возрасте старше 50 лет при наличии выявленных при анкетировании жалоб, свидетельствующих о возможном онкологическом заболевании верхних отделов желудочно-кишечного тракта или отягощенной наследственности по онкологическим заболеваниям со стороны органов желудочно-кишечноготракта);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506"/>
        </w:tabs>
        <w:autoSpaceDE w:val="0"/>
        <w:autoSpaceDN w:val="0"/>
        <w:spacing w:before="107" w:after="0" w:line="242" w:lineRule="auto"/>
        <w:ind w:left="284" w:right="5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осмотр (консультация) врача-офтальмолога (при наличии впервые выявленного повышения внутриглазногодавления);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374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осмотр (консультация) врача-невролога (в случае впервые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вы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явленного в анамнезе перенесенного острого нарушения мозгового кровообращения или выявленного при анкетировании подозрения на ранее перенесенное острое нарушение мозгового кровообращения для граждан, не прошедших осмотр врача-невролога на первом этапе диспансеризации);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408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осмотр (консультация) врача-хирурга/врача-уролога (при повышенном содержании в крови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простат-специфического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антигена у граждан, не находящихся под наблюдением у врача-онколога/врача- уролога);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432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осмотр (консультация) врача-хирурга/врача-проктолога (при положительном анализе кала на скрытуюкровь);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колоноскопия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ректороманоскопия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(по назначению врача- хирурга/врача-проктолога);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451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липидного спектра крови (общий холестерин, холестерин липопротеидов высокой плотности, холестерин липопротеидов низкой плотности, триглицериды) (для граждан с выявленным повышением уровня общего холестерина в крови и не прошедших данное исследование на первом этапедиспансеризации);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386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 (осмотр) врача-терапевта участкового (для граждан, не прошедших данный осмотр на первом этапедиспансеризации);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611"/>
        </w:tabs>
        <w:autoSpaceDE w:val="0"/>
        <w:autoSpaceDN w:val="0"/>
        <w:spacing w:after="0" w:line="240" w:lineRule="auto"/>
        <w:ind w:left="284" w:right="5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группы состояния здоровья и диспансерного наблюдения;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623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граждан для получения специализированной медицинской помощи и на санаторно-курортное лечение при наличии медицинскихпоказаний;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779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краткое профилактическое консультирование врачом- терапевтом участковым (для граждан, не прошедших данное консультирование на первом этапедиспансеризации);</w:t>
      </w:r>
    </w:p>
    <w:p w:rsidR="008032C6" w:rsidRPr="00245395" w:rsidRDefault="008032C6" w:rsidP="00D623BE">
      <w:pPr>
        <w:widowControl w:val="0"/>
        <w:numPr>
          <w:ilvl w:val="0"/>
          <w:numId w:val="10"/>
        </w:numPr>
        <w:tabs>
          <w:tab w:val="left" w:pos="1607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углубленное профилактическое консультирование индивидуальное и/или профилактическое консультирование групповое (школа пациента) в отделении (кабинете) медицинской профилактики и центрах здоровья (для граждан с выявленными факторами риска, желающими провести ихкоррекцию).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у гражданина результатов осмотров и исследований, или данных о мероприятиях, которые проводились в год предшествующий или в год проведения диспансеризации, решение о необходимости повторного осмотра, исследования или мероприятий в рамках проводимой диспансеризации принимается индивидуально с учетом всех имеющихся результатов обследования и состояния гражданина.</w:t>
      </w:r>
    </w:p>
    <w:p w:rsidR="008032C6" w:rsidRPr="00245395" w:rsidRDefault="008032C6" w:rsidP="00D623BE">
      <w:pPr>
        <w:widowControl w:val="0"/>
        <w:autoSpaceDE w:val="0"/>
        <w:autoSpaceDN w:val="0"/>
        <w:spacing w:before="2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выявлении у гражданина в процессе диспансеризации медицинских показаний к проведению исследований, осмотров и мероприятий, не входящих в программу диспансеризации в соответствии с настоящим Порядком, они назначаются и выполняются гражданину в соответствии с порядками по про</w:t>
      </w:r>
      <w:r w:rsidR="00265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филю выявленной или предполагае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мой патологии на основе стандартов оказания медицинской помощи.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результатам диспансеризации определяется группа состояния здоровья гражданина и планируется тактики его медицинского наблюдения.</w:t>
      </w:r>
    </w:p>
    <w:p w:rsidR="008032C6" w:rsidRPr="00245395" w:rsidRDefault="008032C6" w:rsidP="00D623BE">
      <w:pPr>
        <w:widowControl w:val="0"/>
        <w:autoSpaceDE w:val="0"/>
        <w:autoSpaceDN w:val="0"/>
        <w:spacing w:before="8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Группы состояния здоровья</w:t>
      </w:r>
    </w:p>
    <w:p w:rsidR="008032C6" w:rsidRPr="00245395" w:rsidRDefault="008032C6" w:rsidP="00D623BE">
      <w:pPr>
        <w:widowControl w:val="0"/>
        <w:numPr>
          <w:ilvl w:val="0"/>
          <w:numId w:val="9"/>
        </w:numPr>
        <w:tabs>
          <w:tab w:val="left" w:pos="1254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группа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практически здоровые граждане с низким и средним риском болезней системы кровообращения и других заболеваний, не имеющие клинических проявлений заболеваний и не нуждающиеся в диспансерном наблюдении. С гражданами данной группы проводится краткое профилактическое консультирование по факторам риска, гражданам, имеющим факторы риска хронических неинфекционных заболеваний, рекомендуется их коррекция в отделении (кабинете) медицинской профилактики, центрездоровья.</w:t>
      </w:r>
    </w:p>
    <w:p w:rsidR="008032C6" w:rsidRPr="00245395" w:rsidRDefault="008032C6" w:rsidP="00D623BE">
      <w:pPr>
        <w:widowControl w:val="0"/>
        <w:numPr>
          <w:ilvl w:val="0"/>
          <w:numId w:val="9"/>
        </w:numPr>
        <w:tabs>
          <w:tab w:val="left" w:pos="1379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группа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граждане с заболеваниями/состояниями, не требующими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дополнительного обследования и диспансерного наблюдения, а также граждане с высоким и очень высоким суммарным сердечн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сосудистым риском. Гражданам, включенным в данную группу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здо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ровья, поясняется прогностическое значение имеющегося заболевания и выявленного высокого риска других заболеваний, проводится краткое профилактическое консультирование по факторам риска и рекомендуется их коррекция в отделении (кабинете) медицинской профилактики или у врача-специалиста по профилю выявленного фактора риска. Граждане с очень высоким суммарным десятилетним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сердечно-сосудистым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риском подлежат диспансерному наблюдению у врача (фельдшера) отделения (кабинета) медицинской профилактики и оказанию медицинской помощи по коррекции факторовриска.</w:t>
      </w:r>
    </w:p>
    <w:p w:rsidR="008032C6" w:rsidRPr="00265445" w:rsidRDefault="008032C6" w:rsidP="00D623BE">
      <w:pPr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before="107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54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группа </w:t>
      </w:r>
      <w:r w:rsidRPr="00265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граждане с заболеваниями, требующими диспансерного наблюдения или оказания специализированной, в том числе высокотехнологичной медицинской помощи, а также граждане с </w:t>
      </w:r>
      <w:r w:rsidRPr="0026544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</w:t>
      </w:r>
      <w:r w:rsidRPr="00265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дозрением на заболевание, требующее дополнительного обследования. Граждане данной группы здоровья берутся под диспансерное наблюдение врачами-специалистами с проведением лечебных, реабилитационных и профилактических мероприятий в соответствии с порядками оказания медицинской помощи по профилю выявленной у пациента патологии и стандартами медицинской помощи.</w:t>
      </w:r>
    </w:p>
    <w:p w:rsidR="008032C6" w:rsidRPr="00245395" w:rsidRDefault="008032C6" w:rsidP="00D623BE">
      <w:pPr>
        <w:widowControl w:val="0"/>
        <w:autoSpaceDE w:val="0"/>
        <w:autoSpaceDN w:val="0"/>
        <w:spacing w:before="121" w:after="0" w:line="240" w:lineRule="auto"/>
        <w:ind w:left="284" w:right="634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Первый этап диспансеризации считается законченным в случае выполнения не менее 85 % от объема обследования, установленного для данного возраста и пола гражданина (с учетом осмотров врачами-специалистами и исследований, выполненных ранее вне рамок диспансеризации (в течение 12 месяцев, предшествующих месяцу проведения диспансеризации), и отказов гражданина от прохождения отдельных осмотров и исследований).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Второй этап диспансеризации считается законченным в случае выполнения осмотров врачами-специалистами, исследований и иных медицинских мероприятий, необходимость проведения которых определена по результатам первого этапа диспансеризации</w:t>
      </w:r>
    </w:p>
    <w:p w:rsidR="008032C6" w:rsidRPr="00245395" w:rsidRDefault="008032C6" w:rsidP="00D623BE">
      <w:pPr>
        <w:widowControl w:val="0"/>
        <w:autoSpaceDE w:val="0"/>
        <w:autoSpaceDN w:val="0"/>
        <w:spacing w:before="9" w:after="0" w:line="368" w:lineRule="exact"/>
        <w:ind w:left="28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Критерии эффективности диспансеризации взрослого насе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ления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-охват диспансеризацией населения, подлежащего обслуживанию медицинской организацией;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-уменьшение частоты выявления и регистрации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факторов риска развития хронических неинфекционных заболеваний/состояний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среди граждан, проходящих диспансеризацию;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-уменьшение числа граждан с первично выявленными заболеваниями на поздних стадиях их развития;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-снижение инвалидности и смертности от хронических неинфекционных заболеваний среди граждан, проходящих диспансеризацию;</w:t>
      </w:r>
    </w:p>
    <w:p w:rsidR="008032C6" w:rsidRPr="00245395" w:rsidRDefault="008032C6" w:rsidP="00D623BE">
      <w:pPr>
        <w:widowControl w:val="0"/>
        <w:autoSpaceDE w:val="0"/>
        <w:autoSpaceDN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-увеличение числа граждан, относящихся к I группе здоровья, и уменьшение числа граждан, относящихся к II-III группам здоровья.</w:t>
      </w:r>
    </w:p>
    <w:p w:rsidR="008032C6" w:rsidRPr="00245395" w:rsidRDefault="00265445" w:rsidP="00D623BE">
      <w:pPr>
        <w:widowControl w:val="0"/>
        <w:tabs>
          <w:tab w:val="left" w:pos="4380"/>
        </w:tabs>
        <w:autoSpaceDE w:val="0"/>
        <w:autoSpaceDN w:val="0"/>
        <w:spacing w:before="4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8032C6" w:rsidRPr="00245395" w:rsidRDefault="008032C6" w:rsidP="00D623BE">
      <w:pPr>
        <w:tabs>
          <w:tab w:val="left" w:pos="3420"/>
          <w:tab w:val="left" w:pos="7095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45395"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r w:rsidR="004913AA" w:rsidRPr="00245395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профилактического консультирования</w:t>
      </w:r>
      <w:r w:rsidRPr="00245395">
        <w:rPr>
          <w:rFonts w:ascii="Times New Roman" w:hAnsi="Times New Roman" w:cs="Times New Roman"/>
          <w:sz w:val="24"/>
          <w:szCs w:val="24"/>
        </w:rPr>
        <w:t>.</w:t>
      </w:r>
    </w:p>
    <w:p w:rsidR="004529AE" w:rsidRPr="00245395" w:rsidRDefault="004529AE" w:rsidP="00D623BE">
      <w:pPr>
        <w:widowControl w:val="0"/>
        <w:tabs>
          <w:tab w:val="left" w:pos="1847"/>
          <w:tab w:val="left" w:pos="3051"/>
          <w:tab w:val="left" w:pos="5899"/>
          <w:tab w:val="left" w:pos="8566"/>
          <w:tab w:val="left" w:pos="9027"/>
        </w:tabs>
        <w:autoSpaceDE w:val="0"/>
        <w:autoSpaceDN w:val="0"/>
        <w:spacing w:after="0" w:line="240" w:lineRule="auto"/>
        <w:ind w:left="284" w:right="571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эффективном контроле хронических заболеваний большое значение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имеютвзаимоотношения,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складывающиеся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триаде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рач/медсестра – пациент – болезнь». Объединение усилий врача/медсестрыипациентаспособствуетповышениюпротивостоянияболезни как в острой, так и хронической стадии. Важно понимание того, что роль больного не может ограничиваться простым подчинением медицинским предписаниям. Пациент должен стать активным, ответственным участником терапевтического процесса. Часть функций пациент должен взять на себя, в частности, меры по снижению риска заболеваний и осложнений, тесно зависящих от его поведенческих особенностей и личного отношения к болезни. Такое распределение ответственности способствует формированию партнерства в долговременном контроле заболевания.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Профилактическое консультирование направлено не только на информирование больного, но и на создание у него мотивации к выполнению советов – повышение приверженности соблюдению врачебных назначений. Ключевым звеном для реализации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концепции партнерства становится обучение больного через профилактическое индивидуальное или групповое консультирование с учетом особенностей обучения взрослых и формирования мотивации к изменению поведения в сторону оздоровления.</w:t>
      </w:r>
    </w:p>
    <w:p w:rsidR="004529AE" w:rsidRPr="002831EE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831E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Достижению цели профилактического консультирования содействуют принципы единства трех обязательных составляющих:</w:t>
      </w:r>
    </w:p>
    <w:p w:rsidR="004529AE" w:rsidRPr="00245395" w:rsidRDefault="004529AE" w:rsidP="00D623BE">
      <w:pPr>
        <w:widowControl w:val="0"/>
        <w:numPr>
          <w:ilvl w:val="0"/>
          <w:numId w:val="16"/>
        </w:numPr>
        <w:tabs>
          <w:tab w:val="left" w:pos="1269"/>
        </w:tabs>
        <w:autoSpaceDE w:val="0"/>
        <w:autoSpaceDN w:val="0"/>
        <w:spacing w:before="1"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информирование пациента о риске заболевания, факторе риска его развития и прогрессирования, методах самоконтроля, советы и рекомендации по оздоровлению поведенческих привычек, влияющих на риск, принципах и особенностях медикаментозного лечения ипр.;</w:t>
      </w:r>
    </w:p>
    <w:p w:rsidR="004529AE" w:rsidRPr="00245395" w:rsidRDefault="004529AE" w:rsidP="00D623BE">
      <w:pPr>
        <w:widowControl w:val="0"/>
        <w:numPr>
          <w:ilvl w:val="0"/>
          <w:numId w:val="16"/>
        </w:numPr>
        <w:tabs>
          <w:tab w:val="left" w:pos="1278"/>
        </w:tabs>
        <w:autoSpaceDE w:val="0"/>
        <w:autoSpaceDN w:val="0"/>
        <w:spacing w:after="0" w:line="240" w:lineRule="auto"/>
        <w:ind w:left="284" w:right="5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пациента с применением несложных, но важных для процесса обучения, основ педагогики, что требует от врача знания принципов обучениявзрослых;</w:t>
      </w:r>
    </w:p>
    <w:p w:rsidR="004529AE" w:rsidRPr="00245395" w:rsidRDefault="004529AE" w:rsidP="00D623BE">
      <w:pPr>
        <w:widowControl w:val="0"/>
        <w:numPr>
          <w:ilvl w:val="0"/>
          <w:numId w:val="16"/>
        </w:numPr>
        <w:tabs>
          <w:tab w:val="left" w:pos="1286"/>
        </w:tabs>
        <w:autoSpaceDE w:val="0"/>
        <w:autoSpaceDN w:val="0"/>
        <w:spacing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мотивирование пациента и побуждение к принятию с его стороны активных действий по отказу от вредных привычек, оздоровлению образа жизни и соблюдению врачебных назначений, что требует от врача знаний некоторых принципов психологии, в частности,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фор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мирования мотиваций, изменения поведения ипр.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Важное значение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эффективности профилактического консультирования и обучения имеют желание пациентов к изменению привычного образа жизни и повседневных привычек, стремление к получению знаний и умений по сохранению здоровья, что определяется мотивацией.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Мотивация – это осознанное стремление пациента получить новые навыки по снижению риска болезни. Формирование мотивации у взрослых обусловлено множеством факторов и особенностей личности и складывается на нескольких уровнях: необходимо понять, что и для чего следует изменить, важно понять значение оздоровления именно для себя, желательно проверить на опыте, ощутить или убедиться на конкретном примере в действенности и необходимости рекомендаций.</w:t>
      </w:r>
    </w:p>
    <w:p w:rsidR="004529AE" w:rsidRPr="002831EE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640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831E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Мотивация к оздоровлению, помимо выраженности клинической картины заболевания, зависит от целого ряда факторов:</w:t>
      </w:r>
    </w:p>
    <w:p w:rsidR="002831EE" w:rsidRDefault="004529AE" w:rsidP="00D623BE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знания форм поведения (привычек), способствующих здоро</w:t>
      </w:r>
      <w:r w:rsidR="008A3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вью;</w:t>
      </w:r>
    </w:p>
    <w:p w:rsidR="004529AE" w:rsidRPr="00245395" w:rsidRDefault="008A3A28" w:rsidP="00D623BE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4529AE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желания быть здоровым и позитивного отношения к жизни;</w:t>
      </w:r>
    </w:p>
    <w:p w:rsidR="004529AE" w:rsidRPr="00245395" w:rsidRDefault="004529AE" w:rsidP="00D623BE">
      <w:pPr>
        <w:widowControl w:val="0"/>
        <w:numPr>
          <w:ilvl w:val="0"/>
          <w:numId w:val="15"/>
        </w:numPr>
        <w:tabs>
          <w:tab w:val="left" w:pos="297"/>
        </w:tabs>
        <w:autoSpaceDE w:val="0"/>
        <w:autoSpaceDN w:val="0"/>
        <w:spacing w:before="1" w:after="0" w:line="240" w:lineRule="auto"/>
        <w:ind w:left="284" w:firstLine="83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умений и навыков оздоровления применительно кконкретным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условиям среды проживания и привычкам пациента.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Профилактическое консультирование – это не только доходчивое, понятное объяснение, но и попытка повлиять на пациента, мотивировать его к изменению, оздоровлению поведения. Важно не только то, что мы говорим, но и то, как мы говорим.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профилактических мероприятий, включая индивидуальное консультирование, реализовывается в амбулаторно-поликлинических учреждениях. Результаты реализации профилактических мероприятий позволяют снизить распространенность факторов риска в группе наблюдения, уменьшить количество обращений за амбулаторной помощью, заболеваемость с временной утратой трудоспособности, получить экономический эффект.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Население и больные люди получают информацию о здоровье  из различных источников (средства массовой информации, наглядная реклама, медицинская и популярная литература, медицинские работники, друзья, коллеги, родственники и др.). Однако наиболее авторитетным источником информации о здоровье для большинства людей, тем не менее, являются медицинскиеработники.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индивидуальной работы легче найти психологический подход к пациенту, сформировать у него мотивацию на проведение лечебных и профилактических мероприятий.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Наиболее рациональная форма создания устойчивой приверженности пациентов к выполнению врачебных рекомендаций — групповое обучение (групповое профилактическое консультирование) клинически однородных групп пациентов со сходными проблемами, особенно связанными с микросоциумом, в котором формировались факторы риска пациента и в котором ему предстоит продолжать существовать, но в ином, более здоровом режиме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сновнаяцель обучения пациентов с хроническими заболеваниями — повысить приверженность к выполнению врачебных назначений, прежде всего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немедикаментозного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характера, и приѐма лекарственных препаратов в строго назначенном врачом режиме.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8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Врач, проводящий обучение пациентов, должен владеть комплексом знаний и умений, практически междисциплинарного характера. Так, </w:t>
      </w:r>
      <w:r w:rsidRPr="009D054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во-первых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основа должна опираться на специальные профессиональные знания по проблеме. </w:t>
      </w:r>
      <w:r w:rsidRPr="009D054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Во-вторых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групповое обучение пациентов — особая педагогическая проблема, которой, как правило, врачи не владеют. Однако без этих знаний и умений врач не сможет эффективно обучать пациентов как контингент взрослых. </w:t>
      </w:r>
      <w:r w:rsidRPr="009D05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В-третьих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задача обучения групп пациентов заключается в формировании партнѐрства с врачом по управлению заболеванием в досрочной перспективе, что опирается на особенности поведенческой медицины и требует применения специальных технологий медицинской психологии, мотивационных технологий.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врачебном консультировании по вопросам здоровья и здорового образа жизни действуют общие законы процесса общения (коммуникации). Подчеркивают, что на практике процесс общения (передачи информации, проведения диалога или беседы) между медицинским работником и пациентом менее эффективен,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кажется.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Хорошо известно, что чтение лекций о здоровье и оздоровлении для широкой, несформированной аудитории слушателей численностью в десятки и сотни человек практически не приносит пользы.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наоборот, подбор аудитории по целевому принципу (пожилые,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под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ростки, женщины, «гипертоники» и т.д.), выбор наиболее приемлемой формы передачи информации с максимальным приближением</w:t>
      </w:r>
      <w:r w:rsidRPr="00245395">
        <w:rPr>
          <w:rFonts w:ascii="Times New Roman" w:eastAsia="Times New Roman" w:hAnsi="Times New Roman" w:cs="Times New Roman"/>
          <w:spacing w:val="-33"/>
          <w:sz w:val="24"/>
          <w:szCs w:val="24"/>
          <w:lang w:eastAsia="ru-RU" w:bidi="ru-RU"/>
        </w:rPr>
        <w:t>еѐ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особенностям целевой группы может дать высокийэффект.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профилактическом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консультировании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в индивидуальном, так и групповом, эти компоненты передачи информации одинаково важны, то есть важно не только то, что мы говорим, но и то, как мы говорим. Контроль эффективности общения - необходимый элемент успешного профилактического консультирования. Чтобы свести к минимуму искажение понимания информации, необходимо усвоить умение применять технологии "обратной связи". Обратная связь - это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процессом, что услышано, что почитано или увидено. Обратный путь информации свидетельствует о мере понимания,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до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верия к сообщению, усвоению и реакции согласия или несогласия с полученной информацией. Обратную связь легко установить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,з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адаваявопросы по теме беседы, а также возможность для пациента обратиться повторно по этому же поводу.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Индивидуальное профилактическое консультирование проводят участковые терапевты, а также кабинеты медицинской профилактики.</w:t>
      </w:r>
    </w:p>
    <w:p w:rsidR="004529AE" w:rsidRPr="00D46B17" w:rsidRDefault="004529AE" w:rsidP="00D623BE">
      <w:pPr>
        <w:widowControl w:val="0"/>
        <w:autoSpaceDE w:val="0"/>
        <w:autoSpaceDN w:val="0"/>
        <w:spacing w:after="0" w:line="240" w:lineRule="auto"/>
        <w:ind w:left="284" w:right="58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D46B17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Основные направления индивидуальной работы с пациентами в кабинете медицинской профилактики включали в себя: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338"/>
        </w:tabs>
        <w:autoSpaceDE w:val="0"/>
        <w:autoSpaceDN w:val="0"/>
        <w:spacing w:after="0" w:line="240" w:lineRule="auto"/>
        <w:ind w:left="284" w:right="5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поведенческих и биологических факторов риска, определение суммарного риска развитиязаболеваний;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278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оценку и формирование мотивации, знаний и навыков поведения, направленного на профилактику заболеваний и укрепление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здо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ровья;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300"/>
        </w:tabs>
        <w:autoSpaceDE w:val="0"/>
        <w:autoSpaceDN w:val="0"/>
        <w:spacing w:after="0" w:line="240" w:lineRule="auto"/>
        <w:ind w:left="284" w:right="5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разработку индивидуальной программы профилактического и оздоровительного вмешательства с учетом имеющихся медицинских показаний ипротивопоказаний;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–оказание медицинских, образовательных и информационных услуг, содействующих укреплению здоровья и снижению воздействия модифицируемых факторов риска;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300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выдачу необходимых рекомендаций и/или направление пациента для проведения необходимых лечебно-оздоровительных мероприятий в соответствующие подразделения лечебно- профилактического учреждения, к специалистам или в иные учрежденияздравоохранения;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278"/>
        </w:tabs>
        <w:autoSpaceDE w:val="0"/>
        <w:autoSpaceDN w:val="0"/>
        <w:spacing w:after="0" w:line="240" w:lineRule="auto"/>
        <w:ind w:left="284" w:right="5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осуществление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овладением знаниями и навыками, необходимыми для соблюдения правил гигиенического поведения, и применением их напрактике;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322"/>
        </w:tabs>
        <w:autoSpaceDE w:val="0"/>
        <w:autoSpaceDN w:val="0"/>
        <w:spacing w:after="0" w:line="240" w:lineRule="auto"/>
        <w:ind w:left="284" w:right="5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динамики и результатов реализации индивидуальной профилактическойпрограммы;</w:t>
      </w:r>
    </w:p>
    <w:p w:rsidR="004529AE" w:rsidRPr="00245395" w:rsidRDefault="004529AE" w:rsidP="00D623BE">
      <w:pPr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spacing w:after="0" w:line="366" w:lineRule="exact"/>
        <w:ind w:left="284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базы данных обследованныхпациентов;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–повышение знаний врачей, среднего медицинского персонала лечебно-профилактического учреждения по вопросам снижения влияния модифицируемых факторов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риска, показаний и противопоказаний к проведению различных видов профилактических и оздоров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тельных услуг, их эффективности ирезультативности.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Пациентам с низким и средним риском врачи дают индивидуальные рекомендации по коррекции поведенческих факторов риска, создавалась мотивация соблюдения назначенийврача.</w:t>
      </w:r>
    </w:p>
    <w:p w:rsidR="004529AE" w:rsidRPr="00245395" w:rsidRDefault="004529AE" w:rsidP="00D623BE">
      <w:pPr>
        <w:widowControl w:val="0"/>
        <w:autoSpaceDE w:val="0"/>
        <w:autoSpaceDN w:val="0"/>
        <w:spacing w:before="107"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больных, состоящих на диспансерном учете, отнесенных к группам высокого и очень высокого риска, разрабатываются профилактические программы.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Важным моментом индивидуального профилактического консультирования является выдача дневников самоконтроля для пациентов с различной патологией, памяток, буклетов с перечнем продуктов для нормализации уровня холестерина, самоконтроля при физических нагрузках.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профилактического консультирования следует избегать наиболее частой ошибки – информационной перегруженности, использования специальных медицинских терминов, что, как правило, сопровождается непониманием и негативным отношением пациента.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Психологические факторы и личностные качества врача играют важную роль в эффективном профилактическом консультировании и могут, как повышать его результативность, так и создавать барьер для восприятия пациентом рекомендаций.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Восприятие больным рекомендаций зависит от его представлений о жизненных ценностях, отношения к здоровью, а также от понимания своей роли в контроле риска заболеваний.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Пациент должен понимать и принимать ответственность за состояние своего здоровья и действовать не вопреки, а вместе с врачом, выполняя предписанные им рекомендации и назначения.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Важно сформировать у пациента осознанное восприятие врачебных рекомендаций, чтобы сократить несоответствие между уровнем информированности о заболевании и практическим выполнением знаний, выражающимся в изменении нездорового поведения и привычек. Изменить поведение и поведенческие привычки, особенно, с превентивной целью, взрослому человеку крайне сложно. Вместе с тем именно через этот путь лежи</w:t>
      </w:r>
      <w:r w:rsidR="00827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выполнение врачебных профилак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тических рекомендаций, которые передаются пациенту в процессе консультирования. Из всех рекомендаций наиболее легко пациенты воспринимают важность приема лекарственных препаратов. Этот традиционный путь лечения воспринимается адекватно как необходимый в контроле над заболеванием врачом и пациентом.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Обеспечить эффективную реализацию этих концептуальных основ профилактического консультирования на практике в полной мере позволяет обучение пациентов как школе здоровья, так форме группового профилактического консультирования, основанного на принципах эффективного обучения.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История создания Школ для пациентов с различными хроническими заболеваниями насчитывает в России около 10 лет. Накоплен достаточно богатый опыт проведения обучения пациентов в Школах при различных заболеваниях: сахарном диабете, артериальной гипертонии, бронхиальной астме, коронарной болезни сердца и др.</w:t>
      </w:r>
    </w:p>
    <w:p w:rsidR="004529AE" w:rsidRPr="00D46B17" w:rsidRDefault="004529AE" w:rsidP="00D623BE">
      <w:pPr>
        <w:widowControl w:val="0"/>
        <w:autoSpaceDE w:val="0"/>
        <w:autoSpaceDN w:val="0"/>
        <w:spacing w:after="0" w:line="240" w:lineRule="auto"/>
        <w:ind w:left="284" w:right="580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D46B17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Целью организации школ здоровья для различных целевых групп пациентов является:</w:t>
      </w:r>
    </w:p>
    <w:p w:rsidR="004529AE" w:rsidRPr="00245395" w:rsidRDefault="004529AE" w:rsidP="00D623BE">
      <w:pPr>
        <w:widowControl w:val="0"/>
        <w:numPr>
          <w:ilvl w:val="1"/>
          <w:numId w:val="15"/>
        </w:numPr>
        <w:tabs>
          <w:tab w:val="left" w:pos="1321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информированности о заболевании и факторах риска ихразвития;</w:t>
      </w:r>
    </w:p>
    <w:p w:rsidR="004529AE" w:rsidRPr="00245395" w:rsidRDefault="004529AE" w:rsidP="00D623BE">
      <w:pPr>
        <w:widowControl w:val="0"/>
        <w:numPr>
          <w:ilvl w:val="1"/>
          <w:numId w:val="15"/>
        </w:numPr>
        <w:tabs>
          <w:tab w:val="left" w:pos="1223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понимания пациентом ответственности за сохранение собственногоздоровья;</w:t>
      </w:r>
    </w:p>
    <w:p w:rsidR="004529AE" w:rsidRPr="00245395" w:rsidRDefault="004529AE" w:rsidP="00D623BE">
      <w:pPr>
        <w:widowControl w:val="0"/>
        <w:numPr>
          <w:ilvl w:val="1"/>
          <w:numId w:val="15"/>
        </w:numPr>
        <w:tabs>
          <w:tab w:val="left" w:pos="1238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рационального и активного отношения пациента к здоровью, мотивации к оздоровлению, приверженности выполнению врачебных советов иназначений;</w:t>
      </w:r>
    </w:p>
    <w:p w:rsidR="004529AE" w:rsidRPr="00245395" w:rsidRDefault="004529AE" w:rsidP="00D623BE">
      <w:pPr>
        <w:widowControl w:val="0"/>
        <w:numPr>
          <w:ilvl w:val="1"/>
          <w:numId w:val="15"/>
        </w:numPr>
        <w:tabs>
          <w:tab w:val="left" w:pos="1245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умений и навыков по самоконтролю и самопомощи в неотложныхситуациях;</w:t>
      </w:r>
    </w:p>
    <w:p w:rsidR="004529AE" w:rsidRPr="00245395" w:rsidRDefault="004529AE" w:rsidP="00D623BE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 пациентов навыков и умений по снижению неблагоприятного влияния на здоровье поведенческих факторов риска: отказ от курения, чрезмерного потребления алкоголя, оздоровление питания, режима двигательной активности, умения противостоять стрессовым нагрузкам идр.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Важно, что эффективное профилактическое консультирование (групповое и индивидуальное или их сочетание) обеспечивает не только повышение информированности пациентов о риске заболеваний и путях его снижения, но и формирует необходимую им социальную поддержку.</w:t>
      </w:r>
    </w:p>
    <w:p w:rsidR="004913AA" w:rsidRPr="00245395" w:rsidRDefault="008032C6" w:rsidP="00D623BE">
      <w:pPr>
        <w:tabs>
          <w:tab w:val="left" w:pos="2415"/>
          <w:tab w:val="left" w:pos="3420"/>
          <w:tab w:val="left" w:pos="70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5395">
        <w:rPr>
          <w:rFonts w:ascii="Times New Roman" w:hAnsi="Times New Roman" w:cs="Times New Roman"/>
          <w:sz w:val="24"/>
          <w:szCs w:val="24"/>
        </w:rPr>
        <w:tab/>
      </w:r>
    </w:p>
    <w:p w:rsidR="004529AE" w:rsidRPr="00245395" w:rsidRDefault="004529AE" w:rsidP="00D623B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913AA" w:rsidRPr="00245395">
        <w:rPr>
          <w:rFonts w:ascii="Times New Roman" w:hAnsi="Times New Roman" w:cs="Times New Roman"/>
          <w:b/>
          <w:sz w:val="24"/>
          <w:szCs w:val="24"/>
        </w:rPr>
        <w:t>Основы восстановительной медицины. Реабилитация инвалидов</w:t>
      </w:r>
      <w:proofErr w:type="gramStart"/>
      <w:r w:rsidRPr="002453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529AE" w:rsidRPr="00245395" w:rsidRDefault="004913AA" w:rsidP="00D623BE">
      <w:pPr>
        <w:tabs>
          <w:tab w:val="left" w:pos="708"/>
          <w:tab w:val="left" w:pos="8010"/>
        </w:tabs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hAnsi="Times New Roman" w:cs="Times New Roman"/>
          <w:sz w:val="24"/>
          <w:szCs w:val="24"/>
        </w:rPr>
        <w:tab/>
        <w:t>.</w:t>
      </w:r>
      <w:r w:rsidR="004529AE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Значительная распространенность заболеваний и травм, сложность и стойкость нарушений функций, сопровождающихся длительной и зачастую стойкой утратой трудоспособности, ставят проблему восстановительной медицины и медицинской реабилитации пациентов в ряд важнейших медико-социальных проблем здравоохранения.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107"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Возрастание интереса к проблеме восстановительной медицины и реабилитации больных, инвалидов и лиц пожилого возраста вполне закономерно и объясняется следующими факторами:</w:t>
      </w:r>
    </w:p>
    <w:p w:rsidR="004529AE" w:rsidRPr="00075C9D" w:rsidRDefault="004529AE" w:rsidP="00D623BE">
      <w:pPr>
        <w:pStyle w:val="a3"/>
        <w:widowControl w:val="0"/>
        <w:numPr>
          <w:ilvl w:val="1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Неблагоприятными демографическимипоказателями.</w:t>
      </w:r>
    </w:p>
    <w:p w:rsidR="004529AE" w:rsidRPr="00075C9D" w:rsidRDefault="004529AE" w:rsidP="00D623BE">
      <w:pPr>
        <w:pStyle w:val="a3"/>
        <w:widowControl w:val="0"/>
        <w:numPr>
          <w:ilvl w:val="1"/>
          <w:numId w:val="26"/>
        </w:numPr>
        <w:tabs>
          <w:tab w:val="left" w:pos="1022"/>
        </w:tabs>
        <w:autoSpaceDE w:val="0"/>
        <w:autoSpaceDN w:val="0"/>
        <w:spacing w:before="2"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Высоким и стабильным ростом заболеваемости по всем классам болезней, хронических заболеваний с тенденцией к </w:t>
      </w:r>
      <w:proofErr w:type="spellStart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Не меньшие потери несет общество в связи </w:t>
      </w:r>
      <w:proofErr w:type="gramStart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временной, но длительной утратойтрудоспособности.</w:t>
      </w:r>
    </w:p>
    <w:p w:rsidR="004529AE" w:rsidRPr="00075C9D" w:rsidRDefault="004529AE" w:rsidP="00D623BE">
      <w:pPr>
        <w:pStyle w:val="a3"/>
        <w:widowControl w:val="0"/>
        <w:numPr>
          <w:ilvl w:val="1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Ростом числа подростков с хроническими формами заболеваний. Только 10 % школьников признаются здоровыми. К окончанию школы только каждая десятая девушка может считаться здоровой, у всех остальных - «букет» хронических заболеваний, половина из </w:t>
      </w:r>
      <w:r w:rsidRPr="00075C9D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ко</w:t>
      </w: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торых затрагивает детородные функции. В настоящее время каждый третий юноша не может быть призван на военную службу по состояниюздоровья.</w:t>
      </w:r>
    </w:p>
    <w:p w:rsidR="004529AE" w:rsidRPr="00075C9D" w:rsidRDefault="004529AE" w:rsidP="00D623BE">
      <w:pPr>
        <w:pStyle w:val="a3"/>
        <w:widowControl w:val="0"/>
        <w:numPr>
          <w:ilvl w:val="1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ind w:left="284"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Ростом бытового и производственного травматизма, приводящим к </w:t>
      </w:r>
      <w:proofErr w:type="gramStart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ощутимой</w:t>
      </w:r>
      <w:proofErr w:type="gramEnd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населения, и прежде всего, лиц </w:t>
      </w:r>
      <w:r w:rsidR="00075C9D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тру</w:t>
      </w: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доспособноговозраста.</w:t>
      </w:r>
    </w:p>
    <w:p w:rsidR="004529AE" w:rsidRPr="00075C9D" w:rsidRDefault="004529AE" w:rsidP="00D623BE">
      <w:pPr>
        <w:pStyle w:val="a3"/>
        <w:widowControl w:val="0"/>
        <w:numPr>
          <w:ilvl w:val="1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ind w:left="284"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Необходимостью проведения последовательного комплекса реабилитационных мероприятий после сложных высокотехнологичных оперативных вмешательств во многом определяющих успехлечения.</w:t>
      </w:r>
    </w:p>
    <w:p w:rsidR="004529AE" w:rsidRPr="00075C9D" w:rsidRDefault="004529AE" w:rsidP="00D623BE">
      <w:pPr>
        <w:pStyle w:val="a3"/>
        <w:widowControl w:val="0"/>
        <w:numPr>
          <w:ilvl w:val="2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ind w:left="284" w:right="58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Появлением особых контингентов населения, нуждающихся в </w:t>
      </w:r>
      <w:proofErr w:type="gramStart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нестандартной</w:t>
      </w:r>
      <w:proofErr w:type="gramEnd"/>
      <w:r w:rsidRPr="00075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разносторонней реабилитационнойпомощи.</w:t>
      </w:r>
    </w:p>
    <w:p w:rsidR="004529AE" w:rsidRPr="00245395" w:rsidRDefault="0031599A" w:rsidP="00D623BE">
      <w:pPr>
        <w:widowControl w:val="0"/>
        <w:tabs>
          <w:tab w:val="left" w:pos="394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Восстановительная медицина -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знаний и практической деятельности, целенаправленных на восстановление функциональных резервов и адаптивных способностей человека, сниженных в процессе неблагоприятного воздействия факторов среды и деятельности или в результате болезни, путем применения преимущественно немедикаментозных оздоровительно-реабилитационных технологий.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функциональными резе</w:t>
      </w:r>
      <w:r w:rsidR="007411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рвами понимаются адаптивные воз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можности регуляции основных функциональных систем организма, которые определяются наличием потенциальных механизмов их реализации в неблагоприятных условиях среды и деятельности.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Целью восстановительной медицины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нового профилактического направления в науке и практике здравоохранения является создание системы, обеспечивающей процессы формирования, активного сохранения и восстановления функциональных резервов организма человека, реализацию потенциала здоровья для ведения полноценной производственной, социальной и личной жизни, снижение темпов старения, преждевременной смертности, заболеваемости,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инвалидизации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населения, увеличение средней продолжительности и качества жизни, улучшение демографической ситуации в стране.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Особенно остро потребность в формировании самостоятельного профилактического направления в виде восстановительной медицины обнаружилась в России на фоне критически низкого уровня состояния популяционного здоровья и усилилась в связи с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развившимся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де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мографическим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кризисом, наряду с прогрессирующей нехваткой сил и средств для обеспечения необходимого объема и качества медицинской помощи все более возрастающему потоку больных людей и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ин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валидов.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Немаловажное значение при этом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имели такие факторы, как нереализованность декларированных ранее приоритетов профилактической медицины; направленность существующих правовых, экономических, социальных, медицинских институтов управления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здо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ровьем на лечение больных и реабилитацию инвалидов, но не на предупреждение болезни; отсутствие цельной инфраструктуры оздоровительных и профилактических медицинских организаций, системы подготовки соответствующихспециалистов.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Сложилась потребность в развитии системы профилактики путем внедрения высокоэффективных с медицинской и экономической точки зрения технологий тестирования и немедикаментозных методов повышения функциональных резервов организма у лиц, ослабленных в результате воздействия неблагоприятных факторов среды и деятельности или в результате болезни, на этапе выздоровления, либо ремиссии. Речь идет о формализации очень ѐмкого направления системы оздоровительно-реабилитационной помощи населению, включающего разнообразные виды и формы: от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самооздоровления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специализированной медицинской реабилитации. Особое место в этой системе занимают санаторно-курортные организации, спецификой которых является оказание оздоровительно-реабилитационных услуг на основе преимущественного применения природных лечебных факторов.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Многочисленные исследования, доказывающие высокую профилактическую и экономическую эффективность оздоровительно- реабилитационной помощи, способствовали весьма интенсивному процессу создания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ѐ новых организаций и подразделений данного профиля.</w:t>
      </w:r>
    </w:p>
    <w:p w:rsidR="004529AE" w:rsidRPr="00245395" w:rsidRDefault="004529AE" w:rsidP="00D623BE">
      <w:pPr>
        <w:widowControl w:val="0"/>
        <w:autoSpaceDE w:val="0"/>
        <w:autoSpaceDN w:val="0"/>
        <w:spacing w:before="114"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Понятие о реабилитации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Реабилитация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spellStart"/>
      <w:r w:rsidR="00682781">
        <w:fldChar w:fldCharType="begin"/>
      </w:r>
      <w:r w:rsidR="00682781">
        <w:instrText>HYPERLINK "http://ru.wikipedia.org/wiki/%D0%A4%D1%80%D0%B0%D0%BD%D1%86%D1%83%D0%B7%D1%81%D0%BA%D0%B8%D0%B9_%D1%8F%D0%B7%D1%8B%D0%BA" \h</w:instrText>
      </w:r>
      <w:r w:rsidR="00682781">
        <w:fldChar w:fldCharType="separate"/>
      </w:r>
      <w:r w:rsidRPr="0024539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фр.</w:t>
      </w:r>
      <w:r w:rsidR="00682781">
        <w:fldChar w:fldCharType="end"/>
      </w:r>
      <w:r w:rsidRPr="0024539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rehabilitation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spellEnd"/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6">
        <w:proofErr w:type="spellStart"/>
        <w:r w:rsidRPr="002453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лат.</w:t>
        </w:r>
      </w:hyperlink>
      <w:r w:rsidRPr="0024539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re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вновь+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habilis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удобный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приспособленный) в медицине - комплекс медицинских, </w:t>
      </w:r>
      <w:hyperlink r:id="rId7">
        <w:r w:rsidRPr="002453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психологических</w:t>
        </w:r>
      </w:hyperlink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педагогических, профессиональных и юридических мер по восстановлению автономности, трудоспособности и </w:t>
      </w:r>
      <w:hyperlink r:id="rId8">
        <w:r w:rsidRPr="002453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здоровья</w:t>
        </w:r>
      </w:hyperlink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 с ограниченными физическими и психическими возможностями в результате перенесѐнных (реабилитация) или врожденных (</w:t>
      </w:r>
      <w:proofErr w:type="spellStart"/>
      <w:r w:rsidR="00682781" w:rsidRPr="00682781">
        <w:fldChar w:fldCharType="begin"/>
      </w:r>
      <w:r w:rsidR="00434E65">
        <w:instrText xml:space="preserve"> HYPERLINK "http://ru.wikipedia.org/wiki/%D0%90%D0%B1%D0%B8%D0%BB%D0%B8%D1%82%D0%B0%D1%86%D0%B8%D1%8F" \h </w:instrText>
      </w:r>
      <w:r w:rsidR="00682781" w:rsidRPr="00682781">
        <w:fldChar w:fldCharType="separate"/>
      </w:r>
      <w:r w:rsidRPr="0024539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абилитация</w:t>
      </w:r>
      <w:proofErr w:type="spellEnd"/>
      <w:r w:rsidR="0068278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fldChar w:fldCharType="end"/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заболеваний, а также в результате </w:t>
      </w:r>
      <w:hyperlink r:id="rId9">
        <w:r w:rsidRPr="002453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 w:bidi="ru-RU"/>
          </w:rPr>
          <w:t>травм</w:t>
        </w:r>
      </w:hyperlink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литературе можно встретить многочисленные определения понятия «реабилитация». В ряде стран Западной Европы и США реабилитацию рассматривают как «третичную профилактику», цель к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торой заключается в том, чтобы избежать инвалидности или уменьшить ее последствия, не допуская перехода в физические дефекты. Нередко приходится слышать, что концепция реабилитации включает в себя «все и вся», т.е. профилактику, лечение,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реадаптацию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после заболевания или травмы. Реабилитация- это не только профилактика, лечение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реадаптация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жизни и труду,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прежде всего новый подход к больному человеку, предусматривающий лечение не болезни, а больного. Реабилитация - это процесс, длящийся до тех пор, пока физическое состояние больного не стабилизируется и пока не будет достигнута определенная степень социальной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реадаптации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определению ВОЗ, реабилитация представляет собой динамическую систему взаимосвязанных медицинских,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психологичсеких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педагогических, социальных и профессиональных мероприятий, едино осуществляемых и направленных на максимально возм</w:t>
      </w:r>
      <w:r w:rsidR="001D46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ожное вос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становление физического, психологического и социального статусов больного ли инвалида.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Разносторонность и многокомпонентность задач, состоящих перед реабилитацией, вызывают необходимость выделения нескольких ее видов или аспектов. Постоянный комитет экспертов ВОЗ утвердил единую терминологию: медицинская, социальная и профессиональная реабилитация.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нашей стране как синоним термина «медицинская реабилитация» употребляется понятие «восстановительное лечение»; оно подчеркивает тот аспект, который решается на уровне и силами учреждений здравоохранения. К медицинской реабилитации относится все виды лечебных процедур, направленных на восстановление функциональных особенностей органа или организма в целом, его статуса, профилактику и ликвидацию осложнений и рецидивов заболеванияс помощью медикаментозного, хирургического,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санаторно- курортного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лечения, физиотерапии, трудотерапии, методов так называемой комплементарной медицины, а также протезирования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орте</w:t>
      </w:r>
      <w:r w:rsidR="0093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зирования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Таким образом, медицинская реабилитация состоит из восстановительной терапии, конструктивной хирургии, протезирования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орт</w:t>
      </w:r>
      <w:r w:rsidR="00CD3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опротези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рования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Профессиональная реабилитация заключается в подготовке больного или инвалида к трудовой деятельности и включает в себя профессиональную ориентацию, профессиональное образование, профессионально-производственную адаптацию и трудовое устройство. Профессиональная реабилитация является решающим условием для последующей интеграции инвалидов в обществе.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0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Социальная реабилитация обеспечивается медицинской, технической и профессиональной реабилитацией, вместе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взятыми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 включает в себя социально-средовую ориентацию и социально-средовую адаптацию. В результате преодолевается связанное с инвалидностью чувство социальной неполноценности, устраняется сосредоточение всего внимания инвалидам на своем увечии или болезни, он обретает веру в собственные силы.</w:t>
      </w:r>
    </w:p>
    <w:p w:rsidR="00AD13E7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Развитие медицины и здравоохранения на современном этапе привело к выделению научно-практического направления –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реабилитологии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Реабилитология – это наука которая изучает закономерности, методы и средства восстановления морфологических структур и функциональных возможностей человека утраченных им в результате того или оного заболевания, травма или врожденных дефектов формирования и развития организма, а также связанное с этим восстановлением социальные последствия. Единицей наблюдения в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медико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социальной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реабилитологии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человек с различными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физическими нарушениями: в семье, за ее пределами, на производстве, на учебе, отдых – в том или ином социальном окружении, для достижения основной цели реабилитации – восстановление человека как личности – необходимо совместное координированная деятель-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ность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различных ведомств.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реабилитации:</w:t>
      </w:r>
    </w:p>
    <w:p w:rsidR="004529AE" w:rsidRPr="00245395" w:rsidRDefault="004529AE" w:rsidP="00D623BE">
      <w:pPr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восстановление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утраченных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компенсация нарушенных в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ре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зультате болезнифункций;</w:t>
      </w:r>
    </w:p>
    <w:p w:rsidR="004529AE" w:rsidRPr="00245395" w:rsidRDefault="004529AE" w:rsidP="00D623BE">
      <w:pPr>
        <w:widowControl w:val="0"/>
        <w:numPr>
          <w:ilvl w:val="0"/>
          <w:numId w:val="21"/>
        </w:numPr>
        <w:tabs>
          <w:tab w:val="left" w:pos="1226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и развитие остаточных функциональных возможностей организмабольного;</w:t>
      </w:r>
    </w:p>
    <w:p w:rsidR="004529AE" w:rsidRPr="00245395" w:rsidRDefault="005B4897" w:rsidP="00D623BE">
      <w:pPr>
        <w:widowControl w:val="0"/>
        <w:tabs>
          <w:tab w:val="left" w:pos="169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- </w:t>
      </w:r>
      <w:r w:rsidR="004529AE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приспособительная перестройка нарушенных функций с целью достижения </w:t>
      </w:r>
      <w:proofErr w:type="spellStart"/>
      <w:r w:rsidR="004529AE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доболезненного</w:t>
      </w:r>
      <w:proofErr w:type="spellEnd"/>
      <w:r w:rsidR="004529AE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социально – трудового статуса или максимально возможного уровня самообслуживания и трудоспособности;</w:t>
      </w:r>
    </w:p>
    <w:p w:rsidR="004529AE" w:rsidRPr="00245395" w:rsidRDefault="004529AE" w:rsidP="00D623BE">
      <w:pPr>
        <w:widowControl w:val="0"/>
        <w:numPr>
          <w:ilvl w:val="0"/>
          <w:numId w:val="21"/>
        </w:numPr>
        <w:tabs>
          <w:tab w:val="left" w:pos="1250"/>
        </w:tabs>
        <w:autoSpaceDE w:val="0"/>
        <w:autoSpaceDN w:val="0"/>
        <w:spacing w:before="2"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ликвидация уже имеющейся инвалидности или профилактика выхода на инвалидность, сохранение и поддержание высокого уровня здоровьянаселения.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Принципы реабилитации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Своевременное, ранее начало реабилитац</w:t>
      </w:r>
      <w:r w:rsidR="005B48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 и в целях уменьше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осложнений, предотвращения неблагоприятного влияния болезни на психику больного и его трудовые навыки и, тем самым обеспечения максимальной эффективности реабилитационныхмероприятий.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Плановость (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програмность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Комплектность – использование трех и более методов восстановительноголечения.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Системность, непрерывность,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этапность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преемственность </w:t>
      </w:r>
      <w:proofErr w:type="spellStart"/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реа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билитационныхмероприятий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Индивидуальный подход, дифференцированное назначение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вос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становительного лечения. Реабилитационные мероприятия могут быть эффективными и в то же время безопасными только в том случае, если при назначении будут учитываться специфика нарушений функций организма при данном заболевании, особенности течения заболевания у конкретного больного, стадия, степень активности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тологического процесса, наличие сопутствующих заболеваний,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про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тивопоказания к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физиофункциональному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лечению, реакция организма на наличиенагрузок.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состояния пациента до начала реабилитационных мероприятий.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Реабилитационные мероприятия должны быть ориентированы на конкретную реально возможную цель, о которой должен знать больной, чтобы стремится к ее достижению вместе соспециалистами.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реализации программ реабилитации должны принимать участие не только пациент, но и егоблизкие</w:t>
      </w:r>
    </w:p>
    <w:p w:rsidR="004529AE" w:rsidRPr="00884A7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884A7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Оценка состояния здоровья пациента в процессереабилитации.</w:t>
      </w:r>
    </w:p>
    <w:p w:rsidR="004529AE" w:rsidRPr="00245395" w:rsidRDefault="004529AE" w:rsidP="00D623B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Реабилитационный мониторинг.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Реабилитируемый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должен </w:t>
      </w:r>
      <w:r w:rsidR="00884A7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ходится под постоянным диспансерным наблюдением для обеспечения контроля за состоянием здоровья в новых условиях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жизни и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тру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 в целях необходимой корректировки отклонений от оптимума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казателей, характеризующихздоровье.</w:t>
      </w:r>
    </w:p>
    <w:p w:rsidR="004529AE" w:rsidRPr="00245395" w:rsidRDefault="004529AE" w:rsidP="00D623BE">
      <w:pPr>
        <w:widowControl w:val="0"/>
        <w:autoSpaceDE w:val="0"/>
        <w:autoSpaceDN w:val="0"/>
        <w:spacing w:before="114" w:after="0" w:line="365" w:lineRule="exac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Этапы реабилитации: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стационарный;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7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амбулаторно-поликлинический;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санаторно-курортный;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1" w:after="0" w:line="36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социально-профессиональный;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домашний.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Стационарный (больничный) этап реабилитации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стабилизация состояния и начальные этапы активации для подготовки к выписке из стационара или направлению в санаторий.</w:t>
      </w:r>
    </w:p>
    <w:p w:rsidR="004529AE" w:rsidRPr="00245395" w:rsidRDefault="004529AE" w:rsidP="00D623BE">
      <w:pPr>
        <w:widowControl w:val="0"/>
        <w:autoSpaceDE w:val="0"/>
        <w:autoSpaceDN w:val="0"/>
        <w:spacing w:before="3"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задачи этого этапа: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5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функционального статуса пациента;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63"/>
        </w:tabs>
        <w:autoSpaceDE w:val="0"/>
        <w:autoSpaceDN w:val="0"/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адекватный лечебно-двигательный режим (своевременная физическая активация и физические тренировки в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щадящем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щадящее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тре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нирующемрежиме);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диетическихрекомендаций;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психологическое тестирование и коррекция психическогостатуса;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1"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педагогическиемероприятия;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66"/>
        </w:tabs>
        <w:autoSpaceDE w:val="0"/>
        <w:autoSpaceDN w:val="0"/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выявления социальных проблем и ликвидация их отрицательного влияния на состояние больного путем психотерапевтических вмешательств;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11"/>
        </w:tabs>
        <w:autoSpaceDE w:val="0"/>
        <w:autoSpaceDN w:val="0"/>
        <w:spacing w:after="0" w:line="240" w:lineRule="auto"/>
        <w:ind w:left="284" w:right="5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показаний и противопоказаний для санаторн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курортноголечения.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9" w:after="0" w:line="240" w:lineRule="auto"/>
        <w:ind w:left="284" w:right="1967" w:firstLine="173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Санаторно-курортный этап реабилитации Цель: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подготовка к возобновлению трудовой деятельности. 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18"/>
        </w:tabs>
        <w:autoSpaceDE w:val="0"/>
        <w:autoSpaceDN w:val="0"/>
        <w:spacing w:after="0" w:line="240" w:lineRule="auto"/>
        <w:ind w:left="284" w:right="5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физические тренировки в тренирующем режиме, контролируемые и неконтролируемые; дозированнаяходьба.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25"/>
        </w:tabs>
        <w:autoSpaceDE w:val="0"/>
        <w:autoSpaceDN w:val="0"/>
        <w:spacing w:after="0" w:line="240" w:lineRule="auto"/>
        <w:ind w:left="284"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психологическое тестирование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психокоррекция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формированием настроя на возвращение 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возобновление трудовой </w:t>
      </w:r>
      <w:r w:rsidR="00473E9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дея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тельности;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обучениесамообслуживанию;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 мероприятий по вторичнойпрофилактике.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1602" w:firstLine="10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Амбулаторно-поликлинический этап реабилитации Задачи: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13"/>
        </w:tabs>
        <w:autoSpaceDE w:val="0"/>
        <w:autoSpaceDN w:val="0"/>
        <w:spacing w:after="0" w:line="240" w:lineRule="auto"/>
        <w:ind w:left="284" w:right="5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диагностика и коррекция психологических реакций на изменившиесяусловия;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611"/>
        </w:tabs>
        <w:autoSpaceDE w:val="0"/>
        <w:autoSpaceDN w:val="0"/>
        <w:spacing w:after="0" w:line="240" w:lineRule="auto"/>
        <w:ind w:left="284" w:right="5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диспансерное динамическое наблюдение; проведение вторичной профилактики;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экспертизатрудоспособности;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10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профессиональной пригодности;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2"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трудоустройство;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539"/>
        </w:tabs>
        <w:autoSpaceDE w:val="0"/>
        <w:autoSpaceDN w:val="0"/>
        <w:spacing w:after="0" w:line="240" w:lineRule="auto"/>
        <w:ind w:left="284" w:right="5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рационализация жизненного уклад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занятий школ для больных иродственников;</w:t>
      </w:r>
    </w:p>
    <w:p w:rsidR="004529AE" w:rsidRPr="00245395" w:rsidRDefault="004529AE" w:rsidP="00D623BE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методамитрудотерапии.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240" w:lineRule="auto"/>
        <w:ind w:left="284" w:hanging="40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Домашний этап реабилитации (для наиболее тяжелой категории больных)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4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4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обучениесамообслуживанию;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обучению самомассажу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,Л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ФК;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spacing w:before="2" w:after="0" w:line="240" w:lineRule="auto"/>
        <w:ind w:left="284" w:right="5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различными видами физических тренировок щадящего режим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а(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неконтролируемых);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методамитрудотерапии;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before="2" w:after="0" w:line="240" w:lineRule="auto"/>
        <w:ind w:left="284" w:right="5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овладение профессиями, пригодными для осуществления на дому; использование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аутотренинга.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МЕТОДЫ РЕАБИЛИТАЦИИ БОЛЬНЫХ И ИНВАЛИДОВ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Курортотерапия</w:t>
      </w:r>
      <w:proofErr w:type="spellEnd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рекреация: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климатотерапия (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аэро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-, гели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талассо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ландшафто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фито-, ароматерапия).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Бальне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гидро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лимано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глино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пелоидо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спелиотерапия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легекур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терренкур, закаливание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иморжевание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Кинезотерапия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ЛФК, лечебная гимнастика, массаж, вытяжение, мануальная, манипуляционная терапия, бег, прогулки, гребля, тренировки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лавание.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Физиотерапи</w:t>
      </w:r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аппаратная)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электро-, магнитно-, фото-,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свето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лазер-,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вакуум-,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термо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криотерапия, ультразвук, гало-,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аэро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ионо-,гипокситерапия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Механотерапи</w:t>
      </w:r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аппаратная, восстановительная)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тренажерная, снарядная, игровая,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инвалидыйспорт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Рефлексотерапия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общая,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пунктурная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сегментарно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рефлекторная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Социотерапия</w:t>
      </w:r>
      <w:proofErr w:type="spellEnd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индивидуальная и групповая (клубы, школы, центры, ассоциации), семейная терапия, терапия занятостью (общение, хобби, любовь и уход заживностью).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481330</wp:posOffset>
            </wp:positionV>
            <wp:extent cx="186055" cy="24828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Психотерапия: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психокоррекция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суггестия, аутотренинг,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медитация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,р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елаксация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before="2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Психоанализ: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катарсис, исповеди, культы, обряды, покаяния.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105" w:after="0" w:line="240" w:lineRule="auto"/>
        <w:ind w:left="284" w:right="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Диетотерапия: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питьевая (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минводы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соки,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энотерапия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апитерапия, кумысолечение, вегетарианство, посты, разгрузки, лечебные столы, продукты типа «кембриджское питание»,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101B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атуропа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сыроедение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раздельное питание.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9" w:after="0" w:line="240" w:lineRule="auto"/>
        <w:ind w:left="284" w:right="570" w:firstLine="34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Основные лечебные столы (по М. Певзнеру), их характеристика и показания к назначению представлены в Приложении 7 данного учебного пособия.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Неклассифицированные формы терапии: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лечебный костюм типа «Адели-92»,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биоэнерг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хроно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сомно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смехо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лито-,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косметикотерапия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колонотерапия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постуральная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терапия, танцы.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Духовная терапия: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искусство-арт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(музыка, живопись)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библио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поэзия,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флоро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эстето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натуротерапия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Антропотерапия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(согласие,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любовь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римирение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4529AE" w:rsidRPr="00245395" w:rsidRDefault="004529AE" w:rsidP="00D623BE">
      <w:pPr>
        <w:widowControl w:val="0"/>
        <w:autoSpaceDE w:val="0"/>
        <w:autoSpaceDN w:val="0"/>
        <w:spacing w:before="5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Комплексная терапия является наиболее естественным способом повышения эффективности и оптимизации восстановительного лечения. Эффективная реабилитация возможна лишь при правильном подборе в комплексе методов восстановительного лечения с учетом их взаимовлияния.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9" w:after="0" w:line="240" w:lineRule="auto"/>
        <w:ind w:left="284" w:hanging="21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правила комплексного использования методов восстановительного лечения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проведении комплексной физиотерапии необходимо отличать основную процедуру от дополнительных, которые применяются для лечения сопутствующих заболеваний, дополнительные процедуры должны </w:t>
      </w:r>
      <w:proofErr w:type="spell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бытьненагрузочными</w:t>
      </w:r>
      <w:proofErr w:type="spell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один день не назначают двух процедур общего воздействия, вызывающих выраженную </w:t>
      </w:r>
      <w:proofErr w:type="spell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400040"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енерализованную</w:t>
      </w:r>
      <w:proofErr w:type="spellEnd"/>
      <w:r w:rsidR="00400040"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реакцию организ</w:t>
      </w: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 и провоцирующих утомление </w:t>
      </w:r>
      <w:proofErr w:type="spell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иперераздражение</w:t>
      </w:r>
      <w:proofErr w:type="spell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дни проведения сложных утомляющих диагностических </w:t>
      </w:r>
      <w:r w:rsidRPr="006F271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ис</w:t>
      </w: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следований (компьютерная томография, рентгеноскопия </w:t>
      </w:r>
      <w:r w:rsidRPr="006F271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желу</w:t>
      </w: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дочно-кишечного тракта, эндоскопия) следует воздержаться от физиотерапевтических процедур.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before="107" w:after="0" w:line="240" w:lineRule="auto"/>
        <w:ind w:left="284"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Несовместимы в один день процедуры на одну и ту же рефлекторную зону (воротниковую область, слизистую носа, </w:t>
      </w:r>
      <w:r w:rsidRPr="006F271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сино-</w:t>
      </w: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каротидную зону) и область проекции эндокринных желез, через которые осуществляется активное воздействие на общую реактивностьорганизма</w:t>
      </w:r>
      <w:proofErr w:type="gram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.Н</w:t>
      </w:r>
      <w:proofErr w:type="gram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применяются в один день факторы, близкие по своей физической характеристике, сходные по механизму действия, так как суммарная доза раздражителя может превышать оптимальную и вызывать неадекватную реакцию, а также не используются факторы разнонаправленного действия (кроме специальных воздействий).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Наиболее эффективным и целесообразным является дополнение местных физиотерапевтических воздействий процедурами общеукрепляющего (ванны, общие УФО), седативного (электросон, </w:t>
      </w:r>
      <w:proofErr w:type="spell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электровнальгезия</w:t>
      </w:r>
      <w:proofErr w:type="spell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франклинизация) или стимулирующего характера (души, контрастныеванны).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before="2" w:after="0" w:line="240" w:lineRule="auto"/>
        <w:ind w:left="284"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Физиотерапевтические процедуры, несовместимые в один день, при наличии показаний могут назначаться в разныедни.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before="1" w:after="0" w:line="240" w:lineRule="auto"/>
        <w:ind w:left="284"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Ультрафиолетовые облучения я в период эритемы не комбинируют с тепловыми процедурами, массажем, гальванизацией.  Они совместимы с водолечебнымипроцедурами.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022"/>
        </w:tabs>
        <w:autoSpaceDE w:val="0"/>
        <w:autoSpaceDN w:val="0"/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грязелечением не комбинируют холодные ванны и души, </w:t>
      </w:r>
      <w:r w:rsidRPr="006F271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об</w:t>
      </w: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щую дарсонвализацию и влажные укутывания, а в один ден</w:t>
      </w:r>
      <w:proofErr w:type="gram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ь-</w:t>
      </w:r>
      <w:proofErr w:type="gram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общие ванны,теплолечение.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166"/>
        </w:tabs>
        <w:autoSpaceDE w:val="0"/>
        <w:autoSpaceDN w:val="0"/>
        <w:spacing w:after="0" w:line="240" w:lineRule="auto"/>
        <w:ind w:left="284"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 назначают в один день две процедуры, вызывающие </w:t>
      </w:r>
      <w:proofErr w:type="gram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выраженное</w:t>
      </w:r>
      <w:proofErr w:type="gram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раздражениекожи.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166"/>
        </w:tabs>
        <w:autoSpaceDE w:val="0"/>
        <w:autoSpaceDN w:val="0"/>
        <w:spacing w:after="0" w:line="240" w:lineRule="auto"/>
        <w:ind w:left="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комбинации водолечения и светолечения учитывают объем воздействий: общие облучения предшествуют водным процедурам, местны</w:t>
      </w:r>
      <w:proofErr w:type="gram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е-</w:t>
      </w:r>
      <w:proofErr w:type="gram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проводятся послених.</w:t>
      </w:r>
    </w:p>
    <w:p w:rsidR="004529AE" w:rsidRPr="006F2716" w:rsidRDefault="004529AE" w:rsidP="00D623BE">
      <w:pPr>
        <w:pStyle w:val="a3"/>
        <w:widowControl w:val="0"/>
        <w:numPr>
          <w:ilvl w:val="0"/>
          <w:numId w:val="28"/>
        </w:numPr>
        <w:tabs>
          <w:tab w:val="left" w:pos="1166"/>
        </w:tabs>
        <w:autoSpaceDE w:val="0"/>
        <w:autoSpaceDN w:val="0"/>
        <w:spacing w:after="0" w:line="240" w:lineRule="auto"/>
        <w:ind w:left="284"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комбинировании </w:t>
      </w:r>
      <w:proofErr w:type="spellStart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физиопроцедур</w:t>
      </w:r>
      <w:proofErr w:type="spellEnd"/>
      <w:r w:rsidRPr="006F27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массажа и лечебной физкультуры наиболее рациональны дваварианта:</w:t>
      </w:r>
      <w:proofErr w:type="gramEnd"/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44"/>
        </w:tabs>
        <w:autoSpaceDE w:val="0"/>
        <w:autoSpaceDN w:val="0"/>
        <w:spacing w:after="0" w:line="240" w:lineRule="auto"/>
        <w:ind w:left="284" w:right="5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вначале проводится ЛФК, затем – массаж и через 30-90 мин.- физиотерапевтическаяпроцедура,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after="0" w:line="366" w:lineRule="exact"/>
        <w:ind w:left="284" w:hanging="19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первой назначается физиотерапевтическая процедура, через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2-3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часа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ЛФК и затеммассаж.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240" w:lineRule="auto"/>
        <w:ind w:left="284" w:right="64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 сочетании массажа с физиотерапевтическими факторами следует придерживаться следующих рекомендаций: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08"/>
        </w:tabs>
        <w:autoSpaceDE w:val="0"/>
        <w:autoSpaceDN w:val="0"/>
        <w:spacing w:after="0" w:line="240" w:lineRule="auto"/>
        <w:ind w:left="284" w:right="5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электрофорез лекарственных веществ назначать через 30-60 мин после массажа или за 2-3 ч передмассажем,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03"/>
        </w:tabs>
        <w:autoSpaceDE w:val="0"/>
        <w:autoSpaceDN w:val="0"/>
        <w:spacing w:after="0" w:line="240" w:lineRule="auto"/>
        <w:ind w:left="284" w:right="5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диадинамические и синусоидальные модулированные токи – массаж перед этими процедурами,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ультразвук 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фонофорез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массаж перед этимипроцедурами,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37"/>
        </w:tabs>
        <w:autoSpaceDE w:val="0"/>
        <w:autoSpaceDN w:val="0"/>
        <w:spacing w:after="0" w:line="240" w:lineRule="auto"/>
        <w:ind w:left="284" w:right="5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СВЧ, КВД, индуктотермия - массаж проводится после этих процедур через 2-3часа,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56"/>
        </w:tabs>
        <w:autoSpaceDE w:val="0"/>
        <w:autoSpaceDN w:val="0"/>
        <w:spacing w:before="107" w:after="0" w:line="242" w:lineRule="auto"/>
        <w:ind w:left="284" w:right="5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ультрафиолетовые облучени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массаж перед приемом этих процедур,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11"/>
        </w:tabs>
        <w:autoSpaceDE w:val="0"/>
        <w:autoSpaceDN w:val="0"/>
        <w:spacing w:after="0" w:line="240" w:lineRule="auto"/>
        <w:ind w:left="284" w:right="5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элекросон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массаж можно назначать до процедуры или через 2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ча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 посленее,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ванны - массаж перед ваннами за 30 мин или спустя 2 чпосле,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электростимуляция- массаж после этойпроцедуры,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499"/>
        </w:tabs>
        <w:autoSpaceDE w:val="0"/>
        <w:autoSpaceDN w:val="0"/>
        <w:spacing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сауна - массаж сразу после выхода из парногоотделения,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18"/>
        </w:tabs>
        <w:autoSpaceDE w:val="0"/>
        <w:autoSpaceDN w:val="0"/>
        <w:spacing w:after="0" w:line="240" w:lineRule="auto"/>
        <w:ind w:left="284"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закаливании - массаж может быть предварительным кратковременным и согревающим, восстановительным после закаливающих занятий,</w:t>
      </w:r>
    </w:p>
    <w:p w:rsidR="004529AE" w:rsidRPr="00245395" w:rsidRDefault="004529AE" w:rsidP="00D623BE">
      <w:pPr>
        <w:widowControl w:val="0"/>
        <w:numPr>
          <w:ilvl w:val="0"/>
          <w:numId w:val="18"/>
        </w:numPr>
        <w:tabs>
          <w:tab w:val="left" w:pos="544"/>
        </w:tabs>
        <w:autoSpaceDE w:val="0"/>
        <w:autoSpaceDN w:val="0"/>
        <w:spacing w:after="0" w:line="240" w:lineRule="auto"/>
        <w:ind w:left="284" w:right="5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рентгенотерапии - массаж допустим через 12-14 дней после процедур.</w:t>
      </w:r>
    </w:p>
    <w:p w:rsidR="005F69C2" w:rsidRDefault="005F69C2" w:rsidP="00D623BE">
      <w:pPr>
        <w:widowControl w:val="0"/>
        <w:autoSpaceDE w:val="0"/>
        <w:autoSpaceDN w:val="0"/>
        <w:spacing w:before="2"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Семья и реабилитация пациента</w:t>
      </w:r>
    </w:p>
    <w:p w:rsidR="004529AE" w:rsidRPr="00245395" w:rsidRDefault="004529AE" w:rsidP="00D623BE">
      <w:pPr>
        <w:widowControl w:val="0"/>
        <w:autoSpaceDE w:val="0"/>
        <w:autoSpaceDN w:val="0"/>
        <w:spacing w:before="115" w:after="0" w:line="240" w:lineRule="auto"/>
        <w:ind w:left="284" w:right="56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Существенным недостатком, снижающим эффективность реабилитации и всего комплекса профилактических мероприятий, является недооценка роли семьи и врача общей практики/ семейного врача. Участие семьи в реабилитации заболевшего члена является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ре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шающим после стационарного и специализированного лечения.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Вос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становление профессиональной и социальной полноценности индивида, психологическая поддержка его к новому или прежнему уровню активности во многом зависит от повседневного окружения, от привычной окружающей среды, от семейного круга. Это возможно только в сфере тесного контакта семьи - семейного врача/медицинской сестры. Как правило, в семье, члена семьи, перенесшего заболевание, инвалида, стараются оградить от участия в ведении семейного хозяйства, дел по дому, подчас доводят до полной изоляции и тем самым бессознательно наносится непоправимый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вред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психике, так и соматическому состоянию организма.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Выздоравливающий чувствует свою неполноценность, его функции не получают развития и укрепления в посильном оздоровляющем труде. От врача и медсестры требуется проявить настойчивость в убеждении в полезности, ценности для больного труда в домашнем хозяйстве, уходе за собой как фактора реабилитации; преодолеть психологический барьер страха, неуверенности, как больного, так и семьи. Этим самым необходимо добиваться одного – расширения функции семьи  в лечении, профилактике, реабилитации, поднимать ответственность и престиж семьи в борьбе за здоровье еечленов.</w:t>
      </w:r>
    </w:p>
    <w:p w:rsidR="004529AE" w:rsidRPr="00245395" w:rsidRDefault="004529AE" w:rsidP="00D623BE">
      <w:pPr>
        <w:widowControl w:val="0"/>
        <w:autoSpaceDE w:val="0"/>
        <w:autoSpaceDN w:val="0"/>
        <w:spacing w:before="107" w:after="0" w:line="240" w:lineRule="auto"/>
        <w:ind w:left="284" w:right="5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уровень, культура, санитарная грамотность населения позволяют с полной уверенностью рассматривать семью как помощника семейного врача в ведении профилактической и лечебной работы, всесторонних реабилитационных мероприятий.</w:t>
      </w:r>
    </w:p>
    <w:p w:rsidR="004529AE" w:rsidRPr="00245395" w:rsidRDefault="004529AE" w:rsidP="00D623BE">
      <w:pPr>
        <w:widowControl w:val="0"/>
        <w:autoSpaceDE w:val="0"/>
        <w:autoSpaceDN w:val="0"/>
        <w:spacing w:before="122" w:after="0" w:line="240" w:lineRule="auto"/>
        <w:ind w:left="284"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семейной обстановке становится выполнимым важнейший элемент восстановительного лечения, выполнять который под силу только семейному врачу/семейной медсестре – это постепенное практическое приспособление больного (инвалида) к жизни с той или иной дефектной функцией или временном ослаблении какой-либо функции.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Медперсонал должен обучить членов семьи, самого пациента элементарным упражнения для выработки у выздоравливающего установки на выздоровление, активной позиции союзника в борьбе с недугом вплоть до выработки новых навыков, развития сохранившихся функций.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120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Семейный врач/семейная медсестра должны обладать опытом психолога, педагога, владеть параметрами социально-гигиенической и медико-биологической характеристики семьи, проявлять этику и преемственность с врачами-специалистами поликлиники, стационара, реабилитационногоцентра.</w:t>
      </w:r>
    </w:p>
    <w:p w:rsidR="004529AE" w:rsidRPr="00245395" w:rsidRDefault="004529AE" w:rsidP="00D623BE">
      <w:pPr>
        <w:widowControl w:val="0"/>
        <w:autoSpaceDE w:val="0"/>
        <w:autoSpaceDN w:val="0"/>
        <w:spacing w:before="121"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Последствия заболеваний нервной системы,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опорно- двигательного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аппарата представляют особую сложность в их профилактике и реабилитации. Эти последствия, как правило, оставляют длительные и постоянные дефекты органов и систем: контрактуры, анкилозы, нарушения трофики и др. Восстановление их требует длительных действий, объединений усилий врачей и семьи. В поликлинике, на территориальном семейном участке, в домашних условиях под руководством семейного врача, с помощью медсестры на протяжении длительного временного периода возможно сочетание мероприятий лечебной гимнастики, массажа, трудотерапии и всего комплекса специальных приемов. Это позволяет восстановить или компенсировать утраченные функции за счет сохраненных функциональных возможностей, повысить активность и самостоятельность больного, когда исчезает чувство пациента как « обузы» для семьи и по отношению к самому себе.</w:t>
      </w:r>
    </w:p>
    <w:p w:rsidR="004529AE" w:rsidRPr="00245395" w:rsidRDefault="004529AE" w:rsidP="00D623BE">
      <w:pPr>
        <w:widowControl w:val="0"/>
        <w:autoSpaceDE w:val="0"/>
        <w:autoSpaceDN w:val="0"/>
        <w:spacing w:before="119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восстановлении больного после заболеваний ЦНС роль семьи особенно велика, так как страданию подвергаются жизненно важные функции, требующие милосердия, сочувствия и помощи отмедработников и в большой мере от семьи в развитии функции речи, движения, слуха и других.</w:t>
      </w:r>
    </w:p>
    <w:p w:rsidR="004529AE" w:rsidRPr="00245395" w:rsidRDefault="004529AE" w:rsidP="00D623BE">
      <w:pPr>
        <w:widowControl w:val="0"/>
        <w:autoSpaceDE w:val="0"/>
        <w:autoSpaceDN w:val="0"/>
        <w:spacing w:before="113" w:after="0" w:line="240" w:lineRule="auto"/>
        <w:ind w:left="284" w:right="5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Врач и медсестра должны сами владеть и обучить членов семьи приемам, вырабатывающим у больного установки на стимулирование утраченных функций: « стимуляции речи на слух», «обходной» метод компенсации потери речевой функции, протезирование и пр.</w:t>
      </w:r>
    </w:p>
    <w:p w:rsidR="004529AE" w:rsidRPr="00245395" w:rsidRDefault="004529AE" w:rsidP="00D623BE">
      <w:pPr>
        <w:widowControl w:val="0"/>
        <w:autoSpaceDE w:val="0"/>
        <w:autoSpaceDN w:val="0"/>
        <w:spacing w:before="120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 по восстановлению навыков ведения хозяйства, быта, обучение владения протезами полностью относятся к компетенции семьи, семейного врача и медсестры. Прежде всего, это выработка навыков самостоятельного передвижения, самообслуживания. Семья должна изменить подчас окружающую обстановку квартиры к физическим возможностям инвалида, вводить специальную мебель, поручни вдоль стен, с помощью медсестры выработать самостоятельность в самообслуживании, одевании, умывании и пр.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РЕАБИЛИТАЦИЯ ИНВАЛИДОВ</w:t>
      </w:r>
    </w:p>
    <w:p w:rsidR="004529AE" w:rsidRPr="00245395" w:rsidRDefault="004529AE" w:rsidP="00D623BE">
      <w:pPr>
        <w:widowControl w:val="0"/>
        <w:autoSpaceDE w:val="0"/>
        <w:autoSpaceDN w:val="0"/>
        <w:spacing w:before="5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Реабилитация инвалидов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система и процесс полного или частичного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восстановления 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вобщество.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Реабилитацию инвалидов проводят в соответствии с реабилитационными программами (базовыми и индивидуальными), определяющими содержание, объѐм, сроки и уровень проводимых 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реабили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тационных мероприятий.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Индивидуальная программа реабилитации инвалида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комплекс оптимальных для инвалида реабилитационных мероприятий, включающий отдельные виды, формы, объѐмы, сроки и порядок  </w:t>
      </w:r>
      <w:r w:rsidR="00955D2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реа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определѐнных видов деятельности.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видами реабилитационных программ являются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едицинские, профессиональные и социальные.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7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Медицинскую реабилитацию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инвалидов осуществляют для восстановления или компенсации утраченных или нарушенных функциональных способностей человека до социально значимого уровня. 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Она включает: восстановительное лечение, хирургию, протезирование и </w:t>
      </w:r>
      <w:proofErr w:type="spellStart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ортезирование</w:t>
      </w:r>
      <w:proofErr w:type="spellEnd"/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2" w:lineRule="auto"/>
        <w:ind w:left="284" w:right="5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Профессиональная реабилитация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система и процесс восстановления конкурентоспособности инвалидов на рынке труда. 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Она включает: профессиональную ориентацию, профессиональное образование, профессионально-производственную адаптацию, рациональное трудовое устройство.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51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Социальная реабилитация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система и процесс восстановления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2" w:lineRule="auto"/>
        <w:ind w:left="284" w:right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способностей к самостоятельной и семейно-бытовой деятельности. 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Она включает социально-средовую ориентацию, социально- бытовое образование, социально-бытовую адаптацию и социально-бытовое устройство.</w:t>
      </w:r>
    </w:p>
    <w:p w:rsidR="004529AE" w:rsidRPr="00245395" w:rsidRDefault="004529AE" w:rsidP="00D623BE">
      <w:pPr>
        <w:widowControl w:val="0"/>
        <w:autoSpaceDE w:val="0"/>
        <w:autoSpaceDN w:val="0"/>
        <w:spacing w:before="3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Формирование индивидуальных программ реабилитации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Индивидуальная программа реабилитации разрабатывается для каж</w:t>
      </w:r>
      <w:r w:rsidR="001B59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 пациента персонально. Индивидуальная программа реабилитации бюро медико-социальной экспертизы отличается от программ реабилитации, разработанных в других реабилитационных подразделениях. Реабилитационная программа бюро МСЭ должна отражать стратегию социальной защиты инвалида на весь период до следующего или контрольного освидетельствования, в ней должен быть представлен в первую очередь реабилитационный маршрут инвалида.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Реабилитационный маршрут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это перечень тех учреждений и подразделений, которые необходимо пройти инвалиду в соответствии с этапами реабилитационного процесса и индивидуальной программой реабилитации, составленной в такой последовательности, которая соответствует целям и задачам для данного больного.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Индивидуальная программа реабилитации инвалида обязательна для исполнения соответствующими органами государственной власти, органами местного самоуправления, а также организациями не зависимо от организационно правовых форм и форм собственности. Данная программа направлена на восстановление, компенсацию нарушенных или утраченных функций организма; восстановление, компенсацию способностей инвалида к выполнению определѐнных видов деятельности.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Индивидуальная программа реабилитации инвалида содержит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принимают участие сам инвалид либо другие лица или организации независимо от организационно- правовых форм и форм собственности.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Объѐм реабилитационных мероприятий, предусматриваемых индивидуальной программой реабилитации инвалида, не может быть меньше установленного федеральным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перечнем реабилитационных мероприятий, технических средств реабилитации и услуг, предоставляемых инвалиду.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Следует отметить, что индивидуальная программа реабилитации имеет для инвалида рекомендательный характер, он вправе отказаться от той) или иного вида, формы и объѐма реабилитационных  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меро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приятий, и также от реализации программы в целом.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Инвалид вправе самостоятельно решить вопрос об обеспечении себя конкретным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тех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ническим средством или видом реабилитации, включая кресла- коляски,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протезно- ортопедические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изделия, печатные издания со специальным шрифтом, звукоусиливающую аппаратуру, сигнализаторы, видеоматериалы с субтитрами или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сурдопереводом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другими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аналогичнымисредствами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Инвалид, который самостоятельно приобрѐл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соответствующее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средство или оплатил услугу за собственный счѐт, имеет право </w:t>
      </w:r>
      <w:r w:rsidRPr="0024539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на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компенсацию в размере стоимости технического средства реабилитации или услуги, предусмотренной федеральным перечнем.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Инвалид не имеет права на получение компенсации и размере стоимости реабилитационных мероприятий в случае, если он отказался от индивидуальной программы реабилитации в целом, или от реализации </w:t>
      </w:r>
      <w:r w:rsidRPr="0024539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>от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дельных еѐчастей.</w:t>
      </w:r>
    </w:p>
    <w:p w:rsidR="00E2193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разработки индивидуальной программы реабилитации бюро МСЭ необходимо определить потребность инвалида в реабилитационных мероприятиях (медицинских, социальных, профессиональных), а также изучить возможности имеющейся в регионе сети реабилитационных подразделений. В бюро МСЭ определяется потребность в основных формах реабилитации, а конкретные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реабилитацинные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мероприятия разрабатываются в соответствующих учреждениях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специалистами-реабилитологами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составлении программ реабилитации в современной медицинской практике превалирует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политерапия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т.е. комплексное применение нескольких лечебных факторов, относящихся к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природе и механизму действия групп. Необходимость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политерапии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обосновывается прежде всего наличием «букета» болезней у одного больного,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полиморбидностью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Также применение нескольких методов имеет целью суммирование или потенцирование терапевтического эффекта, позволяет уменьшить или нейтрализовать нежелательные побочные проявления, получить более быстрый лечебный эффект и сократить сроки реабилитации.</w:t>
      </w:r>
    </w:p>
    <w:p w:rsidR="004529AE" w:rsidRPr="00245395" w:rsidRDefault="004529AE" w:rsidP="00D623BE">
      <w:pPr>
        <w:widowControl w:val="0"/>
        <w:autoSpaceDE w:val="0"/>
        <w:autoSpaceDN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 ЖИЗНЕДЕЯТЕЛЬНОСТИ ИНВАЛИДОВ</w:t>
      </w:r>
    </w:p>
    <w:p w:rsidR="004529AE" w:rsidRPr="00245395" w:rsidRDefault="004529AE" w:rsidP="00D623BE">
      <w:pPr>
        <w:widowControl w:val="0"/>
        <w:autoSpaceDE w:val="0"/>
        <w:autoSpaceDN w:val="0"/>
        <w:spacing w:before="5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данное понятие включают медицинскую помощь, беспрепятственный доступ к объектам социальной инфраструктуры, обеспечение жилплощадью, обеспечение занятости инвалидов, а также их материальное обеспечение и социально-бытовое обслуживание.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Эту сферу общественных отношений регулируют многочисленные нормативные акты: федеральный закон «О социальной защите инвалидов в Российской Федерации» от 24.11.1995 г. в редакции от 01.03.2008 г., Закон РФ «О занятости населения в Российской Федерации» от 19.04.1991 г. в редакции от 18.10.2007 г., ФЗ «О социальном обслуживании граждан пожилого возраста и инвалидов» от 02.08.1995 г. в редакции от 22.08.2004 г., большое число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подзаконных актов, напр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мер, постановл</w:t>
      </w: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ние Минтруда РФ «О перечне приоритетных профессий рабочих и служащих, овладение которыми дает инвалидам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большую возможность быть конкурентоспособными на региональных рынках труда» от 08.09.1993 г. Также необходимо принимать во внимание весомый вклад регионального законодательства в регулирование данного вопроса.</w:t>
      </w:r>
    </w:p>
    <w:p w:rsidR="004529AE" w:rsidRPr="00245395" w:rsidRDefault="004529AE" w:rsidP="00D623BE">
      <w:pPr>
        <w:widowControl w:val="0"/>
        <w:autoSpaceDE w:val="0"/>
        <w:autoSpaceDN w:val="0"/>
        <w:spacing w:before="6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 жилой площадью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Инвалидов, нуждающихся в улучшении жилищных условий, принимаютнаучѐтиобеспечиваютжилымипомещениямивпорядке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редусмотренном законодательством Российской Федерации и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зако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нодательством субъектов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РоссийскойФедерации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Основания признания инвалидов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нуждающимися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улучшении жилищных условий для принятия на учѐт.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Обеспеченность жильѐм на каждого члена семьи нижеуровня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,у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станавливаемого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органами исполнительной власти субъектом Российской Федерации (на федеральном уровне установлена норма 18 м</w:t>
      </w:r>
      <w:r w:rsidRPr="002453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человека, но в регионах она может быть больше).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Проживание в жилом помещении (доме), не отвечающем установленным санитарным и техническимтребованиям.</w:t>
      </w:r>
      <w:proofErr w:type="gramEnd"/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Проживание в квартирах, занятых несколькими семьями, если в составе семьи есть больные, страдающие тяжѐлыми формами </w:t>
      </w:r>
      <w:r w:rsidRPr="0024539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неко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торых хронических заболеваний, при которых совместное проживание с ними (по заключению государственных или муниципальных лечебно-профилактических учреждений здравоохранения) в одной квартиреневозможно.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Проживание в смежных неизолированных комнатах по две и более семьи при отсутствии родственныхотношений.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Проживание в общежитиях, за исключением сезонных и временных работников, лиц, работающих по срочному трудовому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дого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вору,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граждан, поселившихся в связи собучением.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Проживание длительное время на условиях поднайма в домах государственного, муниципального и общественного жилищного фонда, либо найма в домах жилищно-строительных кооперативов, либо в жилых помещениях, принадлежащих гражданам на правах собственности, не имеющим другой жилойплощади.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36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Учѐт нуждающихся в улучшении жилищных условий проводят: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месту жительства - специально уполномоченным органом местного самоуправления либо специально назначенным должностным лицом,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месту работы - на предприятиях, в учреждениях и других организациях, имеющих жилищный фонд на праве хозяйственного ведения или в оперативномуправлении.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Инвалиды могут состоять на учѐте для улучшения жилищных условий одновременно по месту работы и по месту жительства.</w:t>
      </w:r>
    </w:p>
    <w:p w:rsidR="004529AE" w:rsidRPr="00D26FB9" w:rsidRDefault="004529AE" w:rsidP="00D623BE">
      <w:pPr>
        <w:widowControl w:val="0"/>
        <w:autoSpaceDE w:val="0"/>
        <w:autoSpaceDN w:val="0"/>
        <w:spacing w:after="0" w:line="240" w:lineRule="auto"/>
        <w:ind w:left="284" w:right="577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D26FB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Для постановки на учѐт нуждающихся в улучшении жилищных условий необходимо: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367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выписка из домовойкниги;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финансового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лицевогосчѐта;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2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справки, подтверждающей факт установления инвалидности, и копия индивидуальной программы реабилитацииинвалида;</w:t>
      </w:r>
    </w:p>
    <w:p w:rsidR="004529AE" w:rsidRPr="00D26FB9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07" w:after="0" w:line="240" w:lineRule="auto"/>
        <w:ind w:left="284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другие документы с учѐтом конкретных обстоятельств </w:t>
      </w:r>
      <w:r w:rsidRPr="00D26FB9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(справ</w:t>
      </w:r>
      <w:r w:rsidRPr="00D26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 бюро технической инвентаризации, учреждений здравоохраненияи т.п.).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Жилые помещения инвалидам предоставляются на каждого члена семьи в пределах нормы, устанавливаемой органами государственной власти субъектов Российской Федерации.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предоставлении инвалидам жилого помещения учитывают рекомендации индивидуальной программы реабилитации, состояние его здоровья, а также другие обстоятельства (приближение к лечебно- профилактическому учреждению, месту жительства родных, близких и т.п.).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 занимаемые ими жилые помещения могут быть заменены на другие равноценные жилые помещения в соответствии с индивидуальной программой реабилитации (переселение с верхних этажей домов на нижние, приближение к месту жительства родных, близких и т.п.).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тяжѐлыми формами заболеваний, предусмотренных перечнем, устанавливаемым Правительством РФ.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Инвалидам предоставляют скидку не ниже 50% оплаты жилья в домах государственного, муниципального и общественного жилищного фонда, оплаты коммунальных услуг (независимо от принадлежности жилищного фонда), а в жилых домах, не имеющих центрального отопления, - стоимости топлива, приобретаемого в пределах норм, установленных для продажи населению. Дополнительная жилая площадь, занимаемая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инвалидом, в том числе в виде отдельной комнаты, не считается излишней и подлежит оплате в одинарном размере с учѐтом предоставляемых льгот.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получения льгот по оплате жилья, коммунальных услуг и приобретаемого топлива инвалиды обращаются в организации, осуществляющие сбор платежей за оплату жилья, коммунальных услуг и приобретаемое топливо.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Основание для предоставления льгот по оплате жилья, коммунальных услуг и приобретаемого топлива - справка, подтверждающая факт установления инвалидности, выданная органами службы медико-социальной экспертизы.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Инвалиды и семьи, имеющие в своѐм составе инвалидов, обеспечиваются в первоочередном порядке земельными участками для индивидуального жилищного строительства, ведения подсобного идачного хозяйства и садоводства на основании заявления и приложенной к нему копии справки, подтверждающей факт установления инвалидности, выданной органом службы медико-социальной экспертизы, подаваемых в установленном порядке в органы местного самоуправления.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365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 занятости инвалидов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Законом РФ «О занятости населения в Российской Федерации» от 19.04.1991 г. в редакции от 18.10.2007 г. занятость -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Государство обеспечивает дополнительные гарантии гражданам, испытывающим трудности в поиске работы, путѐм разработки и  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реа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лизации программ содействия занятости, создания дополнительных рабочих мест и специализированных организаций (организации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для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труда инвалидов), установления квоты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приѐма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 инвалидов, а также путѐм организации обучения по специальным программам и другимимерами.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Минтруда РФ и Минобразования РФ «Об утверждении Положения об организации профессиональной подготовки, повышения квалификации и переподготовки безработных граждан и незанятого населения» № 3/1 от 13.01.2000 г. в редакции от 08.02.2001 г устанавливает право инвалидов в приоритетном порядке пройти профессиональное обучение. Профессиональное обучение инвалидов проводят по профессиям и специальностям, пользующимся спросом на рынке труда, что увеличивает возможности инвалидов в поиске оплачиваемой работы (доходного занятия). Профессиональное обучение можно также проводить по профессиям и специальностям под конкретные рабочие места, предоставляемые работодателями.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организации профессионального обучения инвалидам могут быть предложены с учѐтом их образования, профессионального </w:t>
      </w:r>
      <w:r w:rsidRPr="0024539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опы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 и состояния здоровья варианты выбора профессии и специальности (по которым возможно обучение), пользующихся спросом на рынке труда. Профессиональное обучение заканчивается аттестацией, проводимой в установленном порядке образовательными учреждениями, организациями. Лицам, прошедшим соответствующее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обуче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ние в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объѐме и аттестацию после обучения, образовательными учреждениями, организации выдают документы установленного образца.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Профессиональное обучение безработных инвалидов включает следующие виды обучения: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12"/>
        </w:tabs>
        <w:autoSpaceDE w:val="0"/>
        <w:autoSpaceDN w:val="0"/>
        <w:spacing w:before="1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профессиональную подготовку с целью ускоренного приобретения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обучаемыми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навыков, необходимых для выполнения определѐнной работы или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группыработ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0"/>
        </w:tabs>
        <w:autoSpaceDE w:val="0"/>
        <w:autoSpaceDN w:val="0"/>
        <w:spacing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переподготовка рабочих для приобретения ими новых профессий для работы (доходного занятия) по этимпрофессиям;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33"/>
        </w:tabs>
        <w:autoSpaceDE w:val="0"/>
        <w:autoSpaceDN w:val="0"/>
        <w:spacing w:before="1" w:after="0" w:line="240" w:lineRule="auto"/>
        <w:ind w:left="284" w:right="5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обучение рабочих, имеющих профессии, вторым профессиям для расширения их профессионального профиля и получения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воз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можностей для работы (доходного занятия) по совмещаемым профессиям;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48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квалификации рабочих с целью обновления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зна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ний, умений и навыков, роста профессионального мастерства и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вышения конкурентоспособности по имеющимся у них профессиям, а также изучения новой техники, технологий и других вопросов по профилю профессиональнойдеятельности;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45"/>
        </w:tabs>
        <w:autoSpaceDE w:val="0"/>
        <w:autoSpaceDN w:val="0"/>
        <w:spacing w:before="1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профессиональная переподготовка специалистов для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деятельности, а также получение 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но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вой квалификации в рамках имеющегося направления подготовки (специальности);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right="5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квалификации специалистов с целью обновления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профессиональныхзадач;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стажировка специалистов для формирования и закрепления на практике теоретических знаний, умений и навыков, приобретения профессиональных и организаторских каче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 дл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выполнения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фессиональныхобязанностей.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приказом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Минздравсоцразвития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РФ от 01.11.2007 г. утверждѐн 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обучения. Такая услуга предоставляется неоднократно и бесплатно. Для того чтобы получить данную услугу, гражданин, в том числе иностранный гражданин и лицо без гражданства, должен обратиться с заявлением-анкетой в государственное учреждение «Центр занятости населения». Кроме данного заявления гражданин должен представить:</w:t>
      </w:r>
    </w:p>
    <w:p w:rsidR="004529AE" w:rsidRPr="00245395" w:rsidRDefault="004529AE" w:rsidP="00D623BE">
      <w:pPr>
        <w:widowControl w:val="0"/>
        <w:numPr>
          <w:ilvl w:val="1"/>
          <w:numId w:val="18"/>
        </w:numPr>
        <w:tabs>
          <w:tab w:val="left" w:pos="1307"/>
        </w:tabs>
        <w:autoSpaceDE w:val="0"/>
        <w:autoSpaceDN w:val="0"/>
        <w:spacing w:before="1"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или документ, егозаменяющий;</w:t>
      </w:r>
    </w:p>
    <w:p w:rsidR="00A866D4" w:rsidRDefault="004529AE" w:rsidP="00D623BE">
      <w:pPr>
        <w:widowControl w:val="0"/>
        <w:numPr>
          <w:ilvl w:val="0"/>
          <w:numId w:val="17"/>
        </w:numPr>
        <w:tabs>
          <w:tab w:val="left" w:pos="1307"/>
        </w:tabs>
        <w:autoSpaceDE w:val="0"/>
        <w:autoSpaceDN w:val="0"/>
        <w:spacing w:before="2" w:after="0" w:line="368" w:lineRule="exact"/>
        <w:ind w:left="284" w:hanging="2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66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документы, удостоверяющие профессиональнуюквалифика</w:t>
      </w:r>
      <w:r w:rsidR="002C486B" w:rsidRPr="00A866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цию;</w:t>
      </w:r>
    </w:p>
    <w:p w:rsidR="004529AE" w:rsidRPr="00A866D4" w:rsidRDefault="004529AE" w:rsidP="00D623BE">
      <w:pPr>
        <w:widowControl w:val="0"/>
        <w:numPr>
          <w:ilvl w:val="0"/>
          <w:numId w:val="17"/>
        </w:numPr>
        <w:tabs>
          <w:tab w:val="left" w:pos="1307"/>
        </w:tabs>
        <w:autoSpaceDE w:val="0"/>
        <w:autoSpaceDN w:val="0"/>
        <w:spacing w:before="2" w:after="0" w:line="368" w:lineRule="exact"/>
        <w:ind w:left="284" w:hanging="2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66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 об образовании;</w:t>
      </w:r>
    </w:p>
    <w:p w:rsidR="004529AE" w:rsidRPr="00245395" w:rsidRDefault="004529AE" w:rsidP="00D623B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8" w:lineRule="exact"/>
        <w:ind w:left="284" w:hanging="2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программу реабилитацииинвалида.</w:t>
      </w:r>
    </w:p>
    <w:p w:rsidR="004529AE" w:rsidRPr="00245395" w:rsidRDefault="004529AE" w:rsidP="00D623BE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284" w:hanging="2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инвалиду должна быть подобрана подходящая длянегосучѐтомегопрофессиональнойквалификациии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трудоспособно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стиработа.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10B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Законодательством РФ и еѐ субъектов закреплено общее </w:t>
      </w:r>
      <w:r w:rsidRPr="000710B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 w:bidi="ru-RU"/>
        </w:rPr>
        <w:t>прави</w:t>
      </w:r>
      <w:r w:rsidRPr="000710B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ла установления квоты для приѐма на работу </w:t>
      </w:r>
      <w:proofErr w:type="spellStart"/>
      <w:r w:rsidRPr="000710B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инвалидов</w:t>
      </w:r>
      <w:proofErr w:type="gramStart"/>
      <w:r w:rsidRPr="000710B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.</w:t>
      </w:r>
      <w:r w:rsidRPr="0024539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С</w:t>
      </w:r>
      <w:proofErr w:type="gramEnd"/>
      <w:r w:rsidRPr="0024539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огласно</w:t>
      </w:r>
      <w:proofErr w:type="spellEnd"/>
      <w:r w:rsidRPr="0024539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этому правилу организациям, независимо от организационно- правовых форм и форм собственности, численность работников в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ко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торых составляет более 100 человек, устанавливается квота для приѐма ни работу инвалидов в % к среднесписочной численности </w:t>
      </w:r>
      <w:r w:rsidRPr="0024539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ра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ботником (но не менее 2% и не более 4%). При этом под квотированием рабочих мест понимают резервирование рабочих мест в организациях всех форм собственности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приѐма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 инвалидов. Квота - минимальное количество рабочих мест для инвалидов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.М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инимально допустимые требования к условиям труда инвалидом установлены в федеральном законе «Трудовом кодексе Российской Федерации» от 21.12.2001 г. в редакции от 29.02.2008 г. При этом организации, использующие труд инвалидов, должны создавать необходимые условия труда в соответствии с индивидуальной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про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граммой реабилитации инвалида. Согласно статье 92 Трудового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ко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декса РФ нормальная продолжительность рабочего времени сокращается для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работников, являющихся инвалидами I или II группы на 5 ч в неделю и составляет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более 35 ч в неделю с сохранением полной оплаты труда. При этом продолжительность ежедневной работы (смены) для инвалидов устанавливают в соответствии с медицинским заключением.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Привлечение инвалидов к сверхурочным работам, работе в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вы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ходные дни и ночное время допускается только с их согласия и приусловии, если такие работы не запрещены им по состоянию здоровья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 этом инвалиды должны быть в письменной форме</w:t>
      </w:r>
      <w:r w:rsidR="009805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лены со своим правом отказаться от сверхурочных работ, работ в выходные дни и ночное время.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10B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Сверхурочной признаѐтся работа,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производимая работником </w:t>
      </w:r>
      <w:r w:rsidRPr="00245395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по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инициативе работодателя за пределами установленной продолжительности рабочего времени, ежедневной работы (смены), а также работа сверх нормального числа рабочих часов за учѐтный</w:t>
      </w:r>
      <w:r w:rsidRPr="0024539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период.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Сверхурочные работы не должны превышать для каждого работника 4 ч в течение 2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сут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подряд и 120 ч вгод.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 предоставляют ежегодн</w:t>
      </w:r>
      <w:r w:rsidR="000710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отпуск не менее 30 ка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лендарных дней. Также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продолжительность которого определяется по соглашению между работником и работодателем. Работодатель обязан на основании письменного заявления работника предоставить отпуск без сохранения заработной платы работающим инвалидам до 60 календарных дней в году.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их положение по сравнению с другими работниками, не допускается ни в коллективных, ни в индивидуальных трудовых договорах.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Материальное обеспечение инвалидов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Материальное обеспечение инвалидов включает денежные </w:t>
      </w:r>
      <w:r w:rsidRPr="0024539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вы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платы по различным основаниям (пенсии, пособия, страховые выплаты при страховании риска нарушения здоровья, выплаты в счѐт</w:t>
      </w:r>
      <w:r w:rsidRPr="0024539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воз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мещения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вредa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A05C8B"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причинённого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здоровью, и другие выплаты)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</w:t>
      </w:r>
      <w:proofErr w:type="gramEnd"/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омпен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сации в случаях, установленных законодательством Российской </w:t>
      </w:r>
      <w:r w:rsidRPr="0024539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>Фе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дерации.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Пенсия по инвалидности - один из видов пенсионного обеспечения.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 подразделяют на устанавливаемые в связи с трудовой и иной общественно полезной деятельностью и вне связи с такой деятельностью.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Основные законодательные акты: Федеральный закон «О тр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у-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довых</w:t>
      </w:r>
      <w:proofErr w:type="spell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пенсиях в РФ» от 17.01.2001 г. в редакции от 01.12.2007 г., Федеральный закон «О государственном пенсионном г обеспечении в Российской Федерации» от 15.12.2001 г. в редакции от 09.04.2007 г., Закон РФ «О пенсионном обеспечении лиц, проходивших военную службуворганахвнутреннихдел,Государственнойпротивопожарной службе, органах по контролю за оборотом наркотических средств и психотропных веществ, учреждениях и органах уголовно- исполнительной системы, и их семей» от 12.02.1993 г. а редакции от 13.02.2008 г. Порядок назначения пенсий строго увязан с индивидуальными данными лица.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Инвалиды имеют право на ежемесячную денежную выплату. Порядок осуществления ежемесячной денежной выплаты отдельным категориям граждан утверждѐн приказом </w:t>
      </w:r>
      <w:proofErr w:type="spell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Минздравсоцразвития</w:t>
      </w:r>
      <w:r w:rsidRPr="00245395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>РФ</w:t>
      </w:r>
      <w:proofErr w:type="spell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 утверждении порядка осуществления ежемесячной денежной выплаты отдельным категориям граждан в РФ» от 30.11.2004 г. в редакции 20.12.2007 г.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Ежемесячную денежную выплату назначают без учѐта</w:t>
      </w:r>
      <w:r w:rsidRPr="002453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районно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 коэффициента, то есть она одинакова как для Центрального района, гик и районов Крайнего Севера и приравненных к ним местностей.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Граждане подают письменное заявление о назначении ежемесячной денежной выплаты в территориальный орган Пенсионного фонда по месту жительства.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Граждане могут обращаться за ежемесячной денежной выплатой в любое время после возникновения права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неѐ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ѐм подачи соответствующего заявления со всеми необходимыми документами.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заявлению гражданина, обратившегося за назначением ежемесячной денежной выплаты, должны быть приложены документы: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удостоверяющие личность, возраст, место жительства, принадлежность кгражданству;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установлении инвалидности и о степени ограничения способности к трудовойдеятельности.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6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того, в необходимых случаях прилагают документы: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месте пребывания или фактического проживания на территории РоссийскойФедерации;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удостоверяющие личность и полномочия законного представителя (опекуна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опечителя).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Граждане могут обращаться за ежемесячной денежной выплатой непосредственно либо через представителя.</w:t>
      </w:r>
    </w:p>
    <w:p w:rsidR="004529AE" w:rsidRPr="00245395" w:rsidRDefault="004529AE" w:rsidP="00D623BE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36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Социальное обслуживание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направления социального обслуживания инвалидов закреплены в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Федеральном законе «О социальном обслуживании граждан пожилого возраста и инвалидов» от 02.08.1995 г. в редакцииот 22.08.2004 г. Согласно данному закону инвалиды,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или передвижению, имеют право на социальное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обслуживание, осуществляемое в государственном и негосударственном секторах системы социального обслуживания.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обслуживание инвалидов осуществляется по решению органов социальной защиты населения в подведомственных им учреждениях либо по договорам, заключаемым органами социальной защиты с учреждениями социального обслуживания иных форм собственности.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обслуживание осуществляется при условии добровольного согласия инвалидов на получение социальных услуг. Социальное обслуживание по желанию инвалидов может осуществляться на постоянной или временной основе.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Инвалиды, а также их законные представители имеют право отказаться от социального обслуживания, за исключением случаев, специально предусмотренных Федеральным законом «О социальном обслуживании граждан пожилого возраста и инвалидов» от 02.08.1995 г, и редакции от 22.08.2004 г. В случае отказа от социального обслуживания инвалидам, а также их законным представителям разъясняют возможные последствия принятого имирешения.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инвалидов от социального обслуживания, который может повлечь за собой ухудшение состояния их здоровья или угрозу дли их жизни, оформляют письменным заявлением инвалидов или их законных представителей, подтверждающим получение информации о последствиях отказа.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36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Различают следующие формы социального обслуживания: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обслуживание на дому (включая социально-медицинскоеобслуживание);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полустационарное социальное обслуживание в отделениях дневного (ночного) пребывания учреждений социального обслуживания;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стационарное социальное обслуживание в стационарных </w:t>
      </w:r>
      <w:r w:rsidRPr="002453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уч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реждениях социального обслуживания (домах-интернатах, пансионатах и других учреждениях социального обслуживания независимо от ихнаименования);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срочное социальноеобслуживание;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07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социально-консультативную помощь.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 могут предоставлять жилое помещение в домах жилищного фонда социального использования.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обслуживание на дому - одна из основных форм социального обслуживания, направленная на максимально возможное продление пребывания инвалидов в привычной для них социальной среде в целях поддержания их социального статуса, а также на защиту их прав и законных интересов.</w:t>
      </w:r>
    </w:p>
    <w:p w:rsidR="004529AE" w:rsidRPr="00BA13C9" w:rsidRDefault="004529AE" w:rsidP="00D623BE">
      <w:pPr>
        <w:widowControl w:val="0"/>
        <w:autoSpaceDE w:val="0"/>
        <w:autoSpaceDN w:val="0"/>
        <w:spacing w:after="0" w:line="240" w:lineRule="auto"/>
        <w:ind w:left="284" w:right="64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BA13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Государство при надомном обслуживании гарантирует следующие социальные услуги: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293"/>
        </w:tabs>
        <w:autoSpaceDE w:val="0"/>
        <w:autoSpaceDN w:val="0"/>
        <w:spacing w:after="0" w:line="240" w:lineRule="auto"/>
        <w:ind w:left="284" w:hanging="2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питания, включая доставку продуктов надом;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24"/>
        </w:tabs>
        <w:autoSpaceDE w:val="0"/>
        <w:autoSpaceDN w:val="0"/>
        <w:spacing w:after="0" w:line="240" w:lineRule="auto"/>
        <w:ind w:left="284" w:right="573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помощь в приобретении медикаментов, продовольственных и промышленных товаров первойнеобходимости;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58"/>
        </w:tabs>
        <w:autoSpaceDE w:val="0"/>
        <w:autoSpaceDN w:val="0"/>
        <w:spacing w:before="1" w:after="0" w:line="240" w:lineRule="auto"/>
        <w:ind w:left="284" w:right="578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содействие в получении медицинской помощи, в том числе сопровождение в медицинскиеучреждения;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33"/>
        </w:tabs>
        <w:autoSpaceDE w:val="0"/>
        <w:autoSpaceDN w:val="0"/>
        <w:spacing w:after="0" w:line="240" w:lineRule="auto"/>
        <w:ind w:left="284" w:right="570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поддержание условий проживания в соответствии с гигиеническими требованиями;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29"/>
        </w:tabs>
        <w:autoSpaceDE w:val="0"/>
        <w:autoSpaceDN w:val="0"/>
        <w:spacing w:after="0" w:line="240" w:lineRule="auto"/>
        <w:ind w:left="284" w:right="575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содействие в организации юридической помощи и иных правовыхуслуг;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293"/>
        </w:tabs>
        <w:autoSpaceDE w:val="0"/>
        <w:autoSpaceDN w:val="0"/>
        <w:spacing w:after="0" w:line="368" w:lineRule="exact"/>
        <w:ind w:left="284" w:hanging="2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содействие в организации ритуальныхуслуг;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293"/>
        </w:tabs>
        <w:autoSpaceDE w:val="0"/>
        <w:autoSpaceDN w:val="0"/>
        <w:spacing w:after="0" w:line="367" w:lineRule="exact"/>
        <w:ind w:left="284" w:hanging="2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другие надомные социальныеуслуги.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обслуживании инвалидов, проживающих в жилых помещениях без центрального отопления или водоснабжения, в число надомных социальных услуг, предусматриваемых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перечнем гарантированных государством социальных услуг, включают содействие в обеспечении топливом или водой.</w:t>
      </w:r>
    </w:p>
    <w:p w:rsidR="004529AE" w:rsidRPr="00245395" w:rsidRDefault="004529AE" w:rsidP="00D623BE">
      <w:pPr>
        <w:widowControl w:val="0"/>
        <w:autoSpaceDE w:val="0"/>
        <w:autoSpaceDN w:val="0"/>
        <w:spacing w:before="1" w:after="0" w:line="240" w:lineRule="auto"/>
        <w:ind w:left="284" w:right="56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 могут предоставлять иные надомные услуги на условиях полной или частичной оплаты.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Срочное социальное обслуживание проводят в целях оказании неотложной помощи разового характера инвалидам, остро нуждающимся в социальной поддержке. В связи с этим могут быть оказаны следующие услуги: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0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разовое обеспечение остро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нуждающихся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бесплатным горячим питанием или продуктовыминаборами;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7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одеждой, обувью и другими предметами первой необходимости;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разовое оказание материальнойпомощи;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содействие в получении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временного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жилогопомещения;</w:t>
      </w:r>
    </w:p>
    <w:p w:rsidR="004529AE" w:rsidRPr="00C9019F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07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организацияюридическойпомощивцеляхзащитыправ</w:t>
      </w:r>
      <w:r w:rsidRPr="00C9019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об</w:t>
      </w: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служиваемых лиц;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2" w:after="0" w:line="240" w:lineRule="auto"/>
        <w:ind w:left="284" w:right="5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экстренной медико-психологической помощи с привлечением для этой работы психологов и священнослужителей и выделением для этих целей дополнительных телефонныхномеров;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368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 срочные социальныеуслуги.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Социально-консультативная помощь инвалидам направлена на их адаптацию в обществе, ослабление социальной </w:t>
      </w:r>
      <w:r w:rsidRPr="0024539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напряжѐнности</w:t>
      </w:r>
      <w:proofErr w:type="gramStart"/>
      <w:r w:rsidRPr="0024539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,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оздание благоприятных отношений в семье, а также на обеспечение взаимодействия личности, семьи, общества и государства. Эта</w:t>
      </w:r>
      <w:r w:rsidRPr="0024539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мощь 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ориентирована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их психологическую поддержку, активизацию усилий в решении собственных проблем и предусматривает: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лиц, нуждающихся в социально-консультативной помощи;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профилактику различного рода социально-психологических отклонений;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366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работуссемьями</w:t>
      </w: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,в</w:t>
      </w:r>
      <w:proofErr w:type="gramEnd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которыхживутинвалиды,иорганизацию</w:t>
      </w:r>
    </w:p>
    <w:p w:rsidR="004529AE" w:rsidRPr="00245395" w:rsidRDefault="004529AE" w:rsidP="00D623BE">
      <w:pPr>
        <w:widowControl w:val="0"/>
        <w:autoSpaceDE w:val="0"/>
        <w:autoSpaceDN w:val="0"/>
        <w:spacing w:before="2" w:after="0" w:line="36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их 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досуга;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консультативную помощь в обучении, профессиональной ориентации и трудоустройствеинвалидов;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координации деятельности государственных учреждений и общественных объединений для решения проблем инвалидов;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правовую помощь в пределах компетенции органов социальногообслуживания;</w:t>
      </w:r>
    </w:p>
    <w:p w:rsidR="004529AE" w:rsidRPr="00245395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left="284" w:right="5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 меры по формированию здоровых взаимоотношений и созданию благоприятной социальной среды дляинвалидов.</w:t>
      </w:r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Порядок и условия предоставления бесплатного надомного, полустационарного и стационарного </w:t>
      </w:r>
      <w:r w:rsidR="00BA1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социального обслуживания, а так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 условиях полной или частичной оплаты устанавливают органы исполнительной власти субъектов Российской Федерации.</w:t>
      </w:r>
      <w:proofErr w:type="gramEnd"/>
    </w:p>
    <w:p w:rsidR="004529AE" w:rsidRPr="00245395" w:rsidRDefault="004529AE" w:rsidP="00D623BE">
      <w:pPr>
        <w:widowControl w:val="0"/>
        <w:autoSpaceDE w:val="0"/>
        <w:autoSpaceDN w:val="0"/>
        <w:spacing w:after="0" w:line="240" w:lineRule="auto"/>
        <w:ind w:left="28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Федеральному за</w:t>
      </w:r>
      <w:r w:rsid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кону «О государственном социаль</w:t>
      </w:r>
      <w:r w:rsidRPr="002453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ном обслуживании» от 17.07.1999 г. в редакции от 01.03.2008 г. инвалиды могут обратиться с заявлением о предоставлении следующего набора услуг:</w:t>
      </w:r>
    </w:p>
    <w:p w:rsidR="004529AE" w:rsidRPr="00C9019F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107" w:after="0" w:line="240" w:lineRule="auto"/>
        <w:ind w:left="284" w:right="5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дополнительной бесплатной медицинской помощи, в том числе предусматривающей обеспечение необходимыми лекарственными средствами по рецептам врача, предоставление при наличии медицинских показаний путѐвки на санаторно-курортное лечение, </w:t>
      </w:r>
      <w:r w:rsidRPr="00C9019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осуще</w:t>
      </w: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ствляемыхвсоответствиисзаконодательствомобобязательном</w:t>
      </w:r>
      <w:r w:rsidRPr="00C9019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со</w:t>
      </w: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циальном страховании;</w:t>
      </w:r>
    </w:p>
    <w:p w:rsidR="00245395" w:rsidRPr="00C9019F" w:rsidRDefault="004529AE" w:rsidP="00D623BE">
      <w:pPr>
        <w:widowControl w:val="0"/>
        <w:numPr>
          <w:ilvl w:val="1"/>
          <w:numId w:val="17"/>
        </w:numPr>
        <w:tabs>
          <w:tab w:val="left" w:pos="1307"/>
        </w:tabs>
        <w:autoSpaceDE w:val="0"/>
        <w:autoSpaceDN w:val="0"/>
        <w:spacing w:before="2" w:after="0" w:line="240" w:lineRule="auto"/>
        <w:ind w:left="284" w:right="5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бесплатного проезда на пригородном железнодорожном транспорте, а также на междугородном транспорте к месту лечения и обратно.</w:t>
      </w:r>
    </w:p>
    <w:sectPr w:rsidR="00245395" w:rsidRPr="00C9019F" w:rsidSect="00D62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CF"/>
    <w:multiLevelType w:val="hybridMultilevel"/>
    <w:tmpl w:val="C910223E"/>
    <w:lvl w:ilvl="0" w:tplc="058C3380">
      <w:start w:val="1"/>
      <w:numFmt w:val="decimal"/>
      <w:lvlText w:val="%1)"/>
      <w:lvlJc w:val="left"/>
      <w:pPr>
        <w:ind w:left="31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0E2948">
      <w:numFmt w:val="bullet"/>
      <w:lvlText w:val="•"/>
      <w:lvlJc w:val="left"/>
      <w:pPr>
        <w:ind w:left="1340" w:hanging="396"/>
      </w:pPr>
      <w:rPr>
        <w:rFonts w:hint="default"/>
        <w:lang w:val="ru-RU" w:eastAsia="ru-RU" w:bidi="ru-RU"/>
      </w:rPr>
    </w:lvl>
    <w:lvl w:ilvl="2" w:tplc="299EEEA8">
      <w:numFmt w:val="bullet"/>
      <w:lvlText w:val="•"/>
      <w:lvlJc w:val="left"/>
      <w:pPr>
        <w:ind w:left="2361" w:hanging="396"/>
      </w:pPr>
      <w:rPr>
        <w:rFonts w:hint="default"/>
        <w:lang w:val="ru-RU" w:eastAsia="ru-RU" w:bidi="ru-RU"/>
      </w:rPr>
    </w:lvl>
    <w:lvl w:ilvl="3" w:tplc="4FB09A56">
      <w:numFmt w:val="bullet"/>
      <w:lvlText w:val="•"/>
      <w:lvlJc w:val="left"/>
      <w:pPr>
        <w:ind w:left="3381" w:hanging="396"/>
      </w:pPr>
      <w:rPr>
        <w:rFonts w:hint="default"/>
        <w:lang w:val="ru-RU" w:eastAsia="ru-RU" w:bidi="ru-RU"/>
      </w:rPr>
    </w:lvl>
    <w:lvl w:ilvl="4" w:tplc="4920D4A4">
      <w:numFmt w:val="bullet"/>
      <w:lvlText w:val="•"/>
      <w:lvlJc w:val="left"/>
      <w:pPr>
        <w:ind w:left="4402" w:hanging="396"/>
      </w:pPr>
      <w:rPr>
        <w:rFonts w:hint="default"/>
        <w:lang w:val="ru-RU" w:eastAsia="ru-RU" w:bidi="ru-RU"/>
      </w:rPr>
    </w:lvl>
    <w:lvl w:ilvl="5" w:tplc="58DAF680">
      <w:numFmt w:val="bullet"/>
      <w:lvlText w:val="•"/>
      <w:lvlJc w:val="left"/>
      <w:pPr>
        <w:ind w:left="5423" w:hanging="396"/>
      </w:pPr>
      <w:rPr>
        <w:rFonts w:hint="default"/>
        <w:lang w:val="ru-RU" w:eastAsia="ru-RU" w:bidi="ru-RU"/>
      </w:rPr>
    </w:lvl>
    <w:lvl w:ilvl="6" w:tplc="5838B702">
      <w:numFmt w:val="bullet"/>
      <w:lvlText w:val="•"/>
      <w:lvlJc w:val="left"/>
      <w:pPr>
        <w:ind w:left="6443" w:hanging="396"/>
      </w:pPr>
      <w:rPr>
        <w:rFonts w:hint="default"/>
        <w:lang w:val="ru-RU" w:eastAsia="ru-RU" w:bidi="ru-RU"/>
      </w:rPr>
    </w:lvl>
    <w:lvl w:ilvl="7" w:tplc="414ECB4C">
      <w:numFmt w:val="bullet"/>
      <w:lvlText w:val="•"/>
      <w:lvlJc w:val="left"/>
      <w:pPr>
        <w:ind w:left="7464" w:hanging="396"/>
      </w:pPr>
      <w:rPr>
        <w:rFonts w:hint="default"/>
        <w:lang w:val="ru-RU" w:eastAsia="ru-RU" w:bidi="ru-RU"/>
      </w:rPr>
    </w:lvl>
    <w:lvl w:ilvl="8" w:tplc="DB1A0880">
      <w:numFmt w:val="bullet"/>
      <w:lvlText w:val="•"/>
      <w:lvlJc w:val="left"/>
      <w:pPr>
        <w:ind w:left="8485" w:hanging="396"/>
      </w:pPr>
      <w:rPr>
        <w:rFonts w:hint="default"/>
        <w:lang w:val="ru-RU" w:eastAsia="ru-RU" w:bidi="ru-RU"/>
      </w:rPr>
    </w:lvl>
  </w:abstractNum>
  <w:abstractNum w:abstractNumId="1">
    <w:nsid w:val="09982D34"/>
    <w:multiLevelType w:val="hybridMultilevel"/>
    <w:tmpl w:val="A8B4733A"/>
    <w:lvl w:ilvl="0" w:tplc="1040A2D2">
      <w:start w:val="1"/>
      <w:numFmt w:val="decimal"/>
      <w:lvlText w:val="%1)"/>
      <w:lvlJc w:val="left"/>
      <w:pPr>
        <w:ind w:left="312" w:hanging="3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5E6E7A">
      <w:numFmt w:val="bullet"/>
      <w:lvlText w:val="•"/>
      <w:lvlJc w:val="left"/>
      <w:pPr>
        <w:ind w:left="1340" w:hanging="367"/>
      </w:pPr>
      <w:rPr>
        <w:rFonts w:hint="default"/>
        <w:lang w:val="ru-RU" w:eastAsia="ru-RU" w:bidi="ru-RU"/>
      </w:rPr>
    </w:lvl>
    <w:lvl w:ilvl="2" w:tplc="A96E4F1E">
      <w:numFmt w:val="bullet"/>
      <w:lvlText w:val="•"/>
      <w:lvlJc w:val="left"/>
      <w:pPr>
        <w:ind w:left="2361" w:hanging="367"/>
      </w:pPr>
      <w:rPr>
        <w:rFonts w:hint="default"/>
        <w:lang w:val="ru-RU" w:eastAsia="ru-RU" w:bidi="ru-RU"/>
      </w:rPr>
    </w:lvl>
    <w:lvl w:ilvl="3" w:tplc="95ECF33A">
      <w:numFmt w:val="bullet"/>
      <w:lvlText w:val="•"/>
      <w:lvlJc w:val="left"/>
      <w:pPr>
        <w:ind w:left="3381" w:hanging="367"/>
      </w:pPr>
      <w:rPr>
        <w:rFonts w:hint="default"/>
        <w:lang w:val="ru-RU" w:eastAsia="ru-RU" w:bidi="ru-RU"/>
      </w:rPr>
    </w:lvl>
    <w:lvl w:ilvl="4" w:tplc="AF583EC2">
      <w:numFmt w:val="bullet"/>
      <w:lvlText w:val="•"/>
      <w:lvlJc w:val="left"/>
      <w:pPr>
        <w:ind w:left="4402" w:hanging="367"/>
      </w:pPr>
      <w:rPr>
        <w:rFonts w:hint="default"/>
        <w:lang w:val="ru-RU" w:eastAsia="ru-RU" w:bidi="ru-RU"/>
      </w:rPr>
    </w:lvl>
    <w:lvl w:ilvl="5" w:tplc="203858FC">
      <w:numFmt w:val="bullet"/>
      <w:lvlText w:val="•"/>
      <w:lvlJc w:val="left"/>
      <w:pPr>
        <w:ind w:left="5423" w:hanging="367"/>
      </w:pPr>
      <w:rPr>
        <w:rFonts w:hint="default"/>
        <w:lang w:val="ru-RU" w:eastAsia="ru-RU" w:bidi="ru-RU"/>
      </w:rPr>
    </w:lvl>
    <w:lvl w:ilvl="6" w:tplc="1052639E">
      <w:numFmt w:val="bullet"/>
      <w:lvlText w:val="•"/>
      <w:lvlJc w:val="left"/>
      <w:pPr>
        <w:ind w:left="6443" w:hanging="367"/>
      </w:pPr>
      <w:rPr>
        <w:rFonts w:hint="default"/>
        <w:lang w:val="ru-RU" w:eastAsia="ru-RU" w:bidi="ru-RU"/>
      </w:rPr>
    </w:lvl>
    <w:lvl w:ilvl="7" w:tplc="16D64ED8">
      <w:numFmt w:val="bullet"/>
      <w:lvlText w:val="•"/>
      <w:lvlJc w:val="left"/>
      <w:pPr>
        <w:ind w:left="7464" w:hanging="367"/>
      </w:pPr>
      <w:rPr>
        <w:rFonts w:hint="default"/>
        <w:lang w:val="ru-RU" w:eastAsia="ru-RU" w:bidi="ru-RU"/>
      </w:rPr>
    </w:lvl>
    <w:lvl w:ilvl="8" w:tplc="4498FD58">
      <w:numFmt w:val="bullet"/>
      <w:lvlText w:val="•"/>
      <w:lvlJc w:val="left"/>
      <w:pPr>
        <w:ind w:left="8485" w:hanging="367"/>
      </w:pPr>
      <w:rPr>
        <w:rFonts w:hint="default"/>
        <w:lang w:val="ru-RU" w:eastAsia="ru-RU" w:bidi="ru-RU"/>
      </w:rPr>
    </w:lvl>
  </w:abstractNum>
  <w:abstractNum w:abstractNumId="2">
    <w:nsid w:val="10E018E0"/>
    <w:multiLevelType w:val="hybridMultilevel"/>
    <w:tmpl w:val="ED9C21DA"/>
    <w:lvl w:ilvl="0" w:tplc="03C87876">
      <w:numFmt w:val="bullet"/>
      <w:lvlText w:val="–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D4EE5B6E">
      <w:numFmt w:val="bullet"/>
      <w:lvlText w:val="•"/>
      <w:lvlJc w:val="left"/>
      <w:pPr>
        <w:ind w:left="1340" w:hanging="248"/>
      </w:pPr>
      <w:rPr>
        <w:rFonts w:hint="default"/>
        <w:lang w:val="ru-RU" w:eastAsia="ru-RU" w:bidi="ru-RU"/>
      </w:rPr>
    </w:lvl>
    <w:lvl w:ilvl="2" w:tplc="FE3CD754">
      <w:numFmt w:val="bullet"/>
      <w:lvlText w:val="•"/>
      <w:lvlJc w:val="left"/>
      <w:pPr>
        <w:ind w:left="2361" w:hanging="248"/>
      </w:pPr>
      <w:rPr>
        <w:rFonts w:hint="default"/>
        <w:lang w:val="ru-RU" w:eastAsia="ru-RU" w:bidi="ru-RU"/>
      </w:rPr>
    </w:lvl>
    <w:lvl w:ilvl="3" w:tplc="61CE736C">
      <w:numFmt w:val="bullet"/>
      <w:lvlText w:val="•"/>
      <w:lvlJc w:val="left"/>
      <w:pPr>
        <w:ind w:left="3381" w:hanging="248"/>
      </w:pPr>
      <w:rPr>
        <w:rFonts w:hint="default"/>
        <w:lang w:val="ru-RU" w:eastAsia="ru-RU" w:bidi="ru-RU"/>
      </w:rPr>
    </w:lvl>
    <w:lvl w:ilvl="4" w:tplc="5600B236">
      <w:numFmt w:val="bullet"/>
      <w:lvlText w:val="•"/>
      <w:lvlJc w:val="left"/>
      <w:pPr>
        <w:ind w:left="4402" w:hanging="248"/>
      </w:pPr>
      <w:rPr>
        <w:rFonts w:hint="default"/>
        <w:lang w:val="ru-RU" w:eastAsia="ru-RU" w:bidi="ru-RU"/>
      </w:rPr>
    </w:lvl>
    <w:lvl w:ilvl="5" w:tplc="3982B0BE">
      <w:numFmt w:val="bullet"/>
      <w:lvlText w:val="•"/>
      <w:lvlJc w:val="left"/>
      <w:pPr>
        <w:ind w:left="5423" w:hanging="248"/>
      </w:pPr>
      <w:rPr>
        <w:rFonts w:hint="default"/>
        <w:lang w:val="ru-RU" w:eastAsia="ru-RU" w:bidi="ru-RU"/>
      </w:rPr>
    </w:lvl>
    <w:lvl w:ilvl="6" w:tplc="0EECBC70">
      <w:numFmt w:val="bullet"/>
      <w:lvlText w:val="•"/>
      <w:lvlJc w:val="left"/>
      <w:pPr>
        <w:ind w:left="6443" w:hanging="248"/>
      </w:pPr>
      <w:rPr>
        <w:rFonts w:hint="default"/>
        <w:lang w:val="ru-RU" w:eastAsia="ru-RU" w:bidi="ru-RU"/>
      </w:rPr>
    </w:lvl>
    <w:lvl w:ilvl="7" w:tplc="9D5C618C">
      <w:numFmt w:val="bullet"/>
      <w:lvlText w:val="•"/>
      <w:lvlJc w:val="left"/>
      <w:pPr>
        <w:ind w:left="7464" w:hanging="248"/>
      </w:pPr>
      <w:rPr>
        <w:rFonts w:hint="default"/>
        <w:lang w:val="ru-RU" w:eastAsia="ru-RU" w:bidi="ru-RU"/>
      </w:rPr>
    </w:lvl>
    <w:lvl w:ilvl="8" w:tplc="C94C18CE">
      <w:numFmt w:val="bullet"/>
      <w:lvlText w:val="•"/>
      <w:lvlJc w:val="left"/>
      <w:pPr>
        <w:ind w:left="8485" w:hanging="248"/>
      </w:pPr>
      <w:rPr>
        <w:rFonts w:hint="default"/>
        <w:lang w:val="ru-RU" w:eastAsia="ru-RU" w:bidi="ru-RU"/>
      </w:rPr>
    </w:lvl>
  </w:abstractNum>
  <w:abstractNum w:abstractNumId="3">
    <w:nsid w:val="17CD50B2"/>
    <w:multiLevelType w:val="hybridMultilevel"/>
    <w:tmpl w:val="0CEE7FE0"/>
    <w:lvl w:ilvl="0" w:tplc="E7FE85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1C26"/>
    <w:multiLevelType w:val="multilevel"/>
    <w:tmpl w:val="3FC84B4C"/>
    <w:lvl w:ilvl="0">
      <w:start w:val="3"/>
      <w:numFmt w:val="decimal"/>
      <w:lvlText w:val="%1"/>
      <w:lvlJc w:val="left"/>
      <w:pPr>
        <w:ind w:left="2058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58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"/>
      <w:lvlJc w:val="left"/>
      <w:pPr>
        <w:ind w:left="312" w:hanging="372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941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2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3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4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4" w:hanging="372"/>
      </w:pPr>
      <w:rPr>
        <w:rFonts w:hint="default"/>
        <w:lang w:val="ru-RU" w:eastAsia="ru-RU" w:bidi="ru-RU"/>
      </w:rPr>
    </w:lvl>
  </w:abstractNum>
  <w:abstractNum w:abstractNumId="5">
    <w:nsid w:val="217C3CD5"/>
    <w:multiLevelType w:val="hybridMultilevel"/>
    <w:tmpl w:val="0E201C62"/>
    <w:lvl w:ilvl="0" w:tplc="47305FEA">
      <w:numFmt w:val="bullet"/>
      <w:lvlText w:val="-"/>
      <w:lvlJc w:val="left"/>
      <w:pPr>
        <w:ind w:left="312" w:hanging="1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EAF40F2E">
      <w:numFmt w:val="bullet"/>
      <w:lvlText w:val="•"/>
      <w:lvlJc w:val="left"/>
      <w:pPr>
        <w:ind w:left="1340" w:hanging="186"/>
      </w:pPr>
      <w:rPr>
        <w:rFonts w:hint="default"/>
        <w:lang w:val="ru-RU" w:eastAsia="ru-RU" w:bidi="ru-RU"/>
      </w:rPr>
    </w:lvl>
    <w:lvl w:ilvl="2" w:tplc="C30C36C8">
      <w:numFmt w:val="bullet"/>
      <w:lvlText w:val="•"/>
      <w:lvlJc w:val="left"/>
      <w:pPr>
        <w:ind w:left="2361" w:hanging="186"/>
      </w:pPr>
      <w:rPr>
        <w:rFonts w:hint="default"/>
        <w:lang w:val="ru-RU" w:eastAsia="ru-RU" w:bidi="ru-RU"/>
      </w:rPr>
    </w:lvl>
    <w:lvl w:ilvl="3" w:tplc="1FB84DBA">
      <w:numFmt w:val="bullet"/>
      <w:lvlText w:val="•"/>
      <w:lvlJc w:val="left"/>
      <w:pPr>
        <w:ind w:left="3381" w:hanging="186"/>
      </w:pPr>
      <w:rPr>
        <w:rFonts w:hint="default"/>
        <w:lang w:val="ru-RU" w:eastAsia="ru-RU" w:bidi="ru-RU"/>
      </w:rPr>
    </w:lvl>
    <w:lvl w:ilvl="4" w:tplc="5E5C6404">
      <w:numFmt w:val="bullet"/>
      <w:lvlText w:val="•"/>
      <w:lvlJc w:val="left"/>
      <w:pPr>
        <w:ind w:left="4402" w:hanging="186"/>
      </w:pPr>
      <w:rPr>
        <w:rFonts w:hint="default"/>
        <w:lang w:val="ru-RU" w:eastAsia="ru-RU" w:bidi="ru-RU"/>
      </w:rPr>
    </w:lvl>
    <w:lvl w:ilvl="5" w:tplc="7478B04C">
      <w:numFmt w:val="bullet"/>
      <w:lvlText w:val="•"/>
      <w:lvlJc w:val="left"/>
      <w:pPr>
        <w:ind w:left="5423" w:hanging="186"/>
      </w:pPr>
      <w:rPr>
        <w:rFonts w:hint="default"/>
        <w:lang w:val="ru-RU" w:eastAsia="ru-RU" w:bidi="ru-RU"/>
      </w:rPr>
    </w:lvl>
    <w:lvl w:ilvl="6" w:tplc="E5162B20">
      <w:numFmt w:val="bullet"/>
      <w:lvlText w:val="•"/>
      <w:lvlJc w:val="left"/>
      <w:pPr>
        <w:ind w:left="6443" w:hanging="186"/>
      </w:pPr>
      <w:rPr>
        <w:rFonts w:hint="default"/>
        <w:lang w:val="ru-RU" w:eastAsia="ru-RU" w:bidi="ru-RU"/>
      </w:rPr>
    </w:lvl>
    <w:lvl w:ilvl="7" w:tplc="ADE0006A">
      <w:numFmt w:val="bullet"/>
      <w:lvlText w:val="•"/>
      <w:lvlJc w:val="left"/>
      <w:pPr>
        <w:ind w:left="7464" w:hanging="186"/>
      </w:pPr>
      <w:rPr>
        <w:rFonts w:hint="default"/>
        <w:lang w:val="ru-RU" w:eastAsia="ru-RU" w:bidi="ru-RU"/>
      </w:rPr>
    </w:lvl>
    <w:lvl w:ilvl="8" w:tplc="46FCB238">
      <w:numFmt w:val="bullet"/>
      <w:lvlText w:val="•"/>
      <w:lvlJc w:val="left"/>
      <w:pPr>
        <w:ind w:left="8485" w:hanging="186"/>
      </w:pPr>
      <w:rPr>
        <w:rFonts w:hint="default"/>
        <w:lang w:val="ru-RU" w:eastAsia="ru-RU" w:bidi="ru-RU"/>
      </w:rPr>
    </w:lvl>
  </w:abstractNum>
  <w:abstractNum w:abstractNumId="6">
    <w:nsid w:val="233B558E"/>
    <w:multiLevelType w:val="hybridMultilevel"/>
    <w:tmpl w:val="C0DC2894"/>
    <w:lvl w:ilvl="0" w:tplc="5D44828E">
      <w:numFmt w:val="bullet"/>
      <w:lvlText w:val="-"/>
      <w:lvlJc w:val="left"/>
      <w:pPr>
        <w:ind w:left="312" w:hanging="1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2A03"/>
    <w:multiLevelType w:val="hybridMultilevel"/>
    <w:tmpl w:val="FBEAE6D6"/>
    <w:lvl w:ilvl="0" w:tplc="49243D90">
      <w:numFmt w:val="bullet"/>
      <w:lvlText w:val="-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3D4E6DF6">
      <w:numFmt w:val="bullet"/>
      <w:lvlText w:val="•"/>
      <w:lvlJc w:val="left"/>
      <w:pPr>
        <w:ind w:left="1340" w:hanging="221"/>
      </w:pPr>
      <w:rPr>
        <w:rFonts w:hint="default"/>
        <w:lang w:val="ru-RU" w:eastAsia="ru-RU" w:bidi="ru-RU"/>
      </w:rPr>
    </w:lvl>
    <w:lvl w:ilvl="2" w:tplc="17B28188">
      <w:numFmt w:val="bullet"/>
      <w:lvlText w:val="•"/>
      <w:lvlJc w:val="left"/>
      <w:pPr>
        <w:ind w:left="2361" w:hanging="221"/>
      </w:pPr>
      <w:rPr>
        <w:rFonts w:hint="default"/>
        <w:lang w:val="ru-RU" w:eastAsia="ru-RU" w:bidi="ru-RU"/>
      </w:rPr>
    </w:lvl>
    <w:lvl w:ilvl="3" w:tplc="BBAC36A8">
      <w:numFmt w:val="bullet"/>
      <w:lvlText w:val="•"/>
      <w:lvlJc w:val="left"/>
      <w:pPr>
        <w:ind w:left="3381" w:hanging="221"/>
      </w:pPr>
      <w:rPr>
        <w:rFonts w:hint="default"/>
        <w:lang w:val="ru-RU" w:eastAsia="ru-RU" w:bidi="ru-RU"/>
      </w:rPr>
    </w:lvl>
    <w:lvl w:ilvl="4" w:tplc="376EC442">
      <w:numFmt w:val="bullet"/>
      <w:lvlText w:val="•"/>
      <w:lvlJc w:val="left"/>
      <w:pPr>
        <w:ind w:left="4402" w:hanging="221"/>
      </w:pPr>
      <w:rPr>
        <w:rFonts w:hint="default"/>
        <w:lang w:val="ru-RU" w:eastAsia="ru-RU" w:bidi="ru-RU"/>
      </w:rPr>
    </w:lvl>
    <w:lvl w:ilvl="5" w:tplc="9E84B662">
      <w:numFmt w:val="bullet"/>
      <w:lvlText w:val="•"/>
      <w:lvlJc w:val="left"/>
      <w:pPr>
        <w:ind w:left="5423" w:hanging="221"/>
      </w:pPr>
      <w:rPr>
        <w:rFonts w:hint="default"/>
        <w:lang w:val="ru-RU" w:eastAsia="ru-RU" w:bidi="ru-RU"/>
      </w:rPr>
    </w:lvl>
    <w:lvl w:ilvl="6" w:tplc="66822702">
      <w:numFmt w:val="bullet"/>
      <w:lvlText w:val="•"/>
      <w:lvlJc w:val="left"/>
      <w:pPr>
        <w:ind w:left="6443" w:hanging="221"/>
      </w:pPr>
      <w:rPr>
        <w:rFonts w:hint="default"/>
        <w:lang w:val="ru-RU" w:eastAsia="ru-RU" w:bidi="ru-RU"/>
      </w:rPr>
    </w:lvl>
    <w:lvl w:ilvl="7" w:tplc="E6CCE7C4">
      <w:numFmt w:val="bullet"/>
      <w:lvlText w:val="•"/>
      <w:lvlJc w:val="left"/>
      <w:pPr>
        <w:ind w:left="7464" w:hanging="221"/>
      </w:pPr>
      <w:rPr>
        <w:rFonts w:hint="default"/>
        <w:lang w:val="ru-RU" w:eastAsia="ru-RU" w:bidi="ru-RU"/>
      </w:rPr>
    </w:lvl>
    <w:lvl w:ilvl="8" w:tplc="E0A0FDBC">
      <w:numFmt w:val="bullet"/>
      <w:lvlText w:val="•"/>
      <w:lvlJc w:val="left"/>
      <w:pPr>
        <w:ind w:left="8485" w:hanging="221"/>
      </w:pPr>
      <w:rPr>
        <w:rFonts w:hint="default"/>
        <w:lang w:val="ru-RU" w:eastAsia="ru-RU" w:bidi="ru-RU"/>
      </w:rPr>
    </w:lvl>
  </w:abstractNum>
  <w:abstractNum w:abstractNumId="8">
    <w:nsid w:val="29CD5D6E"/>
    <w:multiLevelType w:val="hybridMultilevel"/>
    <w:tmpl w:val="1B12F9AE"/>
    <w:lvl w:ilvl="0" w:tplc="319A381C">
      <w:numFmt w:val="bullet"/>
      <w:lvlText w:val="–"/>
      <w:lvlJc w:val="left"/>
      <w:pPr>
        <w:ind w:left="312" w:hanging="31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D2000A54">
      <w:numFmt w:val="bullet"/>
      <w:lvlText w:val="•"/>
      <w:lvlJc w:val="left"/>
      <w:pPr>
        <w:ind w:left="1340" w:hanging="317"/>
      </w:pPr>
      <w:rPr>
        <w:rFonts w:hint="default"/>
        <w:lang w:val="ru-RU" w:eastAsia="ru-RU" w:bidi="ru-RU"/>
      </w:rPr>
    </w:lvl>
    <w:lvl w:ilvl="2" w:tplc="AF70D47E">
      <w:numFmt w:val="bullet"/>
      <w:lvlText w:val="•"/>
      <w:lvlJc w:val="left"/>
      <w:pPr>
        <w:ind w:left="2361" w:hanging="317"/>
      </w:pPr>
      <w:rPr>
        <w:rFonts w:hint="default"/>
        <w:lang w:val="ru-RU" w:eastAsia="ru-RU" w:bidi="ru-RU"/>
      </w:rPr>
    </w:lvl>
    <w:lvl w:ilvl="3" w:tplc="613CBDF4">
      <w:numFmt w:val="bullet"/>
      <w:lvlText w:val="•"/>
      <w:lvlJc w:val="left"/>
      <w:pPr>
        <w:ind w:left="3381" w:hanging="317"/>
      </w:pPr>
      <w:rPr>
        <w:rFonts w:hint="default"/>
        <w:lang w:val="ru-RU" w:eastAsia="ru-RU" w:bidi="ru-RU"/>
      </w:rPr>
    </w:lvl>
    <w:lvl w:ilvl="4" w:tplc="EBDC0626">
      <w:numFmt w:val="bullet"/>
      <w:lvlText w:val="•"/>
      <w:lvlJc w:val="left"/>
      <w:pPr>
        <w:ind w:left="4402" w:hanging="317"/>
      </w:pPr>
      <w:rPr>
        <w:rFonts w:hint="default"/>
        <w:lang w:val="ru-RU" w:eastAsia="ru-RU" w:bidi="ru-RU"/>
      </w:rPr>
    </w:lvl>
    <w:lvl w:ilvl="5" w:tplc="5910526A">
      <w:numFmt w:val="bullet"/>
      <w:lvlText w:val="•"/>
      <w:lvlJc w:val="left"/>
      <w:pPr>
        <w:ind w:left="5423" w:hanging="317"/>
      </w:pPr>
      <w:rPr>
        <w:rFonts w:hint="default"/>
        <w:lang w:val="ru-RU" w:eastAsia="ru-RU" w:bidi="ru-RU"/>
      </w:rPr>
    </w:lvl>
    <w:lvl w:ilvl="6" w:tplc="438E32B0">
      <w:numFmt w:val="bullet"/>
      <w:lvlText w:val="•"/>
      <w:lvlJc w:val="left"/>
      <w:pPr>
        <w:ind w:left="6443" w:hanging="317"/>
      </w:pPr>
      <w:rPr>
        <w:rFonts w:hint="default"/>
        <w:lang w:val="ru-RU" w:eastAsia="ru-RU" w:bidi="ru-RU"/>
      </w:rPr>
    </w:lvl>
    <w:lvl w:ilvl="7" w:tplc="E6306EAC">
      <w:numFmt w:val="bullet"/>
      <w:lvlText w:val="•"/>
      <w:lvlJc w:val="left"/>
      <w:pPr>
        <w:ind w:left="7464" w:hanging="317"/>
      </w:pPr>
      <w:rPr>
        <w:rFonts w:hint="default"/>
        <w:lang w:val="ru-RU" w:eastAsia="ru-RU" w:bidi="ru-RU"/>
      </w:rPr>
    </w:lvl>
    <w:lvl w:ilvl="8" w:tplc="173CDA2C">
      <w:numFmt w:val="bullet"/>
      <w:lvlText w:val="•"/>
      <w:lvlJc w:val="left"/>
      <w:pPr>
        <w:ind w:left="8485" w:hanging="317"/>
      </w:pPr>
      <w:rPr>
        <w:rFonts w:hint="default"/>
        <w:lang w:val="ru-RU" w:eastAsia="ru-RU" w:bidi="ru-RU"/>
      </w:rPr>
    </w:lvl>
  </w:abstractNum>
  <w:abstractNum w:abstractNumId="9">
    <w:nsid w:val="32BB7AB5"/>
    <w:multiLevelType w:val="hybridMultilevel"/>
    <w:tmpl w:val="6AF828FE"/>
    <w:lvl w:ilvl="0" w:tplc="E7FE8544">
      <w:numFmt w:val="bullet"/>
      <w:lvlText w:val="•"/>
      <w:lvlJc w:val="left"/>
      <w:pPr>
        <w:ind w:left="187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0">
    <w:nsid w:val="383470E6"/>
    <w:multiLevelType w:val="hybridMultilevel"/>
    <w:tmpl w:val="E6FCF8E0"/>
    <w:lvl w:ilvl="0" w:tplc="2EBE89F0">
      <w:start w:val="1"/>
      <w:numFmt w:val="decimal"/>
      <w:lvlText w:val="%1."/>
      <w:lvlJc w:val="left"/>
      <w:pPr>
        <w:ind w:left="312" w:hanging="49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D156542E">
      <w:numFmt w:val="bullet"/>
      <w:lvlText w:val="•"/>
      <w:lvlJc w:val="left"/>
      <w:pPr>
        <w:ind w:left="1340" w:hanging="492"/>
      </w:pPr>
      <w:rPr>
        <w:rFonts w:hint="default"/>
        <w:lang w:val="ru-RU" w:eastAsia="ru-RU" w:bidi="ru-RU"/>
      </w:rPr>
    </w:lvl>
    <w:lvl w:ilvl="2" w:tplc="E3D29616">
      <w:numFmt w:val="bullet"/>
      <w:lvlText w:val="•"/>
      <w:lvlJc w:val="left"/>
      <w:pPr>
        <w:ind w:left="2361" w:hanging="492"/>
      </w:pPr>
      <w:rPr>
        <w:rFonts w:hint="default"/>
        <w:lang w:val="ru-RU" w:eastAsia="ru-RU" w:bidi="ru-RU"/>
      </w:rPr>
    </w:lvl>
    <w:lvl w:ilvl="3" w:tplc="7218776E">
      <w:numFmt w:val="bullet"/>
      <w:lvlText w:val="•"/>
      <w:lvlJc w:val="left"/>
      <w:pPr>
        <w:ind w:left="3381" w:hanging="492"/>
      </w:pPr>
      <w:rPr>
        <w:rFonts w:hint="default"/>
        <w:lang w:val="ru-RU" w:eastAsia="ru-RU" w:bidi="ru-RU"/>
      </w:rPr>
    </w:lvl>
    <w:lvl w:ilvl="4" w:tplc="4B7AF5FE">
      <w:numFmt w:val="bullet"/>
      <w:lvlText w:val="•"/>
      <w:lvlJc w:val="left"/>
      <w:pPr>
        <w:ind w:left="4402" w:hanging="492"/>
      </w:pPr>
      <w:rPr>
        <w:rFonts w:hint="default"/>
        <w:lang w:val="ru-RU" w:eastAsia="ru-RU" w:bidi="ru-RU"/>
      </w:rPr>
    </w:lvl>
    <w:lvl w:ilvl="5" w:tplc="A26C7974">
      <w:numFmt w:val="bullet"/>
      <w:lvlText w:val="•"/>
      <w:lvlJc w:val="left"/>
      <w:pPr>
        <w:ind w:left="5423" w:hanging="492"/>
      </w:pPr>
      <w:rPr>
        <w:rFonts w:hint="default"/>
        <w:lang w:val="ru-RU" w:eastAsia="ru-RU" w:bidi="ru-RU"/>
      </w:rPr>
    </w:lvl>
    <w:lvl w:ilvl="6" w:tplc="CB18F0F4">
      <w:numFmt w:val="bullet"/>
      <w:lvlText w:val="•"/>
      <w:lvlJc w:val="left"/>
      <w:pPr>
        <w:ind w:left="6443" w:hanging="492"/>
      </w:pPr>
      <w:rPr>
        <w:rFonts w:hint="default"/>
        <w:lang w:val="ru-RU" w:eastAsia="ru-RU" w:bidi="ru-RU"/>
      </w:rPr>
    </w:lvl>
    <w:lvl w:ilvl="7" w:tplc="4782D3E2">
      <w:numFmt w:val="bullet"/>
      <w:lvlText w:val="•"/>
      <w:lvlJc w:val="left"/>
      <w:pPr>
        <w:ind w:left="7464" w:hanging="492"/>
      </w:pPr>
      <w:rPr>
        <w:rFonts w:hint="default"/>
        <w:lang w:val="ru-RU" w:eastAsia="ru-RU" w:bidi="ru-RU"/>
      </w:rPr>
    </w:lvl>
    <w:lvl w:ilvl="8" w:tplc="28D862E8">
      <w:numFmt w:val="bullet"/>
      <w:lvlText w:val="•"/>
      <w:lvlJc w:val="left"/>
      <w:pPr>
        <w:ind w:left="8485" w:hanging="492"/>
      </w:pPr>
      <w:rPr>
        <w:rFonts w:hint="default"/>
        <w:lang w:val="ru-RU" w:eastAsia="ru-RU" w:bidi="ru-RU"/>
      </w:rPr>
    </w:lvl>
  </w:abstractNum>
  <w:abstractNum w:abstractNumId="11">
    <w:nsid w:val="38A6699E"/>
    <w:multiLevelType w:val="hybridMultilevel"/>
    <w:tmpl w:val="669AA682"/>
    <w:lvl w:ilvl="0" w:tplc="5D44828E">
      <w:numFmt w:val="bullet"/>
      <w:lvlText w:val="-"/>
      <w:lvlJc w:val="left"/>
      <w:pPr>
        <w:ind w:left="312" w:hanging="1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F1E2F29E">
      <w:numFmt w:val="bullet"/>
      <w:lvlText w:val="■"/>
      <w:lvlJc w:val="left"/>
      <w:pPr>
        <w:ind w:left="312" w:hanging="286"/>
      </w:pPr>
      <w:rPr>
        <w:rFonts w:hint="default"/>
        <w:w w:val="99"/>
        <w:lang w:val="ru-RU" w:eastAsia="ru-RU" w:bidi="ru-RU"/>
      </w:rPr>
    </w:lvl>
    <w:lvl w:ilvl="2" w:tplc="17B4B844">
      <w:numFmt w:val="bullet"/>
      <w:lvlText w:val="•"/>
      <w:lvlJc w:val="left"/>
      <w:pPr>
        <w:ind w:left="2361" w:hanging="286"/>
      </w:pPr>
      <w:rPr>
        <w:rFonts w:hint="default"/>
        <w:lang w:val="ru-RU" w:eastAsia="ru-RU" w:bidi="ru-RU"/>
      </w:rPr>
    </w:lvl>
    <w:lvl w:ilvl="3" w:tplc="7E7836EA">
      <w:numFmt w:val="bullet"/>
      <w:lvlText w:val="•"/>
      <w:lvlJc w:val="left"/>
      <w:pPr>
        <w:ind w:left="3381" w:hanging="286"/>
      </w:pPr>
      <w:rPr>
        <w:rFonts w:hint="default"/>
        <w:lang w:val="ru-RU" w:eastAsia="ru-RU" w:bidi="ru-RU"/>
      </w:rPr>
    </w:lvl>
    <w:lvl w:ilvl="4" w:tplc="2C725B00">
      <w:numFmt w:val="bullet"/>
      <w:lvlText w:val="•"/>
      <w:lvlJc w:val="left"/>
      <w:pPr>
        <w:ind w:left="4402" w:hanging="286"/>
      </w:pPr>
      <w:rPr>
        <w:rFonts w:hint="default"/>
        <w:lang w:val="ru-RU" w:eastAsia="ru-RU" w:bidi="ru-RU"/>
      </w:rPr>
    </w:lvl>
    <w:lvl w:ilvl="5" w:tplc="7D943CE0">
      <w:numFmt w:val="bullet"/>
      <w:lvlText w:val="•"/>
      <w:lvlJc w:val="left"/>
      <w:pPr>
        <w:ind w:left="5423" w:hanging="286"/>
      </w:pPr>
      <w:rPr>
        <w:rFonts w:hint="default"/>
        <w:lang w:val="ru-RU" w:eastAsia="ru-RU" w:bidi="ru-RU"/>
      </w:rPr>
    </w:lvl>
    <w:lvl w:ilvl="6" w:tplc="A680063A">
      <w:numFmt w:val="bullet"/>
      <w:lvlText w:val="•"/>
      <w:lvlJc w:val="left"/>
      <w:pPr>
        <w:ind w:left="6443" w:hanging="286"/>
      </w:pPr>
      <w:rPr>
        <w:rFonts w:hint="default"/>
        <w:lang w:val="ru-RU" w:eastAsia="ru-RU" w:bidi="ru-RU"/>
      </w:rPr>
    </w:lvl>
    <w:lvl w:ilvl="7" w:tplc="19A07B98">
      <w:numFmt w:val="bullet"/>
      <w:lvlText w:val="•"/>
      <w:lvlJc w:val="left"/>
      <w:pPr>
        <w:ind w:left="7464" w:hanging="286"/>
      </w:pPr>
      <w:rPr>
        <w:rFonts w:hint="default"/>
        <w:lang w:val="ru-RU" w:eastAsia="ru-RU" w:bidi="ru-RU"/>
      </w:rPr>
    </w:lvl>
    <w:lvl w:ilvl="8" w:tplc="1B5C1B80">
      <w:numFmt w:val="bullet"/>
      <w:lvlText w:val="•"/>
      <w:lvlJc w:val="left"/>
      <w:pPr>
        <w:ind w:left="8485" w:hanging="286"/>
      </w:pPr>
      <w:rPr>
        <w:rFonts w:hint="default"/>
        <w:lang w:val="ru-RU" w:eastAsia="ru-RU" w:bidi="ru-RU"/>
      </w:rPr>
    </w:lvl>
  </w:abstractNum>
  <w:abstractNum w:abstractNumId="12">
    <w:nsid w:val="39F529ED"/>
    <w:multiLevelType w:val="hybridMultilevel"/>
    <w:tmpl w:val="5B262010"/>
    <w:lvl w:ilvl="0" w:tplc="623C275C">
      <w:start w:val="1"/>
      <w:numFmt w:val="decimal"/>
      <w:lvlText w:val="%1."/>
      <w:lvlJc w:val="left"/>
      <w:pPr>
        <w:ind w:left="1100" w:hanging="361"/>
        <w:jc w:val="right"/>
      </w:pPr>
      <w:rPr>
        <w:rFonts w:hint="default"/>
        <w:spacing w:val="0"/>
        <w:w w:val="99"/>
        <w:lang w:val="ru-RU" w:eastAsia="ru-RU" w:bidi="ru-RU"/>
      </w:rPr>
    </w:lvl>
    <w:lvl w:ilvl="1" w:tplc="58A29F06">
      <w:start w:val="1"/>
      <w:numFmt w:val="decimal"/>
      <w:lvlText w:val="%2)"/>
      <w:lvlJc w:val="left"/>
      <w:pPr>
        <w:ind w:left="312" w:hanging="3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678F78E">
      <w:numFmt w:val="bullet"/>
      <w:lvlText w:val="•"/>
      <w:lvlJc w:val="left"/>
      <w:pPr>
        <w:ind w:left="2147" w:hanging="391"/>
      </w:pPr>
      <w:rPr>
        <w:rFonts w:hint="default"/>
        <w:lang w:val="ru-RU" w:eastAsia="ru-RU" w:bidi="ru-RU"/>
      </w:rPr>
    </w:lvl>
    <w:lvl w:ilvl="3" w:tplc="AE3CBBA0">
      <w:numFmt w:val="bullet"/>
      <w:lvlText w:val="•"/>
      <w:lvlJc w:val="left"/>
      <w:pPr>
        <w:ind w:left="3194" w:hanging="391"/>
      </w:pPr>
      <w:rPr>
        <w:rFonts w:hint="default"/>
        <w:lang w:val="ru-RU" w:eastAsia="ru-RU" w:bidi="ru-RU"/>
      </w:rPr>
    </w:lvl>
    <w:lvl w:ilvl="4" w:tplc="A192D106">
      <w:numFmt w:val="bullet"/>
      <w:lvlText w:val="•"/>
      <w:lvlJc w:val="left"/>
      <w:pPr>
        <w:ind w:left="4242" w:hanging="391"/>
      </w:pPr>
      <w:rPr>
        <w:rFonts w:hint="default"/>
        <w:lang w:val="ru-RU" w:eastAsia="ru-RU" w:bidi="ru-RU"/>
      </w:rPr>
    </w:lvl>
    <w:lvl w:ilvl="5" w:tplc="5E9E30C0">
      <w:numFmt w:val="bullet"/>
      <w:lvlText w:val="•"/>
      <w:lvlJc w:val="left"/>
      <w:pPr>
        <w:ind w:left="5289" w:hanging="391"/>
      </w:pPr>
      <w:rPr>
        <w:rFonts w:hint="default"/>
        <w:lang w:val="ru-RU" w:eastAsia="ru-RU" w:bidi="ru-RU"/>
      </w:rPr>
    </w:lvl>
    <w:lvl w:ilvl="6" w:tplc="A9D6FEC4">
      <w:numFmt w:val="bullet"/>
      <w:lvlText w:val="•"/>
      <w:lvlJc w:val="left"/>
      <w:pPr>
        <w:ind w:left="6336" w:hanging="391"/>
      </w:pPr>
      <w:rPr>
        <w:rFonts w:hint="default"/>
        <w:lang w:val="ru-RU" w:eastAsia="ru-RU" w:bidi="ru-RU"/>
      </w:rPr>
    </w:lvl>
    <w:lvl w:ilvl="7" w:tplc="55E6E098">
      <w:numFmt w:val="bullet"/>
      <w:lvlText w:val="•"/>
      <w:lvlJc w:val="left"/>
      <w:pPr>
        <w:ind w:left="7384" w:hanging="391"/>
      </w:pPr>
      <w:rPr>
        <w:rFonts w:hint="default"/>
        <w:lang w:val="ru-RU" w:eastAsia="ru-RU" w:bidi="ru-RU"/>
      </w:rPr>
    </w:lvl>
    <w:lvl w:ilvl="8" w:tplc="AFEA280C">
      <w:numFmt w:val="bullet"/>
      <w:lvlText w:val="•"/>
      <w:lvlJc w:val="left"/>
      <w:pPr>
        <w:ind w:left="8431" w:hanging="391"/>
      </w:pPr>
      <w:rPr>
        <w:rFonts w:hint="default"/>
        <w:lang w:val="ru-RU" w:eastAsia="ru-RU" w:bidi="ru-RU"/>
      </w:rPr>
    </w:lvl>
  </w:abstractNum>
  <w:abstractNum w:abstractNumId="13">
    <w:nsid w:val="3A8E16CB"/>
    <w:multiLevelType w:val="hybridMultilevel"/>
    <w:tmpl w:val="27B6C0B4"/>
    <w:lvl w:ilvl="0" w:tplc="5EEC12C8">
      <w:numFmt w:val="bullet"/>
      <w:lvlText w:val="-"/>
      <w:lvlJc w:val="left"/>
      <w:pPr>
        <w:ind w:left="296" w:hanging="252"/>
      </w:pPr>
      <w:rPr>
        <w:rFonts w:hint="default"/>
        <w:w w:val="99"/>
        <w:lang w:val="ru-RU" w:eastAsia="ru-RU" w:bidi="ru-RU"/>
      </w:rPr>
    </w:lvl>
    <w:lvl w:ilvl="1" w:tplc="E7FE8544">
      <w:numFmt w:val="bullet"/>
      <w:lvlText w:val="•"/>
      <w:lvlJc w:val="left"/>
      <w:pPr>
        <w:ind w:left="31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 w:tplc="0336ABFE">
      <w:numFmt w:val="bullet"/>
      <w:lvlText w:val="•"/>
      <w:lvlJc w:val="left"/>
      <w:pPr>
        <w:ind w:left="1345" w:hanging="300"/>
      </w:pPr>
      <w:rPr>
        <w:rFonts w:hint="default"/>
        <w:lang w:val="ru-RU" w:eastAsia="ru-RU" w:bidi="ru-RU"/>
      </w:rPr>
    </w:lvl>
    <w:lvl w:ilvl="3" w:tplc="AE74481C">
      <w:numFmt w:val="bullet"/>
      <w:lvlText w:val="•"/>
      <w:lvlJc w:val="left"/>
      <w:pPr>
        <w:ind w:left="2370" w:hanging="300"/>
      </w:pPr>
      <w:rPr>
        <w:rFonts w:hint="default"/>
        <w:lang w:val="ru-RU" w:eastAsia="ru-RU" w:bidi="ru-RU"/>
      </w:rPr>
    </w:lvl>
    <w:lvl w:ilvl="4" w:tplc="D99A9E92">
      <w:numFmt w:val="bullet"/>
      <w:lvlText w:val="•"/>
      <w:lvlJc w:val="left"/>
      <w:pPr>
        <w:ind w:left="3396" w:hanging="300"/>
      </w:pPr>
      <w:rPr>
        <w:rFonts w:hint="default"/>
        <w:lang w:val="ru-RU" w:eastAsia="ru-RU" w:bidi="ru-RU"/>
      </w:rPr>
    </w:lvl>
    <w:lvl w:ilvl="5" w:tplc="B114E408">
      <w:numFmt w:val="bullet"/>
      <w:lvlText w:val="•"/>
      <w:lvlJc w:val="left"/>
      <w:pPr>
        <w:ind w:left="4421" w:hanging="300"/>
      </w:pPr>
      <w:rPr>
        <w:rFonts w:hint="default"/>
        <w:lang w:val="ru-RU" w:eastAsia="ru-RU" w:bidi="ru-RU"/>
      </w:rPr>
    </w:lvl>
    <w:lvl w:ilvl="6" w:tplc="C32C08FE">
      <w:numFmt w:val="bullet"/>
      <w:lvlText w:val="•"/>
      <w:lvlJc w:val="left"/>
      <w:pPr>
        <w:ind w:left="5447" w:hanging="300"/>
      </w:pPr>
      <w:rPr>
        <w:rFonts w:hint="default"/>
        <w:lang w:val="ru-RU" w:eastAsia="ru-RU" w:bidi="ru-RU"/>
      </w:rPr>
    </w:lvl>
    <w:lvl w:ilvl="7" w:tplc="491405DC">
      <w:numFmt w:val="bullet"/>
      <w:lvlText w:val="•"/>
      <w:lvlJc w:val="left"/>
      <w:pPr>
        <w:ind w:left="6472" w:hanging="300"/>
      </w:pPr>
      <w:rPr>
        <w:rFonts w:hint="default"/>
        <w:lang w:val="ru-RU" w:eastAsia="ru-RU" w:bidi="ru-RU"/>
      </w:rPr>
    </w:lvl>
    <w:lvl w:ilvl="8" w:tplc="05BEC69E">
      <w:numFmt w:val="bullet"/>
      <w:lvlText w:val="•"/>
      <w:lvlJc w:val="left"/>
      <w:pPr>
        <w:ind w:left="7498" w:hanging="300"/>
      </w:pPr>
      <w:rPr>
        <w:rFonts w:hint="default"/>
        <w:lang w:val="ru-RU" w:eastAsia="ru-RU" w:bidi="ru-RU"/>
      </w:rPr>
    </w:lvl>
  </w:abstractNum>
  <w:abstractNum w:abstractNumId="14">
    <w:nsid w:val="48646E7E"/>
    <w:multiLevelType w:val="hybridMultilevel"/>
    <w:tmpl w:val="7F66DBC2"/>
    <w:lvl w:ilvl="0" w:tplc="524EFA5A">
      <w:start w:val="1"/>
      <w:numFmt w:val="decimal"/>
      <w:lvlText w:val="%1."/>
      <w:lvlJc w:val="left"/>
      <w:pPr>
        <w:ind w:left="312" w:hanging="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9A1C42">
      <w:numFmt w:val="bullet"/>
      <w:lvlText w:val="•"/>
      <w:lvlJc w:val="left"/>
      <w:pPr>
        <w:ind w:left="1340" w:hanging="319"/>
      </w:pPr>
      <w:rPr>
        <w:rFonts w:hint="default"/>
        <w:lang w:val="ru-RU" w:eastAsia="ru-RU" w:bidi="ru-RU"/>
      </w:rPr>
    </w:lvl>
    <w:lvl w:ilvl="2" w:tplc="90F489A0">
      <w:numFmt w:val="bullet"/>
      <w:lvlText w:val="•"/>
      <w:lvlJc w:val="left"/>
      <w:pPr>
        <w:ind w:left="2361" w:hanging="319"/>
      </w:pPr>
      <w:rPr>
        <w:rFonts w:hint="default"/>
        <w:lang w:val="ru-RU" w:eastAsia="ru-RU" w:bidi="ru-RU"/>
      </w:rPr>
    </w:lvl>
    <w:lvl w:ilvl="3" w:tplc="2C08814C">
      <w:numFmt w:val="bullet"/>
      <w:lvlText w:val="•"/>
      <w:lvlJc w:val="left"/>
      <w:pPr>
        <w:ind w:left="3381" w:hanging="319"/>
      </w:pPr>
      <w:rPr>
        <w:rFonts w:hint="default"/>
        <w:lang w:val="ru-RU" w:eastAsia="ru-RU" w:bidi="ru-RU"/>
      </w:rPr>
    </w:lvl>
    <w:lvl w:ilvl="4" w:tplc="E9564128">
      <w:numFmt w:val="bullet"/>
      <w:lvlText w:val="•"/>
      <w:lvlJc w:val="left"/>
      <w:pPr>
        <w:ind w:left="4402" w:hanging="319"/>
      </w:pPr>
      <w:rPr>
        <w:rFonts w:hint="default"/>
        <w:lang w:val="ru-RU" w:eastAsia="ru-RU" w:bidi="ru-RU"/>
      </w:rPr>
    </w:lvl>
    <w:lvl w:ilvl="5" w:tplc="1DB8A540">
      <w:numFmt w:val="bullet"/>
      <w:lvlText w:val="•"/>
      <w:lvlJc w:val="left"/>
      <w:pPr>
        <w:ind w:left="5423" w:hanging="319"/>
      </w:pPr>
      <w:rPr>
        <w:rFonts w:hint="default"/>
        <w:lang w:val="ru-RU" w:eastAsia="ru-RU" w:bidi="ru-RU"/>
      </w:rPr>
    </w:lvl>
    <w:lvl w:ilvl="6" w:tplc="0CA220F8">
      <w:numFmt w:val="bullet"/>
      <w:lvlText w:val="•"/>
      <w:lvlJc w:val="left"/>
      <w:pPr>
        <w:ind w:left="6443" w:hanging="319"/>
      </w:pPr>
      <w:rPr>
        <w:rFonts w:hint="default"/>
        <w:lang w:val="ru-RU" w:eastAsia="ru-RU" w:bidi="ru-RU"/>
      </w:rPr>
    </w:lvl>
    <w:lvl w:ilvl="7" w:tplc="4E6CF51E">
      <w:numFmt w:val="bullet"/>
      <w:lvlText w:val="•"/>
      <w:lvlJc w:val="left"/>
      <w:pPr>
        <w:ind w:left="7464" w:hanging="319"/>
      </w:pPr>
      <w:rPr>
        <w:rFonts w:hint="default"/>
        <w:lang w:val="ru-RU" w:eastAsia="ru-RU" w:bidi="ru-RU"/>
      </w:rPr>
    </w:lvl>
    <w:lvl w:ilvl="8" w:tplc="0FE66DB0">
      <w:numFmt w:val="bullet"/>
      <w:lvlText w:val="•"/>
      <w:lvlJc w:val="left"/>
      <w:pPr>
        <w:ind w:left="8485" w:hanging="319"/>
      </w:pPr>
      <w:rPr>
        <w:rFonts w:hint="default"/>
        <w:lang w:val="ru-RU" w:eastAsia="ru-RU" w:bidi="ru-RU"/>
      </w:rPr>
    </w:lvl>
  </w:abstractNum>
  <w:abstractNum w:abstractNumId="15">
    <w:nsid w:val="4E9C7904"/>
    <w:multiLevelType w:val="hybridMultilevel"/>
    <w:tmpl w:val="C1243C64"/>
    <w:lvl w:ilvl="0" w:tplc="3A80893A">
      <w:start w:val="1"/>
      <w:numFmt w:val="decimal"/>
      <w:lvlText w:val="%1."/>
      <w:lvlJc w:val="left"/>
      <w:pPr>
        <w:ind w:left="2240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DD548778">
      <w:numFmt w:val="bullet"/>
      <w:lvlText w:val=""/>
      <w:lvlJc w:val="left"/>
      <w:pPr>
        <w:ind w:left="312" w:hanging="708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2" w:tplc="AD02DAEC">
      <w:numFmt w:val="bullet"/>
      <w:lvlText w:val="•"/>
      <w:lvlJc w:val="left"/>
      <w:pPr>
        <w:ind w:left="3160" w:hanging="708"/>
      </w:pPr>
      <w:rPr>
        <w:rFonts w:hint="default"/>
        <w:lang w:val="ru-RU" w:eastAsia="ru-RU" w:bidi="ru-RU"/>
      </w:rPr>
    </w:lvl>
    <w:lvl w:ilvl="3" w:tplc="536237CE">
      <w:numFmt w:val="bullet"/>
      <w:lvlText w:val="•"/>
      <w:lvlJc w:val="left"/>
      <w:pPr>
        <w:ind w:left="4081" w:hanging="708"/>
      </w:pPr>
      <w:rPr>
        <w:rFonts w:hint="default"/>
        <w:lang w:val="ru-RU" w:eastAsia="ru-RU" w:bidi="ru-RU"/>
      </w:rPr>
    </w:lvl>
    <w:lvl w:ilvl="4" w:tplc="4E1AC9A0">
      <w:numFmt w:val="bullet"/>
      <w:lvlText w:val="•"/>
      <w:lvlJc w:val="left"/>
      <w:pPr>
        <w:ind w:left="5002" w:hanging="708"/>
      </w:pPr>
      <w:rPr>
        <w:rFonts w:hint="default"/>
        <w:lang w:val="ru-RU" w:eastAsia="ru-RU" w:bidi="ru-RU"/>
      </w:rPr>
    </w:lvl>
    <w:lvl w:ilvl="5" w:tplc="BC5E1AC8">
      <w:numFmt w:val="bullet"/>
      <w:lvlText w:val="•"/>
      <w:lvlJc w:val="left"/>
      <w:pPr>
        <w:ind w:left="5922" w:hanging="708"/>
      </w:pPr>
      <w:rPr>
        <w:rFonts w:hint="default"/>
        <w:lang w:val="ru-RU" w:eastAsia="ru-RU" w:bidi="ru-RU"/>
      </w:rPr>
    </w:lvl>
    <w:lvl w:ilvl="6" w:tplc="F01C16B4">
      <w:numFmt w:val="bullet"/>
      <w:lvlText w:val="•"/>
      <w:lvlJc w:val="left"/>
      <w:pPr>
        <w:ind w:left="6843" w:hanging="708"/>
      </w:pPr>
      <w:rPr>
        <w:rFonts w:hint="default"/>
        <w:lang w:val="ru-RU" w:eastAsia="ru-RU" w:bidi="ru-RU"/>
      </w:rPr>
    </w:lvl>
    <w:lvl w:ilvl="7" w:tplc="3D8CA45A">
      <w:numFmt w:val="bullet"/>
      <w:lvlText w:val="•"/>
      <w:lvlJc w:val="left"/>
      <w:pPr>
        <w:ind w:left="7764" w:hanging="708"/>
      </w:pPr>
      <w:rPr>
        <w:rFonts w:hint="default"/>
        <w:lang w:val="ru-RU" w:eastAsia="ru-RU" w:bidi="ru-RU"/>
      </w:rPr>
    </w:lvl>
    <w:lvl w:ilvl="8" w:tplc="94F64E88">
      <w:numFmt w:val="bullet"/>
      <w:lvlText w:val="•"/>
      <w:lvlJc w:val="left"/>
      <w:pPr>
        <w:ind w:left="8684" w:hanging="708"/>
      </w:pPr>
      <w:rPr>
        <w:rFonts w:hint="default"/>
        <w:lang w:val="ru-RU" w:eastAsia="ru-RU" w:bidi="ru-RU"/>
      </w:rPr>
    </w:lvl>
  </w:abstractNum>
  <w:abstractNum w:abstractNumId="16">
    <w:nsid w:val="4ED16FBF"/>
    <w:multiLevelType w:val="hybridMultilevel"/>
    <w:tmpl w:val="5EB6F506"/>
    <w:lvl w:ilvl="0" w:tplc="9E64EF6C">
      <w:numFmt w:val="bullet"/>
      <w:lvlText w:val="-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BD38C33A">
      <w:numFmt w:val="bullet"/>
      <w:lvlText w:val="•"/>
      <w:lvlJc w:val="left"/>
      <w:pPr>
        <w:ind w:left="1340" w:hanging="708"/>
      </w:pPr>
      <w:rPr>
        <w:rFonts w:hint="default"/>
        <w:lang w:val="ru-RU" w:eastAsia="ru-RU" w:bidi="ru-RU"/>
      </w:rPr>
    </w:lvl>
    <w:lvl w:ilvl="2" w:tplc="03F4EA4A">
      <w:numFmt w:val="bullet"/>
      <w:lvlText w:val="•"/>
      <w:lvlJc w:val="left"/>
      <w:pPr>
        <w:ind w:left="2361" w:hanging="708"/>
      </w:pPr>
      <w:rPr>
        <w:rFonts w:hint="default"/>
        <w:lang w:val="ru-RU" w:eastAsia="ru-RU" w:bidi="ru-RU"/>
      </w:rPr>
    </w:lvl>
    <w:lvl w:ilvl="3" w:tplc="DE145D6C">
      <w:numFmt w:val="bullet"/>
      <w:lvlText w:val="•"/>
      <w:lvlJc w:val="left"/>
      <w:pPr>
        <w:ind w:left="3381" w:hanging="708"/>
      </w:pPr>
      <w:rPr>
        <w:rFonts w:hint="default"/>
        <w:lang w:val="ru-RU" w:eastAsia="ru-RU" w:bidi="ru-RU"/>
      </w:rPr>
    </w:lvl>
    <w:lvl w:ilvl="4" w:tplc="93C20AAE">
      <w:numFmt w:val="bullet"/>
      <w:lvlText w:val="•"/>
      <w:lvlJc w:val="left"/>
      <w:pPr>
        <w:ind w:left="4402" w:hanging="708"/>
      </w:pPr>
      <w:rPr>
        <w:rFonts w:hint="default"/>
        <w:lang w:val="ru-RU" w:eastAsia="ru-RU" w:bidi="ru-RU"/>
      </w:rPr>
    </w:lvl>
    <w:lvl w:ilvl="5" w:tplc="206C1594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 w:tplc="39222758">
      <w:numFmt w:val="bullet"/>
      <w:lvlText w:val="•"/>
      <w:lvlJc w:val="left"/>
      <w:pPr>
        <w:ind w:left="6443" w:hanging="708"/>
      </w:pPr>
      <w:rPr>
        <w:rFonts w:hint="default"/>
        <w:lang w:val="ru-RU" w:eastAsia="ru-RU" w:bidi="ru-RU"/>
      </w:rPr>
    </w:lvl>
    <w:lvl w:ilvl="7" w:tplc="AF82840C">
      <w:numFmt w:val="bullet"/>
      <w:lvlText w:val="•"/>
      <w:lvlJc w:val="left"/>
      <w:pPr>
        <w:ind w:left="7464" w:hanging="708"/>
      </w:pPr>
      <w:rPr>
        <w:rFonts w:hint="default"/>
        <w:lang w:val="ru-RU" w:eastAsia="ru-RU" w:bidi="ru-RU"/>
      </w:rPr>
    </w:lvl>
    <w:lvl w:ilvl="8" w:tplc="3F7844D8">
      <w:numFmt w:val="bullet"/>
      <w:lvlText w:val="•"/>
      <w:lvlJc w:val="left"/>
      <w:pPr>
        <w:ind w:left="8485" w:hanging="708"/>
      </w:pPr>
      <w:rPr>
        <w:rFonts w:hint="default"/>
        <w:lang w:val="ru-RU" w:eastAsia="ru-RU" w:bidi="ru-RU"/>
      </w:rPr>
    </w:lvl>
  </w:abstractNum>
  <w:abstractNum w:abstractNumId="17">
    <w:nsid w:val="4EF43B02"/>
    <w:multiLevelType w:val="hybridMultilevel"/>
    <w:tmpl w:val="0F64CC60"/>
    <w:lvl w:ilvl="0" w:tplc="F5FA1C50">
      <w:numFmt w:val="bullet"/>
      <w:lvlText w:val="■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79E6E1CC">
      <w:numFmt w:val="bullet"/>
      <w:lvlText w:val="■"/>
      <w:lvlJc w:val="left"/>
      <w:pPr>
        <w:ind w:left="312" w:hanging="286"/>
      </w:pPr>
      <w:rPr>
        <w:rFonts w:hint="default"/>
        <w:w w:val="99"/>
        <w:lang w:val="ru-RU" w:eastAsia="ru-RU" w:bidi="ru-RU"/>
      </w:rPr>
    </w:lvl>
    <w:lvl w:ilvl="2" w:tplc="121884E2">
      <w:numFmt w:val="bullet"/>
      <w:lvlText w:val="•"/>
      <w:lvlJc w:val="left"/>
      <w:pPr>
        <w:ind w:left="1340" w:hanging="286"/>
      </w:pPr>
      <w:rPr>
        <w:rFonts w:hint="default"/>
        <w:lang w:val="ru-RU" w:eastAsia="ru-RU" w:bidi="ru-RU"/>
      </w:rPr>
    </w:lvl>
    <w:lvl w:ilvl="3" w:tplc="7B26C9CC">
      <w:numFmt w:val="bullet"/>
      <w:lvlText w:val="•"/>
      <w:lvlJc w:val="left"/>
      <w:pPr>
        <w:ind w:left="2361" w:hanging="286"/>
      </w:pPr>
      <w:rPr>
        <w:rFonts w:hint="default"/>
        <w:lang w:val="ru-RU" w:eastAsia="ru-RU" w:bidi="ru-RU"/>
      </w:rPr>
    </w:lvl>
    <w:lvl w:ilvl="4" w:tplc="554C9AC6">
      <w:numFmt w:val="bullet"/>
      <w:lvlText w:val="•"/>
      <w:lvlJc w:val="left"/>
      <w:pPr>
        <w:ind w:left="3382" w:hanging="286"/>
      </w:pPr>
      <w:rPr>
        <w:rFonts w:hint="default"/>
        <w:lang w:val="ru-RU" w:eastAsia="ru-RU" w:bidi="ru-RU"/>
      </w:rPr>
    </w:lvl>
    <w:lvl w:ilvl="5" w:tplc="3FC001C0">
      <w:numFmt w:val="bullet"/>
      <w:lvlText w:val="•"/>
      <w:lvlJc w:val="left"/>
      <w:pPr>
        <w:ind w:left="4402" w:hanging="286"/>
      </w:pPr>
      <w:rPr>
        <w:rFonts w:hint="default"/>
        <w:lang w:val="ru-RU" w:eastAsia="ru-RU" w:bidi="ru-RU"/>
      </w:rPr>
    </w:lvl>
    <w:lvl w:ilvl="6" w:tplc="669CE0C8">
      <w:numFmt w:val="bullet"/>
      <w:lvlText w:val="•"/>
      <w:lvlJc w:val="left"/>
      <w:pPr>
        <w:ind w:left="5423" w:hanging="286"/>
      </w:pPr>
      <w:rPr>
        <w:rFonts w:hint="default"/>
        <w:lang w:val="ru-RU" w:eastAsia="ru-RU" w:bidi="ru-RU"/>
      </w:rPr>
    </w:lvl>
    <w:lvl w:ilvl="7" w:tplc="D494B20E">
      <w:numFmt w:val="bullet"/>
      <w:lvlText w:val="•"/>
      <w:lvlJc w:val="left"/>
      <w:pPr>
        <w:ind w:left="6444" w:hanging="286"/>
      </w:pPr>
      <w:rPr>
        <w:rFonts w:hint="default"/>
        <w:lang w:val="ru-RU" w:eastAsia="ru-RU" w:bidi="ru-RU"/>
      </w:rPr>
    </w:lvl>
    <w:lvl w:ilvl="8" w:tplc="3F1C70BC">
      <w:numFmt w:val="bullet"/>
      <w:lvlText w:val="•"/>
      <w:lvlJc w:val="left"/>
      <w:pPr>
        <w:ind w:left="7465" w:hanging="286"/>
      </w:pPr>
      <w:rPr>
        <w:rFonts w:hint="default"/>
        <w:lang w:val="ru-RU" w:eastAsia="ru-RU" w:bidi="ru-RU"/>
      </w:rPr>
    </w:lvl>
  </w:abstractNum>
  <w:abstractNum w:abstractNumId="18">
    <w:nsid w:val="4F5F3FC8"/>
    <w:multiLevelType w:val="hybridMultilevel"/>
    <w:tmpl w:val="20664F8A"/>
    <w:lvl w:ilvl="0" w:tplc="DE7E47A4">
      <w:start w:val="1"/>
      <w:numFmt w:val="decimal"/>
      <w:lvlText w:val="%1."/>
      <w:lvlJc w:val="left"/>
      <w:pPr>
        <w:ind w:left="312" w:hanging="70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CB2E1808">
      <w:start w:val="1"/>
      <w:numFmt w:val="decimal"/>
      <w:lvlText w:val="%2."/>
      <w:lvlJc w:val="left"/>
      <w:pPr>
        <w:ind w:left="1033" w:hanging="34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2E0A9B24">
      <w:numFmt w:val="bullet"/>
      <w:lvlText w:val="•"/>
      <w:lvlJc w:val="left"/>
      <w:pPr>
        <w:ind w:left="2094" w:hanging="348"/>
      </w:pPr>
      <w:rPr>
        <w:rFonts w:hint="default"/>
        <w:lang w:val="ru-RU" w:eastAsia="ru-RU" w:bidi="ru-RU"/>
      </w:rPr>
    </w:lvl>
    <w:lvl w:ilvl="3" w:tplc="2A5444B6">
      <w:numFmt w:val="bullet"/>
      <w:lvlText w:val="•"/>
      <w:lvlJc w:val="left"/>
      <w:pPr>
        <w:ind w:left="3148" w:hanging="348"/>
      </w:pPr>
      <w:rPr>
        <w:rFonts w:hint="default"/>
        <w:lang w:val="ru-RU" w:eastAsia="ru-RU" w:bidi="ru-RU"/>
      </w:rPr>
    </w:lvl>
    <w:lvl w:ilvl="4" w:tplc="8FFC4FC2">
      <w:numFmt w:val="bullet"/>
      <w:lvlText w:val="•"/>
      <w:lvlJc w:val="left"/>
      <w:pPr>
        <w:ind w:left="4202" w:hanging="348"/>
      </w:pPr>
      <w:rPr>
        <w:rFonts w:hint="default"/>
        <w:lang w:val="ru-RU" w:eastAsia="ru-RU" w:bidi="ru-RU"/>
      </w:rPr>
    </w:lvl>
    <w:lvl w:ilvl="5" w:tplc="3F4CA222">
      <w:numFmt w:val="bullet"/>
      <w:lvlText w:val="•"/>
      <w:lvlJc w:val="left"/>
      <w:pPr>
        <w:ind w:left="5256" w:hanging="348"/>
      </w:pPr>
      <w:rPr>
        <w:rFonts w:hint="default"/>
        <w:lang w:val="ru-RU" w:eastAsia="ru-RU" w:bidi="ru-RU"/>
      </w:rPr>
    </w:lvl>
    <w:lvl w:ilvl="6" w:tplc="8F8682F2">
      <w:numFmt w:val="bullet"/>
      <w:lvlText w:val="•"/>
      <w:lvlJc w:val="left"/>
      <w:pPr>
        <w:ind w:left="6310" w:hanging="348"/>
      </w:pPr>
      <w:rPr>
        <w:rFonts w:hint="default"/>
        <w:lang w:val="ru-RU" w:eastAsia="ru-RU" w:bidi="ru-RU"/>
      </w:rPr>
    </w:lvl>
    <w:lvl w:ilvl="7" w:tplc="13F84E50">
      <w:numFmt w:val="bullet"/>
      <w:lvlText w:val="•"/>
      <w:lvlJc w:val="left"/>
      <w:pPr>
        <w:ind w:left="7364" w:hanging="348"/>
      </w:pPr>
      <w:rPr>
        <w:rFonts w:hint="default"/>
        <w:lang w:val="ru-RU" w:eastAsia="ru-RU" w:bidi="ru-RU"/>
      </w:rPr>
    </w:lvl>
    <w:lvl w:ilvl="8" w:tplc="C4DCD61A">
      <w:numFmt w:val="bullet"/>
      <w:lvlText w:val="•"/>
      <w:lvlJc w:val="left"/>
      <w:pPr>
        <w:ind w:left="8418" w:hanging="348"/>
      </w:pPr>
      <w:rPr>
        <w:rFonts w:hint="default"/>
        <w:lang w:val="ru-RU" w:eastAsia="ru-RU" w:bidi="ru-RU"/>
      </w:rPr>
    </w:lvl>
  </w:abstractNum>
  <w:abstractNum w:abstractNumId="19">
    <w:nsid w:val="54F221F6"/>
    <w:multiLevelType w:val="hybridMultilevel"/>
    <w:tmpl w:val="BE8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8113F"/>
    <w:multiLevelType w:val="hybridMultilevel"/>
    <w:tmpl w:val="936622A4"/>
    <w:lvl w:ilvl="0" w:tplc="E7FE854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1">
    <w:nsid w:val="5D2B0E5C"/>
    <w:multiLevelType w:val="hybridMultilevel"/>
    <w:tmpl w:val="32C06568"/>
    <w:lvl w:ilvl="0" w:tplc="E7FE854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27B6788"/>
    <w:multiLevelType w:val="hybridMultilevel"/>
    <w:tmpl w:val="169EFE46"/>
    <w:lvl w:ilvl="0" w:tplc="522CFA20">
      <w:numFmt w:val="bullet"/>
      <w:lvlText w:val="-"/>
      <w:lvlJc w:val="left"/>
      <w:pPr>
        <w:ind w:left="312" w:hanging="3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3E5E07DA">
      <w:numFmt w:val="bullet"/>
      <w:lvlText w:val="•"/>
      <w:lvlJc w:val="left"/>
      <w:pPr>
        <w:ind w:left="1340" w:hanging="372"/>
      </w:pPr>
      <w:rPr>
        <w:rFonts w:hint="default"/>
        <w:lang w:val="ru-RU" w:eastAsia="ru-RU" w:bidi="ru-RU"/>
      </w:rPr>
    </w:lvl>
    <w:lvl w:ilvl="2" w:tplc="7B607F30">
      <w:numFmt w:val="bullet"/>
      <w:lvlText w:val="•"/>
      <w:lvlJc w:val="left"/>
      <w:pPr>
        <w:ind w:left="2361" w:hanging="372"/>
      </w:pPr>
      <w:rPr>
        <w:rFonts w:hint="default"/>
        <w:lang w:val="ru-RU" w:eastAsia="ru-RU" w:bidi="ru-RU"/>
      </w:rPr>
    </w:lvl>
    <w:lvl w:ilvl="3" w:tplc="F02C4852">
      <w:numFmt w:val="bullet"/>
      <w:lvlText w:val="•"/>
      <w:lvlJc w:val="left"/>
      <w:pPr>
        <w:ind w:left="3381" w:hanging="372"/>
      </w:pPr>
      <w:rPr>
        <w:rFonts w:hint="default"/>
        <w:lang w:val="ru-RU" w:eastAsia="ru-RU" w:bidi="ru-RU"/>
      </w:rPr>
    </w:lvl>
    <w:lvl w:ilvl="4" w:tplc="C2560EE8">
      <w:numFmt w:val="bullet"/>
      <w:lvlText w:val="•"/>
      <w:lvlJc w:val="left"/>
      <w:pPr>
        <w:ind w:left="4402" w:hanging="372"/>
      </w:pPr>
      <w:rPr>
        <w:rFonts w:hint="default"/>
        <w:lang w:val="ru-RU" w:eastAsia="ru-RU" w:bidi="ru-RU"/>
      </w:rPr>
    </w:lvl>
    <w:lvl w:ilvl="5" w:tplc="50C05492">
      <w:numFmt w:val="bullet"/>
      <w:lvlText w:val="•"/>
      <w:lvlJc w:val="left"/>
      <w:pPr>
        <w:ind w:left="5423" w:hanging="372"/>
      </w:pPr>
      <w:rPr>
        <w:rFonts w:hint="default"/>
        <w:lang w:val="ru-RU" w:eastAsia="ru-RU" w:bidi="ru-RU"/>
      </w:rPr>
    </w:lvl>
    <w:lvl w:ilvl="6" w:tplc="D4CAFC42">
      <w:numFmt w:val="bullet"/>
      <w:lvlText w:val="•"/>
      <w:lvlJc w:val="left"/>
      <w:pPr>
        <w:ind w:left="6443" w:hanging="372"/>
      </w:pPr>
      <w:rPr>
        <w:rFonts w:hint="default"/>
        <w:lang w:val="ru-RU" w:eastAsia="ru-RU" w:bidi="ru-RU"/>
      </w:rPr>
    </w:lvl>
    <w:lvl w:ilvl="7" w:tplc="277632F6">
      <w:numFmt w:val="bullet"/>
      <w:lvlText w:val="•"/>
      <w:lvlJc w:val="left"/>
      <w:pPr>
        <w:ind w:left="7464" w:hanging="372"/>
      </w:pPr>
      <w:rPr>
        <w:rFonts w:hint="default"/>
        <w:lang w:val="ru-RU" w:eastAsia="ru-RU" w:bidi="ru-RU"/>
      </w:rPr>
    </w:lvl>
    <w:lvl w:ilvl="8" w:tplc="59AA2AE0">
      <w:numFmt w:val="bullet"/>
      <w:lvlText w:val="•"/>
      <w:lvlJc w:val="left"/>
      <w:pPr>
        <w:ind w:left="8485" w:hanging="372"/>
      </w:pPr>
      <w:rPr>
        <w:rFonts w:hint="default"/>
        <w:lang w:val="ru-RU" w:eastAsia="ru-RU" w:bidi="ru-RU"/>
      </w:rPr>
    </w:lvl>
  </w:abstractNum>
  <w:abstractNum w:abstractNumId="23">
    <w:nsid w:val="658B6249"/>
    <w:multiLevelType w:val="hybridMultilevel"/>
    <w:tmpl w:val="A59E4B96"/>
    <w:lvl w:ilvl="0" w:tplc="E7FE85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3F81"/>
    <w:multiLevelType w:val="hybridMultilevel"/>
    <w:tmpl w:val="56AA52B2"/>
    <w:lvl w:ilvl="0" w:tplc="0ADAB348">
      <w:start w:val="1"/>
      <w:numFmt w:val="decimal"/>
      <w:lvlText w:val="%1)"/>
      <w:lvlJc w:val="left"/>
      <w:pPr>
        <w:ind w:left="312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181E2C">
      <w:numFmt w:val="bullet"/>
      <w:lvlText w:val="•"/>
      <w:lvlJc w:val="left"/>
      <w:pPr>
        <w:ind w:left="1340" w:hanging="408"/>
      </w:pPr>
      <w:rPr>
        <w:rFonts w:hint="default"/>
        <w:lang w:val="ru-RU" w:eastAsia="ru-RU" w:bidi="ru-RU"/>
      </w:rPr>
    </w:lvl>
    <w:lvl w:ilvl="2" w:tplc="EF80C318">
      <w:numFmt w:val="bullet"/>
      <w:lvlText w:val="•"/>
      <w:lvlJc w:val="left"/>
      <w:pPr>
        <w:ind w:left="2361" w:hanging="408"/>
      </w:pPr>
      <w:rPr>
        <w:rFonts w:hint="default"/>
        <w:lang w:val="ru-RU" w:eastAsia="ru-RU" w:bidi="ru-RU"/>
      </w:rPr>
    </w:lvl>
    <w:lvl w:ilvl="3" w:tplc="11A43362">
      <w:numFmt w:val="bullet"/>
      <w:lvlText w:val="•"/>
      <w:lvlJc w:val="left"/>
      <w:pPr>
        <w:ind w:left="3381" w:hanging="408"/>
      </w:pPr>
      <w:rPr>
        <w:rFonts w:hint="default"/>
        <w:lang w:val="ru-RU" w:eastAsia="ru-RU" w:bidi="ru-RU"/>
      </w:rPr>
    </w:lvl>
    <w:lvl w:ilvl="4" w:tplc="95D0D578">
      <w:numFmt w:val="bullet"/>
      <w:lvlText w:val="•"/>
      <w:lvlJc w:val="left"/>
      <w:pPr>
        <w:ind w:left="4402" w:hanging="408"/>
      </w:pPr>
      <w:rPr>
        <w:rFonts w:hint="default"/>
        <w:lang w:val="ru-RU" w:eastAsia="ru-RU" w:bidi="ru-RU"/>
      </w:rPr>
    </w:lvl>
    <w:lvl w:ilvl="5" w:tplc="E438C142">
      <w:numFmt w:val="bullet"/>
      <w:lvlText w:val="•"/>
      <w:lvlJc w:val="left"/>
      <w:pPr>
        <w:ind w:left="5423" w:hanging="408"/>
      </w:pPr>
      <w:rPr>
        <w:rFonts w:hint="default"/>
        <w:lang w:val="ru-RU" w:eastAsia="ru-RU" w:bidi="ru-RU"/>
      </w:rPr>
    </w:lvl>
    <w:lvl w:ilvl="6" w:tplc="961C23A0">
      <w:numFmt w:val="bullet"/>
      <w:lvlText w:val="•"/>
      <w:lvlJc w:val="left"/>
      <w:pPr>
        <w:ind w:left="6443" w:hanging="408"/>
      </w:pPr>
      <w:rPr>
        <w:rFonts w:hint="default"/>
        <w:lang w:val="ru-RU" w:eastAsia="ru-RU" w:bidi="ru-RU"/>
      </w:rPr>
    </w:lvl>
    <w:lvl w:ilvl="7" w:tplc="F8882AD0">
      <w:numFmt w:val="bullet"/>
      <w:lvlText w:val="•"/>
      <w:lvlJc w:val="left"/>
      <w:pPr>
        <w:ind w:left="7464" w:hanging="408"/>
      </w:pPr>
      <w:rPr>
        <w:rFonts w:hint="default"/>
        <w:lang w:val="ru-RU" w:eastAsia="ru-RU" w:bidi="ru-RU"/>
      </w:rPr>
    </w:lvl>
    <w:lvl w:ilvl="8" w:tplc="CABC48B8">
      <w:numFmt w:val="bullet"/>
      <w:lvlText w:val="•"/>
      <w:lvlJc w:val="left"/>
      <w:pPr>
        <w:ind w:left="8485" w:hanging="408"/>
      </w:pPr>
      <w:rPr>
        <w:rFonts w:hint="default"/>
        <w:lang w:val="ru-RU" w:eastAsia="ru-RU" w:bidi="ru-RU"/>
      </w:rPr>
    </w:lvl>
  </w:abstractNum>
  <w:abstractNum w:abstractNumId="25">
    <w:nsid w:val="6CCA4819"/>
    <w:multiLevelType w:val="hybridMultilevel"/>
    <w:tmpl w:val="21FC0916"/>
    <w:lvl w:ilvl="0" w:tplc="DC30C9A0">
      <w:start w:val="1"/>
      <w:numFmt w:val="decimal"/>
      <w:lvlText w:val="%1."/>
      <w:lvlJc w:val="left"/>
      <w:pPr>
        <w:ind w:left="312" w:hanging="70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43E65CF0">
      <w:numFmt w:val="bullet"/>
      <w:lvlText w:val="•"/>
      <w:lvlJc w:val="left"/>
      <w:pPr>
        <w:ind w:left="1340" w:hanging="709"/>
      </w:pPr>
      <w:rPr>
        <w:rFonts w:hint="default"/>
        <w:lang w:val="ru-RU" w:eastAsia="ru-RU" w:bidi="ru-RU"/>
      </w:rPr>
    </w:lvl>
    <w:lvl w:ilvl="2" w:tplc="BB9033C0">
      <w:numFmt w:val="bullet"/>
      <w:lvlText w:val="•"/>
      <w:lvlJc w:val="left"/>
      <w:pPr>
        <w:ind w:left="2361" w:hanging="709"/>
      </w:pPr>
      <w:rPr>
        <w:rFonts w:hint="default"/>
        <w:lang w:val="ru-RU" w:eastAsia="ru-RU" w:bidi="ru-RU"/>
      </w:rPr>
    </w:lvl>
    <w:lvl w:ilvl="3" w:tplc="D2F6DFE2">
      <w:numFmt w:val="bullet"/>
      <w:lvlText w:val="•"/>
      <w:lvlJc w:val="left"/>
      <w:pPr>
        <w:ind w:left="3381" w:hanging="709"/>
      </w:pPr>
      <w:rPr>
        <w:rFonts w:hint="default"/>
        <w:lang w:val="ru-RU" w:eastAsia="ru-RU" w:bidi="ru-RU"/>
      </w:rPr>
    </w:lvl>
    <w:lvl w:ilvl="4" w:tplc="731EA2C4">
      <w:numFmt w:val="bullet"/>
      <w:lvlText w:val="•"/>
      <w:lvlJc w:val="left"/>
      <w:pPr>
        <w:ind w:left="4402" w:hanging="709"/>
      </w:pPr>
      <w:rPr>
        <w:rFonts w:hint="default"/>
        <w:lang w:val="ru-RU" w:eastAsia="ru-RU" w:bidi="ru-RU"/>
      </w:rPr>
    </w:lvl>
    <w:lvl w:ilvl="5" w:tplc="BE6E007E">
      <w:numFmt w:val="bullet"/>
      <w:lvlText w:val="•"/>
      <w:lvlJc w:val="left"/>
      <w:pPr>
        <w:ind w:left="5423" w:hanging="709"/>
      </w:pPr>
      <w:rPr>
        <w:rFonts w:hint="default"/>
        <w:lang w:val="ru-RU" w:eastAsia="ru-RU" w:bidi="ru-RU"/>
      </w:rPr>
    </w:lvl>
    <w:lvl w:ilvl="6" w:tplc="295C1F5C">
      <w:numFmt w:val="bullet"/>
      <w:lvlText w:val="•"/>
      <w:lvlJc w:val="left"/>
      <w:pPr>
        <w:ind w:left="6443" w:hanging="709"/>
      </w:pPr>
      <w:rPr>
        <w:rFonts w:hint="default"/>
        <w:lang w:val="ru-RU" w:eastAsia="ru-RU" w:bidi="ru-RU"/>
      </w:rPr>
    </w:lvl>
    <w:lvl w:ilvl="7" w:tplc="6032BCFA">
      <w:numFmt w:val="bullet"/>
      <w:lvlText w:val="•"/>
      <w:lvlJc w:val="left"/>
      <w:pPr>
        <w:ind w:left="7464" w:hanging="709"/>
      </w:pPr>
      <w:rPr>
        <w:rFonts w:hint="default"/>
        <w:lang w:val="ru-RU" w:eastAsia="ru-RU" w:bidi="ru-RU"/>
      </w:rPr>
    </w:lvl>
    <w:lvl w:ilvl="8" w:tplc="5A946EE8">
      <w:numFmt w:val="bullet"/>
      <w:lvlText w:val="•"/>
      <w:lvlJc w:val="left"/>
      <w:pPr>
        <w:ind w:left="8485" w:hanging="709"/>
      </w:pPr>
      <w:rPr>
        <w:rFonts w:hint="default"/>
        <w:lang w:val="ru-RU" w:eastAsia="ru-RU" w:bidi="ru-RU"/>
      </w:rPr>
    </w:lvl>
  </w:abstractNum>
  <w:abstractNum w:abstractNumId="26">
    <w:nsid w:val="71FA55FD"/>
    <w:multiLevelType w:val="hybridMultilevel"/>
    <w:tmpl w:val="2B7CC3DC"/>
    <w:lvl w:ilvl="0" w:tplc="629EA604">
      <w:numFmt w:val="bullet"/>
      <w:lvlText w:val=""/>
      <w:lvlJc w:val="left"/>
      <w:pPr>
        <w:ind w:left="312" w:hanging="372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1" w:tplc="6C603144">
      <w:numFmt w:val="bullet"/>
      <w:lvlText w:val="•"/>
      <w:lvlJc w:val="left"/>
      <w:pPr>
        <w:ind w:left="1340" w:hanging="372"/>
      </w:pPr>
      <w:rPr>
        <w:rFonts w:hint="default"/>
        <w:lang w:val="ru-RU" w:eastAsia="ru-RU" w:bidi="ru-RU"/>
      </w:rPr>
    </w:lvl>
    <w:lvl w:ilvl="2" w:tplc="57DC021C">
      <w:numFmt w:val="bullet"/>
      <w:lvlText w:val="•"/>
      <w:lvlJc w:val="left"/>
      <w:pPr>
        <w:ind w:left="2361" w:hanging="372"/>
      </w:pPr>
      <w:rPr>
        <w:rFonts w:hint="default"/>
        <w:lang w:val="ru-RU" w:eastAsia="ru-RU" w:bidi="ru-RU"/>
      </w:rPr>
    </w:lvl>
    <w:lvl w:ilvl="3" w:tplc="2ABCC6E4">
      <w:numFmt w:val="bullet"/>
      <w:lvlText w:val="•"/>
      <w:lvlJc w:val="left"/>
      <w:pPr>
        <w:ind w:left="3381" w:hanging="372"/>
      </w:pPr>
      <w:rPr>
        <w:rFonts w:hint="default"/>
        <w:lang w:val="ru-RU" w:eastAsia="ru-RU" w:bidi="ru-RU"/>
      </w:rPr>
    </w:lvl>
    <w:lvl w:ilvl="4" w:tplc="C87008FE">
      <w:numFmt w:val="bullet"/>
      <w:lvlText w:val="•"/>
      <w:lvlJc w:val="left"/>
      <w:pPr>
        <w:ind w:left="4402" w:hanging="372"/>
      </w:pPr>
      <w:rPr>
        <w:rFonts w:hint="default"/>
        <w:lang w:val="ru-RU" w:eastAsia="ru-RU" w:bidi="ru-RU"/>
      </w:rPr>
    </w:lvl>
    <w:lvl w:ilvl="5" w:tplc="33129F48">
      <w:numFmt w:val="bullet"/>
      <w:lvlText w:val="•"/>
      <w:lvlJc w:val="left"/>
      <w:pPr>
        <w:ind w:left="5423" w:hanging="372"/>
      </w:pPr>
      <w:rPr>
        <w:rFonts w:hint="default"/>
        <w:lang w:val="ru-RU" w:eastAsia="ru-RU" w:bidi="ru-RU"/>
      </w:rPr>
    </w:lvl>
    <w:lvl w:ilvl="6" w:tplc="20B08406">
      <w:numFmt w:val="bullet"/>
      <w:lvlText w:val="•"/>
      <w:lvlJc w:val="left"/>
      <w:pPr>
        <w:ind w:left="6443" w:hanging="372"/>
      </w:pPr>
      <w:rPr>
        <w:rFonts w:hint="default"/>
        <w:lang w:val="ru-RU" w:eastAsia="ru-RU" w:bidi="ru-RU"/>
      </w:rPr>
    </w:lvl>
    <w:lvl w:ilvl="7" w:tplc="7E0612E8">
      <w:numFmt w:val="bullet"/>
      <w:lvlText w:val="•"/>
      <w:lvlJc w:val="left"/>
      <w:pPr>
        <w:ind w:left="7464" w:hanging="372"/>
      </w:pPr>
      <w:rPr>
        <w:rFonts w:hint="default"/>
        <w:lang w:val="ru-RU" w:eastAsia="ru-RU" w:bidi="ru-RU"/>
      </w:rPr>
    </w:lvl>
    <w:lvl w:ilvl="8" w:tplc="CE3C7B8E">
      <w:numFmt w:val="bullet"/>
      <w:lvlText w:val="•"/>
      <w:lvlJc w:val="left"/>
      <w:pPr>
        <w:ind w:left="8485" w:hanging="372"/>
      </w:pPr>
      <w:rPr>
        <w:rFonts w:hint="default"/>
        <w:lang w:val="ru-RU" w:eastAsia="ru-RU" w:bidi="ru-RU"/>
      </w:rPr>
    </w:lvl>
  </w:abstractNum>
  <w:abstractNum w:abstractNumId="27">
    <w:nsid w:val="7EA254D0"/>
    <w:multiLevelType w:val="hybridMultilevel"/>
    <w:tmpl w:val="CBB67DE8"/>
    <w:lvl w:ilvl="0" w:tplc="9E8C0EB4">
      <w:start w:val="1"/>
      <w:numFmt w:val="upperRoman"/>
      <w:lvlText w:val="%1"/>
      <w:lvlJc w:val="left"/>
      <w:pPr>
        <w:ind w:left="312" w:hanging="23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68864250">
      <w:numFmt w:val="bullet"/>
      <w:lvlText w:val="•"/>
      <w:lvlJc w:val="left"/>
      <w:pPr>
        <w:ind w:left="1340" w:hanging="233"/>
      </w:pPr>
      <w:rPr>
        <w:rFonts w:hint="default"/>
        <w:lang w:val="ru-RU" w:eastAsia="ru-RU" w:bidi="ru-RU"/>
      </w:rPr>
    </w:lvl>
    <w:lvl w:ilvl="2" w:tplc="4E3246D0">
      <w:numFmt w:val="bullet"/>
      <w:lvlText w:val="•"/>
      <w:lvlJc w:val="left"/>
      <w:pPr>
        <w:ind w:left="2361" w:hanging="233"/>
      </w:pPr>
      <w:rPr>
        <w:rFonts w:hint="default"/>
        <w:lang w:val="ru-RU" w:eastAsia="ru-RU" w:bidi="ru-RU"/>
      </w:rPr>
    </w:lvl>
    <w:lvl w:ilvl="3" w:tplc="08A28ABE">
      <w:numFmt w:val="bullet"/>
      <w:lvlText w:val="•"/>
      <w:lvlJc w:val="left"/>
      <w:pPr>
        <w:ind w:left="3381" w:hanging="233"/>
      </w:pPr>
      <w:rPr>
        <w:rFonts w:hint="default"/>
        <w:lang w:val="ru-RU" w:eastAsia="ru-RU" w:bidi="ru-RU"/>
      </w:rPr>
    </w:lvl>
    <w:lvl w:ilvl="4" w:tplc="FBB02FC0">
      <w:numFmt w:val="bullet"/>
      <w:lvlText w:val="•"/>
      <w:lvlJc w:val="left"/>
      <w:pPr>
        <w:ind w:left="4402" w:hanging="233"/>
      </w:pPr>
      <w:rPr>
        <w:rFonts w:hint="default"/>
        <w:lang w:val="ru-RU" w:eastAsia="ru-RU" w:bidi="ru-RU"/>
      </w:rPr>
    </w:lvl>
    <w:lvl w:ilvl="5" w:tplc="346EBE2E">
      <w:numFmt w:val="bullet"/>
      <w:lvlText w:val="•"/>
      <w:lvlJc w:val="left"/>
      <w:pPr>
        <w:ind w:left="5423" w:hanging="233"/>
      </w:pPr>
      <w:rPr>
        <w:rFonts w:hint="default"/>
        <w:lang w:val="ru-RU" w:eastAsia="ru-RU" w:bidi="ru-RU"/>
      </w:rPr>
    </w:lvl>
    <w:lvl w:ilvl="6" w:tplc="A12480E6">
      <w:numFmt w:val="bullet"/>
      <w:lvlText w:val="•"/>
      <w:lvlJc w:val="left"/>
      <w:pPr>
        <w:ind w:left="6443" w:hanging="233"/>
      </w:pPr>
      <w:rPr>
        <w:rFonts w:hint="default"/>
        <w:lang w:val="ru-RU" w:eastAsia="ru-RU" w:bidi="ru-RU"/>
      </w:rPr>
    </w:lvl>
    <w:lvl w:ilvl="7" w:tplc="6BA4106A">
      <w:numFmt w:val="bullet"/>
      <w:lvlText w:val="•"/>
      <w:lvlJc w:val="left"/>
      <w:pPr>
        <w:ind w:left="7464" w:hanging="233"/>
      </w:pPr>
      <w:rPr>
        <w:rFonts w:hint="default"/>
        <w:lang w:val="ru-RU" w:eastAsia="ru-RU" w:bidi="ru-RU"/>
      </w:rPr>
    </w:lvl>
    <w:lvl w:ilvl="8" w:tplc="20CC9E86">
      <w:numFmt w:val="bullet"/>
      <w:lvlText w:val="•"/>
      <w:lvlJc w:val="left"/>
      <w:pPr>
        <w:ind w:left="8485" w:hanging="233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4"/>
  </w:num>
  <w:num w:numId="5">
    <w:abstractNumId w:val="10"/>
  </w:num>
  <w:num w:numId="6">
    <w:abstractNumId w:val="26"/>
  </w:num>
  <w:num w:numId="7">
    <w:abstractNumId w:val="22"/>
  </w:num>
  <w:num w:numId="8">
    <w:abstractNumId w:val="4"/>
  </w:num>
  <w:num w:numId="9">
    <w:abstractNumId w:val="27"/>
  </w:num>
  <w:num w:numId="10">
    <w:abstractNumId w:val="1"/>
  </w:num>
  <w:num w:numId="11">
    <w:abstractNumId w:val="24"/>
  </w:num>
  <w:num w:numId="12">
    <w:abstractNumId w:val="0"/>
  </w:num>
  <w:num w:numId="13">
    <w:abstractNumId w:val="12"/>
  </w:num>
  <w:num w:numId="14">
    <w:abstractNumId w:val="8"/>
  </w:num>
  <w:num w:numId="15">
    <w:abstractNumId w:val="13"/>
  </w:num>
  <w:num w:numId="16">
    <w:abstractNumId w:val="2"/>
  </w:num>
  <w:num w:numId="17">
    <w:abstractNumId w:val="17"/>
  </w:num>
  <w:num w:numId="18">
    <w:abstractNumId w:val="11"/>
  </w:num>
  <w:num w:numId="19">
    <w:abstractNumId w:val="5"/>
  </w:num>
  <w:num w:numId="20">
    <w:abstractNumId w:val="18"/>
  </w:num>
  <w:num w:numId="21">
    <w:abstractNumId w:val="7"/>
  </w:num>
  <w:num w:numId="22">
    <w:abstractNumId w:val="25"/>
  </w:num>
  <w:num w:numId="23">
    <w:abstractNumId w:val="23"/>
  </w:num>
  <w:num w:numId="24">
    <w:abstractNumId w:val="9"/>
  </w:num>
  <w:num w:numId="25">
    <w:abstractNumId w:val="20"/>
  </w:num>
  <w:num w:numId="26">
    <w:abstractNumId w:val="3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48"/>
    <w:rsid w:val="00003730"/>
    <w:rsid w:val="000710B8"/>
    <w:rsid w:val="00075C9D"/>
    <w:rsid w:val="000D4A7D"/>
    <w:rsid w:val="000F2048"/>
    <w:rsid w:val="00101B8F"/>
    <w:rsid w:val="00134D6D"/>
    <w:rsid w:val="00184347"/>
    <w:rsid w:val="001B45CF"/>
    <w:rsid w:val="001B598C"/>
    <w:rsid w:val="001D4611"/>
    <w:rsid w:val="002102DA"/>
    <w:rsid w:val="00245395"/>
    <w:rsid w:val="00265445"/>
    <w:rsid w:val="002831EE"/>
    <w:rsid w:val="002C486B"/>
    <w:rsid w:val="002D2A8C"/>
    <w:rsid w:val="0031599A"/>
    <w:rsid w:val="00347ADB"/>
    <w:rsid w:val="003F56FB"/>
    <w:rsid w:val="00400040"/>
    <w:rsid w:val="0040084D"/>
    <w:rsid w:val="00434E65"/>
    <w:rsid w:val="004529AE"/>
    <w:rsid w:val="00473E9E"/>
    <w:rsid w:val="004913AA"/>
    <w:rsid w:val="00525B32"/>
    <w:rsid w:val="00596AEA"/>
    <w:rsid w:val="005A7E0B"/>
    <w:rsid w:val="005B4897"/>
    <w:rsid w:val="005B5A8E"/>
    <w:rsid w:val="005F69C2"/>
    <w:rsid w:val="00632277"/>
    <w:rsid w:val="00633D36"/>
    <w:rsid w:val="006655C8"/>
    <w:rsid w:val="00680DE4"/>
    <w:rsid w:val="00682781"/>
    <w:rsid w:val="0068734F"/>
    <w:rsid w:val="006C5F5F"/>
    <w:rsid w:val="006F2716"/>
    <w:rsid w:val="00730F26"/>
    <w:rsid w:val="0074116B"/>
    <w:rsid w:val="0078692D"/>
    <w:rsid w:val="008032C6"/>
    <w:rsid w:val="00807E1D"/>
    <w:rsid w:val="00827BF2"/>
    <w:rsid w:val="00855CC4"/>
    <w:rsid w:val="00884A75"/>
    <w:rsid w:val="008A3A28"/>
    <w:rsid w:val="008B3B20"/>
    <w:rsid w:val="008C156D"/>
    <w:rsid w:val="00911936"/>
    <w:rsid w:val="00936867"/>
    <w:rsid w:val="0093752B"/>
    <w:rsid w:val="00950176"/>
    <w:rsid w:val="00955D24"/>
    <w:rsid w:val="00980571"/>
    <w:rsid w:val="009D054A"/>
    <w:rsid w:val="009E5386"/>
    <w:rsid w:val="00A05C8B"/>
    <w:rsid w:val="00A210D8"/>
    <w:rsid w:val="00A35CCD"/>
    <w:rsid w:val="00A74694"/>
    <w:rsid w:val="00A866D4"/>
    <w:rsid w:val="00AA65EA"/>
    <w:rsid w:val="00AD12FE"/>
    <w:rsid w:val="00AD13E7"/>
    <w:rsid w:val="00B1005A"/>
    <w:rsid w:val="00B4442B"/>
    <w:rsid w:val="00B551F7"/>
    <w:rsid w:val="00BA13C9"/>
    <w:rsid w:val="00C9019F"/>
    <w:rsid w:val="00CD320D"/>
    <w:rsid w:val="00CE2B22"/>
    <w:rsid w:val="00CF140B"/>
    <w:rsid w:val="00D0673A"/>
    <w:rsid w:val="00D26FB9"/>
    <w:rsid w:val="00D45029"/>
    <w:rsid w:val="00D46B17"/>
    <w:rsid w:val="00D623BE"/>
    <w:rsid w:val="00DC1633"/>
    <w:rsid w:val="00DF7203"/>
    <w:rsid w:val="00DF7D85"/>
    <w:rsid w:val="00E0232F"/>
    <w:rsid w:val="00E21935"/>
    <w:rsid w:val="00E3726F"/>
    <w:rsid w:val="00E60A89"/>
    <w:rsid w:val="00E969D8"/>
    <w:rsid w:val="00F33EF2"/>
    <w:rsid w:val="00FB1639"/>
    <w:rsid w:val="00FC425F"/>
    <w:rsid w:val="00FE1D66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AA"/>
  </w:style>
  <w:style w:type="paragraph" w:styleId="4">
    <w:name w:val="heading 4"/>
    <w:basedOn w:val="a"/>
    <w:link w:val="40"/>
    <w:uiPriority w:val="9"/>
    <w:qFormat/>
    <w:rsid w:val="00CE2B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2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4%D0%BE%D1%80%D0%BE%D0%B2%D1%8C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1%D0%B8%D1%85%D0%BE%D0%BB%D0%BE%D0%B3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0%D0%B0%D0%B2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33</Pages>
  <Words>17132</Words>
  <Characters>97655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Artem Dmitriev</cp:lastModifiedBy>
  <cp:revision>12</cp:revision>
  <dcterms:created xsi:type="dcterms:W3CDTF">2018-08-29T14:47:00Z</dcterms:created>
  <dcterms:modified xsi:type="dcterms:W3CDTF">2019-02-24T11:15:00Z</dcterms:modified>
</cp:coreProperties>
</file>