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697F80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697F80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ДИСЦИПЛИНЕ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0724FA" w:rsidRPr="00AB21DC" w:rsidRDefault="000724FA" w:rsidP="000724FA">
      <w:pPr>
        <w:jc w:val="center"/>
        <w:rPr>
          <w:b/>
          <w:sz w:val="28"/>
        </w:rPr>
      </w:pPr>
      <w:r w:rsidRPr="00AB21DC">
        <w:rPr>
          <w:b/>
          <w:sz w:val="28"/>
        </w:rPr>
        <w:t>МАТЕМАТИКА</w:t>
      </w:r>
      <w:r>
        <w:rPr>
          <w:b/>
          <w:sz w:val="28"/>
        </w:rPr>
        <w:t>, ИНФОРМАТИКА</w:t>
      </w:r>
    </w:p>
    <w:p w:rsidR="000724FA" w:rsidRPr="00CF7355" w:rsidRDefault="000724FA" w:rsidP="000724FA">
      <w:pPr>
        <w:jc w:val="center"/>
        <w:rPr>
          <w:sz w:val="28"/>
        </w:rPr>
      </w:pPr>
    </w:p>
    <w:p w:rsidR="000724FA" w:rsidRPr="00CF7355" w:rsidRDefault="00633017" w:rsidP="000724FA">
      <w:pPr>
        <w:jc w:val="center"/>
        <w:rPr>
          <w:sz w:val="28"/>
        </w:rPr>
      </w:pPr>
      <w:r>
        <w:rPr>
          <w:sz w:val="28"/>
        </w:rPr>
        <w:t>по направлению подготовки</w:t>
      </w:r>
    </w:p>
    <w:p w:rsidR="000724FA" w:rsidRPr="00CF7355" w:rsidRDefault="000724FA" w:rsidP="000724FA">
      <w:pPr>
        <w:jc w:val="center"/>
        <w:rPr>
          <w:sz w:val="28"/>
        </w:rPr>
      </w:pPr>
    </w:p>
    <w:p w:rsidR="000724FA" w:rsidRDefault="000724FA" w:rsidP="000724FA">
      <w:pPr>
        <w:jc w:val="center"/>
        <w:rPr>
          <w:sz w:val="24"/>
          <w:szCs w:val="24"/>
        </w:rPr>
      </w:pPr>
      <w:r w:rsidRPr="001C249B">
        <w:rPr>
          <w:i/>
          <w:sz w:val="28"/>
          <w:szCs w:val="28"/>
        </w:rPr>
        <w:t>34.03.01 Сестринское дело</w:t>
      </w:r>
    </w:p>
    <w:p w:rsidR="000724FA" w:rsidRPr="00BD661B" w:rsidRDefault="000724FA" w:rsidP="000724FA">
      <w:pPr>
        <w:jc w:val="center"/>
        <w:rPr>
          <w:sz w:val="24"/>
          <w:szCs w:val="24"/>
        </w:rPr>
      </w:pPr>
    </w:p>
    <w:p w:rsidR="000724FA" w:rsidRDefault="000724FA" w:rsidP="000724FA">
      <w:pPr>
        <w:jc w:val="center"/>
        <w:rPr>
          <w:sz w:val="24"/>
          <w:szCs w:val="24"/>
        </w:rPr>
      </w:pPr>
    </w:p>
    <w:p w:rsidR="000724FA" w:rsidRDefault="000724FA" w:rsidP="000724FA">
      <w:pPr>
        <w:jc w:val="center"/>
        <w:rPr>
          <w:sz w:val="24"/>
          <w:szCs w:val="24"/>
        </w:rPr>
      </w:pPr>
    </w:p>
    <w:p w:rsidR="000724FA" w:rsidRDefault="000724FA" w:rsidP="000724FA">
      <w:pPr>
        <w:jc w:val="center"/>
        <w:rPr>
          <w:sz w:val="24"/>
          <w:szCs w:val="24"/>
        </w:rPr>
      </w:pPr>
    </w:p>
    <w:p w:rsidR="000724FA" w:rsidRDefault="000724FA" w:rsidP="000724FA">
      <w:pPr>
        <w:jc w:val="center"/>
        <w:rPr>
          <w:sz w:val="24"/>
          <w:szCs w:val="24"/>
        </w:rPr>
      </w:pPr>
    </w:p>
    <w:p w:rsidR="000724FA" w:rsidRDefault="000724FA" w:rsidP="000724FA">
      <w:pPr>
        <w:jc w:val="center"/>
        <w:rPr>
          <w:sz w:val="24"/>
          <w:szCs w:val="24"/>
        </w:rPr>
      </w:pPr>
    </w:p>
    <w:p w:rsidR="000724FA" w:rsidRDefault="000724FA" w:rsidP="000724FA">
      <w:pPr>
        <w:jc w:val="center"/>
        <w:rPr>
          <w:sz w:val="24"/>
          <w:szCs w:val="24"/>
        </w:rPr>
      </w:pPr>
    </w:p>
    <w:p w:rsidR="000724FA" w:rsidRDefault="000724FA" w:rsidP="000724FA">
      <w:pPr>
        <w:jc w:val="center"/>
        <w:rPr>
          <w:sz w:val="24"/>
          <w:szCs w:val="24"/>
        </w:rPr>
      </w:pPr>
    </w:p>
    <w:p w:rsidR="000724FA" w:rsidRDefault="000724FA" w:rsidP="000724FA">
      <w:pPr>
        <w:jc w:val="center"/>
        <w:rPr>
          <w:sz w:val="24"/>
          <w:szCs w:val="24"/>
        </w:rPr>
      </w:pPr>
    </w:p>
    <w:p w:rsidR="000724FA" w:rsidRDefault="000724FA" w:rsidP="000724FA">
      <w:pPr>
        <w:jc w:val="center"/>
        <w:rPr>
          <w:sz w:val="24"/>
          <w:szCs w:val="24"/>
        </w:rPr>
      </w:pPr>
    </w:p>
    <w:p w:rsidR="000724FA" w:rsidRPr="00BD661B" w:rsidRDefault="000724FA" w:rsidP="000724FA">
      <w:pPr>
        <w:jc w:val="center"/>
        <w:rPr>
          <w:sz w:val="24"/>
          <w:szCs w:val="24"/>
        </w:rPr>
      </w:pPr>
    </w:p>
    <w:p w:rsidR="000724FA" w:rsidRPr="00BD661B" w:rsidRDefault="000724FA" w:rsidP="000724FA">
      <w:pPr>
        <w:jc w:val="center"/>
        <w:rPr>
          <w:sz w:val="24"/>
          <w:szCs w:val="24"/>
        </w:rPr>
      </w:pPr>
    </w:p>
    <w:p w:rsidR="000724FA" w:rsidRPr="00BD661B" w:rsidRDefault="000724FA" w:rsidP="000724FA">
      <w:pPr>
        <w:jc w:val="center"/>
        <w:rPr>
          <w:sz w:val="24"/>
          <w:szCs w:val="24"/>
        </w:rPr>
      </w:pPr>
    </w:p>
    <w:p w:rsidR="000724FA" w:rsidRPr="00CF7355" w:rsidRDefault="000724FA" w:rsidP="000724FA">
      <w:pPr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532BDB">
        <w:rPr>
          <w:color w:val="000000"/>
          <w:sz w:val="24"/>
          <w:szCs w:val="24"/>
        </w:rPr>
        <w:t>направления подготовки</w:t>
      </w:r>
      <w:bookmarkStart w:id="0" w:name="_GoBack"/>
      <w:bookmarkEnd w:id="0"/>
      <w:r>
        <w:rPr>
          <w:color w:val="000000"/>
          <w:sz w:val="24"/>
          <w:szCs w:val="24"/>
        </w:rPr>
        <w:t xml:space="preserve"> </w:t>
      </w:r>
      <w:r w:rsidRPr="001258D0">
        <w:rPr>
          <w:i/>
          <w:sz w:val="24"/>
          <w:szCs w:val="24"/>
        </w:rPr>
        <w:t>34.03.01 Сестринское дело</w:t>
      </w:r>
      <w:r>
        <w:rPr>
          <w:i/>
          <w:sz w:val="24"/>
          <w:szCs w:val="24"/>
        </w:rPr>
        <w:t xml:space="preserve">, </w:t>
      </w:r>
      <w:r w:rsidRPr="00CF7355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color w:val="000000"/>
          <w:sz w:val="24"/>
          <w:szCs w:val="24"/>
        </w:rPr>
        <w:t>ОрГМУ</w:t>
      </w:r>
      <w:proofErr w:type="spellEnd"/>
      <w:r w:rsidRPr="00CF7355">
        <w:rPr>
          <w:color w:val="000000"/>
          <w:sz w:val="24"/>
          <w:szCs w:val="24"/>
        </w:rPr>
        <w:t xml:space="preserve"> Минздрава России</w:t>
      </w:r>
    </w:p>
    <w:p w:rsidR="000724FA" w:rsidRPr="00CF7355" w:rsidRDefault="000724FA" w:rsidP="000724FA">
      <w:pPr>
        <w:ind w:firstLine="709"/>
        <w:jc w:val="both"/>
        <w:rPr>
          <w:color w:val="000000"/>
          <w:sz w:val="24"/>
          <w:szCs w:val="24"/>
        </w:rPr>
      </w:pPr>
    </w:p>
    <w:p w:rsidR="000724FA" w:rsidRPr="00CF7355" w:rsidRDefault="000724FA" w:rsidP="000724FA">
      <w:pP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2 от «22» июня 2018 года</w:t>
      </w:r>
    </w:p>
    <w:p w:rsidR="000724FA" w:rsidRPr="00CF7355" w:rsidRDefault="000724FA" w:rsidP="000724FA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697F80" w:rsidRPr="004B2C94" w:rsidRDefault="00697F80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5413C5">
        <w:rPr>
          <w:sz w:val="28"/>
        </w:rPr>
        <w:t>, общ</w:t>
      </w:r>
      <w:r w:rsidR="005413C5">
        <w:rPr>
          <w:sz w:val="28"/>
        </w:rPr>
        <w:t>е</w:t>
      </w:r>
      <w:r w:rsidR="005413C5">
        <w:rPr>
          <w:sz w:val="28"/>
        </w:rPr>
        <w:t>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5940CC" w:rsidRDefault="005940CC" w:rsidP="005940CC">
      <w:pPr>
        <w:ind w:firstLine="709"/>
        <w:jc w:val="both"/>
        <w:rPr>
          <w:sz w:val="28"/>
        </w:rPr>
      </w:pPr>
      <w:r>
        <w:rPr>
          <w:b/>
          <w:sz w:val="28"/>
        </w:rPr>
        <w:t>Цель</w:t>
      </w:r>
      <w:r w:rsidR="00FD5B6B" w:rsidRPr="005940CC">
        <w:rPr>
          <w:b/>
          <w:sz w:val="28"/>
        </w:rPr>
        <w:t xml:space="preserve"> </w:t>
      </w:r>
      <w:r w:rsidRPr="005940CC">
        <w:rPr>
          <w:b/>
          <w:sz w:val="28"/>
        </w:rPr>
        <w:t>самостоятельной работы.</w:t>
      </w:r>
      <w:r>
        <w:rPr>
          <w:sz w:val="28"/>
        </w:rPr>
        <w:t xml:space="preserve"> </w:t>
      </w:r>
      <w:r w:rsidRPr="00333340">
        <w:rPr>
          <w:sz w:val="28"/>
        </w:rPr>
        <w:t>В результате выполнения самостоятельной работы по дисциплине обучающийся должен: овладеть новыми знани</w:t>
      </w:r>
      <w:r>
        <w:rPr>
          <w:sz w:val="28"/>
        </w:rPr>
        <w:t>ями в области математического анализа, теории вероятностей и статистики,</w:t>
      </w:r>
      <w:r w:rsidRPr="00333340">
        <w:rPr>
          <w:sz w:val="28"/>
        </w:rPr>
        <w:t xml:space="preserve"> </w:t>
      </w:r>
      <w:r>
        <w:rPr>
          <w:sz w:val="28"/>
        </w:rPr>
        <w:t xml:space="preserve">а также информатики; </w:t>
      </w:r>
      <w:r w:rsidRPr="00333340">
        <w:rPr>
          <w:sz w:val="28"/>
        </w:rPr>
        <w:t xml:space="preserve">расширить знания в области </w:t>
      </w:r>
      <w:r>
        <w:rPr>
          <w:sz w:val="28"/>
        </w:rPr>
        <w:t>применения математических методов и информацио</w:t>
      </w:r>
      <w:r>
        <w:rPr>
          <w:sz w:val="28"/>
        </w:rPr>
        <w:t>н</w:t>
      </w:r>
      <w:r>
        <w:rPr>
          <w:sz w:val="28"/>
        </w:rPr>
        <w:t xml:space="preserve">ных технологий в медицине; </w:t>
      </w:r>
      <w:r w:rsidRPr="00333340">
        <w:rPr>
          <w:sz w:val="28"/>
        </w:rPr>
        <w:t xml:space="preserve">сформировать умения применять </w:t>
      </w:r>
      <w:r>
        <w:rPr>
          <w:sz w:val="28"/>
        </w:rPr>
        <w:t>математические м</w:t>
      </w:r>
      <w:r>
        <w:rPr>
          <w:sz w:val="28"/>
        </w:rPr>
        <w:t>е</w:t>
      </w:r>
      <w:r>
        <w:rPr>
          <w:sz w:val="28"/>
        </w:rPr>
        <w:t>тоды для решения</w:t>
      </w:r>
      <w:r w:rsidRPr="00333340">
        <w:rPr>
          <w:sz w:val="28"/>
        </w:rPr>
        <w:t xml:space="preserve"> задач м</w:t>
      </w:r>
      <w:r>
        <w:rPr>
          <w:sz w:val="28"/>
        </w:rPr>
        <w:t>едико-биологического содержания; овладеть навыками применения прикладного программного обеспечения (</w:t>
      </w:r>
      <w:r>
        <w:rPr>
          <w:sz w:val="28"/>
          <w:lang w:val="en-US"/>
        </w:rPr>
        <w:t>MS</w:t>
      </w:r>
      <w:r w:rsidRPr="005940CC">
        <w:rPr>
          <w:sz w:val="28"/>
        </w:rPr>
        <w:t xml:space="preserve"> </w:t>
      </w:r>
      <w:r>
        <w:rPr>
          <w:sz w:val="28"/>
          <w:lang w:val="en-US"/>
        </w:rPr>
        <w:t>Word</w:t>
      </w:r>
      <w:r>
        <w:rPr>
          <w:sz w:val="28"/>
        </w:rPr>
        <w:t xml:space="preserve">, MS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MS </w:t>
      </w:r>
      <w:proofErr w:type="spellStart"/>
      <w:r>
        <w:rPr>
          <w:sz w:val="28"/>
        </w:rPr>
        <w:t>Power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>) для обработки данных различного типа.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613"/>
        <w:gridCol w:w="3118"/>
        <w:gridCol w:w="1701"/>
        <w:gridCol w:w="2375"/>
      </w:tblGrid>
      <w:tr w:rsidR="002461B6" w:rsidRPr="00033367" w:rsidTr="002461B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B6" w:rsidRPr="00033367" w:rsidRDefault="002461B6" w:rsidP="00BA0FAA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B6" w:rsidRPr="00033367" w:rsidRDefault="002461B6" w:rsidP="00BA0FAA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2461B6" w:rsidRPr="00033367" w:rsidRDefault="002461B6" w:rsidP="00BA0FAA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B6" w:rsidRPr="00033367" w:rsidRDefault="002461B6" w:rsidP="00BA0FAA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2461B6" w:rsidRPr="002461B6" w:rsidRDefault="002461B6" w:rsidP="00BA0FAA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самостоятельной раб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ты</w:t>
            </w:r>
            <w:r w:rsidRPr="002461B6"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B6" w:rsidRDefault="002461B6" w:rsidP="00BA0FAA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</w:t>
            </w:r>
            <w:r w:rsidRPr="00033367">
              <w:rPr>
                <w:sz w:val="28"/>
              </w:rPr>
              <w:t>н</w:t>
            </w:r>
            <w:r w:rsidRPr="00033367">
              <w:rPr>
                <w:sz w:val="28"/>
              </w:rPr>
              <w:t>троля сам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стоятельной работы</w:t>
            </w:r>
          </w:p>
          <w:p w:rsidR="002461B6" w:rsidRPr="00033367" w:rsidRDefault="002461B6" w:rsidP="00BA0FAA">
            <w:pPr>
              <w:jc w:val="center"/>
              <w:rPr>
                <w:sz w:val="28"/>
              </w:rPr>
            </w:pPr>
            <w:r w:rsidRPr="002461B6">
              <w:rPr>
                <w:sz w:val="28"/>
              </w:rPr>
              <w:t>(в соотве</w:t>
            </w:r>
            <w:r w:rsidRPr="002461B6">
              <w:rPr>
                <w:sz w:val="28"/>
              </w:rPr>
              <w:t>т</w:t>
            </w:r>
            <w:r w:rsidRPr="002461B6">
              <w:rPr>
                <w:sz w:val="28"/>
              </w:rPr>
              <w:t>ствии с ра</w:t>
            </w:r>
            <w:r w:rsidRPr="002461B6">
              <w:rPr>
                <w:sz w:val="28"/>
              </w:rPr>
              <w:t>з</w:t>
            </w:r>
            <w:r w:rsidRPr="002461B6">
              <w:rPr>
                <w:sz w:val="28"/>
              </w:rPr>
              <w:t>делом 4 РП)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B6" w:rsidRDefault="002461B6" w:rsidP="00BA0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2461B6" w:rsidRDefault="002461B6" w:rsidP="00BA0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2461B6" w:rsidRDefault="002461B6" w:rsidP="00BA0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2461B6" w:rsidRDefault="002461B6" w:rsidP="00BA0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2461B6" w:rsidRDefault="002461B6" w:rsidP="00BA0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2461B6" w:rsidRPr="002461B6" w:rsidRDefault="002461B6" w:rsidP="00BA0F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контроля</w:t>
            </w:r>
            <w:r w:rsidRPr="002461B6">
              <w:rPr>
                <w:sz w:val="28"/>
              </w:rPr>
              <w:t>2</w:t>
            </w:r>
          </w:p>
        </w:tc>
      </w:tr>
      <w:tr w:rsidR="002461B6" w:rsidRPr="00033367" w:rsidTr="002461B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B6" w:rsidRPr="00033367" w:rsidRDefault="002461B6" w:rsidP="00BA0FAA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B6" w:rsidRPr="00033367" w:rsidRDefault="002461B6" w:rsidP="00BA0FAA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B6" w:rsidRPr="00033367" w:rsidRDefault="002461B6" w:rsidP="00BA0FAA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B6" w:rsidRPr="00033367" w:rsidRDefault="002461B6" w:rsidP="00BA0FAA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1B6" w:rsidRPr="00033367" w:rsidRDefault="002461B6" w:rsidP="00BA0FAA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2461B6" w:rsidRPr="00033367" w:rsidTr="002461B6">
        <w:tc>
          <w:tcPr>
            <w:tcW w:w="10421" w:type="dxa"/>
            <w:gridSpan w:val="5"/>
            <w:shd w:val="clear" w:color="auto" w:fill="auto"/>
          </w:tcPr>
          <w:p w:rsidR="002461B6" w:rsidRPr="00B16125" w:rsidRDefault="002461B6" w:rsidP="00BA0FAA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lastRenderedPageBreak/>
              <w:t xml:space="preserve">Самостоятельная работа в рамках модуля </w:t>
            </w:r>
            <w:r>
              <w:rPr>
                <w:sz w:val="28"/>
              </w:rPr>
              <w:t>«</w:t>
            </w:r>
            <w:r w:rsidRPr="00726697">
              <w:rPr>
                <w:b/>
                <w:sz w:val="28"/>
                <w:szCs w:val="28"/>
              </w:rPr>
              <w:t>Основы математического ан</w:t>
            </w:r>
            <w:r w:rsidRPr="00726697">
              <w:rPr>
                <w:b/>
                <w:sz w:val="28"/>
                <w:szCs w:val="28"/>
              </w:rPr>
              <w:t>а</w:t>
            </w:r>
            <w:r w:rsidRPr="00726697">
              <w:rPr>
                <w:b/>
                <w:sz w:val="28"/>
                <w:szCs w:val="28"/>
              </w:rPr>
              <w:t>лиза и теории вероятностей</w:t>
            </w:r>
            <w:r w:rsidRPr="00033367">
              <w:rPr>
                <w:sz w:val="28"/>
              </w:rPr>
              <w:t>»</w:t>
            </w:r>
          </w:p>
        </w:tc>
      </w:tr>
      <w:tr w:rsidR="002461B6" w:rsidRPr="00033367" w:rsidTr="002461B6">
        <w:tc>
          <w:tcPr>
            <w:tcW w:w="614" w:type="dxa"/>
            <w:shd w:val="clear" w:color="auto" w:fill="auto"/>
          </w:tcPr>
          <w:p w:rsidR="002461B6" w:rsidRPr="00B8674D" w:rsidRDefault="002461B6" w:rsidP="00BA0FAA">
            <w:pPr>
              <w:ind w:firstLine="709"/>
              <w:jc w:val="center"/>
              <w:rPr>
                <w:sz w:val="28"/>
                <w:highlight w:val="green"/>
              </w:rPr>
            </w:pPr>
            <w:r w:rsidRPr="00B8674D">
              <w:rPr>
                <w:sz w:val="28"/>
                <w:highlight w:val="green"/>
              </w:rPr>
              <w:t>1</w:t>
            </w:r>
          </w:p>
        </w:tc>
        <w:tc>
          <w:tcPr>
            <w:tcW w:w="2613" w:type="dxa"/>
            <w:shd w:val="clear" w:color="auto" w:fill="auto"/>
          </w:tcPr>
          <w:p w:rsidR="002461B6" w:rsidRPr="00B16125" w:rsidRDefault="002461B6" w:rsidP="00BA0FAA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2461B6" w:rsidRPr="00B16125" w:rsidRDefault="002461B6" w:rsidP="002461B6">
            <w:pPr>
              <w:rPr>
                <w:i/>
                <w:sz w:val="28"/>
              </w:rPr>
            </w:pPr>
            <w:r w:rsidRPr="00B16125">
              <w:rPr>
                <w:i/>
                <w:sz w:val="28"/>
              </w:rPr>
              <w:t>выполнение контрол</w:t>
            </w:r>
            <w:r w:rsidRPr="00B16125">
              <w:rPr>
                <w:i/>
                <w:sz w:val="28"/>
              </w:rPr>
              <w:t>ь</w:t>
            </w:r>
            <w:r w:rsidRPr="00B16125">
              <w:rPr>
                <w:i/>
                <w:sz w:val="28"/>
              </w:rPr>
              <w:t>ной работы</w:t>
            </w:r>
            <w:r>
              <w:rPr>
                <w:i/>
                <w:sz w:val="28"/>
              </w:rPr>
              <w:t xml:space="preserve"> (письме</w:t>
            </w:r>
            <w:r>
              <w:rPr>
                <w:i/>
                <w:sz w:val="28"/>
              </w:rPr>
              <w:t>н</w:t>
            </w:r>
            <w:r>
              <w:rPr>
                <w:i/>
                <w:sz w:val="28"/>
              </w:rPr>
              <w:t>ные задания и пробле</w:t>
            </w:r>
            <w:r>
              <w:rPr>
                <w:i/>
                <w:sz w:val="28"/>
              </w:rPr>
              <w:t>м</w:t>
            </w:r>
            <w:r>
              <w:rPr>
                <w:i/>
                <w:sz w:val="28"/>
              </w:rPr>
              <w:t>но-ситуационные зад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чи</w:t>
            </w:r>
            <w:r w:rsidRPr="00855C2E">
              <w:rPr>
                <w:i/>
                <w:sz w:val="28"/>
              </w:rPr>
              <w:t>); работа с теор</w:t>
            </w:r>
            <w:r w:rsidRPr="00855C2E">
              <w:rPr>
                <w:i/>
                <w:sz w:val="28"/>
              </w:rPr>
              <w:t>е</w:t>
            </w:r>
            <w:r w:rsidRPr="00855C2E">
              <w:rPr>
                <w:i/>
                <w:sz w:val="28"/>
              </w:rPr>
              <w:t>тическим материалом; работа с учебником о</w:t>
            </w:r>
            <w:r w:rsidRPr="00855C2E">
              <w:rPr>
                <w:i/>
                <w:sz w:val="28"/>
              </w:rPr>
              <w:t>с</w:t>
            </w:r>
            <w:r w:rsidRPr="00855C2E">
              <w:rPr>
                <w:i/>
                <w:sz w:val="28"/>
              </w:rPr>
              <w:t>новной и дополнител</w:t>
            </w:r>
            <w:r w:rsidRPr="00855C2E">
              <w:rPr>
                <w:i/>
                <w:sz w:val="28"/>
              </w:rPr>
              <w:t>ь</w:t>
            </w:r>
            <w:r w:rsidRPr="00855C2E">
              <w:rPr>
                <w:i/>
                <w:sz w:val="28"/>
              </w:rPr>
              <w:t>ной литературы; р</w:t>
            </w:r>
            <w:r w:rsidRPr="00855C2E">
              <w:rPr>
                <w:i/>
                <w:sz w:val="28"/>
              </w:rPr>
              <w:t>а</w:t>
            </w:r>
            <w:r w:rsidRPr="00855C2E">
              <w:rPr>
                <w:i/>
                <w:sz w:val="28"/>
              </w:rPr>
              <w:t>бота со словарями и справочниками; чтение текста ресурсов И</w:t>
            </w:r>
            <w:r w:rsidRPr="00855C2E">
              <w:rPr>
                <w:i/>
                <w:sz w:val="28"/>
              </w:rPr>
              <w:t>н</w:t>
            </w:r>
            <w:r w:rsidRPr="00855C2E">
              <w:rPr>
                <w:i/>
                <w:sz w:val="28"/>
              </w:rPr>
              <w:t>тернет</w:t>
            </w:r>
          </w:p>
        </w:tc>
        <w:tc>
          <w:tcPr>
            <w:tcW w:w="1701" w:type="dxa"/>
            <w:shd w:val="clear" w:color="auto" w:fill="auto"/>
          </w:tcPr>
          <w:p w:rsidR="002461B6" w:rsidRPr="00B16125" w:rsidRDefault="002461B6" w:rsidP="00BA0FAA">
            <w:pPr>
              <w:rPr>
                <w:i/>
                <w:sz w:val="28"/>
              </w:rPr>
            </w:pPr>
            <w:r w:rsidRPr="00B16125">
              <w:rPr>
                <w:i/>
                <w:sz w:val="28"/>
              </w:rPr>
              <w:t>контрол</w:t>
            </w:r>
            <w:r w:rsidRPr="00B16125">
              <w:rPr>
                <w:i/>
                <w:sz w:val="28"/>
              </w:rPr>
              <w:t>ь</w:t>
            </w:r>
            <w:r w:rsidRPr="00B16125">
              <w:rPr>
                <w:i/>
                <w:sz w:val="28"/>
              </w:rPr>
              <w:t>ная работа</w:t>
            </w:r>
          </w:p>
        </w:tc>
        <w:tc>
          <w:tcPr>
            <w:tcW w:w="2375" w:type="dxa"/>
            <w:shd w:val="clear" w:color="auto" w:fill="auto"/>
          </w:tcPr>
          <w:p w:rsidR="002461B6" w:rsidRPr="00B16125" w:rsidRDefault="002461B6" w:rsidP="00BA0FA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в Информацио</w:t>
            </w:r>
            <w:r>
              <w:rPr>
                <w:i/>
                <w:sz w:val="28"/>
              </w:rPr>
              <w:t>н</w:t>
            </w:r>
            <w:r>
              <w:rPr>
                <w:i/>
                <w:sz w:val="28"/>
              </w:rPr>
              <w:t xml:space="preserve">ной </w:t>
            </w:r>
            <w:proofErr w:type="spellStart"/>
            <w:r>
              <w:rPr>
                <w:i/>
                <w:sz w:val="28"/>
              </w:rPr>
              <w:t>элетронно</w:t>
            </w:r>
            <w:proofErr w:type="spellEnd"/>
            <w:r>
              <w:rPr>
                <w:i/>
                <w:sz w:val="28"/>
              </w:rPr>
              <w:t>-</w:t>
            </w:r>
            <w:r w:rsidRPr="00B16125">
              <w:rPr>
                <w:i/>
                <w:sz w:val="28"/>
              </w:rPr>
              <w:t>образовательной среде</w:t>
            </w:r>
          </w:p>
        </w:tc>
      </w:tr>
      <w:tr w:rsidR="002461B6" w:rsidRPr="00033367" w:rsidTr="002461B6">
        <w:tc>
          <w:tcPr>
            <w:tcW w:w="10421" w:type="dxa"/>
            <w:gridSpan w:val="5"/>
            <w:shd w:val="clear" w:color="auto" w:fill="auto"/>
          </w:tcPr>
          <w:p w:rsidR="002461B6" w:rsidRPr="009978D9" w:rsidRDefault="002461B6" w:rsidP="00BA0FAA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 xml:space="preserve">Самостоятельная работа в рамках модуля </w:t>
            </w:r>
            <w:r>
              <w:rPr>
                <w:sz w:val="28"/>
              </w:rPr>
              <w:t>«</w:t>
            </w:r>
            <w:r w:rsidRPr="00726697">
              <w:rPr>
                <w:b/>
                <w:sz w:val="28"/>
                <w:szCs w:val="28"/>
              </w:rPr>
              <w:t>Статистическая обработка данных</w:t>
            </w:r>
            <w:r w:rsidRPr="00033367">
              <w:rPr>
                <w:sz w:val="28"/>
              </w:rPr>
              <w:t>»</w:t>
            </w:r>
          </w:p>
        </w:tc>
      </w:tr>
      <w:tr w:rsidR="002461B6" w:rsidRPr="00033367" w:rsidTr="002461B6">
        <w:tc>
          <w:tcPr>
            <w:tcW w:w="614" w:type="dxa"/>
            <w:shd w:val="clear" w:color="auto" w:fill="auto"/>
          </w:tcPr>
          <w:p w:rsidR="002461B6" w:rsidRPr="00033367" w:rsidRDefault="002461B6" w:rsidP="00BA0FAA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2613" w:type="dxa"/>
            <w:shd w:val="clear" w:color="auto" w:fill="auto"/>
          </w:tcPr>
          <w:p w:rsidR="002461B6" w:rsidRPr="00033367" w:rsidRDefault="002461B6" w:rsidP="00BA0FAA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461B6" w:rsidRPr="00B16125" w:rsidRDefault="002461B6" w:rsidP="00BA0FAA">
            <w:pPr>
              <w:rPr>
                <w:i/>
                <w:sz w:val="28"/>
              </w:rPr>
            </w:pPr>
            <w:r w:rsidRPr="00B16125">
              <w:rPr>
                <w:i/>
                <w:sz w:val="28"/>
              </w:rPr>
              <w:t>выполнение контрол</w:t>
            </w:r>
            <w:r w:rsidRPr="00B16125">
              <w:rPr>
                <w:i/>
                <w:sz w:val="28"/>
              </w:rPr>
              <w:t>ь</w:t>
            </w:r>
            <w:r w:rsidRPr="00B16125">
              <w:rPr>
                <w:i/>
                <w:sz w:val="28"/>
              </w:rPr>
              <w:t>ной работы</w:t>
            </w:r>
            <w:r>
              <w:rPr>
                <w:i/>
                <w:sz w:val="28"/>
              </w:rPr>
              <w:t xml:space="preserve"> (письме</w:t>
            </w:r>
            <w:r>
              <w:rPr>
                <w:i/>
                <w:sz w:val="28"/>
              </w:rPr>
              <w:t>н</w:t>
            </w:r>
            <w:r>
              <w:rPr>
                <w:i/>
                <w:sz w:val="28"/>
              </w:rPr>
              <w:t>ные задания и пробле</w:t>
            </w:r>
            <w:r>
              <w:rPr>
                <w:i/>
                <w:sz w:val="28"/>
              </w:rPr>
              <w:t>м</w:t>
            </w:r>
            <w:r>
              <w:rPr>
                <w:i/>
                <w:sz w:val="28"/>
              </w:rPr>
              <w:t>но-ситуационные зад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чи</w:t>
            </w:r>
            <w:r w:rsidRPr="00855C2E">
              <w:rPr>
                <w:i/>
                <w:sz w:val="28"/>
              </w:rPr>
              <w:t>); работа с теор</w:t>
            </w:r>
            <w:r w:rsidRPr="00855C2E">
              <w:rPr>
                <w:i/>
                <w:sz w:val="28"/>
              </w:rPr>
              <w:t>е</w:t>
            </w:r>
            <w:r w:rsidRPr="00855C2E">
              <w:rPr>
                <w:i/>
                <w:sz w:val="28"/>
              </w:rPr>
              <w:t>тическим материалом; работа с учебником о</w:t>
            </w:r>
            <w:r w:rsidRPr="00855C2E">
              <w:rPr>
                <w:i/>
                <w:sz w:val="28"/>
              </w:rPr>
              <w:t>с</w:t>
            </w:r>
            <w:r w:rsidRPr="00855C2E">
              <w:rPr>
                <w:i/>
                <w:sz w:val="28"/>
              </w:rPr>
              <w:t>новной и дополнител</w:t>
            </w:r>
            <w:r w:rsidRPr="00855C2E">
              <w:rPr>
                <w:i/>
                <w:sz w:val="28"/>
              </w:rPr>
              <w:t>ь</w:t>
            </w:r>
            <w:r w:rsidRPr="00855C2E">
              <w:rPr>
                <w:i/>
                <w:sz w:val="28"/>
              </w:rPr>
              <w:t>ной литературы; р</w:t>
            </w:r>
            <w:r w:rsidRPr="00855C2E">
              <w:rPr>
                <w:i/>
                <w:sz w:val="28"/>
              </w:rPr>
              <w:t>а</w:t>
            </w:r>
            <w:r w:rsidRPr="00855C2E">
              <w:rPr>
                <w:i/>
                <w:sz w:val="28"/>
              </w:rPr>
              <w:t>бота со словарями и справочниками; чтение текста ресурсов И</w:t>
            </w:r>
            <w:r w:rsidRPr="00855C2E">
              <w:rPr>
                <w:i/>
                <w:sz w:val="28"/>
              </w:rPr>
              <w:t>н</w:t>
            </w:r>
            <w:r w:rsidRPr="00855C2E">
              <w:rPr>
                <w:i/>
                <w:sz w:val="28"/>
              </w:rPr>
              <w:t>тернет</w:t>
            </w:r>
          </w:p>
        </w:tc>
        <w:tc>
          <w:tcPr>
            <w:tcW w:w="1701" w:type="dxa"/>
            <w:shd w:val="clear" w:color="auto" w:fill="auto"/>
          </w:tcPr>
          <w:p w:rsidR="002461B6" w:rsidRPr="00B16125" w:rsidRDefault="002461B6" w:rsidP="00BA0FAA">
            <w:pPr>
              <w:rPr>
                <w:i/>
                <w:sz w:val="28"/>
              </w:rPr>
            </w:pPr>
            <w:r w:rsidRPr="00B16125">
              <w:rPr>
                <w:i/>
                <w:sz w:val="28"/>
              </w:rPr>
              <w:t>контрол</w:t>
            </w:r>
            <w:r w:rsidRPr="00B16125">
              <w:rPr>
                <w:i/>
                <w:sz w:val="28"/>
              </w:rPr>
              <w:t>ь</w:t>
            </w:r>
            <w:r w:rsidRPr="00B16125">
              <w:rPr>
                <w:i/>
                <w:sz w:val="28"/>
              </w:rPr>
              <w:t>ная работа</w:t>
            </w:r>
          </w:p>
        </w:tc>
        <w:tc>
          <w:tcPr>
            <w:tcW w:w="2375" w:type="dxa"/>
            <w:shd w:val="clear" w:color="auto" w:fill="auto"/>
          </w:tcPr>
          <w:p w:rsidR="002461B6" w:rsidRPr="00B16125" w:rsidRDefault="002461B6" w:rsidP="00BA0FA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в Информацио</w:t>
            </w:r>
            <w:r>
              <w:rPr>
                <w:i/>
                <w:sz w:val="28"/>
              </w:rPr>
              <w:t>н</w:t>
            </w:r>
            <w:r>
              <w:rPr>
                <w:i/>
                <w:sz w:val="28"/>
              </w:rPr>
              <w:t xml:space="preserve">ной </w:t>
            </w:r>
            <w:proofErr w:type="spellStart"/>
            <w:r>
              <w:rPr>
                <w:i/>
                <w:sz w:val="28"/>
              </w:rPr>
              <w:t>элетронно</w:t>
            </w:r>
            <w:proofErr w:type="spellEnd"/>
            <w:r>
              <w:rPr>
                <w:i/>
                <w:sz w:val="28"/>
              </w:rPr>
              <w:t>-</w:t>
            </w:r>
            <w:r w:rsidRPr="00B16125">
              <w:rPr>
                <w:i/>
                <w:sz w:val="28"/>
              </w:rPr>
              <w:t>образовательной среде</w:t>
            </w:r>
          </w:p>
        </w:tc>
      </w:tr>
      <w:tr w:rsidR="002461B6" w:rsidRPr="00033367" w:rsidTr="002461B6">
        <w:trPr>
          <w:trHeight w:val="399"/>
        </w:trPr>
        <w:tc>
          <w:tcPr>
            <w:tcW w:w="614" w:type="dxa"/>
            <w:shd w:val="clear" w:color="auto" w:fill="auto"/>
          </w:tcPr>
          <w:p w:rsidR="002461B6" w:rsidRPr="00B8674D" w:rsidRDefault="002461B6" w:rsidP="00BA0FAA">
            <w:pPr>
              <w:ind w:firstLine="709"/>
              <w:jc w:val="center"/>
              <w:rPr>
                <w:sz w:val="28"/>
                <w:highlight w:val="green"/>
              </w:rPr>
            </w:pPr>
          </w:p>
        </w:tc>
        <w:tc>
          <w:tcPr>
            <w:tcW w:w="2613" w:type="dxa"/>
            <w:shd w:val="clear" w:color="auto" w:fill="auto"/>
          </w:tcPr>
          <w:p w:rsidR="002461B6" w:rsidRPr="00B8674D" w:rsidRDefault="002461B6" w:rsidP="00BA0FAA">
            <w:pPr>
              <w:jc w:val="center"/>
              <w:rPr>
                <w:sz w:val="32"/>
                <w:highlight w:val="green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2461B6" w:rsidRPr="002953BB" w:rsidRDefault="002461B6" w:rsidP="00BA0FAA">
            <w:pPr>
              <w:rPr>
                <w:i/>
                <w:sz w:val="28"/>
                <w:highlight w:val="red"/>
              </w:rPr>
            </w:pPr>
          </w:p>
        </w:tc>
        <w:tc>
          <w:tcPr>
            <w:tcW w:w="1701" w:type="dxa"/>
            <w:shd w:val="clear" w:color="auto" w:fill="auto"/>
          </w:tcPr>
          <w:p w:rsidR="002461B6" w:rsidRPr="002953BB" w:rsidRDefault="002461B6" w:rsidP="00BA0FAA">
            <w:pPr>
              <w:rPr>
                <w:i/>
                <w:sz w:val="28"/>
                <w:highlight w:val="red"/>
              </w:rPr>
            </w:pPr>
          </w:p>
        </w:tc>
        <w:tc>
          <w:tcPr>
            <w:tcW w:w="2375" w:type="dxa"/>
            <w:shd w:val="clear" w:color="auto" w:fill="auto"/>
          </w:tcPr>
          <w:p w:rsidR="002461B6" w:rsidRPr="002953BB" w:rsidRDefault="002461B6" w:rsidP="00BA0FAA">
            <w:pPr>
              <w:rPr>
                <w:i/>
                <w:sz w:val="28"/>
                <w:highlight w:val="red"/>
              </w:rPr>
            </w:pPr>
          </w:p>
        </w:tc>
      </w:tr>
      <w:tr w:rsidR="002461B6" w:rsidRPr="00033367" w:rsidTr="002461B6">
        <w:tc>
          <w:tcPr>
            <w:tcW w:w="10421" w:type="dxa"/>
            <w:gridSpan w:val="5"/>
            <w:shd w:val="clear" w:color="auto" w:fill="auto"/>
          </w:tcPr>
          <w:p w:rsidR="002461B6" w:rsidRDefault="002461B6" w:rsidP="00BA0FAA">
            <w:pPr>
              <w:ind w:right="-293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</w:rPr>
              <w:t>Самостоятельная работа в рамках модуля «</w:t>
            </w:r>
            <w:r w:rsidRPr="00726697">
              <w:rPr>
                <w:b/>
                <w:sz w:val="28"/>
                <w:szCs w:val="28"/>
              </w:rPr>
              <w:t>Технические средства реал</w:t>
            </w:r>
            <w:r>
              <w:rPr>
                <w:b/>
                <w:sz w:val="28"/>
                <w:szCs w:val="28"/>
              </w:rPr>
              <w:t xml:space="preserve">изации </w:t>
            </w:r>
          </w:p>
          <w:p w:rsidR="002461B6" w:rsidRPr="009978D9" w:rsidRDefault="002461B6" w:rsidP="00BA0FAA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информационных процессов»</w:t>
            </w:r>
          </w:p>
        </w:tc>
      </w:tr>
      <w:tr w:rsidR="002461B6" w:rsidRPr="00033367" w:rsidTr="002461B6">
        <w:tc>
          <w:tcPr>
            <w:tcW w:w="614" w:type="dxa"/>
            <w:shd w:val="clear" w:color="auto" w:fill="auto"/>
          </w:tcPr>
          <w:p w:rsidR="002461B6" w:rsidRPr="00033367" w:rsidRDefault="002461B6" w:rsidP="002461B6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2613" w:type="dxa"/>
            <w:shd w:val="clear" w:color="auto" w:fill="auto"/>
          </w:tcPr>
          <w:p w:rsidR="002461B6" w:rsidRPr="00033367" w:rsidRDefault="002461B6" w:rsidP="002461B6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461B6" w:rsidRPr="00B16125" w:rsidRDefault="002461B6" w:rsidP="002461B6">
            <w:pPr>
              <w:rPr>
                <w:i/>
                <w:sz w:val="28"/>
              </w:rPr>
            </w:pPr>
            <w:r w:rsidRPr="00B16125">
              <w:rPr>
                <w:i/>
                <w:sz w:val="28"/>
              </w:rPr>
              <w:t>выполнение контрол</w:t>
            </w:r>
            <w:r w:rsidRPr="00B16125">
              <w:rPr>
                <w:i/>
                <w:sz w:val="28"/>
              </w:rPr>
              <w:t>ь</w:t>
            </w:r>
            <w:r w:rsidRPr="00B16125">
              <w:rPr>
                <w:i/>
                <w:sz w:val="28"/>
              </w:rPr>
              <w:t>ной работы</w:t>
            </w:r>
            <w:r>
              <w:rPr>
                <w:i/>
                <w:sz w:val="28"/>
              </w:rPr>
              <w:t xml:space="preserve"> (письме</w:t>
            </w:r>
            <w:r>
              <w:rPr>
                <w:i/>
                <w:sz w:val="28"/>
              </w:rPr>
              <w:t>н</w:t>
            </w:r>
            <w:r>
              <w:rPr>
                <w:i/>
                <w:sz w:val="28"/>
              </w:rPr>
              <w:t>ные задания и пробле</w:t>
            </w:r>
            <w:r>
              <w:rPr>
                <w:i/>
                <w:sz w:val="28"/>
              </w:rPr>
              <w:t>м</w:t>
            </w:r>
            <w:r>
              <w:rPr>
                <w:i/>
                <w:sz w:val="28"/>
              </w:rPr>
              <w:t>но-ситуационные зад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чи</w:t>
            </w:r>
            <w:r w:rsidRPr="00855C2E">
              <w:rPr>
                <w:i/>
                <w:sz w:val="28"/>
              </w:rPr>
              <w:t>); работа с теор</w:t>
            </w:r>
            <w:r w:rsidRPr="00855C2E">
              <w:rPr>
                <w:i/>
                <w:sz w:val="28"/>
              </w:rPr>
              <w:t>е</w:t>
            </w:r>
            <w:r w:rsidRPr="00855C2E">
              <w:rPr>
                <w:i/>
                <w:sz w:val="28"/>
              </w:rPr>
              <w:t>тическим материалом; работа с учебником о</w:t>
            </w:r>
            <w:r w:rsidRPr="00855C2E">
              <w:rPr>
                <w:i/>
                <w:sz w:val="28"/>
              </w:rPr>
              <w:t>с</w:t>
            </w:r>
            <w:r w:rsidRPr="00855C2E">
              <w:rPr>
                <w:i/>
                <w:sz w:val="28"/>
              </w:rPr>
              <w:t>новной и дополнител</w:t>
            </w:r>
            <w:r w:rsidRPr="00855C2E">
              <w:rPr>
                <w:i/>
                <w:sz w:val="28"/>
              </w:rPr>
              <w:t>ь</w:t>
            </w:r>
            <w:r w:rsidRPr="00855C2E">
              <w:rPr>
                <w:i/>
                <w:sz w:val="28"/>
              </w:rPr>
              <w:t>ной литературы; р</w:t>
            </w:r>
            <w:r w:rsidRPr="00855C2E">
              <w:rPr>
                <w:i/>
                <w:sz w:val="28"/>
              </w:rPr>
              <w:t>а</w:t>
            </w:r>
            <w:r w:rsidRPr="00855C2E">
              <w:rPr>
                <w:i/>
                <w:sz w:val="28"/>
              </w:rPr>
              <w:t>бота со словарями и справочниками; чтение текста ресурсов И</w:t>
            </w:r>
            <w:r w:rsidRPr="00855C2E">
              <w:rPr>
                <w:i/>
                <w:sz w:val="28"/>
              </w:rPr>
              <w:t>н</w:t>
            </w:r>
            <w:r w:rsidRPr="00855C2E">
              <w:rPr>
                <w:i/>
                <w:sz w:val="28"/>
              </w:rPr>
              <w:t>тернет</w:t>
            </w:r>
          </w:p>
        </w:tc>
        <w:tc>
          <w:tcPr>
            <w:tcW w:w="1701" w:type="dxa"/>
            <w:shd w:val="clear" w:color="auto" w:fill="auto"/>
          </w:tcPr>
          <w:p w:rsidR="002461B6" w:rsidRPr="00B16125" w:rsidRDefault="002461B6" w:rsidP="002461B6">
            <w:pPr>
              <w:rPr>
                <w:i/>
                <w:sz w:val="28"/>
              </w:rPr>
            </w:pPr>
            <w:r w:rsidRPr="00B16125">
              <w:rPr>
                <w:i/>
                <w:sz w:val="28"/>
              </w:rPr>
              <w:t>контрол</w:t>
            </w:r>
            <w:r w:rsidRPr="00B16125">
              <w:rPr>
                <w:i/>
                <w:sz w:val="28"/>
              </w:rPr>
              <w:t>ь</w:t>
            </w:r>
            <w:r w:rsidRPr="00B16125">
              <w:rPr>
                <w:i/>
                <w:sz w:val="28"/>
              </w:rPr>
              <w:t>ная работа</w:t>
            </w:r>
          </w:p>
        </w:tc>
        <w:tc>
          <w:tcPr>
            <w:tcW w:w="2375" w:type="dxa"/>
            <w:shd w:val="clear" w:color="auto" w:fill="auto"/>
          </w:tcPr>
          <w:p w:rsidR="002461B6" w:rsidRPr="00B16125" w:rsidRDefault="002461B6" w:rsidP="002461B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в Информацио</w:t>
            </w:r>
            <w:r>
              <w:rPr>
                <w:i/>
                <w:sz w:val="28"/>
              </w:rPr>
              <w:t>н</w:t>
            </w:r>
            <w:r>
              <w:rPr>
                <w:i/>
                <w:sz w:val="28"/>
              </w:rPr>
              <w:t xml:space="preserve">ной </w:t>
            </w:r>
            <w:proofErr w:type="spellStart"/>
            <w:r>
              <w:rPr>
                <w:i/>
                <w:sz w:val="28"/>
              </w:rPr>
              <w:t>элетронно</w:t>
            </w:r>
            <w:proofErr w:type="spellEnd"/>
            <w:r>
              <w:rPr>
                <w:i/>
                <w:sz w:val="28"/>
              </w:rPr>
              <w:t>-</w:t>
            </w:r>
            <w:r w:rsidRPr="00B16125">
              <w:rPr>
                <w:i/>
                <w:sz w:val="28"/>
              </w:rPr>
              <w:t>образовательной среде</w:t>
            </w:r>
          </w:p>
        </w:tc>
      </w:tr>
      <w:tr w:rsidR="002461B6" w:rsidRPr="00033367" w:rsidTr="002461B6">
        <w:tc>
          <w:tcPr>
            <w:tcW w:w="10421" w:type="dxa"/>
            <w:gridSpan w:val="5"/>
            <w:shd w:val="clear" w:color="auto" w:fill="auto"/>
          </w:tcPr>
          <w:p w:rsidR="002461B6" w:rsidRDefault="002461B6" w:rsidP="002461B6">
            <w:pPr>
              <w:ind w:right="-293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</w:rPr>
              <w:t>Самостоятельная работа в рамках модуля «</w:t>
            </w:r>
            <w:r>
              <w:rPr>
                <w:b/>
                <w:sz w:val="28"/>
                <w:szCs w:val="28"/>
              </w:rPr>
              <w:t>Программные</w:t>
            </w:r>
            <w:r w:rsidRPr="00726697">
              <w:rPr>
                <w:b/>
                <w:sz w:val="28"/>
                <w:szCs w:val="28"/>
              </w:rPr>
              <w:t xml:space="preserve"> средства реал</w:t>
            </w:r>
            <w:r>
              <w:rPr>
                <w:b/>
                <w:sz w:val="28"/>
                <w:szCs w:val="28"/>
              </w:rPr>
              <w:t xml:space="preserve">изации </w:t>
            </w:r>
          </w:p>
          <w:p w:rsidR="002461B6" w:rsidRPr="002461B6" w:rsidRDefault="002461B6" w:rsidP="002461B6">
            <w:pPr>
              <w:ind w:right="-293"/>
              <w:jc w:val="center"/>
              <w:rPr>
                <w:i/>
                <w:sz w:val="28"/>
              </w:rPr>
            </w:pPr>
            <w:r>
              <w:rPr>
                <w:b/>
                <w:sz w:val="28"/>
                <w:szCs w:val="28"/>
              </w:rPr>
              <w:lastRenderedPageBreak/>
              <w:t>информационных процессов»</w:t>
            </w:r>
          </w:p>
        </w:tc>
      </w:tr>
      <w:tr w:rsidR="002461B6" w:rsidRPr="00033367" w:rsidTr="002461B6">
        <w:tc>
          <w:tcPr>
            <w:tcW w:w="614" w:type="dxa"/>
            <w:shd w:val="clear" w:color="auto" w:fill="auto"/>
          </w:tcPr>
          <w:p w:rsidR="002461B6" w:rsidRPr="00033367" w:rsidRDefault="002461B6" w:rsidP="002461B6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2613" w:type="dxa"/>
            <w:shd w:val="clear" w:color="auto" w:fill="auto"/>
          </w:tcPr>
          <w:p w:rsidR="002461B6" w:rsidRPr="00033367" w:rsidRDefault="002461B6" w:rsidP="002461B6">
            <w:pPr>
              <w:jc w:val="center"/>
              <w:rPr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2461B6" w:rsidRPr="00B16125" w:rsidRDefault="002461B6" w:rsidP="002461B6">
            <w:pPr>
              <w:rPr>
                <w:i/>
                <w:sz w:val="28"/>
              </w:rPr>
            </w:pPr>
            <w:r w:rsidRPr="00B16125">
              <w:rPr>
                <w:i/>
                <w:sz w:val="28"/>
              </w:rPr>
              <w:t>выполнение контрол</w:t>
            </w:r>
            <w:r w:rsidRPr="00B16125">
              <w:rPr>
                <w:i/>
                <w:sz w:val="28"/>
              </w:rPr>
              <w:t>ь</w:t>
            </w:r>
            <w:r w:rsidRPr="00B16125">
              <w:rPr>
                <w:i/>
                <w:sz w:val="28"/>
              </w:rPr>
              <w:t>ной работы</w:t>
            </w:r>
            <w:r>
              <w:rPr>
                <w:i/>
                <w:sz w:val="28"/>
              </w:rPr>
              <w:t xml:space="preserve"> (письме</w:t>
            </w:r>
            <w:r>
              <w:rPr>
                <w:i/>
                <w:sz w:val="28"/>
              </w:rPr>
              <w:t>н</w:t>
            </w:r>
            <w:r>
              <w:rPr>
                <w:i/>
                <w:sz w:val="28"/>
              </w:rPr>
              <w:t>ные задания и пробле</w:t>
            </w:r>
            <w:r>
              <w:rPr>
                <w:i/>
                <w:sz w:val="28"/>
              </w:rPr>
              <w:t>м</w:t>
            </w:r>
            <w:r>
              <w:rPr>
                <w:i/>
                <w:sz w:val="28"/>
              </w:rPr>
              <w:t>но-ситуационные зад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чи</w:t>
            </w:r>
            <w:r w:rsidRPr="00855C2E">
              <w:rPr>
                <w:i/>
                <w:sz w:val="28"/>
              </w:rPr>
              <w:t>); работа с теор</w:t>
            </w:r>
            <w:r w:rsidRPr="00855C2E">
              <w:rPr>
                <w:i/>
                <w:sz w:val="28"/>
              </w:rPr>
              <w:t>е</w:t>
            </w:r>
            <w:r w:rsidRPr="00855C2E">
              <w:rPr>
                <w:i/>
                <w:sz w:val="28"/>
              </w:rPr>
              <w:t>тическим материалом; работа с учебником о</w:t>
            </w:r>
            <w:r w:rsidRPr="00855C2E">
              <w:rPr>
                <w:i/>
                <w:sz w:val="28"/>
              </w:rPr>
              <w:t>с</w:t>
            </w:r>
            <w:r w:rsidRPr="00855C2E">
              <w:rPr>
                <w:i/>
                <w:sz w:val="28"/>
              </w:rPr>
              <w:t>новной и дополнител</w:t>
            </w:r>
            <w:r w:rsidRPr="00855C2E">
              <w:rPr>
                <w:i/>
                <w:sz w:val="28"/>
              </w:rPr>
              <w:t>ь</w:t>
            </w:r>
            <w:r w:rsidRPr="00855C2E">
              <w:rPr>
                <w:i/>
                <w:sz w:val="28"/>
              </w:rPr>
              <w:t>ной литературы; р</w:t>
            </w:r>
            <w:r w:rsidRPr="00855C2E">
              <w:rPr>
                <w:i/>
                <w:sz w:val="28"/>
              </w:rPr>
              <w:t>а</w:t>
            </w:r>
            <w:r w:rsidRPr="00855C2E">
              <w:rPr>
                <w:i/>
                <w:sz w:val="28"/>
              </w:rPr>
              <w:t>бота со словарями и справочниками; чтение текста ресурсов И</w:t>
            </w:r>
            <w:r w:rsidRPr="00855C2E">
              <w:rPr>
                <w:i/>
                <w:sz w:val="28"/>
              </w:rPr>
              <w:t>н</w:t>
            </w:r>
            <w:r w:rsidRPr="00855C2E">
              <w:rPr>
                <w:i/>
                <w:sz w:val="28"/>
              </w:rPr>
              <w:t>тернет</w:t>
            </w:r>
          </w:p>
        </w:tc>
        <w:tc>
          <w:tcPr>
            <w:tcW w:w="1701" w:type="dxa"/>
            <w:shd w:val="clear" w:color="auto" w:fill="auto"/>
          </w:tcPr>
          <w:p w:rsidR="002461B6" w:rsidRPr="00B16125" w:rsidRDefault="002461B6" w:rsidP="002461B6">
            <w:pPr>
              <w:rPr>
                <w:i/>
                <w:sz w:val="28"/>
              </w:rPr>
            </w:pPr>
            <w:r w:rsidRPr="00B16125">
              <w:rPr>
                <w:i/>
                <w:sz w:val="28"/>
              </w:rPr>
              <w:t>контрол</w:t>
            </w:r>
            <w:r w:rsidRPr="00B16125">
              <w:rPr>
                <w:i/>
                <w:sz w:val="28"/>
              </w:rPr>
              <w:t>ь</w:t>
            </w:r>
            <w:r w:rsidRPr="00B16125">
              <w:rPr>
                <w:i/>
                <w:sz w:val="28"/>
              </w:rPr>
              <w:t>ная работа</w:t>
            </w:r>
          </w:p>
        </w:tc>
        <w:tc>
          <w:tcPr>
            <w:tcW w:w="2375" w:type="dxa"/>
            <w:shd w:val="clear" w:color="auto" w:fill="auto"/>
          </w:tcPr>
          <w:p w:rsidR="002461B6" w:rsidRPr="00B16125" w:rsidRDefault="002461B6" w:rsidP="002461B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в Информацио</w:t>
            </w:r>
            <w:r>
              <w:rPr>
                <w:i/>
                <w:sz w:val="28"/>
              </w:rPr>
              <w:t>н</w:t>
            </w:r>
            <w:r>
              <w:rPr>
                <w:i/>
                <w:sz w:val="28"/>
              </w:rPr>
              <w:t xml:space="preserve">ной </w:t>
            </w:r>
            <w:proofErr w:type="spellStart"/>
            <w:r>
              <w:rPr>
                <w:i/>
                <w:sz w:val="28"/>
              </w:rPr>
              <w:t>элетронно</w:t>
            </w:r>
            <w:proofErr w:type="spellEnd"/>
            <w:r>
              <w:rPr>
                <w:i/>
                <w:sz w:val="28"/>
              </w:rPr>
              <w:t>-</w:t>
            </w:r>
            <w:r w:rsidRPr="00B16125">
              <w:rPr>
                <w:i/>
                <w:sz w:val="28"/>
              </w:rPr>
              <w:t>образовательной среде</w:t>
            </w:r>
          </w:p>
        </w:tc>
      </w:tr>
    </w:tbl>
    <w:p w:rsidR="002461B6" w:rsidRDefault="002461B6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004EEB" w:rsidRDefault="00004EEB" w:rsidP="00593334">
      <w:pPr>
        <w:ind w:firstLine="709"/>
        <w:jc w:val="both"/>
        <w:rPr>
          <w:i/>
          <w:sz w:val="28"/>
          <w:highlight w:val="yellow"/>
        </w:rPr>
      </w:pPr>
    </w:p>
    <w:p w:rsidR="00004EEB" w:rsidRPr="00755609" w:rsidRDefault="00004EEB" w:rsidP="00004EE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контрольной работе </w:t>
      </w:r>
    </w:p>
    <w:p w:rsidR="00004EEB" w:rsidRDefault="00004EEB" w:rsidP="00004EEB">
      <w:pPr>
        <w:ind w:firstLine="709"/>
        <w:jc w:val="both"/>
        <w:rPr>
          <w:sz w:val="28"/>
        </w:rPr>
      </w:pPr>
    </w:p>
    <w:p w:rsidR="00004EEB" w:rsidRDefault="00004EEB" w:rsidP="00004EEB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</w:t>
      </w:r>
      <w:r>
        <w:rPr>
          <w:sz w:val="28"/>
        </w:rPr>
        <w:t>бота назначается после из</w:t>
      </w:r>
      <w:r>
        <w:rPr>
          <w:sz w:val="28"/>
        </w:rPr>
        <w:t>у</w:t>
      </w:r>
      <w:r>
        <w:rPr>
          <w:sz w:val="28"/>
        </w:rPr>
        <w:t>чения каждого модуля дисциплины</w:t>
      </w:r>
      <w:r w:rsidRPr="00755609">
        <w:rPr>
          <w:sz w:val="28"/>
        </w:rPr>
        <w:t xml:space="preserve"> и представляе</w:t>
      </w:r>
      <w:r>
        <w:rPr>
          <w:sz w:val="28"/>
        </w:rPr>
        <w:t>т собой совокупность: письме</w:t>
      </w:r>
      <w:r>
        <w:rPr>
          <w:sz w:val="28"/>
        </w:rPr>
        <w:t>н</w:t>
      </w:r>
      <w:r>
        <w:rPr>
          <w:sz w:val="28"/>
        </w:rPr>
        <w:t xml:space="preserve">ных решений </w:t>
      </w:r>
      <w:r>
        <w:rPr>
          <w:sz w:val="28"/>
          <w:szCs w:val="28"/>
        </w:rPr>
        <w:t>обучающими</w:t>
      </w:r>
      <w:r w:rsidRPr="00693E11">
        <w:rPr>
          <w:sz w:val="28"/>
          <w:szCs w:val="28"/>
        </w:rPr>
        <w:t>ся</w:t>
      </w:r>
      <w:r>
        <w:rPr>
          <w:sz w:val="28"/>
          <w:szCs w:val="28"/>
        </w:rPr>
        <w:t xml:space="preserve"> задач</w:t>
      </w:r>
      <w:r>
        <w:rPr>
          <w:sz w:val="28"/>
        </w:rPr>
        <w:t xml:space="preserve"> и проблемно-ситуационных задач. Варианты контрольных работ размещены в </w:t>
      </w:r>
      <w:r w:rsidRPr="006F7AD8">
        <w:rPr>
          <w:sz w:val="28"/>
        </w:rPr>
        <w:t>рабочей программе дисциплины</w:t>
      </w:r>
      <w:r>
        <w:rPr>
          <w:sz w:val="28"/>
        </w:rPr>
        <w:t>, раздел 6 «Уче</w:t>
      </w:r>
      <w:r>
        <w:rPr>
          <w:sz w:val="28"/>
        </w:rPr>
        <w:t>б</w:t>
      </w:r>
      <w:r>
        <w:rPr>
          <w:sz w:val="28"/>
        </w:rPr>
        <w:t>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 xml:space="preserve"> в информационной системе Университета, номер варианта контрольной работы каждый обучающийся заранее получае</w:t>
      </w:r>
      <w:r w:rsidRPr="00755609">
        <w:rPr>
          <w:sz w:val="28"/>
        </w:rPr>
        <w:t xml:space="preserve">т от преподавателя. </w:t>
      </w:r>
    </w:p>
    <w:p w:rsidR="00004EEB" w:rsidRPr="00755609" w:rsidRDefault="00004EEB" w:rsidP="00004EEB">
      <w:pPr>
        <w:ind w:firstLine="709"/>
        <w:jc w:val="center"/>
        <w:rPr>
          <w:sz w:val="28"/>
        </w:rPr>
      </w:pPr>
      <w:r>
        <w:rPr>
          <w:i/>
          <w:sz w:val="28"/>
        </w:rPr>
        <w:t>1. Алгоритм подготовки к контрольной работе</w:t>
      </w:r>
      <w:r w:rsidRPr="00755609">
        <w:rPr>
          <w:sz w:val="28"/>
        </w:rPr>
        <w:t>:</w:t>
      </w:r>
    </w:p>
    <w:p w:rsidR="00004EEB" w:rsidRPr="00755609" w:rsidRDefault="00004EEB" w:rsidP="00004EE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конспектов </w:t>
      </w:r>
      <w:r>
        <w:rPr>
          <w:sz w:val="28"/>
        </w:rPr>
        <w:t>и электронных файлов теоретического тематического материала</w:t>
      </w:r>
      <w:r w:rsidRPr="00755609">
        <w:rPr>
          <w:sz w:val="28"/>
        </w:rPr>
        <w:t xml:space="preserve">, знание которого проверяется контрольной работой; </w:t>
      </w:r>
    </w:p>
    <w:p w:rsidR="00004EEB" w:rsidRDefault="00004EEB" w:rsidP="00004EE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004EEB" w:rsidRPr="006E0921" w:rsidRDefault="00004EEB" w:rsidP="00004EEB">
      <w:pPr>
        <w:ind w:firstLine="709"/>
        <w:jc w:val="both"/>
        <w:rPr>
          <w:sz w:val="28"/>
        </w:rPr>
      </w:pPr>
      <w:r>
        <w:rPr>
          <w:sz w:val="28"/>
        </w:rPr>
        <w:t xml:space="preserve">- изучение </w:t>
      </w:r>
      <w:r w:rsidRPr="006E0921">
        <w:rPr>
          <w:sz w:val="28"/>
        </w:rPr>
        <w:t>текстов Интернет-ресурсов</w:t>
      </w:r>
      <w:r>
        <w:rPr>
          <w:sz w:val="28"/>
        </w:rPr>
        <w:t xml:space="preserve"> в которых приводятся дополнительные сведения по тематическому материалу, примеры и возможный иллюстративный м</w:t>
      </w:r>
      <w:r>
        <w:rPr>
          <w:sz w:val="28"/>
        </w:rPr>
        <w:t>а</w:t>
      </w:r>
      <w:r>
        <w:rPr>
          <w:sz w:val="28"/>
        </w:rPr>
        <w:t>териал;</w:t>
      </w:r>
    </w:p>
    <w:p w:rsidR="00004EEB" w:rsidRPr="00755609" w:rsidRDefault="00004EEB" w:rsidP="00004EEB">
      <w:pPr>
        <w:ind w:firstLine="709"/>
        <w:jc w:val="both"/>
        <w:rPr>
          <w:sz w:val="28"/>
        </w:rPr>
      </w:pPr>
      <w:r>
        <w:rPr>
          <w:sz w:val="28"/>
        </w:rPr>
        <w:t>- анализ материала справочной литературы и словарей;</w:t>
      </w:r>
    </w:p>
    <w:p w:rsidR="00004EEB" w:rsidRPr="00755609" w:rsidRDefault="00004EEB" w:rsidP="00004EE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>боте вопросы</w:t>
      </w:r>
      <w:r>
        <w:rPr>
          <w:sz w:val="28"/>
        </w:rPr>
        <w:t xml:space="preserve"> и дальнейшее воспроизведение ответов в письменной форме</w:t>
      </w:r>
      <w:r w:rsidRPr="00755609">
        <w:rPr>
          <w:sz w:val="28"/>
        </w:rPr>
        <w:t xml:space="preserve">; </w:t>
      </w:r>
    </w:p>
    <w:p w:rsidR="00004EEB" w:rsidRPr="009E1F15" w:rsidRDefault="00004EEB" w:rsidP="00004EEB">
      <w:pPr>
        <w:ind w:firstLine="709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</w:t>
      </w:r>
      <w:r>
        <w:rPr>
          <w:sz w:val="28"/>
        </w:rPr>
        <w:t>и на успешное выполнение всех з</w:t>
      </w:r>
      <w:r>
        <w:rPr>
          <w:sz w:val="28"/>
        </w:rPr>
        <w:t>а</w:t>
      </w:r>
      <w:r w:rsidRPr="00755609">
        <w:rPr>
          <w:sz w:val="28"/>
        </w:rPr>
        <w:t>даний.</w:t>
      </w:r>
    </w:p>
    <w:p w:rsidR="00004EEB" w:rsidRDefault="00004EEB" w:rsidP="00004EEB">
      <w:pPr>
        <w:ind w:firstLine="709"/>
        <w:jc w:val="center"/>
        <w:rPr>
          <w:i/>
          <w:sz w:val="28"/>
        </w:rPr>
      </w:pPr>
    </w:p>
    <w:p w:rsidR="00004EEB" w:rsidRDefault="00004EEB" w:rsidP="00004EEB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 xml:space="preserve">1.1 </w:t>
      </w:r>
      <w:r w:rsidRPr="009E1F15">
        <w:rPr>
          <w:i/>
          <w:sz w:val="28"/>
        </w:rPr>
        <w:t>Рекомендации по решен</w:t>
      </w:r>
      <w:r>
        <w:rPr>
          <w:i/>
          <w:sz w:val="28"/>
        </w:rPr>
        <w:t>ию проблемно-ситуационных задач</w:t>
      </w:r>
      <w:r w:rsidRPr="009E1F15">
        <w:rPr>
          <w:i/>
          <w:sz w:val="28"/>
        </w:rPr>
        <w:t xml:space="preserve"> (в рамках </w:t>
      </w:r>
      <w:r>
        <w:rPr>
          <w:i/>
          <w:sz w:val="28"/>
        </w:rPr>
        <w:t>зад</w:t>
      </w:r>
      <w:r>
        <w:rPr>
          <w:i/>
          <w:sz w:val="28"/>
        </w:rPr>
        <w:t>а</w:t>
      </w:r>
      <w:r>
        <w:rPr>
          <w:i/>
          <w:sz w:val="28"/>
        </w:rPr>
        <w:t xml:space="preserve">ний </w:t>
      </w:r>
      <w:r w:rsidRPr="009E1F15">
        <w:rPr>
          <w:i/>
          <w:sz w:val="28"/>
        </w:rPr>
        <w:t xml:space="preserve">контрольной работы по </w:t>
      </w:r>
      <w:r>
        <w:rPr>
          <w:i/>
          <w:sz w:val="28"/>
        </w:rPr>
        <w:t>дисциплине «Математика, информатика»)</w:t>
      </w:r>
    </w:p>
    <w:p w:rsidR="00004EEB" w:rsidRDefault="00004EEB" w:rsidP="00004EE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 решении проблемно-ситуационных</w:t>
      </w:r>
      <w:r w:rsidRPr="0063525D">
        <w:rPr>
          <w:sz w:val="28"/>
          <w:szCs w:val="28"/>
          <w:shd w:val="clear" w:color="auto" w:fill="FFFFFF"/>
        </w:rPr>
        <w:t xml:space="preserve"> задач результатом усвоения счит</w:t>
      </w:r>
      <w:r>
        <w:rPr>
          <w:sz w:val="28"/>
          <w:szCs w:val="28"/>
          <w:shd w:val="clear" w:color="auto" w:fill="FFFFFF"/>
        </w:rPr>
        <w:t>ается не воспроизведение знаний</w:t>
      </w:r>
      <w:r w:rsidRPr="0063525D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а </w:t>
      </w:r>
      <w:r w:rsidRPr="0063525D">
        <w:rPr>
          <w:sz w:val="28"/>
          <w:szCs w:val="28"/>
          <w:shd w:val="clear" w:color="auto" w:fill="FFFFFF"/>
        </w:rPr>
        <w:t>их сам</w:t>
      </w:r>
      <w:r>
        <w:rPr>
          <w:sz w:val="28"/>
          <w:szCs w:val="28"/>
          <w:shd w:val="clear" w:color="auto" w:fill="FFFFFF"/>
        </w:rPr>
        <w:t>остоятельное добывание и последующее осмысление. Обучающиеся</w:t>
      </w:r>
      <w:r w:rsidRPr="0063525D">
        <w:rPr>
          <w:sz w:val="28"/>
          <w:szCs w:val="28"/>
          <w:shd w:val="clear" w:color="auto" w:fill="FFFFFF"/>
        </w:rPr>
        <w:t xml:space="preserve"> становятся активными участниками процесса поиска </w:t>
      </w:r>
      <w:r w:rsidRPr="0063525D">
        <w:rPr>
          <w:sz w:val="28"/>
          <w:szCs w:val="28"/>
          <w:shd w:val="clear" w:color="auto" w:fill="FFFFFF"/>
        </w:rPr>
        <w:lastRenderedPageBreak/>
        <w:t>решений, начинают понимать</w:t>
      </w:r>
      <w:r>
        <w:rPr>
          <w:sz w:val="28"/>
          <w:szCs w:val="28"/>
          <w:shd w:val="clear" w:color="auto" w:fill="FFFFFF"/>
        </w:rPr>
        <w:t xml:space="preserve"> источники его возникновения, а </w:t>
      </w:r>
      <w:r w:rsidRPr="0063525D">
        <w:rPr>
          <w:sz w:val="28"/>
          <w:szCs w:val="28"/>
          <w:shd w:val="clear" w:color="auto" w:fill="FFFFFF"/>
        </w:rPr>
        <w:t>не просто заучиваю</w:t>
      </w:r>
      <w:r>
        <w:rPr>
          <w:sz w:val="28"/>
          <w:szCs w:val="28"/>
          <w:shd w:val="clear" w:color="auto" w:fill="FFFFFF"/>
        </w:rPr>
        <w:t xml:space="preserve">т этапы получения результата. В </w:t>
      </w:r>
      <w:r w:rsidRPr="0063525D">
        <w:rPr>
          <w:sz w:val="28"/>
          <w:szCs w:val="28"/>
          <w:shd w:val="clear" w:color="auto" w:fill="FFFFFF"/>
        </w:rPr>
        <w:t>этом процессе они легче осознают причины своих ошибок, затруднений, оценивают най</w:t>
      </w:r>
      <w:r>
        <w:rPr>
          <w:sz w:val="28"/>
          <w:szCs w:val="28"/>
          <w:shd w:val="clear" w:color="auto" w:fill="FFFFFF"/>
        </w:rPr>
        <w:t xml:space="preserve">денный способ, сравнивают его с </w:t>
      </w:r>
      <w:r w:rsidRPr="0063525D">
        <w:rPr>
          <w:sz w:val="28"/>
          <w:szCs w:val="28"/>
          <w:shd w:val="clear" w:color="auto" w:fill="FFFFFF"/>
        </w:rPr>
        <w:t>теми, кот</w:t>
      </w:r>
      <w:r w:rsidRPr="0063525D">
        <w:rPr>
          <w:sz w:val="28"/>
          <w:szCs w:val="28"/>
          <w:shd w:val="clear" w:color="auto" w:fill="FFFFFF"/>
        </w:rPr>
        <w:t>о</w:t>
      </w:r>
      <w:r w:rsidRPr="0063525D">
        <w:rPr>
          <w:sz w:val="28"/>
          <w:szCs w:val="28"/>
          <w:shd w:val="clear" w:color="auto" w:fill="FFFFFF"/>
        </w:rPr>
        <w:t>ры</w:t>
      </w:r>
      <w:r>
        <w:rPr>
          <w:sz w:val="28"/>
          <w:szCs w:val="28"/>
          <w:shd w:val="clear" w:color="auto" w:fill="FFFFFF"/>
        </w:rPr>
        <w:t>е предлагаются другими обучающимися</w:t>
      </w:r>
      <w:r w:rsidRPr="0063525D">
        <w:rPr>
          <w:sz w:val="28"/>
          <w:szCs w:val="28"/>
          <w:shd w:val="clear" w:color="auto" w:fill="FFFFFF"/>
        </w:rPr>
        <w:t>. Проблемная ситуация порождает пр</w:t>
      </w:r>
      <w:r w:rsidRPr="0063525D">
        <w:rPr>
          <w:sz w:val="28"/>
          <w:szCs w:val="28"/>
          <w:shd w:val="clear" w:color="auto" w:fill="FFFFFF"/>
        </w:rPr>
        <w:t>о</w:t>
      </w:r>
      <w:r w:rsidRPr="0063525D">
        <w:rPr>
          <w:sz w:val="28"/>
          <w:szCs w:val="28"/>
          <w:shd w:val="clear" w:color="auto" w:fill="FFFFFF"/>
        </w:rPr>
        <w:t>цесс творческого мышления, где нали</w:t>
      </w:r>
      <w:r>
        <w:rPr>
          <w:sz w:val="28"/>
          <w:szCs w:val="28"/>
          <w:shd w:val="clear" w:color="auto" w:fill="FFFFFF"/>
        </w:rPr>
        <w:t>чие знаний недостаточно и возникает необх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димость</w:t>
      </w:r>
      <w:r w:rsidRPr="0063525D">
        <w:rPr>
          <w:sz w:val="28"/>
          <w:szCs w:val="28"/>
          <w:shd w:val="clear" w:color="auto" w:fill="FFFFFF"/>
        </w:rPr>
        <w:t xml:space="preserve"> их либо п</w:t>
      </w:r>
      <w:r>
        <w:rPr>
          <w:sz w:val="28"/>
          <w:szCs w:val="28"/>
          <w:shd w:val="clear" w:color="auto" w:fill="FFFFFF"/>
        </w:rPr>
        <w:t xml:space="preserve">ереосмысливать, либо включать в </w:t>
      </w:r>
      <w:r w:rsidRPr="0063525D">
        <w:rPr>
          <w:sz w:val="28"/>
          <w:szCs w:val="28"/>
          <w:shd w:val="clear" w:color="auto" w:fill="FFFFFF"/>
        </w:rPr>
        <w:t>другую систему знаний, к</w:t>
      </w:r>
      <w:r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рая требует их нахождения, а затем применения в </w:t>
      </w:r>
      <w:r w:rsidRPr="0063525D">
        <w:rPr>
          <w:sz w:val="28"/>
          <w:szCs w:val="28"/>
          <w:shd w:val="clear" w:color="auto" w:fill="FFFFFF"/>
        </w:rPr>
        <w:t>не</w:t>
      </w:r>
      <w:r>
        <w:rPr>
          <w:sz w:val="28"/>
          <w:szCs w:val="28"/>
          <w:shd w:val="clear" w:color="auto" w:fill="FFFFFF"/>
        </w:rPr>
        <w:t>стандартных условиях. Пр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блемно-ситуационная</w:t>
      </w:r>
      <w:r w:rsidRPr="0063525D">
        <w:rPr>
          <w:sz w:val="28"/>
          <w:szCs w:val="28"/>
          <w:shd w:val="clear" w:color="auto" w:fill="FFFFFF"/>
        </w:rPr>
        <w:t xml:space="preserve"> задача</w:t>
      </w:r>
      <w:r>
        <w:rPr>
          <w:sz w:val="28"/>
          <w:szCs w:val="28"/>
          <w:shd w:val="clear" w:color="auto" w:fill="FFFFFF"/>
        </w:rPr>
        <w:t xml:space="preserve"> – </w:t>
      </w:r>
      <w:r w:rsidRPr="0063525D">
        <w:rPr>
          <w:sz w:val="28"/>
          <w:szCs w:val="28"/>
          <w:shd w:val="clear" w:color="auto" w:fill="FFFFFF"/>
        </w:rPr>
        <w:t>это задача, позволяющая освоить общий принцип решения практических задач.</w:t>
      </w:r>
      <w:r>
        <w:rPr>
          <w:sz w:val="28"/>
          <w:szCs w:val="28"/>
          <w:shd w:val="clear" w:color="auto" w:fill="FFFFFF"/>
        </w:rPr>
        <w:t xml:space="preserve"> В ходе такой работы у обучающихся</w:t>
      </w:r>
      <w:r w:rsidRPr="0063525D">
        <w:rPr>
          <w:sz w:val="28"/>
          <w:szCs w:val="28"/>
          <w:shd w:val="clear" w:color="auto" w:fill="FFFFFF"/>
        </w:rPr>
        <w:t xml:space="preserve"> возникает п</w:t>
      </w:r>
      <w:r w:rsidRPr="0063525D">
        <w:rPr>
          <w:sz w:val="28"/>
          <w:szCs w:val="28"/>
          <w:shd w:val="clear" w:color="auto" w:fill="FFFFFF"/>
        </w:rPr>
        <w:t>о</w:t>
      </w:r>
      <w:r w:rsidRPr="0063525D">
        <w:rPr>
          <w:sz w:val="28"/>
          <w:szCs w:val="28"/>
          <w:shd w:val="clear" w:color="auto" w:fill="FFFFFF"/>
        </w:rPr>
        <w:t>требность аргументированно, о</w:t>
      </w:r>
      <w:r>
        <w:rPr>
          <w:sz w:val="28"/>
          <w:szCs w:val="28"/>
          <w:shd w:val="clear" w:color="auto" w:fill="FFFFFF"/>
        </w:rPr>
        <w:t>боснованно изложить свое мнение</w:t>
      </w:r>
      <w:r w:rsidRPr="0063525D">
        <w:rPr>
          <w:sz w:val="28"/>
          <w:szCs w:val="28"/>
          <w:shd w:val="clear" w:color="auto" w:fill="FFFFFF"/>
        </w:rPr>
        <w:t xml:space="preserve"> без чего знания не могут перей</w:t>
      </w:r>
      <w:r>
        <w:rPr>
          <w:sz w:val="28"/>
          <w:szCs w:val="28"/>
          <w:shd w:val="clear" w:color="auto" w:fill="FFFFFF"/>
        </w:rPr>
        <w:t>ти в убеждения</w:t>
      </w:r>
      <w:r w:rsidRPr="0063525D">
        <w:rPr>
          <w:sz w:val="28"/>
          <w:szCs w:val="28"/>
          <w:shd w:val="clear" w:color="auto" w:fill="FFFFFF"/>
        </w:rPr>
        <w:t xml:space="preserve"> стать подлин</w:t>
      </w:r>
      <w:r>
        <w:rPr>
          <w:sz w:val="28"/>
          <w:szCs w:val="28"/>
          <w:shd w:val="clear" w:color="auto" w:fill="FFFFFF"/>
        </w:rPr>
        <w:t>но своими. Применение проблемно -</w:t>
      </w:r>
      <w:r w:rsidRPr="0063525D">
        <w:rPr>
          <w:sz w:val="28"/>
          <w:szCs w:val="28"/>
          <w:shd w:val="clear" w:color="auto" w:fill="FFFFFF"/>
        </w:rPr>
        <w:t xml:space="preserve"> сит</w:t>
      </w:r>
      <w:r w:rsidRPr="0063525D">
        <w:rPr>
          <w:sz w:val="28"/>
          <w:szCs w:val="28"/>
          <w:shd w:val="clear" w:color="auto" w:fill="FFFFFF"/>
        </w:rPr>
        <w:t>у</w:t>
      </w:r>
      <w:r w:rsidRPr="0063525D">
        <w:rPr>
          <w:sz w:val="28"/>
          <w:szCs w:val="28"/>
          <w:shd w:val="clear" w:color="auto" w:fill="FFFFFF"/>
        </w:rPr>
        <w:t xml:space="preserve">ационных задач значительно повышает мотивацию </w:t>
      </w:r>
      <w:r>
        <w:rPr>
          <w:sz w:val="28"/>
          <w:szCs w:val="28"/>
          <w:shd w:val="clear" w:color="auto" w:fill="FFFFFF"/>
        </w:rPr>
        <w:t>к обучению. Приближает об</w:t>
      </w:r>
      <w:r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>чающихся</w:t>
      </w:r>
      <w:r w:rsidRPr="0063525D">
        <w:rPr>
          <w:sz w:val="28"/>
          <w:szCs w:val="28"/>
          <w:shd w:val="clear" w:color="auto" w:fill="FFFFFF"/>
        </w:rPr>
        <w:t xml:space="preserve"> к</w:t>
      </w:r>
      <w:r>
        <w:rPr>
          <w:sz w:val="28"/>
          <w:szCs w:val="28"/>
          <w:shd w:val="clear" w:color="auto" w:fill="FFFFFF"/>
        </w:rPr>
        <w:t xml:space="preserve"> </w:t>
      </w:r>
      <w:r w:rsidRPr="0063525D">
        <w:rPr>
          <w:sz w:val="28"/>
          <w:szCs w:val="28"/>
          <w:shd w:val="clear" w:color="auto" w:fill="FFFFFF"/>
        </w:rPr>
        <w:t xml:space="preserve">их деятельности на рабочем месте. </w:t>
      </w:r>
    </w:p>
    <w:p w:rsidR="00004EEB" w:rsidRPr="00B45AE3" w:rsidRDefault="00004EEB" w:rsidP="00004EEB">
      <w:pPr>
        <w:ind w:firstLine="709"/>
        <w:jc w:val="both"/>
        <w:rPr>
          <w:sz w:val="28"/>
          <w:szCs w:val="28"/>
          <w:shd w:val="clear" w:color="auto" w:fill="FFFFFF"/>
        </w:rPr>
      </w:pPr>
      <w:r w:rsidRPr="00537906">
        <w:rPr>
          <w:i/>
          <w:sz w:val="28"/>
          <w:szCs w:val="28"/>
        </w:rPr>
        <w:t>Алгоритм решения проблемно-ситуационной задачи:</w:t>
      </w:r>
    </w:p>
    <w:p w:rsidR="00004EEB" w:rsidRDefault="00004EEB" w:rsidP="00004EEB">
      <w:pPr>
        <w:ind w:firstLine="709"/>
        <w:rPr>
          <w:sz w:val="28"/>
        </w:rPr>
      </w:pPr>
      <w:r>
        <w:rPr>
          <w:sz w:val="28"/>
        </w:rPr>
        <w:t>- изучить теоретический материал по вопросу, затронутому в условии пр</w:t>
      </w:r>
      <w:r>
        <w:rPr>
          <w:sz w:val="28"/>
        </w:rPr>
        <w:t>о</w:t>
      </w:r>
      <w:r>
        <w:rPr>
          <w:sz w:val="28"/>
        </w:rPr>
        <w:t>блемно-ситуационной задачи;</w:t>
      </w:r>
    </w:p>
    <w:p w:rsidR="00004EEB" w:rsidRDefault="00004EEB" w:rsidP="00004EEB">
      <w:pPr>
        <w:ind w:firstLine="709"/>
        <w:rPr>
          <w:sz w:val="28"/>
        </w:rPr>
      </w:pPr>
      <w:r>
        <w:rPr>
          <w:sz w:val="28"/>
        </w:rPr>
        <w:t>- вникнуть в суть вопроса 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 проблемно-ситуационной задачи;</w:t>
      </w:r>
    </w:p>
    <w:p w:rsidR="00004EEB" w:rsidRDefault="00004EEB" w:rsidP="00004EEB">
      <w:pPr>
        <w:ind w:firstLine="709"/>
        <w:rPr>
          <w:sz w:val="28"/>
        </w:rPr>
      </w:pPr>
      <w:r>
        <w:rPr>
          <w:sz w:val="28"/>
        </w:rPr>
        <w:t>- проанализировать все возможные варианты решения проблемно-ситуационной задачи;</w:t>
      </w:r>
    </w:p>
    <w:p w:rsidR="00004EEB" w:rsidRPr="00061D9A" w:rsidRDefault="00004EEB" w:rsidP="00004EEB">
      <w:pPr>
        <w:ind w:firstLine="709"/>
        <w:rPr>
          <w:sz w:val="28"/>
        </w:rPr>
      </w:pPr>
      <w:r>
        <w:rPr>
          <w:sz w:val="28"/>
        </w:rPr>
        <w:t>- определить и записать единственно правильный вариант решения поставле</w:t>
      </w:r>
      <w:r>
        <w:rPr>
          <w:sz w:val="28"/>
        </w:rPr>
        <w:t>н</w:t>
      </w:r>
      <w:r>
        <w:rPr>
          <w:sz w:val="28"/>
        </w:rPr>
        <w:t>ной проблемно-ситуационной задачи.</w:t>
      </w:r>
    </w:p>
    <w:p w:rsidR="00004EEB" w:rsidRDefault="00004EEB" w:rsidP="00593334">
      <w:pPr>
        <w:ind w:firstLine="709"/>
        <w:jc w:val="both"/>
        <w:rPr>
          <w:i/>
          <w:sz w:val="28"/>
          <w:highlight w:val="yellow"/>
        </w:rPr>
      </w:pPr>
    </w:p>
    <w:p w:rsidR="00004EEB" w:rsidRPr="00CC21D1" w:rsidRDefault="00004EEB" w:rsidP="00004EEB">
      <w:pPr>
        <w:ind w:firstLine="709"/>
        <w:jc w:val="center"/>
        <w:rPr>
          <w:b/>
          <w:sz w:val="28"/>
          <w:szCs w:val="28"/>
        </w:rPr>
      </w:pPr>
      <w:r w:rsidRPr="00CC21D1">
        <w:rPr>
          <w:b/>
          <w:sz w:val="28"/>
          <w:szCs w:val="28"/>
        </w:rPr>
        <w:t>Методические указания по подготовке компьютерной презентации</w:t>
      </w:r>
    </w:p>
    <w:p w:rsidR="00004EEB" w:rsidRPr="00CC21D1" w:rsidRDefault="00004EEB" w:rsidP="00004EEB">
      <w:pPr>
        <w:ind w:firstLine="709"/>
        <w:jc w:val="both"/>
        <w:rPr>
          <w:sz w:val="28"/>
          <w:szCs w:val="28"/>
        </w:rPr>
      </w:pPr>
      <w:r w:rsidRPr="00CC21D1">
        <w:rPr>
          <w:sz w:val="28"/>
          <w:szCs w:val="28"/>
        </w:rPr>
        <w:t>Компьютерная презентация: демонстрация в наглядной форме основных п</w:t>
      </w:r>
      <w:r w:rsidRPr="00CC21D1">
        <w:rPr>
          <w:sz w:val="28"/>
          <w:szCs w:val="28"/>
        </w:rPr>
        <w:t>о</w:t>
      </w:r>
      <w:r w:rsidRPr="00CC21D1">
        <w:rPr>
          <w:sz w:val="28"/>
          <w:szCs w:val="28"/>
        </w:rPr>
        <w:t>ложений доклада, степени освоения содержания проблемы.</w:t>
      </w:r>
    </w:p>
    <w:p w:rsidR="00004EEB" w:rsidRPr="00CC21D1" w:rsidRDefault="00004EEB" w:rsidP="00004EE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C21D1">
        <w:rPr>
          <w:i/>
          <w:sz w:val="28"/>
          <w:szCs w:val="28"/>
        </w:rPr>
        <w:t>Алгоритм подготовки компьютерной презентации</w:t>
      </w:r>
      <w:r w:rsidRPr="00CC21D1">
        <w:rPr>
          <w:sz w:val="28"/>
          <w:szCs w:val="28"/>
        </w:rPr>
        <w:t>:</w:t>
      </w:r>
    </w:p>
    <w:p w:rsidR="00004EEB" w:rsidRPr="00CC21D1" w:rsidRDefault="00004EEB" w:rsidP="00004EE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1D1">
        <w:rPr>
          <w:sz w:val="28"/>
          <w:szCs w:val="28"/>
        </w:rPr>
        <w:t>1) подготовка и согласование с научным руководителем текста доклада;</w:t>
      </w:r>
    </w:p>
    <w:p w:rsidR="00004EEB" w:rsidRPr="00CC21D1" w:rsidRDefault="00004EEB" w:rsidP="00004EE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1D1">
        <w:rPr>
          <w:sz w:val="28"/>
          <w:szCs w:val="28"/>
        </w:rPr>
        <w:t>2) разработка структуры презентации;</w:t>
      </w:r>
    </w:p>
    <w:p w:rsidR="00004EEB" w:rsidRPr="00CC21D1" w:rsidRDefault="00004EEB" w:rsidP="00004EE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1D1">
        <w:rPr>
          <w:sz w:val="28"/>
          <w:szCs w:val="28"/>
        </w:rPr>
        <w:t xml:space="preserve">3) создание презентации в </w:t>
      </w:r>
      <w:proofErr w:type="spellStart"/>
      <w:r w:rsidRPr="00CC21D1">
        <w:rPr>
          <w:sz w:val="28"/>
          <w:szCs w:val="28"/>
        </w:rPr>
        <w:t>Power</w:t>
      </w:r>
      <w:proofErr w:type="spellEnd"/>
      <w:r w:rsidRPr="00CC21D1">
        <w:rPr>
          <w:sz w:val="28"/>
          <w:szCs w:val="28"/>
        </w:rPr>
        <w:t xml:space="preserve"> </w:t>
      </w:r>
      <w:proofErr w:type="spellStart"/>
      <w:r w:rsidRPr="00CC21D1">
        <w:rPr>
          <w:sz w:val="28"/>
          <w:szCs w:val="28"/>
        </w:rPr>
        <w:t>Point</w:t>
      </w:r>
      <w:proofErr w:type="spellEnd"/>
      <w:r w:rsidRPr="00CC21D1">
        <w:rPr>
          <w:sz w:val="28"/>
          <w:szCs w:val="28"/>
        </w:rPr>
        <w:t>;</w:t>
      </w:r>
    </w:p>
    <w:p w:rsidR="00004EEB" w:rsidRPr="00CC21D1" w:rsidRDefault="00004EEB" w:rsidP="00004EE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1D1">
        <w:rPr>
          <w:sz w:val="28"/>
          <w:szCs w:val="28"/>
        </w:rPr>
        <w:t>4) репетиция доклада с использованием презентации.</w:t>
      </w:r>
    </w:p>
    <w:p w:rsidR="00004EEB" w:rsidRPr="00CC21D1" w:rsidRDefault="00004EEB" w:rsidP="00004EEB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CC21D1"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004EEB" w:rsidRPr="00CC21D1" w:rsidRDefault="00004EEB" w:rsidP="00004EE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1D1">
        <w:rPr>
          <w:sz w:val="28"/>
          <w:szCs w:val="28"/>
        </w:rPr>
        <w:t xml:space="preserve">- Презентация должна полностью </w:t>
      </w:r>
      <w:r w:rsidRPr="00CC21D1">
        <w:rPr>
          <w:bCs/>
          <w:sz w:val="28"/>
          <w:szCs w:val="28"/>
        </w:rPr>
        <w:t>соответствовать тексту вашего доклада</w:t>
      </w:r>
      <w:r w:rsidRPr="00CC21D1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004EEB" w:rsidRPr="00CC21D1" w:rsidRDefault="00004EEB" w:rsidP="00004EE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1D1">
        <w:rPr>
          <w:sz w:val="28"/>
          <w:szCs w:val="28"/>
        </w:rPr>
        <w:t>- Титульный слайд должен содержать тему доклада и фамилию, имя и отч</w:t>
      </w:r>
      <w:r w:rsidRPr="00CC21D1">
        <w:rPr>
          <w:sz w:val="28"/>
          <w:szCs w:val="28"/>
        </w:rPr>
        <w:t>е</w:t>
      </w:r>
      <w:r w:rsidRPr="00CC21D1">
        <w:rPr>
          <w:sz w:val="28"/>
          <w:szCs w:val="28"/>
        </w:rPr>
        <w:t>ство докладчика.</w:t>
      </w:r>
    </w:p>
    <w:p w:rsidR="00004EEB" w:rsidRPr="00CC21D1" w:rsidRDefault="00004EEB" w:rsidP="00004EE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1D1">
        <w:rPr>
          <w:sz w:val="28"/>
          <w:szCs w:val="28"/>
        </w:rPr>
        <w:t>- Очередность слайдов должна четко соответствовать структуре вашего докл</w:t>
      </w:r>
      <w:r w:rsidRPr="00CC21D1">
        <w:rPr>
          <w:sz w:val="28"/>
          <w:szCs w:val="28"/>
        </w:rPr>
        <w:t>а</w:t>
      </w:r>
      <w:r w:rsidRPr="00CC21D1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CC21D1">
        <w:rPr>
          <w:sz w:val="28"/>
          <w:szCs w:val="28"/>
        </w:rPr>
        <w:t>е</w:t>
      </w:r>
      <w:r w:rsidRPr="00CC21D1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Pr="00CC21D1">
        <w:rPr>
          <w:sz w:val="28"/>
          <w:szCs w:val="28"/>
        </w:rPr>
        <w:t>е</w:t>
      </w:r>
      <w:r w:rsidRPr="00CC21D1">
        <w:rPr>
          <w:sz w:val="28"/>
          <w:szCs w:val="28"/>
        </w:rPr>
        <w:t>ний.</w:t>
      </w:r>
    </w:p>
    <w:p w:rsidR="00004EEB" w:rsidRPr="00CC21D1" w:rsidRDefault="00004EEB" w:rsidP="00004EE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1D1">
        <w:rPr>
          <w:sz w:val="28"/>
          <w:szCs w:val="28"/>
        </w:rPr>
        <w:t>- 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004EEB" w:rsidRPr="00CC21D1" w:rsidRDefault="00004EEB" w:rsidP="00004EE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1D1">
        <w:rPr>
          <w:sz w:val="28"/>
          <w:szCs w:val="28"/>
        </w:rPr>
        <w:t xml:space="preserve">- Слайды </w:t>
      </w:r>
      <w:r w:rsidRPr="00CC21D1">
        <w:rPr>
          <w:bCs/>
          <w:sz w:val="28"/>
          <w:szCs w:val="28"/>
        </w:rPr>
        <w:t xml:space="preserve">не </w:t>
      </w:r>
      <w:r w:rsidRPr="00CC21D1">
        <w:rPr>
          <w:sz w:val="28"/>
          <w:szCs w:val="28"/>
        </w:rPr>
        <w:t xml:space="preserve">должны быть </w:t>
      </w:r>
      <w:r w:rsidRPr="00CC21D1">
        <w:rPr>
          <w:bCs/>
          <w:sz w:val="28"/>
          <w:szCs w:val="28"/>
        </w:rPr>
        <w:t xml:space="preserve">перегружены </w:t>
      </w:r>
      <w:r w:rsidRPr="00CC21D1">
        <w:rPr>
          <w:sz w:val="28"/>
          <w:szCs w:val="28"/>
        </w:rPr>
        <w:t xml:space="preserve">графической и текстовой </w:t>
      </w:r>
      <w:r w:rsidRPr="00CC21D1">
        <w:rPr>
          <w:bCs/>
          <w:sz w:val="28"/>
          <w:szCs w:val="28"/>
        </w:rPr>
        <w:t>информац</w:t>
      </w:r>
      <w:r w:rsidRPr="00CC21D1">
        <w:rPr>
          <w:bCs/>
          <w:sz w:val="28"/>
          <w:szCs w:val="28"/>
        </w:rPr>
        <w:t>и</w:t>
      </w:r>
      <w:r w:rsidRPr="00CC21D1">
        <w:rPr>
          <w:bCs/>
          <w:sz w:val="28"/>
          <w:szCs w:val="28"/>
        </w:rPr>
        <w:t>ей</w:t>
      </w:r>
      <w:r w:rsidRPr="00CC21D1">
        <w:rPr>
          <w:sz w:val="28"/>
          <w:szCs w:val="28"/>
        </w:rPr>
        <w:t>, различными эффектами анимации.</w:t>
      </w:r>
    </w:p>
    <w:p w:rsidR="00004EEB" w:rsidRPr="00CC21D1" w:rsidRDefault="00004EEB" w:rsidP="00004EE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1D1">
        <w:rPr>
          <w:bCs/>
          <w:sz w:val="28"/>
          <w:szCs w:val="28"/>
        </w:rPr>
        <w:t xml:space="preserve">- Текст </w:t>
      </w:r>
      <w:r w:rsidRPr="00CC21D1">
        <w:rPr>
          <w:sz w:val="28"/>
          <w:szCs w:val="28"/>
        </w:rPr>
        <w:t xml:space="preserve">на слайдах </w:t>
      </w:r>
      <w:r w:rsidRPr="00CC21D1">
        <w:rPr>
          <w:bCs/>
          <w:sz w:val="28"/>
          <w:szCs w:val="28"/>
        </w:rPr>
        <w:t xml:space="preserve">не </w:t>
      </w:r>
      <w:r w:rsidRPr="00CC21D1">
        <w:rPr>
          <w:sz w:val="28"/>
          <w:szCs w:val="28"/>
        </w:rPr>
        <w:t xml:space="preserve">должен быть </w:t>
      </w:r>
      <w:r w:rsidRPr="00CC21D1">
        <w:rPr>
          <w:bCs/>
          <w:sz w:val="28"/>
          <w:szCs w:val="28"/>
        </w:rPr>
        <w:t>слишком мелким (кегель 24-28).</w:t>
      </w:r>
    </w:p>
    <w:p w:rsidR="00004EEB" w:rsidRPr="00CC21D1" w:rsidRDefault="00004EEB" w:rsidP="00004EE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1D1">
        <w:rPr>
          <w:bCs/>
          <w:sz w:val="28"/>
          <w:szCs w:val="28"/>
        </w:rPr>
        <w:lastRenderedPageBreak/>
        <w:t xml:space="preserve">- Предложения </w:t>
      </w:r>
      <w:r w:rsidRPr="00CC21D1">
        <w:rPr>
          <w:sz w:val="28"/>
          <w:szCs w:val="28"/>
        </w:rPr>
        <w:t xml:space="preserve">должны быть короткими, максимум – </w:t>
      </w:r>
      <w:r w:rsidRPr="00CC21D1">
        <w:rPr>
          <w:bCs/>
          <w:sz w:val="28"/>
          <w:szCs w:val="28"/>
        </w:rPr>
        <w:t>7 слов</w:t>
      </w:r>
      <w:r w:rsidRPr="00CC21D1">
        <w:rPr>
          <w:sz w:val="28"/>
          <w:szCs w:val="28"/>
        </w:rPr>
        <w:t>. Каждая отдел</w:t>
      </w:r>
      <w:r w:rsidRPr="00CC21D1">
        <w:rPr>
          <w:sz w:val="28"/>
          <w:szCs w:val="28"/>
        </w:rPr>
        <w:t>ь</w:t>
      </w:r>
      <w:r w:rsidRPr="00CC21D1">
        <w:rPr>
          <w:sz w:val="28"/>
          <w:szCs w:val="28"/>
        </w:rPr>
        <w:t xml:space="preserve">ная </w:t>
      </w:r>
      <w:r w:rsidRPr="00CC21D1">
        <w:rPr>
          <w:bCs/>
          <w:sz w:val="28"/>
          <w:szCs w:val="28"/>
        </w:rPr>
        <w:t xml:space="preserve">информация </w:t>
      </w:r>
      <w:r w:rsidRPr="00CC21D1">
        <w:rPr>
          <w:sz w:val="28"/>
          <w:szCs w:val="28"/>
        </w:rPr>
        <w:t xml:space="preserve">должна быть в отдельном предложении или </w:t>
      </w:r>
      <w:r w:rsidRPr="00CC21D1">
        <w:rPr>
          <w:bCs/>
          <w:sz w:val="28"/>
          <w:szCs w:val="28"/>
        </w:rPr>
        <w:t>на отдельном слайде</w:t>
      </w:r>
      <w:r w:rsidRPr="00CC21D1">
        <w:rPr>
          <w:sz w:val="28"/>
          <w:szCs w:val="28"/>
        </w:rPr>
        <w:t>.</w:t>
      </w:r>
    </w:p>
    <w:p w:rsidR="00004EEB" w:rsidRPr="00CC21D1" w:rsidRDefault="00004EEB" w:rsidP="00004EE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1D1">
        <w:rPr>
          <w:bCs/>
          <w:sz w:val="28"/>
          <w:szCs w:val="28"/>
        </w:rPr>
        <w:t xml:space="preserve">- Тезисы </w:t>
      </w:r>
      <w:r w:rsidRPr="00CC21D1">
        <w:rPr>
          <w:sz w:val="28"/>
          <w:szCs w:val="28"/>
        </w:rPr>
        <w:t xml:space="preserve">доклада должны быть </w:t>
      </w:r>
      <w:r w:rsidRPr="00CC21D1">
        <w:rPr>
          <w:bCs/>
          <w:sz w:val="28"/>
          <w:szCs w:val="28"/>
        </w:rPr>
        <w:t>общепонятными</w:t>
      </w:r>
      <w:r w:rsidRPr="00CC21D1">
        <w:rPr>
          <w:sz w:val="28"/>
          <w:szCs w:val="28"/>
        </w:rPr>
        <w:t>.</w:t>
      </w:r>
    </w:p>
    <w:p w:rsidR="00004EEB" w:rsidRPr="00CC21D1" w:rsidRDefault="00004EEB" w:rsidP="00004EE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1D1">
        <w:rPr>
          <w:bCs/>
          <w:sz w:val="28"/>
          <w:szCs w:val="28"/>
        </w:rPr>
        <w:t xml:space="preserve">- Не допускаются </w:t>
      </w:r>
      <w:r w:rsidRPr="00CC21D1">
        <w:rPr>
          <w:sz w:val="28"/>
          <w:szCs w:val="28"/>
        </w:rPr>
        <w:t xml:space="preserve">орфографические </w:t>
      </w:r>
      <w:r w:rsidRPr="00CC21D1">
        <w:rPr>
          <w:bCs/>
          <w:sz w:val="28"/>
          <w:szCs w:val="28"/>
        </w:rPr>
        <w:t xml:space="preserve">ошибки </w:t>
      </w:r>
      <w:r w:rsidRPr="00CC21D1">
        <w:rPr>
          <w:sz w:val="28"/>
          <w:szCs w:val="28"/>
        </w:rPr>
        <w:t>в тексте презентации!</w:t>
      </w:r>
    </w:p>
    <w:p w:rsidR="00004EEB" w:rsidRPr="00CC21D1" w:rsidRDefault="00004EEB" w:rsidP="00004EE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C21D1">
        <w:rPr>
          <w:bCs/>
          <w:sz w:val="28"/>
          <w:szCs w:val="28"/>
        </w:rPr>
        <w:t xml:space="preserve">- Иллюстрации </w:t>
      </w:r>
      <w:r w:rsidRPr="00CC21D1">
        <w:rPr>
          <w:sz w:val="28"/>
          <w:szCs w:val="28"/>
        </w:rPr>
        <w:t xml:space="preserve">(рисунки, графики, таблицы) должны иметь </w:t>
      </w:r>
      <w:r w:rsidRPr="00CC21D1">
        <w:rPr>
          <w:bCs/>
          <w:sz w:val="28"/>
          <w:szCs w:val="28"/>
        </w:rPr>
        <w:t>четкое</w:t>
      </w:r>
      <w:r w:rsidRPr="00CC21D1">
        <w:rPr>
          <w:sz w:val="28"/>
          <w:szCs w:val="28"/>
        </w:rPr>
        <w:t xml:space="preserve">, краткое и выразительное </w:t>
      </w:r>
      <w:r w:rsidRPr="00CC21D1">
        <w:rPr>
          <w:bCs/>
          <w:sz w:val="28"/>
          <w:szCs w:val="28"/>
        </w:rPr>
        <w:t>название</w:t>
      </w:r>
      <w:r w:rsidRPr="00CC21D1">
        <w:rPr>
          <w:sz w:val="28"/>
          <w:szCs w:val="28"/>
        </w:rPr>
        <w:t>.</w:t>
      </w:r>
    </w:p>
    <w:p w:rsidR="00004EEB" w:rsidRPr="00CC21D1" w:rsidRDefault="00004EEB" w:rsidP="00004EE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21D1">
        <w:rPr>
          <w:color w:val="000000"/>
          <w:sz w:val="28"/>
          <w:szCs w:val="28"/>
        </w:rPr>
        <w:t xml:space="preserve">- В </w:t>
      </w:r>
      <w:r w:rsidRPr="00CC21D1">
        <w:rPr>
          <w:bCs/>
          <w:color w:val="000000"/>
          <w:sz w:val="28"/>
          <w:szCs w:val="28"/>
        </w:rPr>
        <w:t xml:space="preserve">дизайне </w:t>
      </w:r>
      <w:r w:rsidRPr="00CC21D1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CC21D1">
        <w:rPr>
          <w:bCs/>
          <w:color w:val="000000"/>
          <w:sz w:val="28"/>
          <w:szCs w:val="28"/>
        </w:rPr>
        <w:t>«чем меньше, тем лу</w:t>
      </w:r>
      <w:r w:rsidRPr="00CC21D1">
        <w:rPr>
          <w:bCs/>
          <w:color w:val="000000"/>
          <w:sz w:val="28"/>
          <w:szCs w:val="28"/>
        </w:rPr>
        <w:t>ч</w:t>
      </w:r>
      <w:r w:rsidRPr="00CC21D1">
        <w:rPr>
          <w:bCs/>
          <w:color w:val="000000"/>
          <w:sz w:val="28"/>
          <w:szCs w:val="28"/>
        </w:rPr>
        <w:t>ше»</w:t>
      </w:r>
    </w:p>
    <w:p w:rsidR="00004EEB" w:rsidRPr="00CC21D1" w:rsidRDefault="00004EEB" w:rsidP="00004EE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21D1">
        <w:rPr>
          <w:bCs/>
          <w:color w:val="000000"/>
          <w:sz w:val="28"/>
          <w:szCs w:val="28"/>
        </w:rPr>
        <w:t xml:space="preserve">- Не </w:t>
      </w:r>
      <w:r w:rsidRPr="00CC21D1">
        <w:rPr>
          <w:color w:val="000000"/>
          <w:sz w:val="28"/>
          <w:szCs w:val="28"/>
        </w:rPr>
        <w:t xml:space="preserve">следует использовать </w:t>
      </w:r>
      <w:r w:rsidRPr="00CC21D1">
        <w:rPr>
          <w:bCs/>
          <w:color w:val="000000"/>
          <w:sz w:val="28"/>
          <w:szCs w:val="28"/>
        </w:rPr>
        <w:t xml:space="preserve">более 3 </w:t>
      </w:r>
      <w:r w:rsidRPr="00CC21D1">
        <w:rPr>
          <w:color w:val="000000"/>
          <w:sz w:val="28"/>
          <w:szCs w:val="28"/>
        </w:rPr>
        <w:t xml:space="preserve">различных </w:t>
      </w:r>
      <w:r w:rsidRPr="00CC21D1">
        <w:rPr>
          <w:bCs/>
          <w:color w:val="000000"/>
          <w:sz w:val="28"/>
          <w:szCs w:val="28"/>
        </w:rPr>
        <w:t xml:space="preserve">цветов </w:t>
      </w:r>
      <w:r w:rsidRPr="00CC21D1">
        <w:rPr>
          <w:color w:val="000000"/>
          <w:sz w:val="28"/>
          <w:szCs w:val="28"/>
        </w:rPr>
        <w:t>на одном слайде.</w:t>
      </w:r>
    </w:p>
    <w:p w:rsidR="00004EEB" w:rsidRPr="00CC21D1" w:rsidRDefault="00004EEB" w:rsidP="00004EE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C21D1">
        <w:rPr>
          <w:bCs/>
          <w:color w:val="000000"/>
          <w:sz w:val="28"/>
          <w:szCs w:val="28"/>
        </w:rPr>
        <w:t>- Остерегайтесь светлых цветов</w:t>
      </w:r>
      <w:r w:rsidRPr="00CC21D1">
        <w:rPr>
          <w:color w:val="000000"/>
          <w:sz w:val="28"/>
          <w:szCs w:val="28"/>
        </w:rPr>
        <w:t>, они плохо видны издали.</w:t>
      </w:r>
    </w:p>
    <w:p w:rsidR="00004EEB" w:rsidRPr="00CC21D1" w:rsidRDefault="00004EEB" w:rsidP="00004EE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21D1">
        <w:rPr>
          <w:color w:val="000000"/>
          <w:sz w:val="28"/>
          <w:szCs w:val="28"/>
        </w:rPr>
        <w:t xml:space="preserve">- Сочетание цветов фона и текста должно быть таким, чтобы </w:t>
      </w:r>
      <w:r w:rsidRPr="00CC21D1">
        <w:rPr>
          <w:bCs/>
          <w:color w:val="000000"/>
          <w:sz w:val="28"/>
          <w:szCs w:val="28"/>
        </w:rPr>
        <w:t xml:space="preserve">текст легко </w:t>
      </w:r>
      <w:r w:rsidRPr="00CC21D1">
        <w:rPr>
          <w:color w:val="000000"/>
          <w:sz w:val="28"/>
          <w:szCs w:val="28"/>
        </w:rPr>
        <w:t xml:space="preserve">мог быть </w:t>
      </w:r>
      <w:r w:rsidRPr="00CC21D1">
        <w:rPr>
          <w:bCs/>
          <w:color w:val="000000"/>
          <w:sz w:val="28"/>
          <w:szCs w:val="28"/>
        </w:rPr>
        <w:t>прочитан</w:t>
      </w:r>
      <w:r w:rsidRPr="00CC21D1">
        <w:rPr>
          <w:color w:val="000000"/>
          <w:sz w:val="28"/>
          <w:szCs w:val="28"/>
        </w:rPr>
        <w:t xml:space="preserve">. Лучшее сочетание: </w:t>
      </w:r>
      <w:r w:rsidRPr="00CC21D1">
        <w:rPr>
          <w:bCs/>
          <w:color w:val="000000"/>
          <w:sz w:val="28"/>
          <w:szCs w:val="28"/>
        </w:rPr>
        <w:t>белый фон, черный текст</w:t>
      </w:r>
      <w:r w:rsidRPr="00CC21D1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CC21D1">
        <w:rPr>
          <w:bCs/>
          <w:color w:val="000000"/>
          <w:sz w:val="28"/>
          <w:szCs w:val="28"/>
        </w:rPr>
        <w:t xml:space="preserve">черный </w:t>
      </w:r>
      <w:r w:rsidRPr="00CC21D1">
        <w:rPr>
          <w:color w:val="000000"/>
          <w:sz w:val="28"/>
          <w:szCs w:val="28"/>
        </w:rPr>
        <w:t xml:space="preserve">или </w:t>
      </w:r>
      <w:r w:rsidRPr="00CC21D1">
        <w:rPr>
          <w:bCs/>
          <w:color w:val="0F243E"/>
          <w:sz w:val="28"/>
          <w:szCs w:val="28"/>
        </w:rPr>
        <w:t>темно-синий.</w:t>
      </w:r>
    </w:p>
    <w:p w:rsidR="00004EEB" w:rsidRPr="00CC21D1" w:rsidRDefault="00004EEB" w:rsidP="00004EE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C21D1">
        <w:rPr>
          <w:color w:val="000000"/>
          <w:sz w:val="28"/>
          <w:szCs w:val="28"/>
        </w:rPr>
        <w:t xml:space="preserve">- Лучше использовать </w:t>
      </w:r>
      <w:r w:rsidRPr="00CC21D1">
        <w:rPr>
          <w:bCs/>
          <w:color w:val="000000"/>
          <w:sz w:val="28"/>
          <w:szCs w:val="28"/>
        </w:rPr>
        <w:t xml:space="preserve">одну цветовую гамму </w:t>
      </w:r>
      <w:r w:rsidRPr="00CC21D1">
        <w:rPr>
          <w:color w:val="000000"/>
          <w:sz w:val="28"/>
          <w:szCs w:val="28"/>
        </w:rPr>
        <w:t>во всей презентации, а не разли</w:t>
      </w:r>
      <w:r w:rsidRPr="00CC21D1">
        <w:rPr>
          <w:color w:val="000000"/>
          <w:sz w:val="28"/>
          <w:szCs w:val="28"/>
        </w:rPr>
        <w:t>ч</w:t>
      </w:r>
      <w:r w:rsidRPr="00CC21D1">
        <w:rPr>
          <w:color w:val="000000"/>
          <w:sz w:val="28"/>
          <w:szCs w:val="28"/>
        </w:rPr>
        <w:t>ные стили для каждого слайда.</w:t>
      </w:r>
    </w:p>
    <w:p w:rsidR="00004EEB" w:rsidRPr="00CC21D1" w:rsidRDefault="00004EEB" w:rsidP="00004EE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1D1">
        <w:rPr>
          <w:color w:val="000000"/>
          <w:sz w:val="28"/>
          <w:szCs w:val="28"/>
        </w:rPr>
        <w:t xml:space="preserve">- Используйте только </w:t>
      </w:r>
      <w:r w:rsidRPr="00CC21D1">
        <w:rPr>
          <w:bCs/>
          <w:color w:val="000000"/>
          <w:sz w:val="28"/>
          <w:szCs w:val="28"/>
        </w:rPr>
        <w:t>один вид шрифта</w:t>
      </w:r>
      <w:r w:rsidRPr="00CC21D1">
        <w:rPr>
          <w:color w:val="000000"/>
          <w:sz w:val="28"/>
          <w:szCs w:val="28"/>
        </w:rPr>
        <w:t xml:space="preserve">. Лучше использовать </w:t>
      </w:r>
      <w:r w:rsidRPr="00CC21D1">
        <w:rPr>
          <w:bCs/>
          <w:color w:val="000000"/>
          <w:sz w:val="28"/>
          <w:szCs w:val="28"/>
        </w:rPr>
        <w:t>простой печа</w:t>
      </w:r>
      <w:r w:rsidRPr="00CC21D1">
        <w:rPr>
          <w:bCs/>
          <w:color w:val="000000"/>
          <w:sz w:val="28"/>
          <w:szCs w:val="28"/>
        </w:rPr>
        <w:t>т</w:t>
      </w:r>
      <w:r w:rsidRPr="00CC21D1">
        <w:rPr>
          <w:bCs/>
          <w:color w:val="000000"/>
          <w:sz w:val="28"/>
          <w:szCs w:val="28"/>
        </w:rPr>
        <w:t xml:space="preserve">ный шрифт </w:t>
      </w:r>
      <w:r w:rsidRPr="00CC21D1">
        <w:rPr>
          <w:color w:val="000000"/>
          <w:sz w:val="28"/>
          <w:szCs w:val="28"/>
        </w:rPr>
        <w:t>вместо экзотических и витиеватых шрифтов.</w:t>
      </w:r>
    </w:p>
    <w:p w:rsidR="00004EEB" w:rsidRPr="00CC21D1" w:rsidRDefault="00004EEB" w:rsidP="00004EE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 w:rsidRPr="00CC21D1">
        <w:rPr>
          <w:sz w:val="28"/>
          <w:szCs w:val="28"/>
        </w:rPr>
        <w:t>- Финальным слайдом, как правило, благодарят за внимание, дают информ</w:t>
      </w:r>
      <w:r w:rsidRPr="00CC21D1">
        <w:rPr>
          <w:sz w:val="28"/>
          <w:szCs w:val="28"/>
        </w:rPr>
        <w:t>а</w:t>
      </w:r>
      <w:r w:rsidRPr="00CC21D1">
        <w:rPr>
          <w:sz w:val="28"/>
          <w:szCs w:val="28"/>
        </w:rPr>
        <w:t>цию для контактов.</w:t>
      </w:r>
    </w:p>
    <w:p w:rsidR="00004EEB" w:rsidRPr="00BD5AFD" w:rsidRDefault="00004EEB" w:rsidP="00004EEB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004EEB" w:rsidRPr="00BD5AFD" w:rsidRDefault="00004EEB" w:rsidP="00004EE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004EEB" w:rsidRPr="00BD5AFD" w:rsidRDefault="00004EEB" w:rsidP="00004EE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004EEB" w:rsidRPr="00BD5AFD" w:rsidRDefault="00004EEB" w:rsidP="00004EE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004EEB" w:rsidRPr="00BD5AFD" w:rsidRDefault="00004EEB" w:rsidP="00004EE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004EEB" w:rsidRPr="00BD5AFD" w:rsidRDefault="00004EEB" w:rsidP="00004EEB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004EEB" w:rsidRPr="00BD5AFD" w:rsidRDefault="00004EEB" w:rsidP="00004EE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004EEB" w:rsidRPr="00BD5AFD" w:rsidRDefault="00004EEB" w:rsidP="00004EEB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004EEB" w:rsidRPr="00BD5AFD" w:rsidRDefault="00004EEB" w:rsidP="00004EE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004EEB" w:rsidRPr="00BD5AFD" w:rsidRDefault="00004EEB" w:rsidP="00004EE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004EEB" w:rsidRPr="00BD5AFD" w:rsidRDefault="00004EEB" w:rsidP="00004EE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004EEB" w:rsidRPr="00BD5AFD" w:rsidRDefault="00004EEB" w:rsidP="00004EE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004EEB" w:rsidRPr="00BD5AFD" w:rsidRDefault="00004EEB" w:rsidP="00004EE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004EEB" w:rsidRPr="00BD5AFD" w:rsidRDefault="00004EEB" w:rsidP="00004EE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004EEB" w:rsidRDefault="00004EEB" w:rsidP="00004EEB">
      <w:pPr>
        <w:ind w:firstLine="709"/>
        <w:rPr>
          <w:sz w:val="28"/>
          <w:szCs w:val="28"/>
        </w:rPr>
      </w:pPr>
    </w:p>
    <w:p w:rsidR="00004EEB" w:rsidRPr="00E62FDE" w:rsidRDefault="00004EEB" w:rsidP="00004EEB">
      <w:pPr>
        <w:ind w:firstLine="709"/>
        <w:jc w:val="center"/>
        <w:rPr>
          <w:b/>
          <w:sz w:val="28"/>
        </w:rPr>
      </w:pPr>
      <w:r w:rsidRPr="00E62FDE">
        <w:rPr>
          <w:b/>
          <w:sz w:val="28"/>
        </w:rPr>
        <w:t xml:space="preserve">Методические указания к выполнению глоссария </w:t>
      </w:r>
    </w:p>
    <w:p w:rsidR="00004EEB" w:rsidRPr="00E62FDE" w:rsidRDefault="00004EEB" w:rsidP="00004EEB">
      <w:pPr>
        <w:ind w:firstLine="709"/>
        <w:jc w:val="both"/>
        <w:rPr>
          <w:sz w:val="28"/>
        </w:rPr>
      </w:pPr>
      <w:r w:rsidRPr="00E62FDE">
        <w:rPr>
          <w:sz w:val="28"/>
        </w:rPr>
        <w:t xml:space="preserve">Глоссарий – словарь специализированных терминов и их определений. Статья глоссария – определение термина. Назначение глоссария – сбор и систематизация </w:t>
      </w:r>
      <w:r w:rsidRPr="00E62FDE">
        <w:rPr>
          <w:sz w:val="28"/>
        </w:rPr>
        <w:lastRenderedPageBreak/>
        <w:t xml:space="preserve">понятий или терминов, объединенных общей специфической тематикой, по одному либо нескольким источникам. </w:t>
      </w:r>
    </w:p>
    <w:p w:rsidR="00004EEB" w:rsidRPr="00E62FDE" w:rsidRDefault="00004EEB" w:rsidP="00004EEB">
      <w:pPr>
        <w:ind w:firstLine="709"/>
        <w:jc w:val="center"/>
        <w:rPr>
          <w:sz w:val="28"/>
        </w:rPr>
      </w:pPr>
      <w:r w:rsidRPr="00E62FDE">
        <w:rPr>
          <w:i/>
          <w:sz w:val="28"/>
        </w:rPr>
        <w:t xml:space="preserve">Алгоритм выполнения задания: </w:t>
      </w:r>
    </w:p>
    <w:p w:rsidR="00004EEB" w:rsidRPr="00E62FDE" w:rsidRDefault="00004EEB" w:rsidP="00004E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62FDE">
        <w:rPr>
          <w:sz w:val="28"/>
        </w:rPr>
        <w:t xml:space="preserve"> внимательно прочитать работу (учебный/научный текст); </w:t>
      </w:r>
    </w:p>
    <w:p w:rsidR="00004EEB" w:rsidRPr="00E62FDE" w:rsidRDefault="00004EEB" w:rsidP="00004E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62FDE">
        <w:rPr>
          <w:sz w:val="28"/>
        </w:rPr>
        <w:t xml:space="preserve"> определить наиболее часто встречающиеся термины; </w:t>
      </w:r>
    </w:p>
    <w:p w:rsidR="00004EEB" w:rsidRPr="00E62FDE" w:rsidRDefault="00004EEB" w:rsidP="00004E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62FDE">
        <w:rPr>
          <w:sz w:val="28"/>
        </w:rPr>
        <w:t xml:space="preserve"> составить список терминов, объединенных общей тематикой; </w:t>
      </w:r>
    </w:p>
    <w:p w:rsidR="00004EEB" w:rsidRPr="00E62FDE" w:rsidRDefault="00004EEB" w:rsidP="00004E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62FDE">
        <w:rPr>
          <w:sz w:val="28"/>
        </w:rPr>
        <w:t xml:space="preserve"> расположить термины в алфавитном порядке; </w:t>
      </w:r>
    </w:p>
    <w:p w:rsidR="00004EEB" w:rsidRPr="00E62FDE" w:rsidRDefault="00004EEB" w:rsidP="00004EE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62FDE">
        <w:rPr>
          <w:sz w:val="28"/>
        </w:rPr>
        <w:t xml:space="preserve"> составить статьи глоссария: </w:t>
      </w:r>
    </w:p>
    <w:p w:rsidR="00004EEB" w:rsidRPr="00E62FDE" w:rsidRDefault="00004EEB" w:rsidP="00004EEB">
      <w:pPr>
        <w:spacing w:line="276" w:lineRule="auto"/>
        <w:ind w:firstLine="709"/>
        <w:jc w:val="both"/>
        <w:rPr>
          <w:sz w:val="28"/>
        </w:rPr>
      </w:pPr>
      <w:r w:rsidRPr="00E62FDE">
        <w:rPr>
          <w:sz w:val="28"/>
        </w:rPr>
        <w:t xml:space="preserve">- </w:t>
      </w:r>
      <w:r>
        <w:rPr>
          <w:sz w:val="28"/>
        </w:rPr>
        <w:t xml:space="preserve"> </w:t>
      </w:r>
      <w:r w:rsidRPr="00E62FDE">
        <w:rPr>
          <w:sz w:val="28"/>
        </w:rPr>
        <w:t xml:space="preserve">дать точную формулировку термина в именительном падеже; </w:t>
      </w:r>
    </w:p>
    <w:p w:rsidR="00004EEB" w:rsidRPr="00E62FDE" w:rsidRDefault="00004EEB" w:rsidP="00004EEB">
      <w:pPr>
        <w:spacing w:line="276" w:lineRule="auto"/>
        <w:ind w:firstLine="709"/>
        <w:jc w:val="both"/>
        <w:rPr>
          <w:sz w:val="28"/>
        </w:rPr>
      </w:pPr>
      <w:r w:rsidRPr="00E62FDE">
        <w:rPr>
          <w:sz w:val="28"/>
        </w:rPr>
        <w:t xml:space="preserve">- </w:t>
      </w:r>
      <w:r>
        <w:rPr>
          <w:sz w:val="28"/>
        </w:rPr>
        <w:t xml:space="preserve"> </w:t>
      </w:r>
      <w:r w:rsidRPr="00E62FDE">
        <w:rPr>
          <w:sz w:val="28"/>
        </w:rPr>
        <w:t xml:space="preserve">объемно раскрыть смысл данного термина. 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0EBE95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FC9F7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8"/>
        </w:rPr>
      </w:pPr>
    </w:p>
    <w:sectPr w:rsidR="00C35B2E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DD8" w:rsidRDefault="00201DD8" w:rsidP="00FD5B6B">
      <w:r>
        <w:separator/>
      </w:r>
    </w:p>
  </w:endnote>
  <w:endnote w:type="continuationSeparator" w:id="0">
    <w:p w:rsidR="00201DD8" w:rsidRDefault="00201DD8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6B" w:rsidRDefault="00FD5B6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32BDB">
      <w:rPr>
        <w:noProof/>
      </w:rPr>
      <w:t>10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DD8" w:rsidRDefault="00201DD8" w:rsidP="00FD5B6B">
      <w:r>
        <w:separator/>
      </w:r>
    </w:p>
  </w:footnote>
  <w:footnote w:type="continuationSeparator" w:id="0">
    <w:p w:rsidR="00201DD8" w:rsidRDefault="00201DD8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04EEB"/>
    <w:rsid w:val="00033367"/>
    <w:rsid w:val="0003403A"/>
    <w:rsid w:val="000724FA"/>
    <w:rsid w:val="00083C34"/>
    <w:rsid w:val="000931E3"/>
    <w:rsid w:val="000E1C27"/>
    <w:rsid w:val="001C7053"/>
    <w:rsid w:val="001F5EE1"/>
    <w:rsid w:val="00201DD8"/>
    <w:rsid w:val="002461B6"/>
    <w:rsid w:val="0026698D"/>
    <w:rsid w:val="002D2784"/>
    <w:rsid w:val="003B5F75"/>
    <w:rsid w:val="003C37BE"/>
    <w:rsid w:val="00476000"/>
    <w:rsid w:val="004B2C94"/>
    <w:rsid w:val="004C1386"/>
    <w:rsid w:val="004D1091"/>
    <w:rsid w:val="00532BDB"/>
    <w:rsid w:val="005413C5"/>
    <w:rsid w:val="005677BE"/>
    <w:rsid w:val="00582BA5"/>
    <w:rsid w:val="00593334"/>
    <w:rsid w:val="005940CC"/>
    <w:rsid w:val="005F01EF"/>
    <w:rsid w:val="00633017"/>
    <w:rsid w:val="006847B8"/>
    <w:rsid w:val="00693E11"/>
    <w:rsid w:val="00697F80"/>
    <w:rsid w:val="006F14A4"/>
    <w:rsid w:val="006F7AD8"/>
    <w:rsid w:val="00742208"/>
    <w:rsid w:val="00755609"/>
    <w:rsid w:val="0079237F"/>
    <w:rsid w:val="008113A5"/>
    <w:rsid w:val="00832D24"/>
    <w:rsid w:val="00845C7D"/>
    <w:rsid w:val="008A16B6"/>
    <w:rsid w:val="00921464"/>
    <w:rsid w:val="009511F7"/>
    <w:rsid w:val="00985E1D"/>
    <w:rsid w:val="009978D9"/>
    <w:rsid w:val="009C2F35"/>
    <w:rsid w:val="009C4A0D"/>
    <w:rsid w:val="009F49C5"/>
    <w:rsid w:val="00AD3EBB"/>
    <w:rsid w:val="00AF327C"/>
    <w:rsid w:val="00B350F3"/>
    <w:rsid w:val="00BF1CD1"/>
    <w:rsid w:val="00C35B2E"/>
    <w:rsid w:val="00C42E5C"/>
    <w:rsid w:val="00C83AB7"/>
    <w:rsid w:val="00D06B87"/>
    <w:rsid w:val="00D33524"/>
    <w:rsid w:val="00D35869"/>
    <w:rsid w:val="00D471E6"/>
    <w:rsid w:val="00E57C66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3145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Колосова Н.И.</cp:lastModifiedBy>
  <cp:revision>14</cp:revision>
  <cp:lastPrinted>2019-04-02T14:05:00Z</cp:lastPrinted>
  <dcterms:created xsi:type="dcterms:W3CDTF">2019-02-04T05:01:00Z</dcterms:created>
  <dcterms:modified xsi:type="dcterms:W3CDTF">2019-10-17T07:56:00Z</dcterms:modified>
</cp:coreProperties>
</file>