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733F53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ЛУЧЕВАЯ ДИАГНОСТИКА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733F53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</w:t>
      </w:r>
      <w:r w:rsidR="00D563C2">
        <w:rPr>
          <w:b/>
          <w:sz w:val="28"/>
          <w:u w:val="single"/>
        </w:rPr>
        <w:t>11 Ультразвуковая диагностика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="00444F4D">
        <w:rPr>
          <w:color w:val="000000"/>
          <w:sz w:val="24"/>
          <w:szCs w:val="24"/>
        </w:rPr>
        <w:t>з</w:t>
      </w:r>
      <w:r w:rsidR="00D563C2">
        <w:rPr>
          <w:color w:val="000000"/>
          <w:sz w:val="24"/>
          <w:szCs w:val="24"/>
        </w:rPr>
        <w:t>ования по специальности 31.08.11</w:t>
      </w:r>
      <w:r w:rsidRPr="00A25EE3">
        <w:rPr>
          <w:color w:val="000000"/>
          <w:sz w:val="24"/>
          <w:szCs w:val="24"/>
        </w:rPr>
        <w:t xml:space="preserve"> «</w:t>
      </w:r>
      <w:r w:rsidR="00D563C2">
        <w:rPr>
          <w:color w:val="000000"/>
          <w:sz w:val="24"/>
          <w:szCs w:val="24"/>
        </w:rPr>
        <w:t>Ультразвуковая диагностика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D563C2" w:rsidP="00F5136B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 от «» июня </w:t>
      </w:r>
      <w:r w:rsidR="00F52B70" w:rsidRPr="00F52B70">
        <w:rPr>
          <w:color w:val="000000"/>
          <w:sz w:val="24"/>
          <w:szCs w:val="24"/>
        </w:rPr>
        <w:t xml:space="preserve">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733F53">
        <w:rPr>
          <w:sz w:val="28"/>
        </w:rPr>
        <w:t>, общ</w:t>
      </w:r>
      <w:r w:rsidR="00733F53">
        <w:rPr>
          <w:sz w:val="28"/>
        </w:rPr>
        <w:t>е</w:t>
      </w:r>
      <w:r w:rsidR="00733F53">
        <w:rPr>
          <w:sz w:val="28"/>
        </w:rPr>
        <w:t>профессиональных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9356" w:type="dxa"/>
        <w:tblInd w:w="-5" w:type="dxa"/>
        <w:tblLayout w:type="fixed"/>
        <w:tblLook w:val="04A0"/>
      </w:tblPr>
      <w:tblGrid>
        <w:gridCol w:w="567"/>
        <w:gridCol w:w="1985"/>
        <w:gridCol w:w="2835"/>
        <w:gridCol w:w="1984"/>
        <w:gridCol w:w="1985"/>
      </w:tblGrid>
      <w:tr w:rsidR="00157258" w:rsidRPr="00157258" w:rsidTr="008E3477">
        <w:trPr>
          <w:trHeight w:val="1908"/>
        </w:trPr>
        <w:tc>
          <w:tcPr>
            <w:tcW w:w="567" w:type="dxa"/>
          </w:tcPr>
          <w:p w:rsidR="00157258" w:rsidRPr="00157258" w:rsidRDefault="00157258" w:rsidP="00157258">
            <w:pPr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Тема сам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 xml:space="preserve">стоятельной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Форма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258">
              <w:rPr>
                <w:sz w:val="28"/>
                <w:szCs w:val="28"/>
              </w:rPr>
              <w:t>самостоятельной р</w:t>
            </w:r>
            <w:r w:rsidRPr="00157258">
              <w:rPr>
                <w:sz w:val="28"/>
                <w:szCs w:val="28"/>
              </w:rPr>
              <w:t>а</w:t>
            </w:r>
            <w:r w:rsidRPr="00157258">
              <w:rPr>
                <w:sz w:val="28"/>
                <w:szCs w:val="28"/>
              </w:rPr>
              <w:t>боты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Форма ко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>троля сам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стоятельной работы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Форма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контактной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работы при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проведении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текущего 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258">
              <w:rPr>
                <w:sz w:val="28"/>
                <w:szCs w:val="28"/>
              </w:rPr>
              <w:t>контроля</w:t>
            </w:r>
          </w:p>
        </w:tc>
      </w:tr>
      <w:tr w:rsidR="00157258" w:rsidRPr="00157258" w:rsidTr="008E3477">
        <w:trPr>
          <w:trHeight w:val="328"/>
        </w:trPr>
        <w:tc>
          <w:tcPr>
            <w:tcW w:w="567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57258" w:rsidRPr="00157258" w:rsidTr="008E3477">
        <w:trPr>
          <w:trHeight w:val="313"/>
        </w:trPr>
        <w:tc>
          <w:tcPr>
            <w:tcW w:w="9356" w:type="dxa"/>
            <w:gridSpan w:val="5"/>
          </w:tcPr>
          <w:p w:rsidR="00157258" w:rsidRPr="00157258" w:rsidRDefault="00157258" w:rsidP="0015725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57258">
              <w:rPr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157258" w:rsidRPr="00157258" w:rsidTr="008E3477">
        <w:trPr>
          <w:trHeight w:val="3524"/>
        </w:trPr>
        <w:tc>
          <w:tcPr>
            <w:tcW w:w="567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Тема «</w:t>
            </w:r>
            <w:r w:rsidR="00733F53" w:rsidRPr="00733F53">
              <w:rPr>
                <w:sz w:val="28"/>
                <w:szCs w:val="28"/>
              </w:rPr>
              <w:t>Рентг</w:t>
            </w:r>
            <w:r w:rsidR="00733F53" w:rsidRPr="00733F53">
              <w:rPr>
                <w:sz w:val="28"/>
                <w:szCs w:val="28"/>
              </w:rPr>
              <w:t>е</w:t>
            </w:r>
            <w:r w:rsidR="00733F53" w:rsidRPr="00733F53">
              <w:rPr>
                <w:sz w:val="28"/>
                <w:szCs w:val="28"/>
              </w:rPr>
              <w:t>нодиагност</w:t>
            </w:r>
            <w:r w:rsidR="00733F53" w:rsidRPr="00733F53">
              <w:rPr>
                <w:sz w:val="28"/>
                <w:szCs w:val="28"/>
              </w:rPr>
              <w:t>и</w:t>
            </w:r>
            <w:r w:rsidR="00733F53" w:rsidRPr="00733F53">
              <w:rPr>
                <w:sz w:val="28"/>
                <w:szCs w:val="28"/>
              </w:rPr>
              <w:t>ка заболев</w:t>
            </w:r>
            <w:r w:rsidR="00733F53" w:rsidRPr="00733F53">
              <w:rPr>
                <w:sz w:val="28"/>
                <w:szCs w:val="28"/>
              </w:rPr>
              <w:t>а</w:t>
            </w:r>
            <w:r w:rsidR="00733F53" w:rsidRPr="00733F53">
              <w:rPr>
                <w:sz w:val="28"/>
                <w:szCs w:val="28"/>
              </w:rPr>
              <w:t>ний черепа.</w:t>
            </w:r>
            <w:r w:rsidRPr="0015725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157258" w:rsidRPr="00157258" w:rsidTr="008E3477">
        <w:trPr>
          <w:trHeight w:val="3518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Осн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о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вы рентгено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в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ской скиал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о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гии.</w:t>
            </w:r>
            <w:r w:rsidRPr="00157258">
              <w:rPr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157258" w:rsidRPr="00157258" w:rsidRDefault="00157258" w:rsidP="00D563C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D563C2">
              <w:rPr>
                <w:iCs/>
                <w:color w:val="000000"/>
                <w:sz w:val="28"/>
                <w:szCs w:val="28"/>
              </w:rPr>
              <w:t>Рен</w:t>
            </w:r>
            <w:r w:rsidR="00D563C2">
              <w:rPr>
                <w:iCs/>
                <w:color w:val="000000"/>
                <w:sz w:val="28"/>
                <w:szCs w:val="28"/>
              </w:rPr>
              <w:t>т</w:t>
            </w:r>
            <w:r w:rsidR="00D563C2">
              <w:rPr>
                <w:iCs/>
                <w:color w:val="000000"/>
                <w:sz w:val="28"/>
                <w:szCs w:val="28"/>
              </w:rPr>
              <w:t>гендиагност</w:t>
            </w:r>
            <w:r w:rsidR="00D563C2">
              <w:rPr>
                <w:iCs/>
                <w:color w:val="000000"/>
                <w:sz w:val="28"/>
                <w:szCs w:val="28"/>
              </w:rPr>
              <w:t>и</w:t>
            </w:r>
            <w:r w:rsidR="00D563C2">
              <w:rPr>
                <w:iCs/>
                <w:color w:val="000000"/>
                <w:sz w:val="28"/>
                <w:szCs w:val="28"/>
              </w:rPr>
              <w:t>ка заболев</w:t>
            </w:r>
            <w:r w:rsidR="00D563C2">
              <w:rPr>
                <w:iCs/>
                <w:color w:val="000000"/>
                <w:sz w:val="28"/>
                <w:szCs w:val="28"/>
              </w:rPr>
              <w:t>а</w:t>
            </w:r>
            <w:r w:rsidR="00D563C2">
              <w:rPr>
                <w:iCs/>
                <w:color w:val="000000"/>
                <w:sz w:val="28"/>
                <w:szCs w:val="28"/>
              </w:rPr>
              <w:t xml:space="preserve">ний легких, средостения, сердечно-сосудистой </w:t>
            </w:r>
            <w:r w:rsidR="00D563C2">
              <w:rPr>
                <w:iCs/>
                <w:color w:val="000000"/>
                <w:sz w:val="28"/>
                <w:szCs w:val="28"/>
              </w:rPr>
              <w:lastRenderedPageBreak/>
              <w:t>системы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.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 xml:space="preserve">нет – официальные </w:t>
            </w:r>
            <w:r w:rsidRPr="00157258">
              <w:rPr>
                <w:sz w:val="28"/>
                <w:szCs w:val="28"/>
              </w:rPr>
              <w:lastRenderedPageBreak/>
              <w:t>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 xml:space="preserve">тестирование; проверка </w:t>
            </w:r>
            <w:r w:rsidRPr="00157258">
              <w:rPr>
                <w:sz w:val="28"/>
                <w:szCs w:val="28"/>
              </w:rPr>
              <w:lastRenderedPageBreak/>
              <w:t>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Рен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т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гендиагност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и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ка заболев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а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ний опорно-двигательной системы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157258" w:rsidRPr="00157258" w:rsidRDefault="00157258" w:rsidP="00D563C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D563C2">
              <w:rPr>
                <w:iCs/>
                <w:color w:val="000000"/>
                <w:sz w:val="28"/>
                <w:szCs w:val="28"/>
              </w:rPr>
              <w:t>Рен</w:t>
            </w:r>
            <w:r w:rsidR="00D563C2">
              <w:rPr>
                <w:iCs/>
                <w:color w:val="000000"/>
                <w:sz w:val="28"/>
                <w:szCs w:val="28"/>
              </w:rPr>
              <w:t>т</w:t>
            </w:r>
            <w:r w:rsidR="00D563C2">
              <w:rPr>
                <w:iCs/>
                <w:color w:val="000000"/>
                <w:sz w:val="28"/>
                <w:szCs w:val="28"/>
              </w:rPr>
              <w:t>гендиагност</w:t>
            </w:r>
            <w:r w:rsidR="00D563C2">
              <w:rPr>
                <w:iCs/>
                <w:color w:val="000000"/>
                <w:sz w:val="28"/>
                <w:szCs w:val="28"/>
              </w:rPr>
              <w:t>и</w:t>
            </w:r>
            <w:r w:rsidR="00D563C2">
              <w:rPr>
                <w:iCs/>
                <w:color w:val="000000"/>
                <w:sz w:val="28"/>
                <w:szCs w:val="28"/>
              </w:rPr>
              <w:t>ка заболев</w:t>
            </w:r>
            <w:r w:rsidR="00D563C2">
              <w:rPr>
                <w:iCs/>
                <w:color w:val="000000"/>
                <w:sz w:val="28"/>
                <w:szCs w:val="28"/>
              </w:rPr>
              <w:t>а</w:t>
            </w:r>
            <w:r w:rsidR="00D563C2">
              <w:rPr>
                <w:iCs/>
                <w:color w:val="000000"/>
                <w:sz w:val="28"/>
                <w:szCs w:val="28"/>
              </w:rPr>
              <w:t>ний желудо</w:t>
            </w:r>
            <w:r w:rsidR="00D563C2">
              <w:rPr>
                <w:iCs/>
                <w:color w:val="000000"/>
                <w:sz w:val="28"/>
                <w:szCs w:val="28"/>
              </w:rPr>
              <w:t>ч</w:t>
            </w:r>
            <w:r w:rsidR="00D563C2">
              <w:rPr>
                <w:iCs/>
                <w:color w:val="000000"/>
                <w:sz w:val="28"/>
                <w:szCs w:val="28"/>
              </w:rPr>
              <w:t>но-кишечного тракта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.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157258" w:rsidRPr="00157258" w:rsidTr="008E3477">
        <w:trPr>
          <w:trHeight w:val="313"/>
        </w:trPr>
        <w:tc>
          <w:tcPr>
            <w:tcW w:w="567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7258">
              <w:rPr>
                <w:iCs/>
                <w:color w:val="000000"/>
                <w:sz w:val="28"/>
                <w:szCs w:val="28"/>
              </w:rPr>
              <w:t>Тема: «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Нео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т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ложная п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о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мощь в рен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т</w:t>
            </w:r>
            <w:r w:rsidR="00733F53" w:rsidRPr="00733F53">
              <w:rPr>
                <w:iCs/>
                <w:color w:val="000000"/>
                <w:sz w:val="28"/>
                <w:szCs w:val="28"/>
              </w:rPr>
              <w:t>генологии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 xml:space="preserve">нальных ассоциаций </w:t>
            </w:r>
            <w:r w:rsidRPr="00157258">
              <w:rPr>
                <w:sz w:val="28"/>
                <w:szCs w:val="28"/>
              </w:rPr>
              <w:lastRenderedPageBreak/>
              <w:t>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1984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lastRenderedPageBreak/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157258" w:rsidRDefault="00157258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  <w:tr w:rsidR="00A10F70" w:rsidRPr="00157258" w:rsidTr="008E3477">
        <w:trPr>
          <w:trHeight w:val="313"/>
        </w:trPr>
        <w:tc>
          <w:tcPr>
            <w:tcW w:w="567" w:type="dxa"/>
          </w:tcPr>
          <w:p w:rsidR="00A10F70" w:rsidRPr="00157258" w:rsidRDefault="00A10F70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A10F70" w:rsidRPr="00157258" w:rsidRDefault="00A10F70" w:rsidP="00A10F70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Тема: </w:t>
            </w:r>
            <w:r w:rsidRPr="00157258">
              <w:rPr>
                <w:iCs/>
                <w:color w:val="000000"/>
                <w:sz w:val="28"/>
                <w:szCs w:val="28"/>
              </w:rPr>
              <w:t>«</w:t>
            </w:r>
            <w:r>
              <w:rPr>
                <w:iCs/>
                <w:color w:val="000000"/>
                <w:sz w:val="28"/>
                <w:szCs w:val="28"/>
              </w:rPr>
              <w:t>Час</w:t>
            </w:r>
            <w:r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ная лучевая диагностика</w:t>
            </w:r>
            <w:r w:rsidRPr="0015725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10F70" w:rsidRPr="00157258" w:rsidRDefault="00A10F70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157258">
              <w:rPr>
                <w:sz w:val="28"/>
                <w:szCs w:val="28"/>
              </w:rPr>
              <w:t>л</w:t>
            </w:r>
            <w:r w:rsidRPr="00157258">
              <w:rPr>
                <w:sz w:val="28"/>
                <w:szCs w:val="28"/>
              </w:rPr>
              <w:t>нительной литерат</w:t>
            </w:r>
            <w:r w:rsidRPr="00157258">
              <w:rPr>
                <w:sz w:val="28"/>
                <w:szCs w:val="28"/>
              </w:rPr>
              <w:t>у</w:t>
            </w:r>
            <w:r w:rsidRPr="00157258">
              <w:rPr>
                <w:sz w:val="28"/>
                <w:szCs w:val="28"/>
              </w:rPr>
              <w:t>ры, ресурсов Инте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нет – официальные сайты професси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нальных ассоциаций – разделы клинич</w:t>
            </w:r>
            <w:r w:rsidRPr="00157258">
              <w:rPr>
                <w:sz w:val="28"/>
                <w:szCs w:val="28"/>
              </w:rPr>
              <w:t>е</w:t>
            </w:r>
            <w:r w:rsidRPr="00157258">
              <w:rPr>
                <w:sz w:val="28"/>
                <w:szCs w:val="28"/>
              </w:rPr>
              <w:t>ских рекомендаций); ознакомление с но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мативными докуме</w:t>
            </w:r>
            <w:r w:rsidRPr="00157258">
              <w:rPr>
                <w:sz w:val="28"/>
                <w:szCs w:val="28"/>
              </w:rPr>
              <w:t>н</w:t>
            </w:r>
            <w:r w:rsidRPr="00157258">
              <w:rPr>
                <w:sz w:val="28"/>
                <w:szCs w:val="28"/>
              </w:rPr>
              <w:t>тами</w:t>
            </w:r>
          </w:p>
        </w:tc>
        <w:tc>
          <w:tcPr>
            <w:tcW w:w="1984" w:type="dxa"/>
          </w:tcPr>
          <w:p w:rsidR="00A10F70" w:rsidRPr="00157258" w:rsidRDefault="00A10F70" w:rsidP="00A10F70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Решение пр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блемно – с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туационных задач;</w:t>
            </w:r>
          </w:p>
          <w:p w:rsidR="00A10F70" w:rsidRPr="00157258" w:rsidRDefault="00A10F70" w:rsidP="00A10F70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устный опрос;</w:t>
            </w:r>
          </w:p>
          <w:p w:rsidR="00A10F70" w:rsidRPr="00157258" w:rsidRDefault="00A10F70" w:rsidP="00A10F70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A10F70" w:rsidRPr="00157258" w:rsidRDefault="00A10F70" w:rsidP="00157258">
            <w:pPr>
              <w:jc w:val="center"/>
              <w:rPr>
                <w:sz w:val="28"/>
                <w:szCs w:val="28"/>
              </w:rPr>
            </w:pPr>
            <w:r w:rsidRPr="00157258">
              <w:rPr>
                <w:sz w:val="28"/>
                <w:szCs w:val="28"/>
              </w:rPr>
              <w:t>Внеаудито</w:t>
            </w:r>
            <w:r w:rsidRPr="00157258">
              <w:rPr>
                <w:sz w:val="28"/>
                <w:szCs w:val="28"/>
              </w:rPr>
              <w:t>р</w:t>
            </w:r>
            <w:r w:rsidRPr="00157258">
              <w:rPr>
                <w:sz w:val="28"/>
                <w:szCs w:val="28"/>
              </w:rPr>
              <w:t>ная – КСР, на базе практ</w:t>
            </w:r>
            <w:r w:rsidRPr="00157258">
              <w:rPr>
                <w:sz w:val="28"/>
                <w:szCs w:val="28"/>
              </w:rPr>
              <w:t>и</w:t>
            </w:r>
            <w:r w:rsidRPr="00157258">
              <w:rPr>
                <w:sz w:val="28"/>
                <w:szCs w:val="28"/>
              </w:rPr>
              <w:t>ческой подг</w:t>
            </w:r>
            <w:r w:rsidRPr="00157258">
              <w:rPr>
                <w:sz w:val="28"/>
                <w:szCs w:val="28"/>
              </w:rPr>
              <w:t>о</w:t>
            </w:r>
            <w:r w:rsidRPr="00157258">
              <w:rPr>
                <w:sz w:val="28"/>
                <w:szCs w:val="28"/>
              </w:rPr>
              <w:t>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 xml:space="preserve">30 мин.После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lastRenderedPageBreak/>
        <w:t xml:space="preserve">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E1BA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E1BA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«TimesNewRoman»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1D" w:rsidRDefault="00F34F1D" w:rsidP="00FD5B6B">
      <w:r>
        <w:separator/>
      </w:r>
    </w:p>
  </w:endnote>
  <w:endnote w:type="continuationSeparator" w:id="1">
    <w:p w:rsidR="00F34F1D" w:rsidRDefault="00F34F1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BE1BAA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A10F70">
      <w:rPr>
        <w:noProof/>
      </w:rPr>
      <w:t>6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1D" w:rsidRDefault="00F34F1D" w:rsidP="00FD5B6B">
      <w:r>
        <w:separator/>
      </w:r>
    </w:p>
  </w:footnote>
  <w:footnote w:type="continuationSeparator" w:id="1">
    <w:p w:rsidR="00F34F1D" w:rsidRDefault="00F34F1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157258"/>
    <w:rsid w:val="00177287"/>
    <w:rsid w:val="001D4FA7"/>
    <w:rsid w:val="001F5EE1"/>
    <w:rsid w:val="0024749A"/>
    <w:rsid w:val="0026698D"/>
    <w:rsid w:val="002D2784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3027"/>
    <w:rsid w:val="006847B8"/>
    <w:rsid w:val="00686266"/>
    <w:rsid w:val="00693E11"/>
    <w:rsid w:val="006F0B48"/>
    <w:rsid w:val="006F14A4"/>
    <w:rsid w:val="006F7AD8"/>
    <w:rsid w:val="00733F53"/>
    <w:rsid w:val="00742208"/>
    <w:rsid w:val="00755609"/>
    <w:rsid w:val="0079237F"/>
    <w:rsid w:val="008113A5"/>
    <w:rsid w:val="00832D24"/>
    <w:rsid w:val="008342CD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10F70"/>
    <w:rsid w:val="00A25EE3"/>
    <w:rsid w:val="00AD3EBB"/>
    <w:rsid w:val="00AF327C"/>
    <w:rsid w:val="00B13647"/>
    <w:rsid w:val="00B350F3"/>
    <w:rsid w:val="00BE1BAA"/>
    <w:rsid w:val="00BF1CD1"/>
    <w:rsid w:val="00C332A0"/>
    <w:rsid w:val="00C35B2E"/>
    <w:rsid w:val="00C83AB7"/>
    <w:rsid w:val="00D06B87"/>
    <w:rsid w:val="00D33524"/>
    <w:rsid w:val="00D35869"/>
    <w:rsid w:val="00D471E6"/>
    <w:rsid w:val="00D563C2"/>
    <w:rsid w:val="00E57C66"/>
    <w:rsid w:val="00EB388E"/>
    <w:rsid w:val="00F0689E"/>
    <w:rsid w:val="00F34F1D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</cp:lastModifiedBy>
  <cp:revision>2</cp:revision>
  <dcterms:created xsi:type="dcterms:W3CDTF">2019-12-08T07:54:00Z</dcterms:created>
  <dcterms:modified xsi:type="dcterms:W3CDTF">2019-12-08T07:54:00Z</dcterms:modified>
</cp:coreProperties>
</file>