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28" w:rsidRDefault="00875528" w:rsidP="00875528">
      <w:pPr>
        <w:ind w:firstLine="709"/>
        <w:jc w:val="center"/>
        <w:rPr>
          <w:sz w:val="28"/>
        </w:rPr>
      </w:pPr>
      <w:r>
        <w:rPr>
          <w:sz w:val="28"/>
        </w:rPr>
        <w:t xml:space="preserve">федеральное государственное бюджетное образовательное учреждение </w:t>
      </w:r>
    </w:p>
    <w:p w:rsidR="00875528" w:rsidRPr="004B2C94" w:rsidRDefault="00875528" w:rsidP="00875528">
      <w:pPr>
        <w:ind w:firstLine="709"/>
        <w:jc w:val="center"/>
        <w:rPr>
          <w:sz w:val="28"/>
        </w:rPr>
      </w:pPr>
      <w:r>
        <w:rPr>
          <w:sz w:val="28"/>
        </w:rPr>
        <w:t>высшего образования</w:t>
      </w:r>
    </w:p>
    <w:p w:rsidR="00875528" w:rsidRDefault="00875528" w:rsidP="00875528">
      <w:pPr>
        <w:ind w:firstLine="709"/>
        <w:jc w:val="center"/>
        <w:rPr>
          <w:sz w:val="28"/>
        </w:rPr>
      </w:pPr>
      <w:r w:rsidRPr="004B2C94">
        <w:rPr>
          <w:sz w:val="28"/>
        </w:rPr>
        <w:t xml:space="preserve">«Оренбургский </w:t>
      </w:r>
      <w:r>
        <w:rPr>
          <w:sz w:val="28"/>
        </w:rPr>
        <w:t>государственный медицинский университет»</w:t>
      </w:r>
    </w:p>
    <w:p w:rsidR="00875528" w:rsidRPr="004B2C94" w:rsidRDefault="00875528" w:rsidP="00875528">
      <w:pPr>
        <w:ind w:firstLine="709"/>
        <w:jc w:val="center"/>
        <w:rPr>
          <w:sz w:val="28"/>
        </w:rPr>
      </w:pPr>
      <w:r>
        <w:rPr>
          <w:sz w:val="28"/>
        </w:rPr>
        <w:t>Министерства здравоохранения Российской Федерации</w:t>
      </w: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Default="00875528" w:rsidP="00875528">
      <w:pPr>
        <w:ind w:firstLine="709"/>
        <w:jc w:val="center"/>
        <w:rPr>
          <w:b/>
          <w:sz w:val="28"/>
        </w:rPr>
      </w:pPr>
      <w:r>
        <w:rPr>
          <w:b/>
          <w:sz w:val="28"/>
        </w:rPr>
        <w:t xml:space="preserve">МЕТОДИЧЕСКИЕ УКАЗАНИЯ </w:t>
      </w:r>
    </w:p>
    <w:p w:rsidR="00875528" w:rsidRPr="004B2C94" w:rsidRDefault="00875528" w:rsidP="00875528">
      <w:pPr>
        <w:ind w:firstLine="709"/>
        <w:jc w:val="center"/>
        <w:rPr>
          <w:b/>
          <w:sz w:val="28"/>
        </w:rPr>
      </w:pPr>
      <w:r>
        <w:rPr>
          <w:b/>
          <w:sz w:val="28"/>
        </w:rPr>
        <w:t xml:space="preserve">ПО САМОСТОЯТЕЛЬНОЙ РАБОТЕ ОБУЧАЮЩИХСЯ </w:t>
      </w:r>
    </w:p>
    <w:p w:rsidR="00875528" w:rsidRPr="004B2C94" w:rsidRDefault="00875528" w:rsidP="00875528">
      <w:pPr>
        <w:ind w:firstLine="709"/>
        <w:jc w:val="center"/>
        <w:rPr>
          <w:sz w:val="28"/>
        </w:rPr>
      </w:pPr>
    </w:p>
    <w:p w:rsidR="00875528" w:rsidRPr="004B2C94" w:rsidRDefault="00875528" w:rsidP="00875528">
      <w:pPr>
        <w:ind w:firstLine="709"/>
        <w:jc w:val="center"/>
      </w:pPr>
      <w:r>
        <w:rPr>
          <w:sz w:val="28"/>
        </w:rPr>
        <w:t>ЛОГИКА</w:t>
      </w: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p>
    <w:p w:rsidR="00875528" w:rsidRPr="00FE27BF" w:rsidRDefault="00875528" w:rsidP="00875528">
      <w:pPr>
        <w:ind w:firstLine="709"/>
        <w:jc w:val="center"/>
        <w:rPr>
          <w:sz w:val="28"/>
        </w:rPr>
      </w:pPr>
      <w:r w:rsidRPr="00FE27BF">
        <w:rPr>
          <w:sz w:val="28"/>
        </w:rPr>
        <w:t xml:space="preserve">по направлению подготовки (специальности) </w:t>
      </w: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i/>
        </w:rPr>
      </w:pPr>
      <w:r w:rsidRPr="00FE27BF">
        <w:rPr>
          <w:i/>
          <w:sz w:val="28"/>
        </w:rPr>
        <w:t>3</w:t>
      </w:r>
      <w:r>
        <w:rPr>
          <w:i/>
          <w:sz w:val="28"/>
        </w:rPr>
        <w:t>7</w:t>
      </w:r>
      <w:r w:rsidRPr="00FE27BF">
        <w:rPr>
          <w:i/>
          <w:sz w:val="28"/>
        </w:rPr>
        <w:t xml:space="preserve">.05.01 </w:t>
      </w:r>
      <w:r>
        <w:rPr>
          <w:i/>
          <w:sz w:val="28"/>
        </w:rPr>
        <w:t>Клиническая психология</w:t>
      </w: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FE27BF" w:rsidRDefault="00875528" w:rsidP="00875528">
      <w:pPr>
        <w:ind w:firstLine="709"/>
        <w:jc w:val="center"/>
        <w:rPr>
          <w:sz w:val="28"/>
        </w:rPr>
      </w:pPr>
    </w:p>
    <w:p w:rsidR="00875528" w:rsidRPr="00BD661B" w:rsidRDefault="00875528" w:rsidP="00875528">
      <w:pPr>
        <w:ind w:firstLine="709"/>
        <w:jc w:val="both"/>
        <w:rPr>
          <w:color w:val="000000"/>
          <w:sz w:val="24"/>
          <w:szCs w:val="24"/>
        </w:rPr>
      </w:pPr>
      <w:r w:rsidRPr="00FE27BF">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w:t>
      </w:r>
      <w:r>
        <w:rPr>
          <w:color w:val="000000"/>
          <w:sz w:val="24"/>
          <w:szCs w:val="24"/>
        </w:rPr>
        <w:t>7</w:t>
      </w:r>
      <w:r w:rsidRPr="00FE27BF">
        <w:rPr>
          <w:color w:val="000000"/>
          <w:sz w:val="24"/>
          <w:szCs w:val="24"/>
        </w:rPr>
        <w:t xml:space="preserve">.05.01 </w:t>
      </w:r>
      <w:r>
        <w:rPr>
          <w:color w:val="000000"/>
          <w:sz w:val="24"/>
          <w:szCs w:val="24"/>
        </w:rPr>
        <w:t>Клиническая психология по специальности «Патопсихологическая диагностика и психотерапия»</w:t>
      </w:r>
      <w:r w:rsidRPr="00FE27BF">
        <w:rPr>
          <w:color w:val="000000"/>
          <w:sz w:val="24"/>
          <w:szCs w:val="24"/>
        </w:rPr>
        <w:t>, утвержденной ученым советом ФГБОУ ВО ОрГМУ Минздрава России</w:t>
      </w:r>
    </w:p>
    <w:p w:rsidR="00875528" w:rsidRPr="00BD661B" w:rsidRDefault="00875528" w:rsidP="00875528">
      <w:pPr>
        <w:ind w:firstLine="709"/>
        <w:jc w:val="both"/>
        <w:rPr>
          <w:color w:val="000000"/>
          <w:sz w:val="24"/>
          <w:szCs w:val="24"/>
        </w:rPr>
      </w:pPr>
    </w:p>
    <w:p w:rsidR="00875528" w:rsidRPr="00BD661B" w:rsidRDefault="00875528" w:rsidP="00875528">
      <w:pPr>
        <w:ind w:firstLine="709"/>
        <w:jc w:val="center"/>
        <w:rPr>
          <w:color w:val="000000"/>
          <w:sz w:val="24"/>
          <w:szCs w:val="24"/>
        </w:rPr>
      </w:pPr>
      <w:r w:rsidRPr="00BD661B">
        <w:rPr>
          <w:color w:val="000000"/>
          <w:sz w:val="24"/>
          <w:szCs w:val="24"/>
        </w:rPr>
        <w:t xml:space="preserve">протокол № </w:t>
      </w:r>
      <w:r w:rsidRPr="00F45E9D">
        <w:rPr>
          <w:color w:val="000000"/>
          <w:sz w:val="24"/>
          <w:szCs w:val="24"/>
        </w:rPr>
        <w:t xml:space="preserve">8 от  </w:t>
      </w:r>
      <w:r>
        <w:rPr>
          <w:color w:val="000000"/>
          <w:sz w:val="24"/>
          <w:szCs w:val="24"/>
        </w:rPr>
        <w:t>«</w:t>
      </w:r>
      <w:r w:rsidRPr="00F45E9D">
        <w:rPr>
          <w:color w:val="000000"/>
          <w:sz w:val="24"/>
          <w:szCs w:val="24"/>
        </w:rPr>
        <w:t>25</w:t>
      </w:r>
      <w:r>
        <w:rPr>
          <w:color w:val="000000"/>
          <w:sz w:val="24"/>
          <w:szCs w:val="24"/>
        </w:rPr>
        <w:t xml:space="preserve">» марта </w:t>
      </w:r>
      <w:r w:rsidRPr="00F45E9D">
        <w:rPr>
          <w:color w:val="000000"/>
          <w:sz w:val="24"/>
          <w:szCs w:val="24"/>
        </w:rPr>
        <w:t>2016</w:t>
      </w:r>
    </w:p>
    <w:p w:rsidR="00875528" w:rsidRPr="004B2C94" w:rsidRDefault="00875528" w:rsidP="00875528">
      <w:pPr>
        <w:ind w:firstLine="709"/>
        <w:jc w:val="center"/>
        <w:rPr>
          <w:sz w:val="28"/>
        </w:rPr>
      </w:pPr>
    </w:p>
    <w:p w:rsidR="00875528" w:rsidRDefault="00875528" w:rsidP="00875528">
      <w:pPr>
        <w:ind w:firstLine="709"/>
        <w:jc w:val="center"/>
        <w:rPr>
          <w:sz w:val="28"/>
        </w:rPr>
      </w:pPr>
    </w:p>
    <w:p w:rsidR="00875528" w:rsidRPr="004B2C94" w:rsidRDefault="00875528" w:rsidP="00875528">
      <w:pPr>
        <w:ind w:firstLine="709"/>
        <w:jc w:val="center"/>
        <w:rPr>
          <w:sz w:val="28"/>
        </w:rPr>
      </w:pPr>
    </w:p>
    <w:p w:rsidR="00875528" w:rsidRPr="004B2C94" w:rsidRDefault="00875528" w:rsidP="00875528">
      <w:pPr>
        <w:ind w:firstLine="709"/>
        <w:jc w:val="center"/>
        <w:rPr>
          <w:sz w:val="28"/>
        </w:rPr>
      </w:pPr>
      <w:r>
        <w:rPr>
          <w:sz w:val="28"/>
        </w:rPr>
        <w:t>Оренбург</w:t>
      </w:r>
    </w:p>
    <w:p w:rsidR="00875528" w:rsidRPr="004B2C94" w:rsidRDefault="00875528" w:rsidP="00875528">
      <w:pPr>
        <w:ind w:firstLine="709"/>
        <w:jc w:val="center"/>
        <w:rPr>
          <w:sz w:val="28"/>
        </w:rPr>
      </w:pPr>
      <w:bookmarkStart w:id="0" w:name="_GoBack"/>
      <w:bookmarkEnd w:id="0"/>
    </w:p>
    <w:p w:rsidR="00875528" w:rsidRDefault="00875528" w:rsidP="00875528">
      <w:pPr>
        <w:ind w:firstLine="709"/>
        <w:jc w:val="both"/>
        <w:rPr>
          <w:b/>
          <w:sz w:val="28"/>
        </w:rPr>
      </w:pPr>
      <w:r>
        <w:rPr>
          <w:b/>
          <w:sz w:val="28"/>
        </w:rPr>
        <w:t xml:space="preserve">1.Пояснительная записка </w:t>
      </w:r>
    </w:p>
    <w:p w:rsidR="00875528" w:rsidRPr="009511F7" w:rsidRDefault="00875528" w:rsidP="00875528">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875528" w:rsidRPr="004B2C94" w:rsidRDefault="00875528" w:rsidP="00875528">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875528" w:rsidRPr="004B2C94" w:rsidRDefault="00875528" w:rsidP="00875528">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875528" w:rsidRDefault="00875528" w:rsidP="00875528">
      <w:pPr>
        <w:ind w:firstLine="709"/>
        <w:jc w:val="both"/>
        <w:rPr>
          <w:sz w:val="28"/>
        </w:rPr>
      </w:pPr>
      <w:r>
        <w:rPr>
          <w:sz w:val="28"/>
        </w:rPr>
        <w:t>Целью самостоятельной работы является овладение знаниями об основных методах, принципах и категориях дисциплины философии, формирование умений применять категориальный и методологический аппарат данной дисциплины в научно-исследовательской деятельности.</w:t>
      </w:r>
    </w:p>
    <w:p w:rsidR="00875528" w:rsidRDefault="00875528" w:rsidP="00875528">
      <w:pPr>
        <w:ind w:firstLine="709"/>
        <w:jc w:val="both"/>
        <w:rPr>
          <w:b/>
          <w:sz w:val="28"/>
        </w:rPr>
      </w:pPr>
    </w:p>
    <w:p w:rsidR="00875528" w:rsidRDefault="00875528" w:rsidP="00875528">
      <w:pPr>
        <w:ind w:firstLine="709"/>
        <w:jc w:val="both"/>
        <w:rPr>
          <w:b/>
          <w:sz w:val="28"/>
        </w:rPr>
      </w:pPr>
      <w:r>
        <w:rPr>
          <w:b/>
          <w:sz w:val="28"/>
        </w:rPr>
        <w:t>2. Содержание самостоятельной работы обучающихся.</w:t>
      </w:r>
    </w:p>
    <w:p w:rsidR="00875528" w:rsidRDefault="00875528" w:rsidP="00875528">
      <w:pPr>
        <w:ind w:firstLine="709"/>
        <w:jc w:val="both"/>
        <w:rPr>
          <w:sz w:val="28"/>
        </w:rPr>
      </w:pPr>
    </w:p>
    <w:p w:rsidR="00875528" w:rsidRDefault="00875528" w:rsidP="00875528">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875528" w:rsidRPr="00F55788" w:rsidRDefault="00875528" w:rsidP="00875528">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875528" w:rsidRDefault="00875528" w:rsidP="00875528">
      <w:pPr>
        <w:ind w:firstLine="709"/>
        <w:jc w:val="both"/>
        <w:rPr>
          <w:b/>
          <w:sz w:val="28"/>
        </w:rPr>
      </w:pPr>
    </w:p>
    <w:p w:rsidR="00875528" w:rsidRPr="009978D9" w:rsidRDefault="00875528" w:rsidP="00875528">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3040"/>
        <w:gridCol w:w="2251"/>
        <w:gridCol w:w="2613"/>
        <w:gridCol w:w="1942"/>
      </w:tblGrid>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w:t>
            </w:r>
          </w:p>
        </w:tc>
        <w:tc>
          <w:tcPr>
            <w:tcW w:w="3040" w:type="dxa"/>
            <w:shd w:val="clear" w:color="auto" w:fill="auto"/>
          </w:tcPr>
          <w:p w:rsidR="00875528" w:rsidRPr="00033367" w:rsidRDefault="00875528" w:rsidP="00AD6B36">
            <w:pPr>
              <w:jc w:val="both"/>
              <w:rPr>
                <w:sz w:val="28"/>
              </w:rPr>
            </w:pPr>
            <w:r w:rsidRPr="00033367">
              <w:rPr>
                <w:sz w:val="28"/>
              </w:rPr>
              <w:t xml:space="preserve">Тема самостоятельной </w:t>
            </w:r>
          </w:p>
          <w:p w:rsidR="00875528" w:rsidRPr="00033367" w:rsidRDefault="00875528" w:rsidP="00AD6B36">
            <w:pPr>
              <w:jc w:val="both"/>
              <w:rPr>
                <w:sz w:val="28"/>
              </w:rPr>
            </w:pPr>
            <w:r w:rsidRPr="00033367">
              <w:rPr>
                <w:sz w:val="28"/>
              </w:rPr>
              <w:t xml:space="preserve">работы </w:t>
            </w:r>
          </w:p>
        </w:tc>
        <w:tc>
          <w:tcPr>
            <w:tcW w:w="2251" w:type="dxa"/>
            <w:shd w:val="clear" w:color="auto" w:fill="auto"/>
          </w:tcPr>
          <w:p w:rsidR="00875528" w:rsidRPr="00033367" w:rsidRDefault="00875528" w:rsidP="00AD6B36">
            <w:pPr>
              <w:jc w:val="both"/>
              <w:rPr>
                <w:sz w:val="28"/>
              </w:rPr>
            </w:pPr>
            <w:r w:rsidRPr="00033367">
              <w:rPr>
                <w:sz w:val="28"/>
              </w:rPr>
              <w:t xml:space="preserve">Форма </w:t>
            </w:r>
          </w:p>
          <w:p w:rsidR="00875528" w:rsidRPr="009978D9" w:rsidRDefault="00875528" w:rsidP="00AD6B36">
            <w:pPr>
              <w:jc w:val="both"/>
              <w:rPr>
                <w:sz w:val="28"/>
                <w:vertAlign w:val="superscript"/>
              </w:rPr>
            </w:pPr>
            <w:r w:rsidRPr="00033367">
              <w:rPr>
                <w:sz w:val="28"/>
              </w:rPr>
              <w:t>самостоятельной работы</w:t>
            </w:r>
            <w:r>
              <w:rPr>
                <w:sz w:val="28"/>
                <w:vertAlign w:val="superscript"/>
              </w:rPr>
              <w:t>1</w:t>
            </w:r>
          </w:p>
        </w:tc>
        <w:tc>
          <w:tcPr>
            <w:tcW w:w="2613" w:type="dxa"/>
            <w:shd w:val="clear" w:color="auto" w:fill="auto"/>
          </w:tcPr>
          <w:p w:rsidR="00875528" w:rsidRDefault="00875528" w:rsidP="00AD6B36">
            <w:pPr>
              <w:jc w:val="both"/>
              <w:rPr>
                <w:sz w:val="28"/>
              </w:rPr>
            </w:pPr>
            <w:r w:rsidRPr="00033367">
              <w:rPr>
                <w:sz w:val="28"/>
              </w:rPr>
              <w:t>Форма контроля самостоятельной работы</w:t>
            </w:r>
          </w:p>
          <w:p w:rsidR="00875528" w:rsidRPr="00033367" w:rsidRDefault="00875528" w:rsidP="00AD6B36">
            <w:pPr>
              <w:jc w:val="both"/>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1942" w:type="dxa"/>
            <w:shd w:val="clear" w:color="auto" w:fill="auto"/>
          </w:tcPr>
          <w:p w:rsidR="00875528" w:rsidRDefault="00875528" w:rsidP="00AD6B36">
            <w:pPr>
              <w:jc w:val="both"/>
              <w:rPr>
                <w:sz w:val="28"/>
              </w:rPr>
            </w:pPr>
            <w:r>
              <w:rPr>
                <w:sz w:val="28"/>
              </w:rPr>
              <w:t xml:space="preserve">Форма </w:t>
            </w:r>
          </w:p>
          <w:p w:rsidR="00875528" w:rsidRDefault="00875528" w:rsidP="00AD6B36">
            <w:pPr>
              <w:jc w:val="both"/>
              <w:rPr>
                <w:sz w:val="28"/>
              </w:rPr>
            </w:pPr>
            <w:r>
              <w:rPr>
                <w:sz w:val="28"/>
              </w:rPr>
              <w:t xml:space="preserve">контактной </w:t>
            </w:r>
          </w:p>
          <w:p w:rsidR="00875528" w:rsidRDefault="00875528" w:rsidP="00AD6B36">
            <w:pPr>
              <w:jc w:val="both"/>
              <w:rPr>
                <w:sz w:val="28"/>
              </w:rPr>
            </w:pPr>
            <w:r>
              <w:rPr>
                <w:sz w:val="28"/>
              </w:rPr>
              <w:t xml:space="preserve">работы при </w:t>
            </w:r>
          </w:p>
          <w:p w:rsidR="00875528" w:rsidRDefault="00875528" w:rsidP="00AD6B36">
            <w:pPr>
              <w:jc w:val="both"/>
              <w:rPr>
                <w:sz w:val="28"/>
              </w:rPr>
            </w:pPr>
            <w:r>
              <w:rPr>
                <w:sz w:val="28"/>
              </w:rPr>
              <w:t xml:space="preserve">проведении </w:t>
            </w:r>
          </w:p>
          <w:p w:rsidR="00875528" w:rsidRDefault="00875528" w:rsidP="00AD6B36">
            <w:pPr>
              <w:jc w:val="both"/>
              <w:rPr>
                <w:sz w:val="28"/>
              </w:rPr>
            </w:pPr>
            <w:r>
              <w:rPr>
                <w:sz w:val="28"/>
              </w:rPr>
              <w:t xml:space="preserve">текущего </w:t>
            </w:r>
          </w:p>
          <w:p w:rsidR="00875528" w:rsidRPr="009978D9" w:rsidRDefault="00875528" w:rsidP="00AD6B36">
            <w:pPr>
              <w:jc w:val="both"/>
              <w:rPr>
                <w:sz w:val="28"/>
                <w:vertAlign w:val="superscript"/>
              </w:rPr>
            </w:pPr>
            <w:r>
              <w:rPr>
                <w:sz w:val="28"/>
              </w:rPr>
              <w:t>контроля</w:t>
            </w:r>
            <w:r>
              <w:rPr>
                <w:sz w:val="28"/>
                <w:vertAlign w:val="superscript"/>
              </w:rPr>
              <w:t>2</w:t>
            </w:r>
          </w:p>
        </w:tc>
      </w:tr>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1</w:t>
            </w:r>
          </w:p>
        </w:tc>
        <w:tc>
          <w:tcPr>
            <w:tcW w:w="3040" w:type="dxa"/>
            <w:shd w:val="clear" w:color="auto" w:fill="auto"/>
          </w:tcPr>
          <w:p w:rsidR="00875528" w:rsidRPr="00033367" w:rsidRDefault="00875528" w:rsidP="00AD6B36">
            <w:pPr>
              <w:jc w:val="both"/>
              <w:rPr>
                <w:sz w:val="28"/>
              </w:rPr>
            </w:pPr>
            <w:r w:rsidRPr="00033367">
              <w:rPr>
                <w:sz w:val="28"/>
              </w:rPr>
              <w:t>2</w:t>
            </w:r>
          </w:p>
        </w:tc>
        <w:tc>
          <w:tcPr>
            <w:tcW w:w="2251" w:type="dxa"/>
            <w:shd w:val="clear" w:color="auto" w:fill="auto"/>
          </w:tcPr>
          <w:p w:rsidR="00875528" w:rsidRPr="00033367" w:rsidRDefault="00875528" w:rsidP="00AD6B36">
            <w:pPr>
              <w:jc w:val="both"/>
              <w:rPr>
                <w:sz w:val="28"/>
              </w:rPr>
            </w:pPr>
            <w:r w:rsidRPr="00033367">
              <w:rPr>
                <w:sz w:val="28"/>
              </w:rPr>
              <w:t>3</w:t>
            </w:r>
          </w:p>
        </w:tc>
        <w:tc>
          <w:tcPr>
            <w:tcW w:w="2613" w:type="dxa"/>
            <w:shd w:val="clear" w:color="auto" w:fill="auto"/>
          </w:tcPr>
          <w:p w:rsidR="00875528" w:rsidRPr="00033367" w:rsidRDefault="00875528" w:rsidP="00AD6B36">
            <w:pPr>
              <w:jc w:val="both"/>
              <w:rPr>
                <w:sz w:val="28"/>
              </w:rPr>
            </w:pPr>
            <w:r w:rsidRPr="00033367">
              <w:rPr>
                <w:sz w:val="28"/>
              </w:rPr>
              <w:t>4</w:t>
            </w:r>
          </w:p>
        </w:tc>
        <w:tc>
          <w:tcPr>
            <w:tcW w:w="1942" w:type="dxa"/>
            <w:shd w:val="clear" w:color="auto" w:fill="auto"/>
          </w:tcPr>
          <w:p w:rsidR="00875528" w:rsidRPr="00033367" w:rsidRDefault="00875528" w:rsidP="00AD6B36">
            <w:pPr>
              <w:jc w:val="both"/>
              <w:rPr>
                <w:sz w:val="28"/>
              </w:rPr>
            </w:pPr>
            <w:r w:rsidRPr="00033367">
              <w:rPr>
                <w:sz w:val="28"/>
              </w:rPr>
              <w:t>5</w:t>
            </w:r>
          </w:p>
        </w:tc>
      </w:tr>
      <w:tr w:rsidR="00875528" w:rsidRPr="00033367" w:rsidTr="00AD6B36">
        <w:tc>
          <w:tcPr>
            <w:tcW w:w="10421" w:type="dxa"/>
            <w:gridSpan w:val="5"/>
            <w:shd w:val="clear" w:color="auto" w:fill="auto"/>
          </w:tcPr>
          <w:p w:rsidR="00875528" w:rsidRPr="009978D9" w:rsidRDefault="00875528" w:rsidP="00AD6B36">
            <w:pPr>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875528" w:rsidRPr="00033367" w:rsidTr="00AD6B36">
        <w:tc>
          <w:tcPr>
            <w:tcW w:w="575" w:type="dxa"/>
            <w:shd w:val="clear" w:color="auto" w:fill="auto"/>
          </w:tcPr>
          <w:p w:rsidR="00875528" w:rsidRPr="00033367" w:rsidRDefault="00875528" w:rsidP="00AD6B36">
            <w:pPr>
              <w:jc w:val="both"/>
              <w:rPr>
                <w:sz w:val="28"/>
              </w:rPr>
            </w:pPr>
            <w:r>
              <w:rPr>
                <w:sz w:val="28"/>
              </w:rPr>
              <w:t>1</w:t>
            </w:r>
          </w:p>
        </w:tc>
        <w:tc>
          <w:tcPr>
            <w:tcW w:w="3040" w:type="dxa"/>
            <w:shd w:val="clear" w:color="auto" w:fill="auto"/>
          </w:tcPr>
          <w:p w:rsidR="00875528" w:rsidRPr="00693E11" w:rsidRDefault="00875528" w:rsidP="00AD6B36">
            <w:pPr>
              <w:jc w:val="both"/>
              <w:rPr>
                <w:sz w:val="32"/>
                <w:vertAlign w:val="superscript"/>
              </w:rPr>
            </w:pPr>
            <w:r>
              <w:rPr>
                <w:sz w:val="28"/>
              </w:rPr>
              <w:t>Х</w:t>
            </w:r>
            <w:r>
              <w:rPr>
                <w:sz w:val="32"/>
                <w:vertAlign w:val="superscript"/>
              </w:rPr>
              <w:t>6</w:t>
            </w:r>
          </w:p>
        </w:tc>
        <w:tc>
          <w:tcPr>
            <w:tcW w:w="2251" w:type="dxa"/>
            <w:shd w:val="clear" w:color="auto" w:fill="auto"/>
          </w:tcPr>
          <w:p w:rsidR="00875528" w:rsidRPr="00033367" w:rsidRDefault="00875528" w:rsidP="00AD6B36">
            <w:pPr>
              <w:jc w:val="both"/>
              <w:rPr>
                <w:sz w:val="28"/>
              </w:rPr>
            </w:pPr>
          </w:p>
        </w:tc>
        <w:tc>
          <w:tcPr>
            <w:tcW w:w="2613" w:type="dxa"/>
            <w:shd w:val="clear" w:color="auto" w:fill="auto"/>
          </w:tcPr>
          <w:p w:rsidR="00875528" w:rsidRPr="00033367" w:rsidRDefault="00875528" w:rsidP="00AD6B36">
            <w:pPr>
              <w:jc w:val="both"/>
              <w:rPr>
                <w:sz w:val="28"/>
              </w:rPr>
            </w:pPr>
          </w:p>
        </w:tc>
        <w:tc>
          <w:tcPr>
            <w:tcW w:w="1942" w:type="dxa"/>
            <w:shd w:val="clear" w:color="auto" w:fill="auto"/>
          </w:tcPr>
          <w:p w:rsidR="00875528" w:rsidRPr="00033367" w:rsidRDefault="00875528" w:rsidP="00AD6B36">
            <w:pPr>
              <w:jc w:val="both"/>
              <w:rPr>
                <w:sz w:val="28"/>
              </w:rPr>
            </w:pPr>
          </w:p>
        </w:tc>
      </w:tr>
      <w:tr w:rsidR="00875528" w:rsidRPr="00033367" w:rsidTr="00AD6B36">
        <w:tc>
          <w:tcPr>
            <w:tcW w:w="575" w:type="dxa"/>
            <w:shd w:val="clear" w:color="auto" w:fill="auto"/>
          </w:tcPr>
          <w:p w:rsidR="00875528" w:rsidRPr="00033367" w:rsidRDefault="00875528" w:rsidP="00AD6B36">
            <w:pPr>
              <w:jc w:val="both"/>
              <w:rPr>
                <w:sz w:val="28"/>
              </w:rPr>
            </w:pPr>
            <w:r>
              <w:rPr>
                <w:sz w:val="28"/>
              </w:rPr>
              <w:t>2</w:t>
            </w:r>
          </w:p>
        </w:tc>
        <w:tc>
          <w:tcPr>
            <w:tcW w:w="3040" w:type="dxa"/>
            <w:shd w:val="clear" w:color="auto" w:fill="auto"/>
          </w:tcPr>
          <w:p w:rsidR="00875528" w:rsidRPr="00033367" w:rsidRDefault="00875528" w:rsidP="00AD6B36">
            <w:pPr>
              <w:jc w:val="both"/>
              <w:rPr>
                <w:sz w:val="28"/>
              </w:rPr>
            </w:pPr>
            <w:r>
              <w:rPr>
                <w:sz w:val="28"/>
              </w:rPr>
              <w:t>Х</w:t>
            </w:r>
            <w:r w:rsidRPr="00693E11">
              <w:rPr>
                <w:sz w:val="28"/>
                <w:vertAlign w:val="superscript"/>
              </w:rPr>
              <w:t>6</w:t>
            </w:r>
          </w:p>
        </w:tc>
        <w:tc>
          <w:tcPr>
            <w:tcW w:w="2251" w:type="dxa"/>
            <w:shd w:val="clear" w:color="auto" w:fill="auto"/>
          </w:tcPr>
          <w:p w:rsidR="00875528" w:rsidRPr="00033367" w:rsidRDefault="00875528" w:rsidP="00AD6B36">
            <w:pPr>
              <w:jc w:val="both"/>
              <w:rPr>
                <w:sz w:val="28"/>
              </w:rPr>
            </w:pPr>
          </w:p>
        </w:tc>
        <w:tc>
          <w:tcPr>
            <w:tcW w:w="2613" w:type="dxa"/>
            <w:shd w:val="clear" w:color="auto" w:fill="auto"/>
          </w:tcPr>
          <w:p w:rsidR="00875528" w:rsidRPr="00033367" w:rsidRDefault="00875528" w:rsidP="00AD6B36">
            <w:pPr>
              <w:jc w:val="both"/>
              <w:rPr>
                <w:sz w:val="28"/>
              </w:rPr>
            </w:pPr>
          </w:p>
        </w:tc>
        <w:tc>
          <w:tcPr>
            <w:tcW w:w="1942" w:type="dxa"/>
            <w:shd w:val="clear" w:color="auto" w:fill="auto"/>
          </w:tcPr>
          <w:p w:rsidR="00875528" w:rsidRPr="00033367" w:rsidRDefault="00875528" w:rsidP="00AD6B36">
            <w:pPr>
              <w:jc w:val="both"/>
              <w:rPr>
                <w:sz w:val="28"/>
              </w:rPr>
            </w:pPr>
          </w:p>
        </w:tc>
      </w:tr>
      <w:tr w:rsidR="00875528" w:rsidRPr="00033367" w:rsidTr="00AD6B36">
        <w:tc>
          <w:tcPr>
            <w:tcW w:w="575" w:type="dxa"/>
            <w:shd w:val="clear" w:color="auto" w:fill="auto"/>
          </w:tcPr>
          <w:p w:rsidR="00875528" w:rsidRPr="00033367" w:rsidRDefault="00875528" w:rsidP="00AD6B36">
            <w:pPr>
              <w:jc w:val="both"/>
              <w:rPr>
                <w:sz w:val="28"/>
              </w:rPr>
            </w:pPr>
            <w:r>
              <w:rPr>
                <w:sz w:val="28"/>
              </w:rPr>
              <w:lastRenderedPageBreak/>
              <w:t>…</w:t>
            </w:r>
          </w:p>
        </w:tc>
        <w:tc>
          <w:tcPr>
            <w:tcW w:w="3040" w:type="dxa"/>
            <w:shd w:val="clear" w:color="auto" w:fill="auto"/>
          </w:tcPr>
          <w:p w:rsidR="00875528" w:rsidRPr="00033367" w:rsidRDefault="00875528" w:rsidP="00AD6B36">
            <w:pPr>
              <w:jc w:val="both"/>
              <w:rPr>
                <w:sz w:val="28"/>
              </w:rPr>
            </w:pPr>
          </w:p>
        </w:tc>
        <w:tc>
          <w:tcPr>
            <w:tcW w:w="2251" w:type="dxa"/>
            <w:shd w:val="clear" w:color="auto" w:fill="auto"/>
          </w:tcPr>
          <w:p w:rsidR="00875528" w:rsidRPr="00033367" w:rsidRDefault="00875528" w:rsidP="00AD6B36">
            <w:pPr>
              <w:jc w:val="both"/>
              <w:rPr>
                <w:sz w:val="28"/>
              </w:rPr>
            </w:pPr>
          </w:p>
        </w:tc>
        <w:tc>
          <w:tcPr>
            <w:tcW w:w="2613" w:type="dxa"/>
            <w:shd w:val="clear" w:color="auto" w:fill="auto"/>
          </w:tcPr>
          <w:p w:rsidR="00875528" w:rsidRPr="00033367" w:rsidRDefault="00875528" w:rsidP="00AD6B36">
            <w:pPr>
              <w:jc w:val="both"/>
              <w:rPr>
                <w:sz w:val="28"/>
              </w:rPr>
            </w:pPr>
          </w:p>
        </w:tc>
        <w:tc>
          <w:tcPr>
            <w:tcW w:w="1942" w:type="dxa"/>
            <w:shd w:val="clear" w:color="auto" w:fill="auto"/>
          </w:tcPr>
          <w:p w:rsidR="00875528" w:rsidRPr="00033367" w:rsidRDefault="00875528" w:rsidP="00AD6B36">
            <w:pPr>
              <w:jc w:val="both"/>
              <w:rPr>
                <w:sz w:val="28"/>
              </w:rPr>
            </w:pPr>
          </w:p>
        </w:tc>
      </w:tr>
      <w:tr w:rsidR="00875528" w:rsidRPr="00033367" w:rsidTr="00AD6B36">
        <w:tc>
          <w:tcPr>
            <w:tcW w:w="10421" w:type="dxa"/>
            <w:gridSpan w:val="5"/>
            <w:shd w:val="clear" w:color="auto" w:fill="auto"/>
          </w:tcPr>
          <w:p w:rsidR="00875528" w:rsidRPr="009978D9" w:rsidRDefault="00875528" w:rsidP="00AD6B36">
            <w:pPr>
              <w:jc w:val="center"/>
              <w:rPr>
                <w:i/>
                <w:sz w:val="28"/>
                <w:vertAlign w:val="superscript"/>
              </w:rPr>
            </w:pPr>
            <w:r>
              <w:rPr>
                <w:i/>
                <w:sz w:val="28"/>
              </w:rPr>
              <w:t xml:space="preserve">Самостоятельная работа в рамках модуля </w:t>
            </w:r>
            <w:r>
              <w:rPr>
                <w:i/>
                <w:sz w:val="28"/>
                <w:vertAlign w:val="superscript"/>
              </w:rPr>
              <w:t>4</w:t>
            </w:r>
          </w:p>
        </w:tc>
      </w:tr>
      <w:tr w:rsidR="00875528" w:rsidRPr="00033367" w:rsidTr="00AD6B36">
        <w:tc>
          <w:tcPr>
            <w:tcW w:w="575" w:type="dxa"/>
            <w:shd w:val="clear" w:color="auto" w:fill="auto"/>
          </w:tcPr>
          <w:p w:rsidR="00875528" w:rsidRPr="00033367" w:rsidRDefault="00875528" w:rsidP="00AD6B36">
            <w:pPr>
              <w:jc w:val="both"/>
              <w:rPr>
                <w:sz w:val="28"/>
              </w:rPr>
            </w:pPr>
            <w:r>
              <w:rPr>
                <w:sz w:val="28"/>
              </w:rPr>
              <w:t>1</w:t>
            </w:r>
          </w:p>
        </w:tc>
        <w:tc>
          <w:tcPr>
            <w:tcW w:w="3040" w:type="dxa"/>
            <w:shd w:val="clear" w:color="auto" w:fill="auto"/>
          </w:tcPr>
          <w:p w:rsidR="00875528" w:rsidRPr="00DE0069" w:rsidRDefault="00875528" w:rsidP="00AD6B36">
            <w:pPr>
              <w:jc w:val="both"/>
              <w:rPr>
                <w:i/>
                <w:color w:val="000000"/>
                <w:sz w:val="24"/>
                <w:szCs w:val="24"/>
              </w:rPr>
            </w:pPr>
            <w:r>
              <w:rPr>
                <w:sz w:val="28"/>
              </w:rPr>
              <w:t>Модуль</w:t>
            </w:r>
            <w:r w:rsidRPr="00033367">
              <w:rPr>
                <w:sz w:val="28"/>
              </w:rPr>
              <w:t xml:space="preserve"> «</w:t>
            </w:r>
            <w:r>
              <w:rPr>
                <w:sz w:val="28"/>
              </w:rPr>
              <w:t>Логика как наука</w:t>
            </w:r>
            <w:r w:rsidRPr="00033367">
              <w:rPr>
                <w:sz w:val="28"/>
              </w:rPr>
              <w:t>»</w:t>
            </w:r>
          </w:p>
        </w:tc>
        <w:tc>
          <w:tcPr>
            <w:tcW w:w="2251" w:type="dxa"/>
            <w:shd w:val="clear" w:color="auto" w:fill="auto"/>
          </w:tcPr>
          <w:p w:rsidR="00875528" w:rsidRPr="00033367" w:rsidRDefault="00875528" w:rsidP="00AD6B36">
            <w:pPr>
              <w:jc w:val="both"/>
              <w:rPr>
                <w:sz w:val="28"/>
              </w:rPr>
            </w:pPr>
          </w:p>
        </w:tc>
        <w:tc>
          <w:tcPr>
            <w:tcW w:w="2613" w:type="dxa"/>
            <w:shd w:val="clear" w:color="auto" w:fill="auto"/>
          </w:tcPr>
          <w:p w:rsidR="00875528" w:rsidRPr="00033367" w:rsidRDefault="00875528" w:rsidP="00AD6B36">
            <w:pPr>
              <w:jc w:val="both"/>
              <w:rPr>
                <w:sz w:val="28"/>
              </w:rPr>
            </w:pPr>
          </w:p>
        </w:tc>
        <w:tc>
          <w:tcPr>
            <w:tcW w:w="1942" w:type="dxa"/>
            <w:shd w:val="clear" w:color="auto" w:fill="auto"/>
          </w:tcPr>
          <w:p w:rsidR="00875528" w:rsidRPr="00033367" w:rsidRDefault="00875528" w:rsidP="00AD6B36">
            <w:pPr>
              <w:jc w:val="both"/>
              <w:rPr>
                <w:sz w:val="28"/>
              </w:rPr>
            </w:pPr>
            <w:r w:rsidRPr="00E55868">
              <w:rPr>
                <w:sz w:val="28"/>
              </w:rPr>
              <w:t>Аудиторная</w:t>
            </w:r>
          </w:p>
        </w:tc>
      </w:tr>
      <w:tr w:rsidR="00875528" w:rsidRPr="00033367" w:rsidTr="00AD6B36">
        <w:tc>
          <w:tcPr>
            <w:tcW w:w="575" w:type="dxa"/>
            <w:shd w:val="clear" w:color="auto" w:fill="auto"/>
          </w:tcPr>
          <w:p w:rsidR="00875528" w:rsidRPr="00033367" w:rsidRDefault="00875528" w:rsidP="00AD6B36">
            <w:pPr>
              <w:jc w:val="both"/>
              <w:rPr>
                <w:sz w:val="28"/>
              </w:rPr>
            </w:pPr>
            <w:r>
              <w:rPr>
                <w:sz w:val="28"/>
              </w:rPr>
              <w:t>2</w:t>
            </w:r>
          </w:p>
        </w:tc>
        <w:tc>
          <w:tcPr>
            <w:tcW w:w="3040" w:type="dxa"/>
            <w:shd w:val="clear" w:color="auto" w:fill="auto"/>
          </w:tcPr>
          <w:p w:rsidR="00875528" w:rsidRPr="00033367" w:rsidRDefault="00875528" w:rsidP="00AD6B36">
            <w:pPr>
              <w:jc w:val="both"/>
              <w:rPr>
                <w:sz w:val="28"/>
              </w:rPr>
            </w:pPr>
            <w:r>
              <w:rPr>
                <w:sz w:val="28"/>
              </w:rPr>
              <w:t>Модуль</w:t>
            </w:r>
            <w:r w:rsidRPr="00033367">
              <w:rPr>
                <w:sz w:val="28"/>
              </w:rPr>
              <w:t xml:space="preserve"> «</w:t>
            </w:r>
            <w:r>
              <w:rPr>
                <w:sz w:val="28"/>
              </w:rPr>
              <w:t>Законы логики. Их роль в мышлении и аргументации</w:t>
            </w:r>
            <w:r w:rsidRPr="00033367">
              <w:rPr>
                <w:sz w:val="28"/>
              </w:rPr>
              <w:t>»</w:t>
            </w:r>
          </w:p>
        </w:tc>
        <w:tc>
          <w:tcPr>
            <w:tcW w:w="2251" w:type="dxa"/>
            <w:shd w:val="clear" w:color="auto" w:fill="auto"/>
          </w:tcPr>
          <w:p w:rsidR="00875528" w:rsidRPr="00033367" w:rsidRDefault="00875528" w:rsidP="00AD6B36">
            <w:pPr>
              <w:jc w:val="both"/>
              <w:rPr>
                <w:sz w:val="28"/>
              </w:rPr>
            </w:pPr>
          </w:p>
        </w:tc>
        <w:tc>
          <w:tcPr>
            <w:tcW w:w="2613" w:type="dxa"/>
            <w:shd w:val="clear" w:color="auto" w:fill="auto"/>
          </w:tcPr>
          <w:p w:rsidR="00875528" w:rsidRPr="00033367" w:rsidRDefault="00875528" w:rsidP="00AD6B36">
            <w:pPr>
              <w:jc w:val="both"/>
              <w:rPr>
                <w:sz w:val="28"/>
              </w:rPr>
            </w:pPr>
          </w:p>
        </w:tc>
        <w:tc>
          <w:tcPr>
            <w:tcW w:w="1942" w:type="dxa"/>
            <w:shd w:val="clear" w:color="auto" w:fill="auto"/>
          </w:tcPr>
          <w:p w:rsidR="00875528" w:rsidRPr="00033367" w:rsidRDefault="00875528" w:rsidP="00AD6B36">
            <w:pPr>
              <w:jc w:val="both"/>
              <w:rPr>
                <w:sz w:val="28"/>
              </w:rPr>
            </w:pPr>
            <w:r w:rsidRPr="00E55868">
              <w:rPr>
                <w:sz w:val="28"/>
              </w:rPr>
              <w:t>Аудиторная</w:t>
            </w:r>
          </w:p>
        </w:tc>
      </w:tr>
      <w:tr w:rsidR="00875528" w:rsidRPr="00033367" w:rsidTr="00AD6B36">
        <w:tc>
          <w:tcPr>
            <w:tcW w:w="10421" w:type="dxa"/>
            <w:gridSpan w:val="5"/>
            <w:shd w:val="clear" w:color="auto" w:fill="auto"/>
          </w:tcPr>
          <w:p w:rsidR="00875528" w:rsidRDefault="00875528" w:rsidP="00AD6B36">
            <w:pPr>
              <w:jc w:val="center"/>
              <w:rPr>
                <w:i/>
                <w:sz w:val="28"/>
              </w:rPr>
            </w:pPr>
            <w:r w:rsidRPr="009978D9">
              <w:rPr>
                <w:i/>
                <w:sz w:val="28"/>
              </w:rPr>
              <w:t>Самостоятельная работа в рамках практических/семинарских заня</w:t>
            </w:r>
            <w:r>
              <w:rPr>
                <w:i/>
                <w:sz w:val="28"/>
              </w:rPr>
              <w:t>тий</w:t>
            </w:r>
          </w:p>
          <w:p w:rsidR="00875528" w:rsidRPr="009978D9" w:rsidRDefault="00875528" w:rsidP="00AD6B36">
            <w:pPr>
              <w:jc w:val="both"/>
              <w:rPr>
                <w:i/>
                <w:sz w:val="28"/>
                <w:vertAlign w:val="superscript"/>
              </w:rPr>
            </w:pPr>
            <w:r>
              <w:rPr>
                <w:i/>
                <w:sz w:val="28"/>
              </w:rPr>
              <w:t>м</w:t>
            </w:r>
            <w:r w:rsidRPr="009978D9">
              <w:rPr>
                <w:i/>
                <w:sz w:val="28"/>
              </w:rPr>
              <w:t>одуля</w:t>
            </w:r>
            <w:r>
              <w:rPr>
                <w:i/>
                <w:sz w:val="28"/>
              </w:rPr>
              <w:t xml:space="preserve"> </w:t>
            </w:r>
            <w:r w:rsidRPr="00033367">
              <w:rPr>
                <w:sz w:val="28"/>
              </w:rPr>
              <w:t>«________»</w:t>
            </w:r>
            <w:r>
              <w:rPr>
                <w:i/>
                <w:sz w:val="28"/>
              </w:rPr>
              <w:t xml:space="preserve"> и т.д. (дисциплины)</w:t>
            </w:r>
            <w:r>
              <w:rPr>
                <w:i/>
                <w:sz w:val="28"/>
                <w:vertAlign w:val="superscript"/>
              </w:rPr>
              <w:t>5</w:t>
            </w:r>
          </w:p>
        </w:tc>
      </w:tr>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1</w:t>
            </w:r>
          </w:p>
        </w:tc>
        <w:tc>
          <w:tcPr>
            <w:tcW w:w="3040" w:type="dxa"/>
            <w:shd w:val="clear" w:color="auto" w:fill="auto"/>
          </w:tcPr>
          <w:p w:rsidR="00875528" w:rsidRPr="00DE0069" w:rsidRDefault="00875528" w:rsidP="00AD6B36">
            <w:pPr>
              <w:contextualSpacing/>
              <w:jc w:val="both"/>
              <w:rPr>
                <w:bCs/>
                <w:sz w:val="28"/>
                <w:szCs w:val="28"/>
              </w:rPr>
            </w:pPr>
            <w:r w:rsidRPr="00033367">
              <w:rPr>
                <w:sz w:val="28"/>
              </w:rPr>
              <w:t>Тема «</w:t>
            </w:r>
            <w:r w:rsidRPr="0050388A">
              <w:rPr>
                <w:sz w:val="28"/>
              </w:rPr>
              <w:t>История возникновения и основные этапы развития науки логики</w:t>
            </w:r>
            <w:r>
              <w:rPr>
                <w:i/>
                <w:color w:val="000000"/>
                <w:sz w:val="28"/>
                <w:szCs w:val="28"/>
              </w:rPr>
              <w:t>»</w:t>
            </w:r>
          </w:p>
        </w:tc>
        <w:tc>
          <w:tcPr>
            <w:tcW w:w="2251" w:type="dxa"/>
            <w:shd w:val="clear" w:color="auto" w:fill="auto"/>
          </w:tcPr>
          <w:p w:rsidR="00875528" w:rsidRPr="00033367" w:rsidRDefault="00875528" w:rsidP="00AD6B36">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r>
              <w:rPr>
                <w:sz w:val="28"/>
              </w:rPr>
              <w:t>, реферат</w:t>
            </w:r>
          </w:p>
        </w:tc>
        <w:tc>
          <w:tcPr>
            <w:tcW w:w="2613" w:type="dxa"/>
            <w:shd w:val="clear" w:color="auto" w:fill="auto"/>
          </w:tcPr>
          <w:p w:rsidR="00875528" w:rsidRPr="00033367" w:rsidRDefault="00875528" w:rsidP="00AD6B36">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875528" w:rsidRDefault="00875528" w:rsidP="00AD6B36">
            <w:pPr>
              <w:jc w:val="both"/>
              <w:rPr>
                <w:sz w:val="28"/>
              </w:rPr>
            </w:pPr>
            <w:r w:rsidRPr="00E55868">
              <w:rPr>
                <w:sz w:val="28"/>
              </w:rPr>
              <w:t>Аудиторная</w:t>
            </w:r>
          </w:p>
          <w:p w:rsidR="00875528" w:rsidRDefault="00875528" w:rsidP="00AD6B36">
            <w:pPr>
              <w:jc w:val="both"/>
              <w:rPr>
                <w:sz w:val="28"/>
              </w:rPr>
            </w:pPr>
          </w:p>
          <w:p w:rsidR="00875528" w:rsidRPr="00033367" w:rsidRDefault="00875528" w:rsidP="00AD6B36">
            <w:pPr>
              <w:jc w:val="both"/>
              <w:rPr>
                <w:sz w:val="28"/>
              </w:rPr>
            </w:pPr>
            <w:r>
              <w:rPr>
                <w:sz w:val="28"/>
              </w:rPr>
              <w:t>В системе</w:t>
            </w:r>
          </w:p>
        </w:tc>
      </w:tr>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2</w:t>
            </w:r>
          </w:p>
        </w:tc>
        <w:tc>
          <w:tcPr>
            <w:tcW w:w="3040" w:type="dxa"/>
            <w:shd w:val="clear" w:color="auto" w:fill="auto"/>
          </w:tcPr>
          <w:p w:rsidR="00875528" w:rsidRPr="00DE0069" w:rsidRDefault="00875528" w:rsidP="00AD6B36">
            <w:pPr>
              <w:contextualSpacing/>
              <w:jc w:val="both"/>
              <w:rPr>
                <w:sz w:val="28"/>
                <w:szCs w:val="28"/>
              </w:rPr>
            </w:pPr>
            <w:r w:rsidRPr="00033367">
              <w:rPr>
                <w:sz w:val="28"/>
              </w:rPr>
              <w:t>Тема «</w:t>
            </w:r>
            <w:r w:rsidRPr="0050388A">
              <w:rPr>
                <w:sz w:val="28"/>
              </w:rPr>
              <w:t>Законы логики. Их роль в мышлении и аргументации</w:t>
            </w:r>
            <w:r w:rsidRPr="00033367">
              <w:rPr>
                <w:sz w:val="28"/>
              </w:rPr>
              <w:t>»</w:t>
            </w:r>
          </w:p>
        </w:tc>
        <w:tc>
          <w:tcPr>
            <w:tcW w:w="2251" w:type="dxa"/>
            <w:shd w:val="clear" w:color="auto" w:fill="auto"/>
          </w:tcPr>
          <w:p w:rsidR="00875528" w:rsidRPr="00033367" w:rsidRDefault="00875528" w:rsidP="00AD6B36">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875528" w:rsidRPr="00033367" w:rsidRDefault="00875528" w:rsidP="00AD6B36">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875528" w:rsidRDefault="00875528" w:rsidP="00AD6B36">
            <w:pPr>
              <w:jc w:val="both"/>
              <w:rPr>
                <w:sz w:val="28"/>
              </w:rPr>
            </w:pPr>
          </w:p>
          <w:p w:rsidR="00875528" w:rsidRPr="00033367" w:rsidRDefault="00875528" w:rsidP="00AD6B36">
            <w:pPr>
              <w:jc w:val="both"/>
              <w:rPr>
                <w:sz w:val="28"/>
              </w:rPr>
            </w:pPr>
            <w:r w:rsidRPr="00E55868">
              <w:rPr>
                <w:sz w:val="28"/>
              </w:rPr>
              <w:t>Аудиторная</w:t>
            </w:r>
          </w:p>
        </w:tc>
      </w:tr>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3</w:t>
            </w:r>
          </w:p>
        </w:tc>
        <w:tc>
          <w:tcPr>
            <w:tcW w:w="3040" w:type="dxa"/>
            <w:shd w:val="clear" w:color="auto" w:fill="auto"/>
          </w:tcPr>
          <w:p w:rsidR="00875528" w:rsidRPr="007F70BA" w:rsidRDefault="00875528" w:rsidP="00AD6B36">
            <w:pPr>
              <w:jc w:val="both"/>
              <w:rPr>
                <w:i/>
                <w:color w:val="000000"/>
                <w:sz w:val="28"/>
                <w:szCs w:val="28"/>
              </w:rPr>
            </w:pPr>
            <w:r w:rsidRPr="00033367">
              <w:rPr>
                <w:sz w:val="28"/>
              </w:rPr>
              <w:t>Тема «</w:t>
            </w:r>
            <w:r w:rsidRPr="0050388A">
              <w:rPr>
                <w:sz w:val="28"/>
              </w:rPr>
              <w:t>Основы логики принятия решений</w:t>
            </w:r>
            <w:r>
              <w:rPr>
                <w:i/>
                <w:color w:val="000000"/>
                <w:sz w:val="28"/>
                <w:szCs w:val="28"/>
              </w:rPr>
              <w:t>»</w:t>
            </w:r>
          </w:p>
          <w:p w:rsidR="00875528" w:rsidRPr="00DE0069" w:rsidRDefault="00875528" w:rsidP="00AD6B36">
            <w:pPr>
              <w:tabs>
                <w:tab w:val="left" w:pos="-180"/>
              </w:tabs>
              <w:contextualSpacing/>
              <w:jc w:val="both"/>
              <w:rPr>
                <w:bCs/>
                <w:sz w:val="28"/>
                <w:szCs w:val="28"/>
              </w:rPr>
            </w:pPr>
          </w:p>
        </w:tc>
        <w:tc>
          <w:tcPr>
            <w:tcW w:w="2251" w:type="dxa"/>
            <w:shd w:val="clear" w:color="auto" w:fill="auto"/>
          </w:tcPr>
          <w:p w:rsidR="00875528" w:rsidRPr="00033367" w:rsidRDefault="00875528" w:rsidP="00AD6B36">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875528" w:rsidRPr="00033367" w:rsidRDefault="00875528" w:rsidP="00AD6B36">
            <w:pPr>
              <w:jc w:val="both"/>
              <w:rPr>
                <w:sz w:val="28"/>
              </w:rPr>
            </w:pPr>
            <w:r>
              <w:rPr>
                <w:sz w:val="28"/>
              </w:rPr>
              <w:t xml:space="preserve">Устный опрос, </w:t>
            </w:r>
            <w:r w:rsidRPr="006128D4">
              <w:rPr>
                <w:sz w:val="28"/>
              </w:rPr>
              <w:t>решение ситуационных задач</w:t>
            </w:r>
            <w:r>
              <w:rPr>
                <w:sz w:val="28"/>
              </w:rPr>
              <w:t>, тестирование</w:t>
            </w:r>
          </w:p>
        </w:tc>
        <w:tc>
          <w:tcPr>
            <w:tcW w:w="1942" w:type="dxa"/>
            <w:shd w:val="clear" w:color="auto" w:fill="auto"/>
          </w:tcPr>
          <w:p w:rsidR="00875528" w:rsidRDefault="00875528" w:rsidP="00AD6B36">
            <w:pPr>
              <w:jc w:val="both"/>
              <w:rPr>
                <w:sz w:val="28"/>
              </w:rPr>
            </w:pPr>
            <w:r w:rsidRPr="00E55868">
              <w:rPr>
                <w:sz w:val="28"/>
              </w:rPr>
              <w:t>Аудиторная</w:t>
            </w:r>
          </w:p>
          <w:p w:rsidR="00875528" w:rsidRDefault="00875528" w:rsidP="00AD6B36">
            <w:pPr>
              <w:jc w:val="both"/>
              <w:rPr>
                <w:sz w:val="28"/>
              </w:rPr>
            </w:pPr>
          </w:p>
          <w:p w:rsidR="00875528" w:rsidRDefault="00875528" w:rsidP="00AD6B36">
            <w:pPr>
              <w:jc w:val="both"/>
              <w:rPr>
                <w:sz w:val="28"/>
              </w:rPr>
            </w:pPr>
          </w:p>
          <w:p w:rsidR="00875528" w:rsidRPr="00033367" w:rsidRDefault="00875528" w:rsidP="00AD6B36">
            <w:pPr>
              <w:jc w:val="both"/>
              <w:rPr>
                <w:sz w:val="28"/>
              </w:rPr>
            </w:pPr>
            <w:r>
              <w:rPr>
                <w:sz w:val="28"/>
              </w:rPr>
              <w:t>В системе</w:t>
            </w:r>
          </w:p>
        </w:tc>
      </w:tr>
      <w:tr w:rsidR="00875528" w:rsidRPr="00033367" w:rsidTr="00AD6B36">
        <w:tc>
          <w:tcPr>
            <w:tcW w:w="575" w:type="dxa"/>
            <w:shd w:val="clear" w:color="auto" w:fill="auto"/>
          </w:tcPr>
          <w:p w:rsidR="00875528" w:rsidRPr="00033367" w:rsidRDefault="00875528" w:rsidP="00AD6B36">
            <w:pPr>
              <w:jc w:val="both"/>
              <w:rPr>
                <w:sz w:val="28"/>
              </w:rPr>
            </w:pPr>
            <w:r w:rsidRPr="00033367">
              <w:rPr>
                <w:sz w:val="28"/>
              </w:rPr>
              <w:t>4</w:t>
            </w:r>
          </w:p>
        </w:tc>
        <w:tc>
          <w:tcPr>
            <w:tcW w:w="3040" w:type="dxa"/>
            <w:shd w:val="clear" w:color="auto" w:fill="auto"/>
          </w:tcPr>
          <w:p w:rsidR="00875528" w:rsidRPr="00DE0069" w:rsidRDefault="00875528" w:rsidP="00AD6B36">
            <w:pPr>
              <w:contextualSpacing/>
              <w:jc w:val="both"/>
              <w:rPr>
                <w:bCs/>
                <w:sz w:val="28"/>
                <w:szCs w:val="28"/>
              </w:rPr>
            </w:pPr>
            <w:r w:rsidRPr="00033367">
              <w:rPr>
                <w:sz w:val="28"/>
              </w:rPr>
              <w:t>Тема «</w:t>
            </w:r>
            <w:r w:rsidRPr="0050388A">
              <w:rPr>
                <w:sz w:val="28"/>
              </w:rPr>
              <w:t>Логика делового общения</w:t>
            </w:r>
            <w:r w:rsidRPr="00033367">
              <w:rPr>
                <w:sz w:val="28"/>
              </w:rPr>
              <w:t>»</w:t>
            </w:r>
          </w:p>
        </w:tc>
        <w:tc>
          <w:tcPr>
            <w:tcW w:w="2251" w:type="dxa"/>
            <w:shd w:val="clear" w:color="auto" w:fill="auto"/>
          </w:tcPr>
          <w:p w:rsidR="00875528" w:rsidRPr="00033367" w:rsidRDefault="00875528" w:rsidP="00AD6B36">
            <w:pPr>
              <w:jc w:val="both"/>
              <w:rPr>
                <w:sz w:val="28"/>
              </w:rPr>
            </w:pPr>
            <w:r>
              <w:rPr>
                <w:sz w:val="28"/>
              </w:rPr>
              <w:t>Р</w:t>
            </w:r>
            <w:r w:rsidRPr="00AA0A25">
              <w:rPr>
                <w:sz w:val="28"/>
              </w:rPr>
              <w:t xml:space="preserve">абота с конспектом лекции; работа над учебным материалом (учебника, первоисточника, дополнительной </w:t>
            </w:r>
            <w:r w:rsidRPr="00AA0A25">
              <w:rPr>
                <w:sz w:val="28"/>
              </w:rPr>
              <w:lastRenderedPageBreak/>
              <w:t>литературы)</w:t>
            </w:r>
          </w:p>
        </w:tc>
        <w:tc>
          <w:tcPr>
            <w:tcW w:w="2613" w:type="dxa"/>
            <w:shd w:val="clear" w:color="auto" w:fill="auto"/>
          </w:tcPr>
          <w:p w:rsidR="00875528" w:rsidRPr="00033367" w:rsidRDefault="00875528" w:rsidP="00AD6B36">
            <w:pPr>
              <w:jc w:val="both"/>
              <w:rPr>
                <w:sz w:val="28"/>
              </w:rPr>
            </w:pPr>
            <w:r>
              <w:rPr>
                <w:sz w:val="28"/>
              </w:rPr>
              <w:lastRenderedPageBreak/>
              <w:t xml:space="preserve">Устный опрос, </w:t>
            </w:r>
            <w:r w:rsidRPr="006128D4">
              <w:rPr>
                <w:sz w:val="28"/>
              </w:rPr>
              <w:t>решение ситуационных задач</w:t>
            </w:r>
            <w:r>
              <w:rPr>
                <w:sz w:val="28"/>
              </w:rPr>
              <w:t>, тестировани,защита реферата</w:t>
            </w:r>
          </w:p>
        </w:tc>
        <w:tc>
          <w:tcPr>
            <w:tcW w:w="1942" w:type="dxa"/>
            <w:shd w:val="clear" w:color="auto" w:fill="auto"/>
          </w:tcPr>
          <w:p w:rsidR="00875528" w:rsidRDefault="00875528" w:rsidP="00AD6B36">
            <w:pPr>
              <w:jc w:val="both"/>
              <w:rPr>
                <w:sz w:val="28"/>
              </w:rPr>
            </w:pPr>
            <w:r w:rsidRPr="00E55868">
              <w:rPr>
                <w:sz w:val="28"/>
              </w:rPr>
              <w:t>Аудиторная</w:t>
            </w:r>
          </w:p>
          <w:p w:rsidR="00875528" w:rsidRDefault="00875528" w:rsidP="00AD6B36">
            <w:pPr>
              <w:jc w:val="both"/>
              <w:rPr>
                <w:sz w:val="28"/>
              </w:rPr>
            </w:pPr>
          </w:p>
          <w:p w:rsidR="00875528" w:rsidRDefault="00875528" w:rsidP="00AD6B36">
            <w:pPr>
              <w:jc w:val="both"/>
              <w:rPr>
                <w:sz w:val="28"/>
              </w:rPr>
            </w:pPr>
          </w:p>
          <w:p w:rsidR="00875528" w:rsidRPr="00033367" w:rsidRDefault="00875528" w:rsidP="00AD6B36">
            <w:pPr>
              <w:jc w:val="both"/>
              <w:rPr>
                <w:sz w:val="28"/>
              </w:rPr>
            </w:pPr>
            <w:r>
              <w:rPr>
                <w:sz w:val="28"/>
              </w:rPr>
              <w:t>В системе</w:t>
            </w:r>
          </w:p>
        </w:tc>
      </w:tr>
      <w:tr w:rsidR="00875528" w:rsidRPr="00033367" w:rsidTr="00AD6B36">
        <w:trPr>
          <w:trHeight w:val="2325"/>
        </w:trPr>
        <w:tc>
          <w:tcPr>
            <w:tcW w:w="575" w:type="dxa"/>
            <w:shd w:val="clear" w:color="auto" w:fill="auto"/>
          </w:tcPr>
          <w:p w:rsidR="00875528" w:rsidRPr="00033367" w:rsidRDefault="00875528" w:rsidP="00AD6B36">
            <w:pPr>
              <w:jc w:val="both"/>
              <w:rPr>
                <w:sz w:val="28"/>
              </w:rPr>
            </w:pPr>
            <w:r>
              <w:rPr>
                <w:sz w:val="28"/>
              </w:rPr>
              <w:lastRenderedPageBreak/>
              <w:t>…</w:t>
            </w:r>
          </w:p>
        </w:tc>
        <w:tc>
          <w:tcPr>
            <w:tcW w:w="3040" w:type="dxa"/>
            <w:shd w:val="clear" w:color="auto" w:fill="auto"/>
          </w:tcPr>
          <w:p w:rsidR="00875528" w:rsidRPr="00033367" w:rsidRDefault="00875528" w:rsidP="00AD6B36">
            <w:pPr>
              <w:contextualSpacing/>
              <w:jc w:val="both"/>
              <w:rPr>
                <w:sz w:val="28"/>
              </w:rPr>
            </w:pPr>
            <w:r>
              <w:rPr>
                <w:sz w:val="28"/>
              </w:rPr>
              <w:t>Тема «Р</w:t>
            </w:r>
            <w:r w:rsidRPr="0050388A">
              <w:rPr>
                <w:sz w:val="28"/>
              </w:rPr>
              <w:t>оль логической культуры в профессиональной деятельности</w:t>
            </w:r>
            <w:r>
              <w:rPr>
                <w:color w:val="000000"/>
                <w:sz w:val="28"/>
                <w:szCs w:val="28"/>
              </w:rPr>
              <w:t>»</w:t>
            </w:r>
          </w:p>
        </w:tc>
        <w:tc>
          <w:tcPr>
            <w:tcW w:w="2251" w:type="dxa"/>
            <w:shd w:val="clear" w:color="auto" w:fill="auto"/>
          </w:tcPr>
          <w:p w:rsidR="00875528" w:rsidRPr="00033367" w:rsidRDefault="00875528" w:rsidP="00AD6B36">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875528" w:rsidRPr="00033367" w:rsidRDefault="00875528" w:rsidP="00AD6B36">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875528" w:rsidRDefault="00875528" w:rsidP="00AD6B36">
            <w:pPr>
              <w:jc w:val="both"/>
              <w:rPr>
                <w:sz w:val="28"/>
              </w:rPr>
            </w:pPr>
            <w:r w:rsidRPr="00E55868">
              <w:rPr>
                <w:sz w:val="28"/>
              </w:rPr>
              <w:t>Аудиторная</w:t>
            </w:r>
          </w:p>
          <w:p w:rsidR="00875528" w:rsidRDefault="00875528" w:rsidP="00AD6B36">
            <w:pPr>
              <w:jc w:val="both"/>
              <w:rPr>
                <w:sz w:val="28"/>
              </w:rPr>
            </w:pPr>
          </w:p>
          <w:p w:rsidR="00875528" w:rsidRDefault="00875528" w:rsidP="00AD6B36">
            <w:pPr>
              <w:jc w:val="both"/>
              <w:rPr>
                <w:sz w:val="28"/>
              </w:rPr>
            </w:pPr>
          </w:p>
          <w:p w:rsidR="00875528" w:rsidRDefault="00875528" w:rsidP="00AD6B36">
            <w:pPr>
              <w:jc w:val="both"/>
              <w:rPr>
                <w:sz w:val="28"/>
              </w:rPr>
            </w:pPr>
          </w:p>
          <w:p w:rsidR="00875528" w:rsidRPr="00033367" w:rsidRDefault="00875528" w:rsidP="00AD6B36">
            <w:pPr>
              <w:jc w:val="both"/>
              <w:rPr>
                <w:sz w:val="28"/>
              </w:rPr>
            </w:pPr>
            <w:r>
              <w:rPr>
                <w:sz w:val="28"/>
              </w:rPr>
              <w:t>В системе</w:t>
            </w:r>
          </w:p>
        </w:tc>
      </w:tr>
    </w:tbl>
    <w:p w:rsidR="00875528" w:rsidRPr="00582BA5" w:rsidRDefault="00875528" w:rsidP="00875528">
      <w:pPr>
        <w:ind w:firstLine="709"/>
        <w:jc w:val="both"/>
        <w:rPr>
          <w:sz w:val="28"/>
          <w:vertAlign w:val="superscript"/>
        </w:rPr>
      </w:pPr>
    </w:p>
    <w:p w:rsidR="00875528" w:rsidRDefault="00875528" w:rsidP="00875528">
      <w:pPr>
        <w:ind w:firstLine="709"/>
        <w:jc w:val="both"/>
        <w:rPr>
          <w:sz w:val="28"/>
        </w:rPr>
      </w:pPr>
    </w:p>
    <w:p w:rsidR="00875528" w:rsidRDefault="00875528" w:rsidP="00875528">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875528" w:rsidRPr="006F7AD8" w:rsidRDefault="00875528" w:rsidP="00875528">
      <w:pPr>
        <w:ind w:firstLine="709"/>
        <w:jc w:val="center"/>
        <w:rPr>
          <w:b/>
          <w:i/>
          <w:sz w:val="28"/>
          <w:szCs w:val="28"/>
        </w:rPr>
      </w:pPr>
    </w:p>
    <w:p w:rsidR="00875528" w:rsidRDefault="00875528" w:rsidP="00875528">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875528" w:rsidRDefault="00875528" w:rsidP="00875528">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875528" w:rsidRPr="009C4A0D" w:rsidRDefault="00875528" w:rsidP="00875528">
      <w:pPr>
        <w:ind w:firstLine="709"/>
        <w:jc w:val="both"/>
        <w:rPr>
          <w:color w:val="000000"/>
          <w:sz w:val="10"/>
          <w:szCs w:val="28"/>
        </w:rPr>
      </w:pPr>
    </w:p>
    <w:p w:rsidR="00875528" w:rsidRPr="006E062D" w:rsidRDefault="00875528" w:rsidP="00875528">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75528" w:rsidRPr="006E062D" w:rsidRDefault="00875528" w:rsidP="00875528">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875528" w:rsidRPr="006E062D" w:rsidRDefault="00875528" w:rsidP="00875528">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875528" w:rsidRPr="006E062D" w:rsidRDefault="00875528" w:rsidP="00875528">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875528" w:rsidRPr="006E062D" w:rsidRDefault="00875528" w:rsidP="00875528">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75528" w:rsidRPr="006E062D" w:rsidRDefault="00875528" w:rsidP="00875528">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875528" w:rsidRPr="006E062D" w:rsidRDefault="00875528" w:rsidP="00875528">
      <w:pPr>
        <w:ind w:firstLine="709"/>
        <w:jc w:val="center"/>
        <w:rPr>
          <w:color w:val="000000"/>
          <w:sz w:val="28"/>
          <w:szCs w:val="28"/>
        </w:rPr>
      </w:pPr>
      <w:r w:rsidRPr="006E062D">
        <w:rPr>
          <w:color w:val="000000"/>
          <w:sz w:val="28"/>
          <w:szCs w:val="28"/>
        </w:rPr>
        <w:t>Пример 1</w:t>
      </w:r>
    </w:p>
    <w:p w:rsidR="00875528" w:rsidRPr="006E062D" w:rsidRDefault="00875528" w:rsidP="00875528">
      <w:pPr>
        <w:ind w:firstLine="709"/>
        <w:jc w:val="both"/>
        <w:rPr>
          <w:color w:val="000000"/>
          <w:sz w:val="28"/>
          <w:szCs w:val="28"/>
        </w:rPr>
      </w:pPr>
      <w:r w:rsidRPr="006E062D">
        <w:rPr>
          <w:color w:val="000000"/>
          <w:sz w:val="28"/>
          <w:szCs w:val="28"/>
        </w:rPr>
        <w:t>/ - прочитать еще раз;</w:t>
      </w:r>
    </w:p>
    <w:p w:rsidR="00875528" w:rsidRPr="006E062D" w:rsidRDefault="00875528" w:rsidP="00875528">
      <w:pPr>
        <w:ind w:firstLine="709"/>
        <w:jc w:val="both"/>
        <w:rPr>
          <w:color w:val="000000"/>
          <w:sz w:val="28"/>
          <w:szCs w:val="28"/>
        </w:rPr>
      </w:pPr>
      <w:r w:rsidRPr="006E062D">
        <w:rPr>
          <w:color w:val="000000"/>
          <w:sz w:val="28"/>
          <w:szCs w:val="28"/>
        </w:rPr>
        <w:t>// законспектировать первоисточник;</w:t>
      </w:r>
    </w:p>
    <w:p w:rsidR="00875528" w:rsidRPr="006E062D" w:rsidRDefault="00875528" w:rsidP="00875528">
      <w:pPr>
        <w:ind w:firstLine="709"/>
        <w:jc w:val="both"/>
        <w:rPr>
          <w:color w:val="000000"/>
          <w:sz w:val="28"/>
          <w:szCs w:val="28"/>
        </w:rPr>
      </w:pPr>
      <w:r w:rsidRPr="006E062D">
        <w:rPr>
          <w:color w:val="000000"/>
          <w:sz w:val="28"/>
          <w:szCs w:val="28"/>
        </w:rPr>
        <w:t>? – непонятно, требует уточнения;</w:t>
      </w:r>
    </w:p>
    <w:p w:rsidR="00875528" w:rsidRPr="006E062D" w:rsidRDefault="00875528" w:rsidP="00875528">
      <w:pPr>
        <w:ind w:firstLine="709"/>
        <w:jc w:val="both"/>
        <w:rPr>
          <w:color w:val="000000"/>
          <w:sz w:val="28"/>
          <w:szCs w:val="28"/>
        </w:rPr>
      </w:pPr>
      <w:r w:rsidRPr="006E062D">
        <w:rPr>
          <w:color w:val="000000"/>
          <w:sz w:val="28"/>
          <w:szCs w:val="28"/>
        </w:rPr>
        <w:t>! – смело;</w:t>
      </w:r>
    </w:p>
    <w:p w:rsidR="00875528" w:rsidRPr="006E062D" w:rsidRDefault="00875528" w:rsidP="00875528">
      <w:pPr>
        <w:ind w:firstLine="709"/>
        <w:jc w:val="both"/>
        <w:rPr>
          <w:color w:val="000000"/>
          <w:sz w:val="28"/>
          <w:szCs w:val="28"/>
        </w:rPr>
      </w:pPr>
      <w:r w:rsidRPr="006E062D">
        <w:rPr>
          <w:color w:val="000000"/>
          <w:sz w:val="28"/>
          <w:szCs w:val="28"/>
        </w:rPr>
        <w:t xml:space="preserve">S – слишком сложно. </w:t>
      </w:r>
    </w:p>
    <w:p w:rsidR="00875528" w:rsidRPr="006E062D" w:rsidRDefault="00875528" w:rsidP="00875528">
      <w:pPr>
        <w:ind w:firstLine="709"/>
        <w:jc w:val="center"/>
        <w:rPr>
          <w:color w:val="000000"/>
          <w:sz w:val="28"/>
          <w:szCs w:val="28"/>
        </w:rPr>
      </w:pPr>
      <w:r w:rsidRPr="006E062D">
        <w:rPr>
          <w:color w:val="000000"/>
          <w:sz w:val="28"/>
          <w:szCs w:val="28"/>
        </w:rPr>
        <w:t>Пример 2</w:t>
      </w:r>
    </w:p>
    <w:p w:rsidR="00875528" w:rsidRPr="006E062D" w:rsidRDefault="00875528" w:rsidP="00875528">
      <w:pPr>
        <w:ind w:firstLine="709"/>
        <w:jc w:val="both"/>
        <w:rPr>
          <w:color w:val="000000"/>
          <w:sz w:val="28"/>
          <w:szCs w:val="28"/>
        </w:rPr>
      </w:pPr>
      <w:r w:rsidRPr="006E062D">
        <w:rPr>
          <w:color w:val="000000"/>
          <w:sz w:val="28"/>
          <w:szCs w:val="28"/>
        </w:rPr>
        <w:t>= - это важно;</w:t>
      </w:r>
    </w:p>
    <w:p w:rsidR="00875528" w:rsidRPr="006E062D" w:rsidRDefault="00875528" w:rsidP="00875528">
      <w:pPr>
        <w:ind w:firstLine="709"/>
        <w:jc w:val="both"/>
        <w:rPr>
          <w:color w:val="000000"/>
          <w:sz w:val="28"/>
          <w:szCs w:val="28"/>
        </w:rPr>
      </w:pPr>
      <w:r w:rsidRPr="006E062D">
        <w:rPr>
          <w:color w:val="000000"/>
          <w:sz w:val="28"/>
          <w:szCs w:val="28"/>
        </w:rPr>
        <w:t>[ - сделать выписки;</w:t>
      </w:r>
    </w:p>
    <w:p w:rsidR="00875528" w:rsidRPr="006E062D" w:rsidRDefault="00875528" w:rsidP="00875528">
      <w:pPr>
        <w:ind w:firstLine="709"/>
        <w:jc w:val="both"/>
        <w:rPr>
          <w:color w:val="000000"/>
          <w:sz w:val="28"/>
          <w:szCs w:val="28"/>
        </w:rPr>
      </w:pPr>
      <w:r w:rsidRPr="006E062D">
        <w:rPr>
          <w:color w:val="000000"/>
          <w:sz w:val="28"/>
          <w:szCs w:val="28"/>
        </w:rPr>
        <w:t>[ ] – выписки сделаны;</w:t>
      </w:r>
    </w:p>
    <w:p w:rsidR="00875528" w:rsidRPr="006E062D" w:rsidRDefault="00875528" w:rsidP="00875528">
      <w:pPr>
        <w:ind w:firstLine="709"/>
        <w:jc w:val="both"/>
        <w:rPr>
          <w:color w:val="000000"/>
          <w:sz w:val="28"/>
          <w:szCs w:val="28"/>
        </w:rPr>
      </w:pPr>
      <w:r w:rsidRPr="006E062D">
        <w:rPr>
          <w:color w:val="000000"/>
          <w:sz w:val="28"/>
          <w:szCs w:val="28"/>
        </w:rPr>
        <w:t>! – очень важно;</w:t>
      </w:r>
    </w:p>
    <w:p w:rsidR="00875528" w:rsidRPr="006E062D" w:rsidRDefault="00875528" w:rsidP="00875528">
      <w:pPr>
        <w:ind w:firstLine="709"/>
        <w:jc w:val="both"/>
        <w:rPr>
          <w:color w:val="000000"/>
          <w:sz w:val="28"/>
          <w:szCs w:val="28"/>
        </w:rPr>
      </w:pPr>
      <w:r w:rsidRPr="00B86A6E">
        <w:rPr>
          <w:noProof/>
          <w:color w:val="000000"/>
          <w:sz w:val="28"/>
          <w:szCs w:val="28"/>
        </w:rPr>
        <w:pict>
          <v:rect id="Rectangle 2" o:spid="_x0000_s1026"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Pr="006E062D">
        <w:rPr>
          <w:color w:val="000000"/>
          <w:sz w:val="28"/>
          <w:szCs w:val="28"/>
        </w:rPr>
        <w:t>? – надо посмотреть, не совсем понятно;</w:t>
      </w:r>
    </w:p>
    <w:p w:rsidR="00875528" w:rsidRPr="006E062D" w:rsidRDefault="00875528" w:rsidP="00875528">
      <w:pPr>
        <w:ind w:firstLine="709"/>
        <w:jc w:val="both"/>
        <w:rPr>
          <w:color w:val="000000"/>
          <w:sz w:val="28"/>
          <w:szCs w:val="28"/>
        </w:rPr>
      </w:pPr>
      <w:r w:rsidRPr="006E062D">
        <w:rPr>
          <w:color w:val="000000"/>
          <w:sz w:val="28"/>
          <w:szCs w:val="28"/>
        </w:rPr>
        <w:t xml:space="preserve">     - основные определения;</w:t>
      </w:r>
    </w:p>
    <w:p w:rsidR="00875528" w:rsidRPr="006E062D" w:rsidRDefault="00875528" w:rsidP="00875528">
      <w:pPr>
        <w:ind w:firstLine="709"/>
        <w:jc w:val="both"/>
        <w:rPr>
          <w:color w:val="000000"/>
          <w:sz w:val="28"/>
          <w:szCs w:val="28"/>
        </w:rPr>
      </w:pPr>
      <w:r w:rsidRPr="00B86A6E">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Pr="006E062D">
        <w:rPr>
          <w:color w:val="000000"/>
          <w:sz w:val="28"/>
          <w:szCs w:val="28"/>
        </w:rPr>
        <w:t xml:space="preserve">      - не представляет интереса. </w:t>
      </w:r>
    </w:p>
    <w:p w:rsidR="00875528" w:rsidRPr="006E062D" w:rsidRDefault="00875528" w:rsidP="00875528">
      <w:pPr>
        <w:ind w:firstLine="709"/>
        <w:jc w:val="both"/>
        <w:rPr>
          <w:color w:val="000000"/>
          <w:sz w:val="28"/>
          <w:szCs w:val="28"/>
        </w:rPr>
      </w:pPr>
    </w:p>
    <w:p w:rsidR="00875528" w:rsidRPr="006E062D" w:rsidRDefault="00875528" w:rsidP="00875528">
      <w:pPr>
        <w:ind w:firstLine="709"/>
        <w:jc w:val="both"/>
        <w:rPr>
          <w:color w:val="000000"/>
          <w:sz w:val="28"/>
          <w:szCs w:val="28"/>
        </w:rPr>
      </w:pPr>
      <w:r w:rsidRPr="006E062D">
        <w:rPr>
          <w:color w:val="000000"/>
          <w:sz w:val="28"/>
          <w:szCs w:val="28"/>
        </w:rPr>
        <w:t xml:space="preserve">2. При конспектировании лучше использовать тетради большого формата – для удобства и свободы в рациональном размещении записей на листе, а также </w:t>
      </w:r>
      <w:r w:rsidRPr="006E062D">
        <w:rPr>
          <w:color w:val="000000"/>
          <w:sz w:val="28"/>
          <w:szCs w:val="28"/>
        </w:rPr>
        <w:lastRenderedPageBreak/>
        <w:t>отдельные, разлинованные в клетку листы, которые можно легко и быстро соединить и разъединить.</w:t>
      </w:r>
    </w:p>
    <w:p w:rsidR="00875528" w:rsidRPr="006E062D" w:rsidRDefault="00875528" w:rsidP="00875528">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875528" w:rsidRPr="006E062D" w:rsidRDefault="00875528" w:rsidP="00875528">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75528" w:rsidRPr="006E062D" w:rsidRDefault="00875528" w:rsidP="00875528">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75528" w:rsidRPr="006E062D" w:rsidRDefault="00875528" w:rsidP="00875528">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75528" w:rsidRPr="006E062D" w:rsidRDefault="00875528" w:rsidP="00875528">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875528" w:rsidRPr="006E062D" w:rsidRDefault="00875528" w:rsidP="00875528">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875528" w:rsidRPr="006E062D" w:rsidRDefault="00875528" w:rsidP="00875528">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75528" w:rsidRPr="006E062D" w:rsidRDefault="00875528" w:rsidP="00875528">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875528" w:rsidRPr="006E062D" w:rsidRDefault="00875528" w:rsidP="00875528">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875528" w:rsidRPr="006E062D" w:rsidRDefault="00875528" w:rsidP="00875528">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875528" w:rsidRPr="006E062D" w:rsidRDefault="00875528" w:rsidP="00875528">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xml:space="preserve">; есть общепринятые сокращения и </w:t>
      </w:r>
      <w:r w:rsidRPr="006E062D">
        <w:rPr>
          <w:color w:val="000000"/>
          <w:sz w:val="28"/>
          <w:szCs w:val="28"/>
        </w:rPr>
        <w:lastRenderedPageBreak/>
        <w:t>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875528" w:rsidRPr="006E062D" w:rsidRDefault="00875528" w:rsidP="00875528">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75528" w:rsidRPr="006E062D" w:rsidRDefault="00875528" w:rsidP="00875528">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875528" w:rsidRPr="006E062D" w:rsidRDefault="00875528" w:rsidP="00875528">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875528" w:rsidRPr="006E062D" w:rsidRDefault="00875528" w:rsidP="00875528">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875528" w:rsidRDefault="00875528" w:rsidP="00875528">
      <w:pPr>
        <w:ind w:firstLine="709"/>
        <w:jc w:val="both"/>
        <w:rPr>
          <w:sz w:val="28"/>
        </w:rPr>
      </w:pPr>
    </w:p>
    <w:p w:rsidR="00875528" w:rsidRDefault="00875528" w:rsidP="00875528">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875528" w:rsidRPr="00460AEA" w:rsidRDefault="00875528" w:rsidP="00875528">
      <w:pPr>
        <w:ind w:firstLine="709"/>
        <w:jc w:val="center"/>
        <w:rPr>
          <w:b/>
          <w:sz w:val="28"/>
          <w:szCs w:val="28"/>
        </w:rPr>
      </w:pPr>
      <w:r w:rsidRPr="00460AEA">
        <w:rPr>
          <w:b/>
          <w:sz w:val="28"/>
          <w:szCs w:val="28"/>
        </w:rPr>
        <w:t xml:space="preserve"> </w:t>
      </w:r>
      <w:r>
        <w:rPr>
          <w:b/>
          <w:sz w:val="28"/>
          <w:szCs w:val="28"/>
        </w:rPr>
        <w:t>к семинарским</w:t>
      </w:r>
      <w:r w:rsidRPr="00460AEA">
        <w:rPr>
          <w:b/>
          <w:sz w:val="28"/>
          <w:szCs w:val="28"/>
        </w:rPr>
        <w:t xml:space="preserve"> занятиям </w:t>
      </w:r>
    </w:p>
    <w:p w:rsidR="00875528" w:rsidRPr="00C35B2E" w:rsidRDefault="00875528" w:rsidP="00875528">
      <w:pPr>
        <w:ind w:firstLine="709"/>
        <w:jc w:val="both"/>
        <w:rPr>
          <w:sz w:val="8"/>
          <w:szCs w:val="28"/>
        </w:rPr>
      </w:pPr>
    </w:p>
    <w:p w:rsidR="00875528" w:rsidRPr="00821EB4" w:rsidRDefault="00875528" w:rsidP="00875528">
      <w:pPr>
        <w:ind w:firstLine="709"/>
        <w:jc w:val="both"/>
        <w:rPr>
          <w:sz w:val="28"/>
        </w:rPr>
      </w:pPr>
      <w:r>
        <w:rPr>
          <w:sz w:val="28"/>
        </w:rPr>
        <w:t xml:space="preserve">Семинарское </w:t>
      </w:r>
      <w:r w:rsidRPr="00C35B2E">
        <w:rPr>
          <w:sz w:val="28"/>
        </w:rPr>
        <w:t xml:space="preserve">занятие </w:t>
      </w:r>
      <w:r w:rsidRPr="00C35B2E">
        <w:rPr>
          <w:i/>
          <w:sz w:val="28"/>
        </w:rPr>
        <w:t>–</w:t>
      </w:r>
      <w:r w:rsidRPr="00821EB4">
        <w:rPr>
          <w:sz w:val="28"/>
        </w:rPr>
        <w:t xml:space="preserve"> форма организации учебного проц</w:t>
      </w:r>
      <w:r>
        <w:rPr>
          <w:sz w:val="28"/>
        </w:rPr>
        <w:t>есса,</w:t>
      </w:r>
      <w:r w:rsidRPr="00821EB4">
        <w:rPr>
          <w:sz w:val="28"/>
        </w:rPr>
        <w:t xml:space="preserve"> посредством группового обсуждения темы, учебной проблемы под руководством преподавателя. </w:t>
      </w:r>
    </w:p>
    <w:p w:rsidR="00875528" w:rsidRDefault="00875528" w:rsidP="00875528">
      <w:pPr>
        <w:ind w:firstLine="709"/>
        <w:jc w:val="both"/>
        <w:rPr>
          <w:sz w:val="28"/>
        </w:rPr>
      </w:pPr>
      <w:r w:rsidRPr="00AE7082">
        <w:rPr>
          <w:i/>
          <w:sz w:val="28"/>
        </w:rPr>
        <w:t>При разработке устного</w:t>
      </w:r>
      <w:r>
        <w:rPr>
          <w:i/>
          <w:sz w:val="28"/>
        </w:rPr>
        <w:t xml:space="preserve"> ответа </w:t>
      </w:r>
      <w:r w:rsidRPr="00AE7082">
        <w:rPr>
          <w:i/>
          <w:sz w:val="28"/>
        </w:rPr>
        <w:t>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875528" w:rsidRDefault="00875528" w:rsidP="00875528">
      <w:pPr>
        <w:ind w:firstLine="709"/>
        <w:jc w:val="both"/>
        <w:rPr>
          <w:sz w:val="28"/>
        </w:rPr>
      </w:pPr>
      <w:r>
        <w:rPr>
          <w:sz w:val="28"/>
        </w:rPr>
        <w:t>1. Подбор необходимого материала содержания предстоящего выступления.</w:t>
      </w:r>
    </w:p>
    <w:p w:rsidR="00875528" w:rsidRDefault="00875528" w:rsidP="00875528">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875528" w:rsidRDefault="00875528" w:rsidP="00875528">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875528" w:rsidRDefault="00875528" w:rsidP="00875528">
      <w:pPr>
        <w:ind w:firstLine="709"/>
        <w:jc w:val="both"/>
        <w:rPr>
          <w:sz w:val="28"/>
        </w:rPr>
      </w:pPr>
      <w:r>
        <w:rPr>
          <w:sz w:val="28"/>
        </w:rPr>
        <w:t>4. Заучивание, запоминание текста речи или её отдельных аспектов (при необходимости).</w:t>
      </w:r>
    </w:p>
    <w:p w:rsidR="00875528" w:rsidRDefault="00875528" w:rsidP="00875528">
      <w:pPr>
        <w:ind w:firstLine="709"/>
        <w:jc w:val="both"/>
        <w:rPr>
          <w:sz w:val="28"/>
        </w:rPr>
      </w:pPr>
      <w:r>
        <w:rPr>
          <w:sz w:val="28"/>
        </w:rPr>
        <w:t>5. Произнесение речи с соответствующей интонацией, мимикой, жестами.</w:t>
      </w:r>
    </w:p>
    <w:p w:rsidR="00875528" w:rsidRDefault="00875528" w:rsidP="00875528">
      <w:pPr>
        <w:ind w:firstLine="709"/>
        <w:jc w:val="center"/>
        <w:rPr>
          <w:sz w:val="28"/>
        </w:rPr>
      </w:pPr>
      <w:r>
        <w:rPr>
          <w:i/>
          <w:sz w:val="28"/>
        </w:rPr>
        <w:t>Рекомендации по построению композиции устного ответа:</w:t>
      </w:r>
    </w:p>
    <w:p w:rsidR="00875528" w:rsidRDefault="00875528" w:rsidP="00875528">
      <w:pPr>
        <w:ind w:firstLine="709"/>
        <w:jc w:val="both"/>
        <w:rPr>
          <w:sz w:val="28"/>
        </w:rPr>
      </w:pPr>
      <w:r>
        <w:rPr>
          <w:sz w:val="28"/>
        </w:rPr>
        <w:t xml:space="preserve">1. Во введение следует: </w:t>
      </w:r>
    </w:p>
    <w:p w:rsidR="00875528" w:rsidRDefault="00875528" w:rsidP="00875528">
      <w:pPr>
        <w:ind w:firstLine="709"/>
        <w:jc w:val="both"/>
        <w:rPr>
          <w:sz w:val="28"/>
        </w:rPr>
      </w:pPr>
      <w:r>
        <w:rPr>
          <w:sz w:val="28"/>
        </w:rPr>
        <w:t>- привлечь внимание, вызвать интерес слушателей к проблеме, предмету ответа;</w:t>
      </w:r>
    </w:p>
    <w:p w:rsidR="00875528" w:rsidRDefault="00875528" w:rsidP="00875528">
      <w:pPr>
        <w:ind w:firstLine="709"/>
        <w:jc w:val="both"/>
        <w:rPr>
          <w:sz w:val="28"/>
        </w:rPr>
      </w:pPr>
      <w:r>
        <w:rPr>
          <w:sz w:val="28"/>
        </w:rPr>
        <w:t>- объяснить, почему ваши суждения о предмете (проблеме) являются авторитетными, значимыми;</w:t>
      </w:r>
    </w:p>
    <w:p w:rsidR="00875528" w:rsidRDefault="00875528" w:rsidP="00875528">
      <w:pPr>
        <w:ind w:firstLine="709"/>
        <w:jc w:val="both"/>
        <w:rPr>
          <w:sz w:val="28"/>
        </w:rPr>
      </w:pPr>
      <w:r>
        <w:rPr>
          <w:sz w:val="28"/>
        </w:rPr>
        <w:t>- установить контакт со слушателями путем указания на общие взгляды, прежний опыт.</w:t>
      </w:r>
    </w:p>
    <w:p w:rsidR="00875528" w:rsidRDefault="00875528" w:rsidP="00875528">
      <w:pPr>
        <w:ind w:firstLine="709"/>
        <w:jc w:val="both"/>
        <w:rPr>
          <w:sz w:val="28"/>
        </w:rPr>
      </w:pPr>
      <w:r>
        <w:rPr>
          <w:sz w:val="28"/>
        </w:rPr>
        <w:t>2. В предуведомлении следует:</w:t>
      </w:r>
    </w:p>
    <w:p w:rsidR="00875528" w:rsidRDefault="00875528" w:rsidP="00875528">
      <w:pPr>
        <w:ind w:firstLine="709"/>
        <w:jc w:val="both"/>
        <w:rPr>
          <w:sz w:val="28"/>
        </w:rPr>
      </w:pPr>
      <w:r>
        <w:rPr>
          <w:sz w:val="28"/>
        </w:rPr>
        <w:t>- раскрыть историю возникновения проблемы (предмета) выступления;</w:t>
      </w:r>
    </w:p>
    <w:p w:rsidR="00875528" w:rsidRDefault="00875528" w:rsidP="00875528">
      <w:pPr>
        <w:ind w:firstLine="709"/>
        <w:jc w:val="both"/>
        <w:rPr>
          <w:sz w:val="28"/>
        </w:rPr>
      </w:pPr>
      <w:r>
        <w:rPr>
          <w:sz w:val="28"/>
        </w:rPr>
        <w:lastRenderedPageBreak/>
        <w:t>- показать её социальную, научную или практическую значимость;</w:t>
      </w:r>
    </w:p>
    <w:p w:rsidR="00875528" w:rsidRDefault="00875528" w:rsidP="00875528">
      <w:pPr>
        <w:ind w:firstLine="709"/>
        <w:jc w:val="both"/>
        <w:rPr>
          <w:sz w:val="28"/>
        </w:rPr>
      </w:pPr>
      <w:r>
        <w:rPr>
          <w:sz w:val="28"/>
        </w:rPr>
        <w:t>- раскрыть известные ранее попытки её решения.</w:t>
      </w:r>
    </w:p>
    <w:p w:rsidR="00875528" w:rsidRDefault="00875528" w:rsidP="00875528">
      <w:pPr>
        <w:ind w:firstLine="709"/>
        <w:jc w:val="both"/>
        <w:rPr>
          <w:sz w:val="28"/>
        </w:rPr>
      </w:pPr>
      <w:r>
        <w:rPr>
          <w:sz w:val="28"/>
        </w:rPr>
        <w:t xml:space="preserve">3. В процессе аргументации необходимо: </w:t>
      </w:r>
    </w:p>
    <w:p w:rsidR="00875528" w:rsidRDefault="00875528" w:rsidP="00875528">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875528" w:rsidRDefault="00875528" w:rsidP="00875528">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875528" w:rsidRDefault="00875528" w:rsidP="00875528">
      <w:pPr>
        <w:ind w:firstLine="709"/>
        <w:jc w:val="both"/>
        <w:rPr>
          <w:sz w:val="28"/>
        </w:rPr>
      </w:pPr>
      <w:r>
        <w:rPr>
          <w:sz w:val="28"/>
        </w:rPr>
        <w:t>- сформулировать заключение в общем виде;</w:t>
      </w:r>
    </w:p>
    <w:p w:rsidR="00875528" w:rsidRDefault="00875528" w:rsidP="00875528">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875528" w:rsidRDefault="00875528" w:rsidP="00875528">
      <w:pPr>
        <w:ind w:firstLine="709"/>
        <w:jc w:val="both"/>
        <w:rPr>
          <w:sz w:val="28"/>
        </w:rPr>
      </w:pPr>
      <w:r>
        <w:rPr>
          <w:sz w:val="28"/>
        </w:rPr>
        <w:t>4. В заключении целесообразно:</w:t>
      </w:r>
    </w:p>
    <w:p w:rsidR="00875528" w:rsidRDefault="00875528" w:rsidP="00875528">
      <w:pPr>
        <w:ind w:firstLine="709"/>
        <w:jc w:val="both"/>
        <w:rPr>
          <w:sz w:val="28"/>
        </w:rPr>
      </w:pPr>
      <w:r>
        <w:rPr>
          <w:sz w:val="28"/>
        </w:rPr>
        <w:t>- обобщить вашу позицию по обсуждаемой проблеме, ваш окончательный вывод и решение;</w:t>
      </w:r>
    </w:p>
    <w:p w:rsidR="00875528" w:rsidRDefault="00875528" w:rsidP="00875528">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875528" w:rsidRDefault="00875528" w:rsidP="00875528">
      <w:pPr>
        <w:ind w:firstLine="709"/>
        <w:jc w:val="both"/>
        <w:rPr>
          <w:sz w:val="28"/>
        </w:rPr>
      </w:pPr>
    </w:p>
    <w:p w:rsidR="00875528" w:rsidRDefault="00875528" w:rsidP="00875528">
      <w:pPr>
        <w:ind w:firstLine="709"/>
        <w:jc w:val="both"/>
        <w:rPr>
          <w:sz w:val="28"/>
        </w:rPr>
      </w:pPr>
    </w:p>
    <w:p w:rsidR="00875528" w:rsidRDefault="00875528" w:rsidP="00875528">
      <w:pPr>
        <w:ind w:firstLine="709"/>
        <w:jc w:val="both"/>
        <w:rPr>
          <w:sz w:val="28"/>
        </w:rPr>
      </w:pPr>
    </w:p>
    <w:p w:rsidR="00875528" w:rsidRPr="00981A6C" w:rsidRDefault="00875528" w:rsidP="00875528">
      <w:pPr>
        <w:ind w:firstLine="709"/>
        <w:jc w:val="both"/>
        <w:rPr>
          <w:sz w:val="28"/>
        </w:rPr>
      </w:pPr>
    </w:p>
    <w:p w:rsidR="00875528" w:rsidRPr="009F413C" w:rsidRDefault="00875528" w:rsidP="00875528">
      <w:pPr>
        <w:ind w:firstLine="709"/>
        <w:jc w:val="center"/>
        <w:rPr>
          <w:i/>
          <w:color w:val="000000"/>
          <w:sz w:val="28"/>
        </w:rPr>
      </w:pPr>
      <w:r w:rsidRPr="009F413C">
        <w:rPr>
          <w:i/>
          <w:color w:val="000000"/>
          <w:sz w:val="28"/>
        </w:rPr>
        <w:t>Рекомендации по составлению развернутого плана-ответа</w:t>
      </w:r>
    </w:p>
    <w:p w:rsidR="00875528" w:rsidRPr="009F413C" w:rsidRDefault="00875528" w:rsidP="00875528">
      <w:pPr>
        <w:ind w:firstLine="709"/>
        <w:jc w:val="center"/>
        <w:rPr>
          <w:i/>
          <w:color w:val="000000"/>
          <w:sz w:val="28"/>
        </w:rPr>
      </w:pPr>
      <w:r w:rsidRPr="009F413C">
        <w:rPr>
          <w:i/>
          <w:color w:val="000000"/>
          <w:sz w:val="28"/>
        </w:rPr>
        <w:t>к теоретическим вопроса</w:t>
      </w:r>
      <w:r>
        <w:rPr>
          <w:i/>
          <w:color w:val="000000"/>
          <w:sz w:val="28"/>
        </w:rPr>
        <w:t xml:space="preserve">м семинарского </w:t>
      </w:r>
      <w:r w:rsidRPr="009F413C">
        <w:rPr>
          <w:i/>
          <w:color w:val="000000"/>
          <w:sz w:val="28"/>
        </w:rPr>
        <w:t xml:space="preserve"> занятия</w:t>
      </w:r>
    </w:p>
    <w:p w:rsidR="00875528" w:rsidRPr="009F413C" w:rsidRDefault="00875528" w:rsidP="00875528">
      <w:pPr>
        <w:pStyle w:val="a3"/>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875528" w:rsidRPr="009F413C" w:rsidRDefault="00875528" w:rsidP="00875528">
      <w:pPr>
        <w:pStyle w:val="a3"/>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75528" w:rsidRPr="009F413C" w:rsidRDefault="00875528" w:rsidP="00875528">
      <w:pPr>
        <w:pStyle w:val="a3"/>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75528" w:rsidRPr="009F413C" w:rsidRDefault="00875528" w:rsidP="00875528">
      <w:pPr>
        <w:pStyle w:val="a3"/>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875528" w:rsidRPr="009F413C" w:rsidRDefault="00875528" w:rsidP="00875528">
      <w:pPr>
        <w:pStyle w:val="a3"/>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75528" w:rsidRPr="009F413C" w:rsidRDefault="00875528" w:rsidP="00875528">
      <w:pPr>
        <w:pStyle w:val="a3"/>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875528" w:rsidRDefault="00875528" w:rsidP="00875528">
      <w:pPr>
        <w:ind w:firstLine="709"/>
        <w:jc w:val="both"/>
        <w:rPr>
          <w:sz w:val="28"/>
        </w:rPr>
      </w:pPr>
    </w:p>
    <w:p w:rsidR="00875528" w:rsidRDefault="00875528" w:rsidP="00875528"/>
    <w:p w:rsidR="00875528" w:rsidRDefault="00875528" w:rsidP="00875528">
      <w:pPr>
        <w:ind w:firstLine="709"/>
        <w:jc w:val="both"/>
        <w:rPr>
          <w:sz w:val="28"/>
        </w:rPr>
      </w:pPr>
    </w:p>
    <w:p w:rsidR="00875528" w:rsidRDefault="00875528" w:rsidP="00875528">
      <w:pPr>
        <w:ind w:firstLine="709"/>
        <w:jc w:val="both"/>
        <w:rPr>
          <w:sz w:val="28"/>
        </w:rPr>
      </w:pPr>
    </w:p>
    <w:p w:rsidR="00875528" w:rsidRPr="00BD5AFD" w:rsidRDefault="00875528" w:rsidP="00875528">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875528" w:rsidRPr="00BD5AFD" w:rsidRDefault="00875528" w:rsidP="00875528">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875528" w:rsidRPr="00BD5AFD" w:rsidRDefault="00875528" w:rsidP="00875528">
      <w:pPr>
        <w:pStyle w:val="a5"/>
        <w:spacing w:after="0"/>
        <w:ind w:left="0" w:firstLine="709"/>
        <w:jc w:val="both"/>
        <w:rPr>
          <w:sz w:val="28"/>
          <w:szCs w:val="28"/>
        </w:rPr>
      </w:pPr>
      <w:r>
        <w:rPr>
          <w:sz w:val="28"/>
          <w:szCs w:val="28"/>
        </w:rPr>
        <w:lastRenderedPageBreak/>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875528" w:rsidRPr="00BD5AFD" w:rsidRDefault="00875528" w:rsidP="00875528">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875528" w:rsidRPr="00BD5AFD" w:rsidRDefault="00875528" w:rsidP="00875528">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875528" w:rsidRPr="00BD5AFD" w:rsidRDefault="00875528" w:rsidP="00875528">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875528" w:rsidRPr="00BD5AFD" w:rsidRDefault="00875528" w:rsidP="00875528">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875528" w:rsidRPr="00BD5AFD" w:rsidRDefault="00875528" w:rsidP="00875528">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875528" w:rsidRPr="00BD5AFD" w:rsidRDefault="00875528" w:rsidP="00875528">
      <w:pPr>
        <w:tabs>
          <w:tab w:val="left" w:pos="360"/>
        </w:tabs>
        <w:ind w:firstLine="709"/>
        <w:jc w:val="both"/>
        <w:rPr>
          <w:sz w:val="28"/>
          <w:szCs w:val="28"/>
        </w:rPr>
      </w:pPr>
      <w:r w:rsidRPr="00BD5AFD">
        <w:rPr>
          <w:sz w:val="28"/>
          <w:szCs w:val="28"/>
        </w:rPr>
        <w:t>- актуальность рассматриваемой проблемы;</w:t>
      </w:r>
    </w:p>
    <w:p w:rsidR="00875528" w:rsidRDefault="00875528" w:rsidP="00875528">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875528" w:rsidRDefault="00875528" w:rsidP="00875528">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875528" w:rsidRPr="00BD5AFD" w:rsidRDefault="00875528" w:rsidP="00875528">
      <w:pPr>
        <w:tabs>
          <w:tab w:val="left" w:pos="360"/>
        </w:tabs>
        <w:ind w:firstLine="709"/>
        <w:jc w:val="both"/>
        <w:rPr>
          <w:sz w:val="28"/>
          <w:szCs w:val="28"/>
        </w:rPr>
      </w:pPr>
      <w:r w:rsidRPr="00BD5AFD">
        <w:rPr>
          <w:sz w:val="28"/>
          <w:szCs w:val="28"/>
        </w:rPr>
        <w:t>- отражение мнения по проблеме реферирующего.</w:t>
      </w:r>
    </w:p>
    <w:p w:rsidR="00875528" w:rsidRPr="00BD5AFD" w:rsidRDefault="00875528" w:rsidP="00875528">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875528" w:rsidRDefault="00875528" w:rsidP="00875528">
      <w:pPr>
        <w:ind w:firstLine="709"/>
        <w:jc w:val="both"/>
        <w:rPr>
          <w:sz w:val="28"/>
        </w:rPr>
      </w:pPr>
    </w:p>
    <w:p w:rsidR="00875528" w:rsidRDefault="00875528" w:rsidP="00875528">
      <w:pPr>
        <w:ind w:firstLine="709"/>
        <w:jc w:val="both"/>
        <w:rPr>
          <w:sz w:val="28"/>
        </w:rPr>
      </w:pPr>
    </w:p>
    <w:p w:rsidR="00875528" w:rsidRDefault="00875528" w:rsidP="00875528">
      <w:pPr>
        <w:ind w:firstLine="709"/>
        <w:jc w:val="both"/>
        <w:rPr>
          <w:sz w:val="28"/>
        </w:rPr>
      </w:pPr>
    </w:p>
    <w:p w:rsidR="00875528" w:rsidRDefault="00875528" w:rsidP="00875528">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875528" w:rsidRDefault="00875528" w:rsidP="00875528">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875528" w:rsidRDefault="00875528" w:rsidP="00875528">
      <w:pPr>
        <w:ind w:firstLine="709"/>
        <w:jc w:val="both"/>
        <w:rPr>
          <w:sz w:val="28"/>
        </w:rPr>
      </w:pPr>
    </w:p>
    <w:p w:rsidR="00875528" w:rsidRDefault="00875528" w:rsidP="00875528">
      <w:pPr>
        <w:ind w:firstLine="709"/>
        <w:jc w:val="both"/>
        <w:rPr>
          <w:sz w:val="28"/>
        </w:rPr>
      </w:pPr>
    </w:p>
    <w:p w:rsidR="00875528" w:rsidRDefault="00875528" w:rsidP="00875528">
      <w:pPr>
        <w:ind w:firstLine="709"/>
        <w:jc w:val="both"/>
        <w:rPr>
          <w:sz w:val="28"/>
        </w:rPr>
      </w:pPr>
    </w:p>
    <w:p w:rsidR="00875528" w:rsidRDefault="00875528" w:rsidP="00875528"/>
    <w:p w:rsidR="00C4406C" w:rsidRDefault="00C4406C"/>
    <w:sectPr w:rsidR="00C4406C" w:rsidSect="00FD5B6B">
      <w:footerReference w:type="default" r:id="rId4"/>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6B" w:rsidRDefault="00875528">
    <w:pPr>
      <w:pStyle w:val="a7"/>
      <w:jc w:val="right"/>
    </w:pPr>
    <w:r>
      <w:fldChar w:fldCharType="begin"/>
    </w:r>
    <w:r>
      <w:instrText>PAGE   \* MERGEFORMAT</w:instrText>
    </w:r>
    <w:r>
      <w:fldChar w:fldCharType="separate"/>
    </w:r>
    <w:r>
      <w:rPr>
        <w:noProof/>
      </w:rPr>
      <w:t>8</w:t>
    </w:r>
    <w:r>
      <w:fldChar w:fldCharType="end"/>
    </w:r>
  </w:p>
  <w:p w:rsidR="00FD5B6B" w:rsidRDefault="00875528">
    <w:pPr>
      <w:pStyle w:val="a7"/>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528"/>
    <w:rsid w:val="00026671"/>
    <w:rsid w:val="00875528"/>
    <w:rsid w:val="00C4406C"/>
    <w:rsid w:val="00FD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28"/>
    <w:pPr>
      <w:spacing w:after="0" w:line="240" w:lineRule="auto"/>
    </w:pPr>
    <w:rPr>
      <w:rFonts w:eastAsia="Times New Roman"/>
      <w:color w:val="auto"/>
      <w:w w:val="1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5528"/>
    <w:pPr>
      <w:spacing w:after="120"/>
    </w:pPr>
    <w:rPr>
      <w:sz w:val="24"/>
    </w:rPr>
  </w:style>
  <w:style w:type="character" w:customStyle="1" w:styleId="a4">
    <w:name w:val="Основной текст Знак"/>
    <w:basedOn w:val="a0"/>
    <w:link w:val="a3"/>
    <w:rsid w:val="00875528"/>
    <w:rPr>
      <w:rFonts w:eastAsia="Times New Roman"/>
      <w:color w:val="auto"/>
      <w:w w:val="100"/>
      <w:sz w:val="24"/>
      <w:szCs w:val="20"/>
      <w:lang w:eastAsia="ru-RU"/>
    </w:rPr>
  </w:style>
  <w:style w:type="paragraph" w:styleId="a5">
    <w:name w:val="Body Text Indent"/>
    <w:basedOn w:val="a"/>
    <w:link w:val="a6"/>
    <w:uiPriority w:val="99"/>
    <w:semiHidden/>
    <w:unhideWhenUsed/>
    <w:rsid w:val="00875528"/>
    <w:pPr>
      <w:spacing w:after="120"/>
      <w:ind w:left="283"/>
    </w:pPr>
  </w:style>
  <w:style w:type="character" w:customStyle="1" w:styleId="a6">
    <w:name w:val="Основной текст с отступом Знак"/>
    <w:basedOn w:val="a0"/>
    <w:link w:val="a5"/>
    <w:uiPriority w:val="99"/>
    <w:semiHidden/>
    <w:rsid w:val="00875528"/>
    <w:rPr>
      <w:rFonts w:eastAsia="Times New Roman"/>
      <w:color w:val="auto"/>
      <w:w w:val="100"/>
      <w:sz w:val="20"/>
      <w:szCs w:val="20"/>
      <w:lang w:eastAsia="ru-RU"/>
    </w:rPr>
  </w:style>
  <w:style w:type="paragraph" w:styleId="a7">
    <w:name w:val="footer"/>
    <w:basedOn w:val="a"/>
    <w:link w:val="a8"/>
    <w:uiPriority w:val="99"/>
    <w:unhideWhenUsed/>
    <w:rsid w:val="00875528"/>
    <w:pPr>
      <w:tabs>
        <w:tab w:val="center" w:pos="4677"/>
        <w:tab w:val="right" w:pos="9355"/>
      </w:tabs>
    </w:pPr>
  </w:style>
  <w:style w:type="character" w:customStyle="1" w:styleId="a8">
    <w:name w:val="Нижний колонтитул Знак"/>
    <w:basedOn w:val="a0"/>
    <w:link w:val="a7"/>
    <w:uiPriority w:val="99"/>
    <w:rsid w:val="00875528"/>
    <w:rPr>
      <w:rFonts w:eastAsia="Times New Roman"/>
      <w:color w:val="auto"/>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13672</Characters>
  <Application>Microsoft Office Word</Application>
  <DocSecurity>0</DocSecurity>
  <Lines>113</Lines>
  <Paragraphs>32</Paragraphs>
  <ScaleCrop>false</ScaleCrop>
  <Company>ОрГМА</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Кафедра философии</cp:lastModifiedBy>
  <cp:revision>2</cp:revision>
  <dcterms:created xsi:type="dcterms:W3CDTF">2021-03-24T05:32:00Z</dcterms:created>
  <dcterms:modified xsi:type="dcterms:W3CDTF">2021-03-24T05:32:00Z</dcterms:modified>
</cp:coreProperties>
</file>