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E2F" w:rsidRPr="0076740F" w:rsidRDefault="00384E2F" w:rsidP="00384E2F">
      <w:pPr>
        <w:jc w:val="center"/>
        <w:rPr>
          <w:sz w:val="28"/>
          <w:szCs w:val="28"/>
        </w:rPr>
      </w:pPr>
      <w:r w:rsidRPr="0076740F">
        <w:rPr>
          <w:sz w:val="28"/>
          <w:szCs w:val="28"/>
        </w:rPr>
        <w:t xml:space="preserve">федеральное государственное бюджетное образовательное учреждение </w:t>
      </w:r>
    </w:p>
    <w:p w:rsidR="00384E2F" w:rsidRPr="0076740F" w:rsidRDefault="00384E2F" w:rsidP="00384E2F">
      <w:pPr>
        <w:jc w:val="center"/>
        <w:rPr>
          <w:sz w:val="28"/>
          <w:szCs w:val="28"/>
        </w:rPr>
      </w:pPr>
      <w:r w:rsidRPr="0076740F">
        <w:rPr>
          <w:sz w:val="28"/>
          <w:szCs w:val="28"/>
        </w:rPr>
        <w:t>высшего образования</w:t>
      </w:r>
    </w:p>
    <w:p w:rsidR="00384E2F" w:rsidRPr="0076740F" w:rsidRDefault="00384E2F" w:rsidP="00384E2F">
      <w:pPr>
        <w:jc w:val="center"/>
        <w:rPr>
          <w:sz w:val="28"/>
          <w:szCs w:val="28"/>
        </w:rPr>
      </w:pPr>
      <w:r w:rsidRPr="0076740F">
        <w:rPr>
          <w:sz w:val="28"/>
          <w:szCs w:val="28"/>
        </w:rPr>
        <w:t>«Оренбургский государственный медицинский университет»</w:t>
      </w:r>
    </w:p>
    <w:p w:rsidR="00384E2F" w:rsidRPr="0076740F" w:rsidRDefault="00384E2F" w:rsidP="00384E2F">
      <w:pPr>
        <w:jc w:val="center"/>
        <w:rPr>
          <w:sz w:val="28"/>
          <w:szCs w:val="28"/>
        </w:rPr>
      </w:pPr>
      <w:r w:rsidRPr="0076740F">
        <w:rPr>
          <w:sz w:val="28"/>
          <w:szCs w:val="28"/>
        </w:rPr>
        <w:t>Министерства здравоохранения Российской Федерации</w:t>
      </w: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ind w:firstLine="709"/>
        <w:jc w:val="center"/>
        <w:rPr>
          <w:sz w:val="28"/>
          <w:szCs w:val="28"/>
        </w:rPr>
      </w:pPr>
    </w:p>
    <w:p w:rsidR="00384E2F" w:rsidRPr="0076740F" w:rsidRDefault="00384E2F" w:rsidP="00384E2F">
      <w:pPr>
        <w:ind w:firstLine="709"/>
        <w:jc w:val="center"/>
        <w:rPr>
          <w:b/>
          <w:sz w:val="28"/>
          <w:szCs w:val="28"/>
        </w:rPr>
      </w:pPr>
      <w:r w:rsidRPr="0076740F">
        <w:rPr>
          <w:b/>
          <w:sz w:val="28"/>
          <w:szCs w:val="28"/>
        </w:rPr>
        <w:t xml:space="preserve">МЕТОДИЧЕСКИЕ УКАЗАНИЯ </w:t>
      </w:r>
    </w:p>
    <w:p w:rsidR="00384E2F" w:rsidRPr="0076740F" w:rsidRDefault="00384E2F" w:rsidP="00384E2F">
      <w:pPr>
        <w:ind w:firstLine="709"/>
        <w:jc w:val="center"/>
        <w:rPr>
          <w:b/>
          <w:sz w:val="28"/>
          <w:szCs w:val="28"/>
        </w:rPr>
      </w:pPr>
      <w:r w:rsidRPr="0076740F">
        <w:rPr>
          <w:b/>
          <w:sz w:val="28"/>
          <w:szCs w:val="28"/>
        </w:rPr>
        <w:t xml:space="preserve">ПО САМОСТОЯТЕЛЬНОЙ РАБОТЕ ОБУЧАЮЩИХСЯ </w:t>
      </w:r>
    </w:p>
    <w:p w:rsidR="00384E2F" w:rsidRPr="0076740F" w:rsidRDefault="00384E2F" w:rsidP="00384E2F">
      <w:pPr>
        <w:jc w:val="center"/>
        <w:rPr>
          <w:b/>
          <w:sz w:val="28"/>
          <w:szCs w:val="28"/>
        </w:rPr>
      </w:pPr>
    </w:p>
    <w:p w:rsidR="00384E2F" w:rsidRPr="0076740F" w:rsidRDefault="00384E2F" w:rsidP="00384E2F">
      <w:pPr>
        <w:jc w:val="center"/>
        <w:rPr>
          <w:sz w:val="28"/>
          <w:szCs w:val="28"/>
        </w:rPr>
      </w:pPr>
    </w:p>
    <w:p w:rsidR="00384E2F" w:rsidRPr="0076740F" w:rsidRDefault="00371E5A" w:rsidP="00384E2F">
      <w:pPr>
        <w:jc w:val="center"/>
        <w:rPr>
          <w:b/>
          <w:caps/>
          <w:color w:val="000000"/>
          <w:sz w:val="28"/>
          <w:szCs w:val="28"/>
        </w:rPr>
      </w:pPr>
      <w:r>
        <w:rPr>
          <w:b/>
          <w:caps/>
          <w:color w:val="000000"/>
          <w:sz w:val="28"/>
          <w:szCs w:val="28"/>
        </w:rPr>
        <w:t>лабораторные и инстументальные методы в медицине труда</w:t>
      </w:r>
    </w:p>
    <w:p w:rsidR="00384E2F" w:rsidRPr="0076740F" w:rsidRDefault="00384E2F" w:rsidP="00384E2F">
      <w:pPr>
        <w:jc w:val="center"/>
        <w:rPr>
          <w:b/>
          <w:caps/>
          <w:color w:val="000000"/>
          <w:sz w:val="28"/>
          <w:szCs w:val="28"/>
        </w:rPr>
      </w:pPr>
    </w:p>
    <w:p w:rsidR="00384E2F" w:rsidRPr="0076740F" w:rsidRDefault="00384E2F" w:rsidP="00384E2F">
      <w:pPr>
        <w:jc w:val="center"/>
        <w:rPr>
          <w:caps/>
          <w:color w:val="000000"/>
          <w:sz w:val="28"/>
          <w:szCs w:val="28"/>
        </w:rPr>
      </w:pPr>
      <w:r w:rsidRPr="0076740F">
        <w:rPr>
          <w:color w:val="000000"/>
          <w:sz w:val="28"/>
          <w:szCs w:val="28"/>
        </w:rPr>
        <w:t>по специальности</w:t>
      </w:r>
    </w:p>
    <w:p w:rsidR="000E017F" w:rsidRPr="00D75CAA" w:rsidRDefault="000E017F" w:rsidP="000E017F">
      <w:pPr>
        <w:jc w:val="center"/>
        <w:rPr>
          <w:sz w:val="28"/>
        </w:rPr>
      </w:pPr>
      <w:r w:rsidRPr="00D75CAA">
        <w:rPr>
          <w:rFonts w:eastAsia="Calibri"/>
          <w:sz w:val="28"/>
          <w:szCs w:val="28"/>
          <w:lang w:eastAsia="en-US"/>
        </w:rPr>
        <w:t>32.05.01 Медико-профилактическое дело</w:t>
      </w:r>
      <w:r w:rsidRPr="00D75CAA">
        <w:rPr>
          <w:sz w:val="28"/>
        </w:rPr>
        <w:t xml:space="preserve"> </w:t>
      </w:r>
    </w:p>
    <w:p w:rsidR="00384E2F" w:rsidRPr="0076740F" w:rsidRDefault="00384E2F" w:rsidP="00384E2F">
      <w:pPr>
        <w:jc w:val="center"/>
        <w:rPr>
          <w:i/>
          <w:caps/>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r w:rsidRPr="0076740F">
        <w:rPr>
          <w:color w:val="000000"/>
          <w:sz w:val="28"/>
          <w:szCs w:val="28"/>
        </w:rPr>
        <w:t xml:space="preserve">Является частью основной профессиональной образовательной программы высшего образования по специальности </w:t>
      </w:r>
      <w:r w:rsidRPr="000E017F">
        <w:rPr>
          <w:sz w:val="28"/>
          <w:szCs w:val="28"/>
        </w:rPr>
        <w:t>3</w:t>
      </w:r>
      <w:r w:rsidR="000E017F" w:rsidRPr="000E017F">
        <w:rPr>
          <w:sz w:val="28"/>
          <w:szCs w:val="28"/>
        </w:rPr>
        <w:t>2</w:t>
      </w:r>
      <w:r w:rsidRPr="000E017F">
        <w:rPr>
          <w:sz w:val="28"/>
          <w:szCs w:val="28"/>
        </w:rPr>
        <w:t xml:space="preserve">.05.01 – </w:t>
      </w:r>
      <w:r w:rsidR="000E017F">
        <w:rPr>
          <w:sz w:val="28"/>
          <w:szCs w:val="28"/>
        </w:rPr>
        <w:t>Медико-профилактическое дело</w:t>
      </w:r>
      <w:r w:rsidRPr="0076740F">
        <w:rPr>
          <w:i/>
          <w:sz w:val="28"/>
          <w:szCs w:val="28"/>
        </w:rPr>
        <w:t xml:space="preserve">, </w:t>
      </w:r>
      <w:r w:rsidRPr="0076740F">
        <w:rPr>
          <w:sz w:val="28"/>
          <w:szCs w:val="28"/>
        </w:rPr>
        <w:t>ут</w:t>
      </w:r>
      <w:r w:rsidRPr="0076740F">
        <w:rPr>
          <w:color w:val="000000"/>
          <w:sz w:val="28"/>
          <w:szCs w:val="28"/>
        </w:rPr>
        <w:t>вержденной ученым советом ФГБОУ ВО ОрГМУ Минздрава России</w:t>
      </w:r>
    </w:p>
    <w:p w:rsidR="00384E2F" w:rsidRPr="0076740F" w:rsidRDefault="00384E2F" w:rsidP="00384E2F">
      <w:pPr>
        <w:ind w:firstLine="709"/>
        <w:jc w:val="both"/>
        <w:rPr>
          <w:color w:val="000000"/>
          <w:sz w:val="28"/>
          <w:szCs w:val="28"/>
        </w:rPr>
      </w:pPr>
    </w:p>
    <w:p w:rsidR="00384E2F" w:rsidRPr="000E017F" w:rsidRDefault="00384E2F" w:rsidP="000E017F">
      <w:pPr>
        <w:jc w:val="center"/>
        <w:rPr>
          <w:color w:val="000000"/>
          <w:sz w:val="28"/>
          <w:szCs w:val="28"/>
        </w:rPr>
      </w:pPr>
      <w:r w:rsidRPr="0076740F">
        <w:rPr>
          <w:color w:val="000000"/>
          <w:sz w:val="28"/>
          <w:szCs w:val="28"/>
        </w:rPr>
        <w:t xml:space="preserve">протокол № </w:t>
      </w:r>
      <w:r w:rsidR="000E017F" w:rsidRPr="000E017F">
        <w:rPr>
          <w:color w:val="000000"/>
          <w:sz w:val="28"/>
          <w:szCs w:val="28"/>
          <w:u w:val="single"/>
        </w:rPr>
        <w:t>11</w:t>
      </w:r>
      <w:r w:rsidR="000E017F" w:rsidRPr="000E017F">
        <w:rPr>
          <w:color w:val="000000"/>
          <w:sz w:val="28"/>
          <w:szCs w:val="28"/>
        </w:rPr>
        <w:t xml:space="preserve"> от «_</w:t>
      </w:r>
      <w:r w:rsidR="000E017F" w:rsidRPr="000E017F">
        <w:rPr>
          <w:color w:val="000000"/>
          <w:sz w:val="28"/>
          <w:szCs w:val="28"/>
          <w:u w:val="single"/>
        </w:rPr>
        <w:t>22</w:t>
      </w:r>
      <w:r w:rsidR="000E017F" w:rsidRPr="000E017F">
        <w:rPr>
          <w:color w:val="000000"/>
          <w:sz w:val="28"/>
          <w:szCs w:val="28"/>
        </w:rPr>
        <w:t>_» _</w:t>
      </w:r>
      <w:r w:rsidR="000E017F" w:rsidRPr="000E017F">
        <w:rPr>
          <w:color w:val="000000"/>
          <w:sz w:val="28"/>
          <w:szCs w:val="28"/>
          <w:u w:val="single"/>
        </w:rPr>
        <w:t>06__</w:t>
      </w:r>
      <w:r w:rsidR="000E017F" w:rsidRPr="000E017F">
        <w:rPr>
          <w:color w:val="000000"/>
          <w:sz w:val="28"/>
          <w:szCs w:val="28"/>
        </w:rPr>
        <w:t xml:space="preserve">20 </w:t>
      </w:r>
      <w:r w:rsidR="000E017F" w:rsidRPr="000E017F">
        <w:rPr>
          <w:color w:val="000000"/>
          <w:sz w:val="28"/>
          <w:szCs w:val="28"/>
          <w:u w:val="single"/>
        </w:rPr>
        <w:t>18 г.</w:t>
      </w:r>
    </w:p>
    <w:p w:rsidR="00384E2F" w:rsidRPr="000E017F" w:rsidRDefault="00384E2F" w:rsidP="00384E2F">
      <w:pPr>
        <w:ind w:firstLine="709"/>
        <w:jc w:val="center"/>
        <w:rPr>
          <w:sz w:val="28"/>
          <w:szCs w:val="28"/>
        </w:rPr>
      </w:pPr>
    </w:p>
    <w:p w:rsidR="00384E2F" w:rsidRPr="0076740F" w:rsidRDefault="00384E2F" w:rsidP="00384E2F">
      <w:pPr>
        <w:ind w:firstLine="709"/>
        <w:jc w:val="center"/>
        <w:rPr>
          <w:sz w:val="28"/>
          <w:szCs w:val="28"/>
        </w:rPr>
      </w:pPr>
    </w:p>
    <w:p w:rsidR="00384E2F" w:rsidRPr="0076740F" w:rsidRDefault="00384E2F" w:rsidP="00384E2F">
      <w:pPr>
        <w:ind w:firstLine="709"/>
        <w:jc w:val="center"/>
        <w:rPr>
          <w:sz w:val="28"/>
          <w:szCs w:val="28"/>
        </w:rPr>
      </w:pPr>
    </w:p>
    <w:p w:rsidR="00384E2F" w:rsidRPr="0076740F" w:rsidRDefault="00384E2F" w:rsidP="00384E2F">
      <w:pPr>
        <w:ind w:firstLine="709"/>
        <w:jc w:val="center"/>
        <w:rPr>
          <w:sz w:val="28"/>
          <w:szCs w:val="28"/>
        </w:rPr>
      </w:pPr>
    </w:p>
    <w:p w:rsidR="00384E2F" w:rsidRPr="0076740F" w:rsidRDefault="00384E2F" w:rsidP="00F925D8">
      <w:pPr>
        <w:rPr>
          <w:sz w:val="28"/>
          <w:szCs w:val="28"/>
        </w:rPr>
      </w:pPr>
    </w:p>
    <w:p w:rsidR="00384E2F" w:rsidRDefault="00384E2F" w:rsidP="000E017F">
      <w:pPr>
        <w:jc w:val="center"/>
        <w:rPr>
          <w:sz w:val="28"/>
          <w:szCs w:val="28"/>
        </w:rPr>
      </w:pPr>
      <w:r w:rsidRPr="0076740F">
        <w:rPr>
          <w:sz w:val="28"/>
          <w:szCs w:val="28"/>
        </w:rPr>
        <w:t>Оренбург</w:t>
      </w: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6949A2" w:rsidRPr="007C64DB" w:rsidRDefault="00FD5B6B" w:rsidP="006F2EDA">
      <w:pPr>
        <w:ind w:firstLine="709"/>
        <w:jc w:val="both"/>
        <w:rPr>
          <w:sz w:val="28"/>
          <w:szCs w:val="28"/>
        </w:rPr>
      </w:pPr>
      <w:r w:rsidRPr="007C64DB">
        <w:rPr>
          <w:sz w:val="28"/>
          <w:szCs w:val="28"/>
        </w:rPr>
        <w:t>Целью самостоятельной р</w:t>
      </w:r>
      <w:r w:rsidR="006949A2" w:rsidRPr="007C64DB">
        <w:rPr>
          <w:sz w:val="28"/>
          <w:szCs w:val="28"/>
        </w:rPr>
        <w:t>аботы является:</w:t>
      </w:r>
    </w:p>
    <w:p w:rsidR="005343C9" w:rsidRPr="005343C9" w:rsidRDefault="00FD5B6B" w:rsidP="00D25FF1">
      <w:pPr>
        <w:pStyle w:val="aa"/>
        <w:numPr>
          <w:ilvl w:val="0"/>
          <w:numId w:val="2"/>
        </w:numPr>
        <w:ind w:left="0" w:firstLine="709"/>
        <w:jc w:val="both"/>
        <w:rPr>
          <w:sz w:val="28"/>
          <w:szCs w:val="28"/>
        </w:rPr>
      </w:pPr>
      <w:r w:rsidRPr="005343C9">
        <w:rPr>
          <w:sz w:val="28"/>
          <w:szCs w:val="28"/>
        </w:rPr>
        <w:t>обучающийся должен</w:t>
      </w:r>
      <w:r w:rsidR="00E12B12" w:rsidRPr="005343C9">
        <w:rPr>
          <w:sz w:val="28"/>
          <w:szCs w:val="28"/>
        </w:rPr>
        <w:t xml:space="preserve"> </w:t>
      </w:r>
      <w:r w:rsidRPr="005343C9">
        <w:rPr>
          <w:sz w:val="28"/>
          <w:szCs w:val="28"/>
        </w:rPr>
        <w:t>овладеть (закрепить, систематизировать) знания</w:t>
      </w:r>
      <w:r w:rsidR="00AA1087" w:rsidRPr="005343C9">
        <w:rPr>
          <w:sz w:val="28"/>
          <w:szCs w:val="28"/>
        </w:rPr>
        <w:t>ми</w:t>
      </w:r>
      <w:r w:rsidR="005343C9" w:rsidRPr="005343C9">
        <w:rPr>
          <w:sz w:val="28"/>
          <w:szCs w:val="28"/>
        </w:rPr>
        <w:t xml:space="preserve"> </w:t>
      </w:r>
      <w:r w:rsidR="00AA1087" w:rsidRPr="005343C9">
        <w:rPr>
          <w:sz w:val="28"/>
          <w:szCs w:val="28"/>
        </w:rPr>
        <w:t>о</w:t>
      </w:r>
      <w:r w:rsidR="005343C9" w:rsidRPr="005343C9">
        <w:rPr>
          <w:sz w:val="28"/>
          <w:szCs w:val="28"/>
        </w:rPr>
        <w:t xml:space="preserve">б основных методиках изучения уровня факторов производственной среды, современных средствах измерения и нормировании факторов производственной среды; </w:t>
      </w:r>
    </w:p>
    <w:p w:rsidR="00E12B12" w:rsidRPr="005343C9" w:rsidRDefault="006949A2" w:rsidP="00D25FF1">
      <w:pPr>
        <w:pStyle w:val="aa"/>
        <w:numPr>
          <w:ilvl w:val="0"/>
          <w:numId w:val="2"/>
        </w:numPr>
        <w:ind w:left="0" w:firstLine="709"/>
        <w:jc w:val="both"/>
        <w:rPr>
          <w:sz w:val="28"/>
          <w:szCs w:val="28"/>
        </w:rPr>
      </w:pPr>
      <w:r w:rsidRPr="005343C9">
        <w:rPr>
          <w:sz w:val="28"/>
          <w:szCs w:val="28"/>
        </w:rPr>
        <w:t>с</w:t>
      </w:r>
      <w:r w:rsidR="00AA1087" w:rsidRPr="005343C9">
        <w:rPr>
          <w:sz w:val="28"/>
          <w:szCs w:val="28"/>
        </w:rPr>
        <w:t>формировать умения</w:t>
      </w:r>
      <w:r w:rsidR="006F2EDA" w:rsidRPr="005343C9">
        <w:rPr>
          <w:sz w:val="28"/>
          <w:szCs w:val="28"/>
        </w:rPr>
        <w:t xml:space="preserve"> по</w:t>
      </w:r>
      <w:r w:rsidR="00E12B12" w:rsidRPr="005343C9">
        <w:rPr>
          <w:sz w:val="28"/>
          <w:szCs w:val="28"/>
        </w:rPr>
        <w:t xml:space="preserve"> </w:t>
      </w:r>
      <w:r w:rsidR="006F2EDA" w:rsidRPr="005343C9">
        <w:rPr>
          <w:sz w:val="28"/>
          <w:szCs w:val="28"/>
        </w:rPr>
        <w:t>гигиенической оценк</w:t>
      </w:r>
      <w:r w:rsidR="007C64DB" w:rsidRPr="005343C9">
        <w:rPr>
          <w:sz w:val="28"/>
          <w:szCs w:val="28"/>
        </w:rPr>
        <w:t>е</w:t>
      </w:r>
      <w:r w:rsidR="006F2EDA" w:rsidRPr="005343C9">
        <w:rPr>
          <w:sz w:val="28"/>
          <w:szCs w:val="28"/>
        </w:rPr>
        <w:t xml:space="preserve"> факторов </w:t>
      </w:r>
      <w:r w:rsidR="007C64DB" w:rsidRPr="005343C9">
        <w:rPr>
          <w:sz w:val="28"/>
          <w:szCs w:val="28"/>
        </w:rPr>
        <w:t>производственной среды</w:t>
      </w:r>
      <w:r w:rsidR="005343C9" w:rsidRPr="005343C9">
        <w:rPr>
          <w:sz w:val="28"/>
          <w:szCs w:val="28"/>
        </w:rPr>
        <w:t>.</w:t>
      </w:r>
    </w:p>
    <w:p w:rsidR="001D0475" w:rsidRDefault="001D0475" w:rsidP="00F5136B">
      <w:pPr>
        <w:ind w:firstLine="709"/>
        <w:jc w:val="both"/>
        <w:rPr>
          <w:b/>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CF4744" w:rsidRDefault="00CF4744"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004C582C">
        <w:rPr>
          <w:sz w:val="28"/>
        </w:rPr>
        <w:t xml:space="preserve">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835"/>
        <w:gridCol w:w="2251"/>
        <w:gridCol w:w="2177"/>
      </w:tblGrid>
      <w:tr w:rsidR="006F14A4" w:rsidRPr="004B2973" w:rsidTr="002F6AA2">
        <w:tc>
          <w:tcPr>
            <w:tcW w:w="392" w:type="dxa"/>
            <w:shd w:val="clear" w:color="auto" w:fill="auto"/>
          </w:tcPr>
          <w:p w:rsidR="006F14A4" w:rsidRPr="004B2973" w:rsidRDefault="006F14A4" w:rsidP="00033367">
            <w:pPr>
              <w:ind w:firstLine="709"/>
              <w:jc w:val="center"/>
              <w:rPr>
                <w:sz w:val="24"/>
                <w:szCs w:val="24"/>
              </w:rPr>
            </w:pPr>
            <w:r w:rsidRPr="004B2973">
              <w:rPr>
                <w:sz w:val="24"/>
                <w:szCs w:val="24"/>
              </w:rPr>
              <w:t>№</w:t>
            </w:r>
          </w:p>
        </w:tc>
        <w:tc>
          <w:tcPr>
            <w:tcW w:w="2410" w:type="dxa"/>
            <w:shd w:val="clear" w:color="auto" w:fill="auto"/>
          </w:tcPr>
          <w:p w:rsidR="006F14A4" w:rsidRPr="004B2973" w:rsidRDefault="006F14A4" w:rsidP="00F55788">
            <w:pPr>
              <w:jc w:val="center"/>
              <w:rPr>
                <w:sz w:val="24"/>
                <w:szCs w:val="24"/>
              </w:rPr>
            </w:pPr>
            <w:r w:rsidRPr="004B2973">
              <w:rPr>
                <w:sz w:val="24"/>
                <w:szCs w:val="24"/>
              </w:rPr>
              <w:t xml:space="preserve">Тема самостоятельной </w:t>
            </w:r>
          </w:p>
          <w:p w:rsidR="006F14A4" w:rsidRPr="004B2973" w:rsidRDefault="006F14A4" w:rsidP="00F55788">
            <w:pPr>
              <w:jc w:val="center"/>
              <w:rPr>
                <w:sz w:val="24"/>
                <w:szCs w:val="24"/>
              </w:rPr>
            </w:pPr>
            <w:r w:rsidRPr="004B2973">
              <w:rPr>
                <w:sz w:val="24"/>
                <w:szCs w:val="24"/>
              </w:rPr>
              <w:t xml:space="preserve">работы </w:t>
            </w:r>
          </w:p>
        </w:tc>
        <w:tc>
          <w:tcPr>
            <w:tcW w:w="2835" w:type="dxa"/>
            <w:shd w:val="clear" w:color="auto" w:fill="auto"/>
          </w:tcPr>
          <w:p w:rsidR="006F14A4" w:rsidRPr="004B2973" w:rsidRDefault="006F14A4" w:rsidP="00F55788">
            <w:pPr>
              <w:jc w:val="center"/>
              <w:rPr>
                <w:sz w:val="24"/>
                <w:szCs w:val="24"/>
              </w:rPr>
            </w:pPr>
            <w:r w:rsidRPr="004B2973">
              <w:rPr>
                <w:sz w:val="24"/>
                <w:szCs w:val="24"/>
              </w:rPr>
              <w:t xml:space="preserve">Форма </w:t>
            </w:r>
          </w:p>
          <w:p w:rsidR="006F14A4" w:rsidRPr="004B2973" w:rsidRDefault="006F14A4" w:rsidP="00F55788">
            <w:pPr>
              <w:jc w:val="center"/>
              <w:rPr>
                <w:sz w:val="24"/>
                <w:szCs w:val="24"/>
                <w:vertAlign w:val="superscript"/>
              </w:rPr>
            </w:pPr>
            <w:r w:rsidRPr="004B2973">
              <w:rPr>
                <w:sz w:val="24"/>
                <w:szCs w:val="24"/>
              </w:rPr>
              <w:t>самостоятельной работы</w:t>
            </w:r>
            <w:r w:rsidR="009978D9" w:rsidRPr="004B2973">
              <w:rPr>
                <w:sz w:val="24"/>
                <w:szCs w:val="24"/>
                <w:vertAlign w:val="superscript"/>
              </w:rPr>
              <w:t>1</w:t>
            </w:r>
          </w:p>
        </w:tc>
        <w:tc>
          <w:tcPr>
            <w:tcW w:w="2251" w:type="dxa"/>
            <w:shd w:val="clear" w:color="auto" w:fill="auto"/>
          </w:tcPr>
          <w:p w:rsidR="00F55788" w:rsidRPr="004B2973" w:rsidRDefault="006F14A4" w:rsidP="00F55788">
            <w:pPr>
              <w:jc w:val="center"/>
              <w:rPr>
                <w:sz w:val="24"/>
                <w:szCs w:val="24"/>
              </w:rPr>
            </w:pPr>
            <w:r w:rsidRPr="004B2973">
              <w:rPr>
                <w:sz w:val="24"/>
                <w:szCs w:val="24"/>
              </w:rPr>
              <w:t>Форма контроля самостоятельной работы</w:t>
            </w:r>
          </w:p>
          <w:p w:rsidR="006F14A4" w:rsidRPr="004B2973" w:rsidRDefault="00F55788" w:rsidP="00F55788">
            <w:pPr>
              <w:jc w:val="center"/>
              <w:rPr>
                <w:sz w:val="24"/>
                <w:szCs w:val="24"/>
              </w:rPr>
            </w:pPr>
            <w:r w:rsidRPr="004B2973">
              <w:rPr>
                <w:sz w:val="24"/>
                <w:szCs w:val="24"/>
              </w:rPr>
              <w:t xml:space="preserve"> </w:t>
            </w:r>
            <w:r w:rsidRPr="004B2973">
              <w:rPr>
                <w:i/>
                <w:sz w:val="24"/>
                <w:szCs w:val="24"/>
              </w:rPr>
              <w:t>(в соответствии с разделом 4 РП)</w:t>
            </w:r>
            <w:r w:rsidR="006F14A4" w:rsidRPr="004B2973">
              <w:rPr>
                <w:sz w:val="24"/>
                <w:szCs w:val="24"/>
              </w:rPr>
              <w:t xml:space="preserve"> </w:t>
            </w:r>
          </w:p>
        </w:tc>
        <w:tc>
          <w:tcPr>
            <w:tcW w:w="2177" w:type="dxa"/>
            <w:shd w:val="clear" w:color="auto" w:fill="auto"/>
          </w:tcPr>
          <w:p w:rsidR="006F14A4" w:rsidRPr="004B2973" w:rsidRDefault="006F14A4" w:rsidP="00F55788">
            <w:pPr>
              <w:jc w:val="center"/>
              <w:rPr>
                <w:sz w:val="24"/>
                <w:szCs w:val="24"/>
              </w:rPr>
            </w:pPr>
            <w:r w:rsidRPr="004B2973">
              <w:rPr>
                <w:sz w:val="24"/>
                <w:szCs w:val="24"/>
              </w:rPr>
              <w:t xml:space="preserve">Форма </w:t>
            </w:r>
          </w:p>
          <w:p w:rsidR="006F14A4" w:rsidRPr="004B2973" w:rsidRDefault="006F14A4" w:rsidP="00F55788">
            <w:pPr>
              <w:jc w:val="center"/>
              <w:rPr>
                <w:sz w:val="24"/>
                <w:szCs w:val="24"/>
              </w:rPr>
            </w:pPr>
            <w:r w:rsidRPr="004B2973">
              <w:rPr>
                <w:sz w:val="24"/>
                <w:szCs w:val="24"/>
              </w:rPr>
              <w:t xml:space="preserve">контактной </w:t>
            </w:r>
          </w:p>
          <w:p w:rsidR="006F14A4" w:rsidRPr="004B2973" w:rsidRDefault="006F14A4" w:rsidP="00F55788">
            <w:pPr>
              <w:jc w:val="center"/>
              <w:rPr>
                <w:sz w:val="24"/>
                <w:szCs w:val="24"/>
              </w:rPr>
            </w:pPr>
            <w:r w:rsidRPr="004B2973">
              <w:rPr>
                <w:sz w:val="24"/>
                <w:szCs w:val="24"/>
              </w:rPr>
              <w:t xml:space="preserve">работы при </w:t>
            </w:r>
          </w:p>
          <w:p w:rsidR="006F14A4" w:rsidRPr="004B2973" w:rsidRDefault="006F14A4" w:rsidP="00F55788">
            <w:pPr>
              <w:jc w:val="center"/>
              <w:rPr>
                <w:sz w:val="24"/>
                <w:szCs w:val="24"/>
              </w:rPr>
            </w:pPr>
            <w:r w:rsidRPr="004B2973">
              <w:rPr>
                <w:sz w:val="24"/>
                <w:szCs w:val="24"/>
              </w:rPr>
              <w:t xml:space="preserve">проведении </w:t>
            </w:r>
          </w:p>
          <w:p w:rsidR="006F14A4" w:rsidRPr="004B2973" w:rsidRDefault="006F14A4" w:rsidP="00F55788">
            <w:pPr>
              <w:jc w:val="center"/>
              <w:rPr>
                <w:sz w:val="24"/>
                <w:szCs w:val="24"/>
              </w:rPr>
            </w:pPr>
            <w:r w:rsidRPr="004B2973">
              <w:rPr>
                <w:sz w:val="24"/>
                <w:szCs w:val="24"/>
              </w:rPr>
              <w:t xml:space="preserve">текущего </w:t>
            </w:r>
          </w:p>
          <w:p w:rsidR="006F14A4" w:rsidRPr="004B2973" w:rsidRDefault="006F14A4" w:rsidP="00F55788">
            <w:pPr>
              <w:jc w:val="center"/>
              <w:rPr>
                <w:sz w:val="24"/>
                <w:szCs w:val="24"/>
                <w:vertAlign w:val="superscript"/>
              </w:rPr>
            </w:pPr>
            <w:r w:rsidRPr="004B2973">
              <w:rPr>
                <w:sz w:val="24"/>
                <w:szCs w:val="24"/>
              </w:rPr>
              <w:t>контроля</w:t>
            </w:r>
            <w:r w:rsidR="009978D9" w:rsidRPr="004B2973">
              <w:rPr>
                <w:sz w:val="24"/>
                <w:szCs w:val="24"/>
                <w:vertAlign w:val="superscript"/>
              </w:rPr>
              <w:t>2</w:t>
            </w:r>
          </w:p>
        </w:tc>
      </w:tr>
      <w:tr w:rsidR="006F14A4" w:rsidRPr="004B2973" w:rsidTr="002F6AA2">
        <w:tc>
          <w:tcPr>
            <w:tcW w:w="392" w:type="dxa"/>
            <w:shd w:val="clear" w:color="auto" w:fill="auto"/>
          </w:tcPr>
          <w:p w:rsidR="006F14A4" w:rsidRPr="004B2973" w:rsidRDefault="006F14A4" w:rsidP="00033367">
            <w:pPr>
              <w:ind w:firstLine="709"/>
              <w:jc w:val="center"/>
              <w:rPr>
                <w:sz w:val="24"/>
                <w:szCs w:val="24"/>
              </w:rPr>
            </w:pPr>
            <w:r w:rsidRPr="004B2973">
              <w:rPr>
                <w:sz w:val="24"/>
                <w:szCs w:val="24"/>
              </w:rPr>
              <w:t>1</w:t>
            </w:r>
          </w:p>
        </w:tc>
        <w:tc>
          <w:tcPr>
            <w:tcW w:w="2410" w:type="dxa"/>
            <w:shd w:val="clear" w:color="auto" w:fill="auto"/>
          </w:tcPr>
          <w:p w:rsidR="006F14A4" w:rsidRPr="004B2973" w:rsidRDefault="006F14A4" w:rsidP="00F55788">
            <w:pPr>
              <w:jc w:val="center"/>
              <w:rPr>
                <w:sz w:val="24"/>
                <w:szCs w:val="24"/>
              </w:rPr>
            </w:pPr>
            <w:r w:rsidRPr="004B2973">
              <w:rPr>
                <w:sz w:val="24"/>
                <w:szCs w:val="24"/>
              </w:rPr>
              <w:t>2</w:t>
            </w:r>
          </w:p>
        </w:tc>
        <w:tc>
          <w:tcPr>
            <w:tcW w:w="2835" w:type="dxa"/>
            <w:shd w:val="clear" w:color="auto" w:fill="auto"/>
          </w:tcPr>
          <w:p w:rsidR="006F14A4" w:rsidRPr="004B2973" w:rsidRDefault="006F14A4" w:rsidP="00F55788">
            <w:pPr>
              <w:jc w:val="center"/>
              <w:rPr>
                <w:sz w:val="24"/>
                <w:szCs w:val="24"/>
              </w:rPr>
            </w:pPr>
            <w:r w:rsidRPr="004B2973">
              <w:rPr>
                <w:sz w:val="24"/>
                <w:szCs w:val="24"/>
              </w:rPr>
              <w:t>3</w:t>
            </w:r>
          </w:p>
        </w:tc>
        <w:tc>
          <w:tcPr>
            <w:tcW w:w="2251" w:type="dxa"/>
            <w:shd w:val="clear" w:color="auto" w:fill="auto"/>
          </w:tcPr>
          <w:p w:rsidR="006F14A4" w:rsidRPr="004B2973" w:rsidRDefault="006F14A4" w:rsidP="00F55788">
            <w:pPr>
              <w:jc w:val="center"/>
              <w:rPr>
                <w:sz w:val="24"/>
                <w:szCs w:val="24"/>
              </w:rPr>
            </w:pPr>
            <w:r w:rsidRPr="004B2973">
              <w:rPr>
                <w:sz w:val="24"/>
                <w:szCs w:val="24"/>
              </w:rPr>
              <w:t>4</w:t>
            </w:r>
          </w:p>
        </w:tc>
        <w:tc>
          <w:tcPr>
            <w:tcW w:w="2177" w:type="dxa"/>
            <w:shd w:val="clear" w:color="auto" w:fill="auto"/>
          </w:tcPr>
          <w:p w:rsidR="006F14A4" w:rsidRPr="004B2973" w:rsidRDefault="006F14A4" w:rsidP="00F55788">
            <w:pPr>
              <w:jc w:val="center"/>
              <w:rPr>
                <w:sz w:val="24"/>
                <w:szCs w:val="24"/>
              </w:rPr>
            </w:pPr>
            <w:r w:rsidRPr="004B2973">
              <w:rPr>
                <w:sz w:val="24"/>
                <w:szCs w:val="24"/>
              </w:rPr>
              <w:t>5</w:t>
            </w:r>
          </w:p>
        </w:tc>
      </w:tr>
      <w:tr w:rsidR="009978D9" w:rsidRPr="004B2973" w:rsidTr="002F6AA2">
        <w:tc>
          <w:tcPr>
            <w:tcW w:w="10065" w:type="dxa"/>
            <w:gridSpan w:val="5"/>
            <w:shd w:val="clear" w:color="auto" w:fill="auto"/>
          </w:tcPr>
          <w:p w:rsidR="009978D9" w:rsidRPr="004B2973" w:rsidRDefault="009978D9" w:rsidP="009978D9">
            <w:pPr>
              <w:ind w:firstLine="709"/>
              <w:jc w:val="center"/>
              <w:rPr>
                <w:i/>
                <w:sz w:val="24"/>
                <w:szCs w:val="24"/>
                <w:vertAlign w:val="superscript"/>
              </w:rPr>
            </w:pPr>
            <w:r w:rsidRPr="004B2973">
              <w:rPr>
                <w:i/>
                <w:sz w:val="24"/>
                <w:szCs w:val="24"/>
              </w:rPr>
              <w:t>Самостоятельная работа в рамках всей дисциплины</w:t>
            </w:r>
            <w:r w:rsidRPr="004B2973">
              <w:rPr>
                <w:i/>
                <w:sz w:val="24"/>
                <w:szCs w:val="24"/>
                <w:vertAlign w:val="superscript"/>
              </w:rPr>
              <w:t>3</w:t>
            </w:r>
          </w:p>
        </w:tc>
      </w:tr>
      <w:tr w:rsidR="009978D9" w:rsidRPr="004B2973" w:rsidTr="002F6AA2">
        <w:tc>
          <w:tcPr>
            <w:tcW w:w="392" w:type="dxa"/>
            <w:shd w:val="clear" w:color="auto" w:fill="auto"/>
          </w:tcPr>
          <w:p w:rsidR="009978D9" w:rsidRPr="004B2973" w:rsidRDefault="009978D9" w:rsidP="00033367">
            <w:pPr>
              <w:ind w:firstLine="709"/>
              <w:jc w:val="center"/>
              <w:rPr>
                <w:sz w:val="24"/>
                <w:szCs w:val="24"/>
              </w:rPr>
            </w:pPr>
            <w:r w:rsidRPr="004B2973">
              <w:rPr>
                <w:sz w:val="24"/>
                <w:szCs w:val="24"/>
              </w:rPr>
              <w:t>1</w:t>
            </w:r>
          </w:p>
        </w:tc>
        <w:tc>
          <w:tcPr>
            <w:tcW w:w="2410" w:type="dxa"/>
            <w:shd w:val="clear" w:color="auto" w:fill="auto"/>
          </w:tcPr>
          <w:p w:rsidR="009978D9" w:rsidRPr="004B2973" w:rsidRDefault="00693E11" w:rsidP="00F55788">
            <w:pPr>
              <w:jc w:val="center"/>
              <w:rPr>
                <w:sz w:val="24"/>
                <w:szCs w:val="24"/>
                <w:vertAlign w:val="superscript"/>
              </w:rPr>
            </w:pPr>
            <w:r w:rsidRPr="004B2973">
              <w:rPr>
                <w:sz w:val="24"/>
                <w:szCs w:val="24"/>
              </w:rPr>
              <w:t>Х</w:t>
            </w:r>
            <w:r w:rsidRPr="004B2973">
              <w:rPr>
                <w:sz w:val="24"/>
                <w:szCs w:val="24"/>
                <w:vertAlign w:val="superscript"/>
              </w:rPr>
              <w:t>6</w:t>
            </w:r>
          </w:p>
        </w:tc>
        <w:tc>
          <w:tcPr>
            <w:tcW w:w="2835" w:type="dxa"/>
            <w:shd w:val="clear" w:color="auto" w:fill="auto"/>
          </w:tcPr>
          <w:p w:rsidR="00597840" w:rsidRPr="004B2973" w:rsidRDefault="00597840" w:rsidP="00D25FF1">
            <w:pPr>
              <w:pStyle w:val="aa"/>
              <w:numPr>
                <w:ilvl w:val="0"/>
                <w:numId w:val="1"/>
              </w:numPr>
              <w:ind w:left="176" w:hanging="142"/>
              <w:jc w:val="both"/>
            </w:pPr>
            <w:r w:rsidRPr="004B2973">
              <w:t>работа с тестовой базой.</w:t>
            </w:r>
          </w:p>
          <w:p w:rsidR="009978D9" w:rsidRPr="004B2973" w:rsidRDefault="009978D9" w:rsidP="00033367">
            <w:pPr>
              <w:ind w:firstLine="709"/>
              <w:jc w:val="center"/>
              <w:rPr>
                <w:sz w:val="24"/>
                <w:szCs w:val="24"/>
              </w:rPr>
            </w:pPr>
          </w:p>
        </w:tc>
        <w:tc>
          <w:tcPr>
            <w:tcW w:w="2251" w:type="dxa"/>
            <w:shd w:val="clear" w:color="auto" w:fill="auto"/>
          </w:tcPr>
          <w:p w:rsidR="009978D9" w:rsidRPr="004B2973" w:rsidRDefault="009978D9" w:rsidP="00033367">
            <w:pPr>
              <w:ind w:firstLine="709"/>
              <w:jc w:val="center"/>
              <w:rPr>
                <w:sz w:val="24"/>
                <w:szCs w:val="24"/>
              </w:rPr>
            </w:pPr>
          </w:p>
        </w:tc>
        <w:tc>
          <w:tcPr>
            <w:tcW w:w="2177" w:type="dxa"/>
            <w:shd w:val="clear" w:color="auto" w:fill="auto"/>
          </w:tcPr>
          <w:p w:rsidR="009978D9" w:rsidRPr="004B2973" w:rsidRDefault="00A855D3" w:rsidP="00A009E4">
            <w:pPr>
              <w:jc w:val="both"/>
              <w:rPr>
                <w:sz w:val="24"/>
                <w:szCs w:val="24"/>
              </w:rPr>
            </w:pPr>
            <w:r w:rsidRPr="004B2973">
              <w:rPr>
                <w:sz w:val="24"/>
                <w:szCs w:val="24"/>
              </w:rPr>
              <w:t xml:space="preserve">в Информационной электронно-образовательной </w:t>
            </w:r>
            <w:r w:rsidRPr="004B2973">
              <w:rPr>
                <w:sz w:val="24"/>
                <w:szCs w:val="24"/>
              </w:rPr>
              <w:lastRenderedPageBreak/>
              <w:t>среде – Информационной системе ОрГМУ (тестирование)</w:t>
            </w:r>
          </w:p>
        </w:tc>
      </w:tr>
      <w:tr w:rsidR="009978D9" w:rsidRPr="004B2973" w:rsidTr="002F6AA2">
        <w:tc>
          <w:tcPr>
            <w:tcW w:w="10065" w:type="dxa"/>
            <w:gridSpan w:val="5"/>
            <w:shd w:val="clear" w:color="auto" w:fill="auto"/>
          </w:tcPr>
          <w:p w:rsidR="009978D9" w:rsidRPr="004B2973" w:rsidRDefault="009978D9" w:rsidP="00F55788">
            <w:pPr>
              <w:ind w:right="-293"/>
              <w:jc w:val="center"/>
              <w:rPr>
                <w:i/>
                <w:sz w:val="24"/>
                <w:szCs w:val="24"/>
                <w:vertAlign w:val="superscript"/>
              </w:rPr>
            </w:pPr>
            <w:r w:rsidRPr="004B2973">
              <w:rPr>
                <w:i/>
                <w:sz w:val="24"/>
                <w:szCs w:val="24"/>
              </w:rPr>
              <w:lastRenderedPageBreak/>
              <w:t>Самостоятел</w:t>
            </w:r>
            <w:r w:rsidR="00693E11" w:rsidRPr="004B2973">
              <w:rPr>
                <w:i/>
                <w:sz w:val="24"/>
                <w:szCs w:val="24"/>
              </w:rPr>
              <w:t>ьная работа в рамках м</w:t>
            </w:r>
            <w:r w:rsidRPr="004B2973">
              <w:rPr>
                <w:i/>
                <w:sz w:val="24"/>
                <w:szCs w:val="24"/>
              </w:rPr>
              <w:t xml:space="preserve">одуля </w:t>
            </w:r>
            <w:r w:rsidRPr="004B2973">
              <w:rPr>
                <w:i/>
                <w:sz w:val="24"/>
                <w:szCs w:val="24"/>
                <w:vertAlign w:val="superscript"/>
              </w:rPr>
              <w:t>4</w:t>
            </w:r>
          </w:p>
        </w:tc>
      </w:tr>
      <w:tr w:rsidR="009978D9" w:rsidRPr="004B2973" w:rsidTr="002F6AA2">
        <w:tc>
          <w:tcPr>
            <w:tcW w:w="392" w:type="dxa"/>
            <w:shd w:val="clear" w:color="auto" w:fill="auto"/>
          </w:tcPr>
          <w:p w:rsidR="009978D9" w:rsidRPr="004B2973" w:rsidRDefault="009978D9" w:rsidP="00F55788">
            <w:pPr>
              <w:ind w:right="-293" w:firstLine="709"/>
              <w:jc w:val="center"/>
              <w:rPr>
                <w:sz w:val="24"/>
                <w:szCs w:val="24"/>
              </w:rPr>
            </w:pPr>
            <w:r w:rsidRPr="004B2973">
              <w:rPr>
                <w:sz w:val="24"/>
                <w:szCs w:val="24"/>
              </w:rPr>
              <w:t>1</w:t>
            </w:r>
          </w:p>
        </w:tc>
        <w:tc>
          <w:tcPr>
            <w:tcW w:w="2410" w:type="dxa"/>
            <w:shd w:val="clear" w:color="auto" w:fill="auto"/>
          </w:tcPr>
          <w:p w:rsidR="009978D9" w:rsidRPr="004B2973" w:rsidRDefault="009978D9" w:rsidP="00A16BDE">
            <w:pPr>
              <w:autoSpaceDE w:val="0"/>
              <w:autoSpaceDN w:val="0"/>
              <w:adjustRightInd w:val="0"/>
              <w:jc w:val="both"/>
              <w:rPr>
                <w:sz w:val="24"/>
                <w:szCs w:val="24"/>
              </w:rPr>
            </w:pPr>
          </w:p>
        </w:tc>
        <w:tc>
          <w:tcPr>
            <w:tcW w:w="2835" w:type="dxa"/>
            <w:shd w:val="clear" w:color="auto" w:fill="auto"/>
          </w:tcPr>
          <w:p w:rsidR="00161587" w:rsidRPr="004B2973" w:rsidRDefault="00161587" w:rsidP="00D25FF1">
            <w:pPr>
              <w:pStyle w:val="aa"/>
              <w:numPr>
                <w:ilvl w:val="0"/>
                <w:numId w:val="1"/>
              </w:numPr>
              <w:ind w:left="176" w:hanging="142"/>
              <w:jc w:val="both"/>
            </w:pPr>
          </w:p>
        </w:tc>
        <w:tc>
          <w:tcPr>
            <w:tcW w:w="2251" w:type="dxa"/>
            <w:shd w:val="clear" w:color="auto" w:fill="auto"/>
          </w:tcPr>
          <w:p w:rsidR="009978D9" w:rsidRPr="004B2973" w:rsidRDefault="009978D9" w:rsidP="00E8329B">
            <w:pPr>
              <w:pStyle w:val="aa"/>
              <w:numPr>
                <w:ilvl w:val="0"/>
                <w:numId w:val="9"/>
              </w:numPr>
              <w:ind w:left="175" w:hanging="175"/>
              <w:jc w:val="both"/>
            </w:pPr>
          </w:p>
        </w:tc>
        <w:tc>
          <w:tcPr>
            <w:tcW w:w="2177" w:type="dxa"/>
            <w:shd w:val="clear" w:color="auto" w:fill="auto"/>
          </w:tcPr>
          <w:p w:rsidR="001D0AB8" w:rsidRPr="004B2973" w:rsidRDefault="001D0AB8" w:rsidP="00D25FF1">
            <w:pPr>
              <w:pStyle w:val="aa"/>
              <w:numPr>
                <w:ilvl w:val="0"/>
                <w:numId w:val="1"/>
              </w:numPr>
              <w:ind w:left="192" w:hanging="192"/>
              <w:jc w:val="both"/>
            </w:pPr>
          </w:p>
        </w:tc>
      </w:tr>
      <w:tr w:rsidR="009978D9" w:rsidRPr="004B2973" w:rsidTr="002F6AA2">
        <w:tc>
          <w:tcPr>
            <w:tcW w:w="10065" w:type="dxa"/>
            <w:gridSpan w:val="5"/>
            <w:shd w:val="clear" w:color="auto" w:fill="auto"/>
          </w:tcPr>
          <w:p w:rsidR="009978D9" w:rsidRPr="004B2973" w:rsidRDefault="009978D9" w:rsidP="00F55788">
            <w:pPr>
              <w:ind w:right="-293"/>
              <w:jc w:val="center"/>
              <w:rPr>
                <w:i/>
                <w:sz w:val="24"/>
                <w:szCs w:val="24"/>
              </w:rPr>
            </w:pPr>
            <w:r w:rsidRPr="004B2973">
              <w:rPr>
                <w:i/>
                <w:sz w:val="24"/>
                <w:szCs w:val="24"/>
              </w:rPr>
              <w:t>Самостоятельная работа в рамках практических занятий</w:t>
            </w:r>
          </w:p>
          <w:p w:rsidR="009978D9" w:rsidRPr="004B2973" w:rsidRDefault="00371E5A" w:rsidP="00A16BDE">
            <w:pPr>
              <w:ind w:right="-293"/>
              <w:jc w:val="center"/>
              <w:rPr>
                <w:i/>
                <w:sz w:val="24"/>
                <w:szCs w:val="24"/>
                <w:vertAlign w:val="superscript"/>
              </w:rPr>
            </w:pPr>
            <w:r>
              <w:rPr>
                <w:i/>
                <w:sz w:val="24"/>
                <w:szCs w:val="24"/>
              </w:rPr>
              <w:t>«Лабораторные и инструментальные методы в медицине труда»</w:t>
            </w:r>
            <w:r w:rsidR="005B489A" w:rsidRPr="004B2973">
              <w:rPr>
                <w:i/>
                <w:sz w:val="24"/>
                <w:szCs w:val="24"/>
              </w:rPr>
              <w:t xml:space="preserve"> </w:t>
            </w:r>
            <w:r w:rsidR="009978D9" w:rsidRPr="004B2973">
              <w:rPr>
                <w:i/>
                <w:sz w:val="24"/>
                <w:szCs w:val="24"/>
              </w:rPr>
              <w:t>(дисциплины)</w:t>
            </w:r>
            <w:r w:rsidR="009978D9" w:rsidRPr="004B2973">
              <w:rPr>
                <w:i/>
                <w:sz w:val="24"/>
                <w:szCs w:val="24"/>
                <w:vertAlign w:val="superscript"/>
              </w:rPr>
              <w:t>5</w:t>
            </w:r>
          </w:p>
        </w:tc>
      </w:tr>
      <w:tr w:rsidR="00DC31C7" w:rsidRPr="004B2973" w:rsidTr="002F6AA2">
        <w:tc>
          <w:tcPr>
            <w:tcW w:w="392" w:type="dxa"/>
            <w:shd w:val="clear" w:color="auto" w:fill="auto"/>
          </w:tcPr>
          <w:p w:rsidR="00DC31C7" w:rsidRPr="004B2973" w:rsidRDefault="00DC31C7" w:rsidP="00F55788">
            <w:pPr>
              <w:ind w:right="-293" w:firstLine="709"/>
              <w:jc w:val="center"/>
              <w:rPr>
                <w:sz w:val="24"/>
                <w:szCs w:val="24"/>
              </w:rPr>
            </w:pPr>
            <w:r w:rsidRPr="004B2973">
              <w:rPr>
                <w:sz w:val="24"/>
                <w:szCs w:val="24"/>
              </w:rPr>
              <w:t>1</w:t>
            </w:r>
          </w:p>
        </w:tc>
        <w:tc>
          <w:tcPr>
            <w:tcW w:w="2410" w:type="dxa"/>
            <w:shd w:val="clear" w:color="auto" w:fill="auto"/>
          </w:tcPr>
          <w:p w:rsidR="00DC31C7" w:rsidRPr="00A16BDE" w:rsidRDefault="00DC31C7" w:rsidP="00A16BDE">
            <w:pPr>
              <w:ind w:firstLine="317"/>
              <w:jc w:val="both"/>
              <w:rPr>
                <w:b/>
                <w:color w:val="000000"/>
                <w:sz w:val="24"/>
                <w:szCs w:val="24"/>
              </w:rPr>
            </w:pPr>
            <w:r w:rsidRPr="004B2973">
              <w:rPr>
                <w:sz w:val="24"/>
                <w:szCs w:val="24"/>
              </w:rPr>
              <w:t xml:space="preserve">Тема 1 </w:t>
            </w:r>
            <w:r w:rsidRPr="004B2973">
              <w:rPr>
                <w:color w:val="000000"/>
                <w:sz w:val="24"/>
                <w:szCs w:val="24"/>
              </w:rPr>
              <w:t>«</w:t>
            </w:r>
            <w:r w:rsidR="00371E5A" w:rsidRPr="00371E5A">
              <w:rPr>
                <w:sz w:val="24"/>
                <w:szCs w:val="24"/>
                <w:lang w:eastAsia="en-US"/>
              </w:rPr>
              <w:t>Организация и проведение санитарно-эпидемиологического надзора в области гигиены труда</w:t>
            </w:r>
            <w:r w:rsidRPr="00A16BDE">
              <w:rPr>
                <w:bCs/>
                <w:sz w:val="24"/>
                <w:szCs w:val="24"/>
              </w:rPr>
              <w:t>».</w:t>
            </w:r>
          </w:p>
        </w:tc>
        <w:tc>
          <w:tcPr>
            <w:tcW w:w="2835" w:type="dxa"/>
            <w:shd w:val="clear" w:color="auto" w:fill="auto"/>
          </w:tcPr>
          <w:p w:rsidR="00DC31C7" w:rsidRPr="004B2973" w:rsidRDefault="00DC31C7" w:rsidP="00D25FF1">
            <w:pPr>
              <w:pStyle w:val="aa"/>
              <w:numPr>
                <w:ilvl w:val="0"/>
                <w:numId w:val="1"/>
              </w:numPr>
              <w:ind w:left="176" w:hanging="142"/>
              <w:jc w:val="both"/>
            </w:pPr>
            <w:r w:rsidRPr="004B2973">
              <w:t xml:space="preserve">работа с конспектом лекции; </w:t>
            </w:r>
          </w:p>
          <w:p w:rsidR="00DC31C7" w:rsidRPr="004B2973" w:rsidRDefault="00DC31C7"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DC31C7" w:rsidRPr="004B2973" w:rsidRDefault="00DC31C7"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DC31C7" w:rsidRPr="004B2973" w:rsidRDefault="00DC31C7" w:rsidP="00D25FF1">
            <w:pPr>
              <w:pStyle w:val="aa"/>
              <w:numPr>
                <w:ilvl w:val="0"/>
                <w:numId w:val="1"/>
              </w:numPr>
              <w:ind w:left="176" w:hanging="142"/>
              <w:jc w:val="both"/>
            </w:pPr>
            <w:r w:rsidRPr="004B2973">
              <w:t>работа с тестовой базой;</w:t>
            </w:r>
          </w:p>
          <w:p w:rsidR="00DC31C7" w:rsidRPr="004B2973" w:rsidRDefault="00DC31C7" w:rsidP="00371E5A">
            <w:pPr>
              <w:pStyle w:val="aa"/>
              <w:numPr>
                <w:ilvl w:val="0"/>
                <w:numId w:val="1"/>
              </w:numPr>
              <w:ind w:left="176" w:hanging="142"/>
              <w:jc w:val="both"/>
            </w:pPr>
            <w:r w:rsidRPr="004B2973">
              <w:t>ознакомление с нормативными документами</w:t>
            </w:r>
            <w:r w:rsidR="00371E5A">
              <w:t>.</w:t>
            </w:r>
          </w:p>
        </w:tc>
        <w:tc>
          <w:tcPr>
            <w:tcW w:w="2251" w:type="dxa"/>
            <w:shd w:val="clear" w:color="auto" w:fill="auto"/>
          </w:tcPr>
          <w:p w:rsidR="00F81E29" w:rsidRPr="004B2973" w:rsidRDefault="00F81E29" w:rsidP="00E8329B">
            <w:pPr>
              <w:pStyle w:val="aa"/>
              <w:numPr>
                <w:ilvl w:val="0"/>
                <w:numId w:val="11"/>
              </w:numPr>
              <w:ind w:left="175" w:hanging="142"/>
              <w:jc w:val="both"/>
            </w:pPr>
            <w:r w:rsidRPr="004B2973">
              <w:rPr>
                <w:color w:val="000000"/>
                <w:shd w:val="clear" w:color="auto" w:fill="FFFFFF"/>
              </w:rPr>
              <w:t>тестирование;</w:t>
            </w:r>
          </w:p>
          <w:p w:rsidR="00DC31C7" w:rsidRPr="00371E5A" w:rsidRDefault="00F81E29" w:rsidP="00371E5A">
            <w:pPr>
              <w:pStyle w:val="aa"/>
              <w:numPr>
                <w:ilvl w:val="0"/>
                <w:numId w:val="11"/>
              </w:numPr>
              <w:ind w:left="175" w:hanging="142"/>
              <w:jc w:val="both"/>
            </w:pPr>
            <w:r w:rsidRPr="004B2973">
              <w:rPr>
                <w:color w:val="000000"/>
                <w:shd w:val="clear" w:color="auto" w:fill="FFFFFF"/>
              </w:rPr>
              <w:t>устный опрос</w:t>
            </w:r>
            <w:r w:rsidR="00371E5A">
              <w:rPr>
                <w:color w:val="000000"/>
                <w:shd w:val="clear" w:color="auto" w:fill="FFFFFF"/>
              </w:rPr>
              <w:t>.</w:t>
            </w:r>
          </w:p>
        </w:tc>
        <w:tc>
          <w:tcPr>
            <w:tcW w:w="2177" w:type="dxa"/>
            <w:shd w:val="clear" w:color="auto" w:fill="auto"/>
          </w:tcPr>
          <w:p w:rsidR="00DC31C7" w:rsidRPr="004B2973" w:rsidRDefault="00DC31C7" w:rsidP="00D25FF1">
            <w:pPr>
              <w:pStyle w:val="aa"/>
              <w:numPr>
                <w:ilvl w:val="0"/>
                <w:numId w:val="1"/>
              </w:numPr>
              <w:ind w:left="192" w:hanging="192"/>
              <w:jc w:val="both"/>
            </w:pPr>
            <w:r w:rsidRPr="004B2973">
              <w:t>аудиторная – на практических занятиях;</w:t>
            </w:r>
          </w:p>
          <w:p w:rsidR="00DC31C7" w:rsidRPr="004B2973" w:rsidRDefault="00DC31C7" w:rsidP="00D25FF1">
            <w:pPr>
              <w:pStyle w:val="aa"/>
              <w:numPr>
                <w:ilvl w:val="0"/>
                <w:numId w:val="1"/>
              </w:numPr>
              <w:ind w:left="192" w:hanging="192"/>
              <w:jc w:val="both"/>
            </w:pPr>
            <w:r w:rsidRPr="004B2973">
              <w:t>внеаудиторная – КСР;</w:t>
            </w:r>
          </w:p>
          <w:p w:rsidR="00DC31C7" w:rsidRPr="004B2973" w:rsidRDefault="00DC31C7"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DC31C7" w:rsidRPr="004B2973" w:rsidTr="002F6AA2">
        <w:tc>
          <w:tcPr>
            <w:tcW w:w="392" w:type="dxa"/>
            <w:shd w:val="clear" w:color="auto" w:fill="auto"/>
          </w:tcPr>
          <w:p w:rsidR="00DC31C7" w:rsidRPr="004B2973" w:rsidRDefault="00DC31C7" w:rsidP="00F55788">
            <w:pPr>
              <w:ind w:right="-293" w:firstLine="709"/>
              <w:jc w:val="center"/>
              <w:rPr>
                <w:sz w:val="24"/>
                <w:szCs w:val="24"/>
              </w:rPr>
            </w:pPr>
            <w:r w:rsidRPr="004B2973">
              <w:rPr>
                <w:sz w:val="24"/>
                <w:szCs w:val="24"/>
              </w:rPr>
              <w:t>2</w:t>
            </w:r>
          </w:p>
        </w:tc>
        <w:tc>
          <w:tcPr>
            <w:tcW w:w="2410" w:type="dxa"/>
            <w:shd w:val="clear" w:color="auto" w:fill="auto"/>
          </w:tcPr>
          <w:p w:rsidR="00DC31C7" w:rsidRPr="00A16BDE" w:rsidRDefault="00DC31C7" w:rsidP="00A16BDE">
            <w:pPr>
              <w:ind w:firstLine="317"/>
              <w:jc w:val="both"/>
              <w:rPr>
                <w:b/>
                <w:color w:val="000000"/>
                <w:sz w:val="24"/>
                <w:szCs w:val="24"/>
              </w:rPr>
            </w:pPr>
            <w:r w:rsidRPr="004B2973">
              <w:rPr>
                <w:sz w:val="24"/>
                <w:szCs w:val="24"/>
              </w:rPr>
              <w:t xml:space="preserve">Тема </w:t>
            </w:r>
            <w:r w:rsidR="007B71B7" w:rsidRPr="004B2973">
              <w:rPr>
                <w:sz w:val="24"/>
                <w:szCs w:val="24"/>
              </w:rPr>
              <w:t xml:space="preserve">2 </w:t>
            </w:r>
            <w:r w:rsidR="007B71B7" w:rsidRPr="004B2973">
              <w:rPr>
                <w:color w:val="000000"/>
                <w:sz w:val="24"/>
                <w:szCs w:val="24"/>
              </w:rPr>
              <w:t>«</w:t>
            </w:r>
            <w:r w:rsidR="00371E5A" w:rsidRPr="00371E5A">
              <w:rPr>
                <w:sz w:val="24"/>
                <w:szCs w:val="24"/>
                <w:lang w:eastAsia="en-US"/>
              </w:rPr>
              <w:t>Методы и гигиенические критерии оценки параметров производственного микроклимата и освещения</w:t>
            </w:r>
            <w:r w:rsidR="007B71B7" w:rsidRPr="00371E5A">
              <w:rPr>
                <w:bCs/>
                <w:sz w:val="24"/>
                <w:szCs w:val="24"/>
              </w:rPr>
              <w:t>».</w:t>
            </w:r>
          </w:p>
        </w:tc>
        <w:tc>
          <w:tcPr>
            <w:tcW w:w="2835" w:type="dxa"/>
            <w:shd w:val="clear" w:color="auto" w:fill="auto"/>
          </w:tcPr>
          <w:p w:rsidR="007C16CA" w:rsidRPr="004B2973" w:rsidRDefault="007C16CA" w:rsidP="00D25FF1">
            <w:pPr>
              <w:pStyle w:val="aa"/>
              <w:numPr>
                <w:ilvl w:val="0"/>
                <w:numId w:val="1"/>
              </w:numPr>
              <w:ind w:left="176" w:hanging="142"/>
              <w:jc w:val="both"/>
            </w:pPr>
            <w:r w:rsidRPr="004B2973">
              <w:t xml:space="preserve">работа с конспектом лекции; </w:t>
            </w:r>
          </w:p>
          <w:p w:rsidR="007C16CA" w:rsidRPr="004B2973" w:rsidRDefault="007C16CA"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7C16CA" w:rsidRPr="004B2973" w:rsidRDefault="007C16CA"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7C16CA" w:rsidRPr="004B2973" w:rsidRDefault="007C16CA" w:rsidP="00D25FF1">
            <w:pPr>
              <w:pStyle w:val="aa"/>
              <w:numPr>
                <w:ilvl w:val="0"/>
                <w:numId w:val="1"/>
              </w:numPr>
              <w:ind w:left="176" w:hanging="142"/>
              <w:jc w:val="both"/>
            </w:pPr>
            <w:r w:rsidRPr="004B2973">
              <w:t>работа с тестовой базой;</w:t>
            </w:r>
          </w:p>
          <w:p w:rsidR="007C16CA" w:rsidRDefault="007C16CA" w:rsidP="00D25FF1">
            <w:pPr>
              <w:pStyle w:val="aa"/>
              <w:numPr>
                <w:ilvl w:val="0"/>
                <w:numId w:val="1"/>
              </w:numPr>
              <w:ind w:left="176" w:hanging="142"/>
              <w:jc w:val="both"/>
            </w:pPr>
            <w:r w:rsidRPr="004B2973">
              <w:t>ознакомление с нормативными документами;</w:t>
            </w:r>
          </w:p>
          <w:p w:rsidR="00371E5A" w:rsidRDefault="00371E5A" w:rsidP="00D25FF1">
            <w:pPr>
              <w:pStyle w:val="aa"/>
              <w:numPr>
                <w:ilvl w:val="0"/>
                <w:numId w:val="1"/>
              </w:numPr>
              <w:ind w:left="176" w:hanging="142"/>
              <w:jc w:val="both"/>
            </w:pPr>
            <w:r>
              <w:t>практические навыки;</w:t>
            </w:r>
          </w:p>
          <w:p w:rsidR="00DC31C7" w:rsidRPr="004B2973" w:rsidRDefault="00371E5A" w:rsidP="00371E5A">
            <w:pPr>
              <w:pStyle w:val="aa"/>
              <w:numPr>
                <w:ilvl w:val="0"/>
                <w:numId w:val="1"/>
              </w:numPr>
              <w:ind w:left="176" w:hanging="142"/>
              <w:jc w:val="both"/>
            </w:pPr>
            <w:r>
              <w:t>практическое задание.</w:t>
            </w:r>
          </w:p>
        </w:tc>
        <w:tc>
          <w:tcPr>
            <w:tcW w:w="2251" w:type="dxa"/>
            <w:shd w:val="clear" w:color="auto" w:fill="auto"/>
          </w:tcPr>
          <w:p w:rsidR="00F81E29" w:rsidRPr="004B2973" w:rsidRDefault="00F81E29" w:rsidP="00F81E29">
            <w:pPr>
              <w:pStyle w:val="aa"/>
              <w:numPr>
                <w:ilvl w:val="0"/>
                <w:numId w:val="1"/>
              </w:numPr>
              <w:ind w:left="175" w:hanging="175"/>
              <w:jc w:val="both"/>
            </w:pPr>
            <w:r w:rsidRPr="004B2973">
              <w:rPr>
                <w:color w:val="000000"/>
                <w:shd w:val="clear" w:color="auto" w:fill="FFFFFF"/>
              </w:rPr>
              <w:t>тестирование;</w:t>
            </w:r>
          </w:p>
          <w:p w:rsidR="00F81E29" w:rsidRPr="00371E5A" w:rsidRDefault="00F81E29" w:rsidP="00F81E29">
            <w:pPr>
              <w:pStyle w:val="aa"/>
              <w:numPr>
                <w:ilvl w:val="0"/>
                <w:numId w:val="1"/>
              </w:numPr>
              <w:ind w:left="175" w:hanging="175"/>
              <w:jc w:val="both"/>
            </w:pPr>
            <w:r w:rsidRPr="004B2973">
              <w:rPr>
                <w:color w:val="000000"/>
                <w:shd w:val="clear" w:color="auto" w:fill="FFFFFF"/>
              </w:rPr>
              <w:t>устный опрос;</w:t>
            </w:r>
          </w:p>
          <w:p w:rsidR="00371E5A" w:rsidRPr="00371E5A" w:rsidRDefault="00371E5A" w:rsidP="00F81E29">
            <w:pPr>
              <w:pStyle w:val="aa"/>
              <w:numPr>
                <w:ilvl w:val="0"/>
                <w:numId w:val="1"/>
              </w:numPr>
              <w:ind w:left="175" w:hanging="175"/>
              <w:jc w:val="both"/>
            </w:pPr>
            <w:r w:rsidRPr="004B2973">
              <w:rPr>
                <w:color w:val="000000"/>
                <w:shd w:val="clear" w:color="auto" w:fill="FFFFFF"/>
              </w:rPr>
              <w:t>контроль выполнение практического задания</w:t>
            </w:r>
            <w:r>
              <w:rPr>
                <w:color w:val="000000"/>
                <w:shd w:val="clear" w:color="auto" w:fill="FFFFFF"/>
              </w:rPr>
              <w:t>;</w:t>
            </w:r>
          </w:p>
          <w:p w:rsidR="00371E5A" w:rsidRPr="004B2973" w:rsidRDefault="00371E5A" w:rsidP="00F81E29">
            <w:pPr>
              <w:pStyle w:val="aa"/>
              <w:numPr>
                <w:ilvl w:val="0"/>
                <w:numId w:val="1"/>
              </w:numPr>
              <w:ind w:left="175" w:hanging="175"/>
              <w:jc w:val="both"/>
            </w:pPr>
            <w:r w:rsidRPr="004B2973">
              <w:rPr>
                <w:color w:val="000000"/>
                <w:shd w:val="clear" w:color="auto" w:fill="FFFFFF"/>
              </w:rPr>
              <w:t>проверка практических навыков.</w:t>
            </w:r>
          </w:p>
          <w:p w:rsidR="00DC31C7" w:rsidRPr="007C64DB" w:rsidRDefault="00DC31C7" w:rsidP="00371E5A">
            <w:pPr>
              <w:pStyle w:val="aa"/>
              <w:ind w:left="175"/>
              <w:jc w:val="both"/>
              <w:rPr>
                <w:color w:val="000000"/>
                <w:shd w:val="clear" w:color="auto" w:fill="FFFFFF"/>
              </w:rPr>
            </w:pPr>
          </w:p>
        </w:tc>
        <w:tc>
          <w:tcPr>
            <w:tcW w:w="2177" w:type="dxa"/>
            <w:shd w:val="clear" w:color="auto" w:fill="auto"/>
          </w:tcPr>
          <w:p w:rsidR="00350244" w:rsidRPr="004B2973" w:rsidRDefault="00350244" w:rsidP="00D25FF1">
            <w:pPr>
              <w:pStyle w:val="aa"/>
              <w:numPr>
                <w:ilvl w:val="0"/>
                <w:numId w:val="1"/>
              </w:numPr>
              <w:ind w:left="192" w:hanging="192"/>
              <w:jc w:val="both"/>
            </w:pPr>
            <w:r w:rsidRPr="004B2973">
              <w:t>аудиторная – на практических занятиях;</w:t>
            </w:r>
          </w:p>
          <w:p w:rsidR="00350244" w:rsidRPr="004B2973" w:rsidRDefault="00350244" w:rsidP="00D25FF1">
            <w:pPr>
              <w:pStyle w:val="aa"/>
              <w:numPr>
                <w:ilvl w:val="0"/>
                <w:numId w:val="1"/>
              </w:numPr>
              <w:ind w:left="192" w:hanging="192"/>
              <w:jc w:val="both"/>
            </w:pPr>
            <w:r w:rsidRPr="004B2973">
              <w:t>внеаудиторная – КСР;</w:t>
            </w:r>
          </w:p>
          <w:p w:rsidR="00DC31C7" w:rsidRPr="004B2973" w:rsidRDefault="00350244"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D2378F" w:rsidRPr="004B2973" w:rsidTr="002F6AA2">
        <w:tc>
          <w:tcPr>
            <w:tcW w:w="392" w:type="dxa"/>
            <w:shd w:val="clear" w:color="auto" w:fill="auto"/>
          </w:tcPr>
          <w:p w:rsidR="00D2378F" w:rsidRPr="004B2973" w:rsidRDefault="00D2378F" w:rsidP="00F55788">
            <w:pPr>
              <w:ind w:right="-293" w:firstLine="709"/>
              <w:jc w:val="center"/>
              <w:rPr>
                <w:sz w:val="24"/>
                <w:szCs w:val="24"/>
              </w:rPr>
            </w:pPr>
            <w:r w:rsidRPr="004B2973">
              <w:rPr>
                <w:sz w:val="24"/>
                <w:szCs w:val="24"/>
              </w:rPr>
              <w:t>3</w:t>
            </w:r>
          </w:p>
        </w:tc>
        <w:tc>
          <w:tcPr>
            <w:tcW w:w="2410" w:type="dxa"/>
            <w:shd w:val="clear" w:color="auto" w:fill="auto"/>
          </w:tcPr>
          <w:p w:rsidR="00D2378F" w:rsidRPr="004B2973" w:rsidRDefault="00D2378F" w:rsidP="007F1FA5">
            <w:pPr>
              <w:jc w:val="both"/>
              <w:rPr>
                <w:sz w:val="24"/>
                <w:szCs w:val="24"/>
              </w:rPr>
            </w:pPr>
            <w:r w:rsidRPr="004B2973">
              <w:rPr>
                <w:sz w:val="24"/>
                <w:szCs w:val="24"/>
              </w:rPr>
              <w:t xml:space="preserve">Тема 3 </w:t>
            </w:r>
            <w:r w:rsidRPr="004B2973">
              <w:rPr>
                <w:color w:val="000000"/>
                <w:sz w:val="24"/>
                <w:szCs w:val="24"/>
              </w:rPr>
              <w:t>«</w:t>
            </w:r>
            <w:r w:rsidR="00371E5A" w:rsidRPr="00371E5A">
              <w:rPr>
                <w:sz w:val="24"/>
                <w:szCs w:val="24"/>
                <w:lang w:eastAsia="ar-SA"/>
              </w:rPr>
              <w:t>Методы и гигиенические критерии оценки вибрации, шума, ультразвука, инфразвука</w:t>
            </w:r>
            <w:r w:rsidRPr="004B2973">
              <w:rPr>
                <w:sz w:val="24"/>
                <w:szCs w:val="24"/>
              </w:rPr>
              <w:t>».</w:t>
            </w:r>
          </w:p>
        </w:tc>
        <w:tc>
          <w:tcPr>
            <w:tcW w:w="2835" w:type="dxa"/>
            <w:shd w:val="clear" w:color="auto" w:fill="auto"/>
          </w:tcPr>
          <w:p w:rsidR="00D2378F" w:rsidRPr="004B2973" w:rsidRDefault="00D2378F" w:rsidP="00D25FF1">
            <w:pPr>
              <w:pStyle w:val="aa"/>
              <w:numPr>
                <w:ilvl w:val="0"/>
                <w:numId w:val="1"/>
              </w:numPr>
              <w:ind w:left="176" w:hanging="142"/>
              <w:jc w:val="both"/>
            </w:pPr>
            <w:r w:rsidRPr="004B2973">
              <w:t xml:space="preserve">работа с конспектом лекции; </w:t>
            </w:r>
          </w:p>
          <w:p w:rsidR="00D2378F" w:rsidRPr="004B2973" w:rsidRDefault="00D2378F"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D2378F" w:rsidRPr="004B2973" w:rsidRDefault="00D2378F" w:rsidP="00D25FF1">
            <w:pPr>
              <w:pStyle w:val="aa"/>
              <w:numPr>
                <w:ilvl w:val="0"/>
                <w:numId w:val="1"/>
              </w:numPr>
              <w:ind w:left="176" w:hanging="142"/>
              <w:jc w:val="both"/>
            </w:pPr>
            <w:r w:rsidRPr="004B2973">
              <w:t xml:space="preserve">чтение текста (учебника, первоисточника, </w:t>
            </w:r>
            <w:r w:rsidRPr="004B2973">
              <w:lastRenderedPageBreak/>
              <w:t>дополнительной литературы, ресурсов Интернет);</w:t>
            </w:r>
          </w:p>
          <w:p w:rsidR="00D2378F" w:rsidRPr="004B2973" w:rsidRDefault="00D2378F" w:rsidP="00D25FF1">
            <w:pPr>
              <w:pStyle w:val="aa"/>
              <w:numPr>
                <w:ilvl w:val="0"/>
                <w:numId w:val="1"/>
              </w:numPr>
              <w:ind w:left="176" w:hanging="142"/>
              <w:jc w:val="both"/>
            </w:pPr>
            <w:r w:rsidRPr="004B2973">
              <w:t>работа с тестовой базой;</w:t>
            </w:r>
          </w:p>
          <w:p w:rsidR="00D2378F" w:rsidRPr="004B2973" w:rsidRDefault="00D2378F" w:rsidP="00D25FF1">
            <w:pPr>
              <w:pStyle w:val="aa"/>
              <w:numPr>
                <w:ilvl w:val="0"/>
                <w:numId w:val="1"/>
              </w:numPr>
              <w:ind w:left="176" w:hanging="142"/>
              <w:jc w:val="both"/>
            </w:pPr>
            <w:r w:rsidRPr="004B2973">
              <w:t>ознакомление с нормативными документами;</w:t>
            </w:r>
          </w:p>
          <w:p w:rsidR="00371E5A" w:rsidRDefault="00371E5A" w:rsidP="00D25FF1">
            <w:pPr>
              <w:pStyle w:val="aa"/>
              <w:numPr>
                <w:ilvl w:val="0"/>
                <w:numId w:val="1"/>
              </w:numPr>
              <w:ind w:left="176" w:hanging="142"/>
              <w:jc w:val="both"/>
            </w:pPr>
            <w:r>
              <w:t>практический навык;</w:t>
            </w:r>
          </w:p>
          <w:p w:rsidR="00371E5A" w:rsidRPr="004B2973" w:rsidRDefault="00371E5A" w:rsidP="00371E5A">
            <w:pPr>
              <w:pStyle w:val="aa"/>
              <w:numPr>
                <w:ilvl w:val="0"/>
                <w:numId w:val="1"/>
              </w:numPr>
              <w:ind w:left="176" w:hanging="142"/>
              <w:jc w:val="both"/>
            </w:pPr>
            <w:r>
              <w:t>практическое задание.</w:t>
            </w:r>
          </w:p>
        </w:tc>
        <w:tc>
          <w:tcPr>
            <w:tcW w:w="2251" w:type="dxa"/>
            <w:shd w:val="clear" w:color="auto" w:fill="auto"/>
          </w:tcPr>
          <w:p w:rsidR="00EE0C34" w:rsidRPr="004B2973" w:rsidRDefault="00EE0C34" w:rsidP="00E8329B">
            <w:pPr>
              <w:pStyle w:val="aa"/>
              <w:numPr>
                <w:ilvl w:val="0"/>
                <w:numId w:val="12"/>
              </w:numPr>
              <w:ind w:left="317" w:hanging="317"/>
              <w:jc w:val="both"/>
            </w:pPr>
            <w:r w:rsidRPr="004B2973">
              <w:rPr>
                <w:color w:val="000000"/>
                <w:shd w:val="clear" w:color="auto" w:fill="FFFFFF"/>
              </w:rPr>
              <w:lastRenderedPageBreak/>
              <w:t>тестирование;</w:t>
            </w:r>
          </w:p>
          <w:p w:rsidR="00D2378F" w:rsidRPr="00371E5A" w:rsidRDefault="00EE0C34" w:rsidP="00371E5A">
            <w:pPr>
              <w:pStyle w:val="aa"/>
              <w:numPr>
                <w:ilvl w:val="0"/>
                <w:numId w:val="12"/>
              </w:numPr>
              <w:ind w:left="317" w:hanging="317"/>
              <w:jc w:val="both"/>
            </w:pPr>
            <w:r w:rsidRPr="004B2973">
              <w:rPr>
                <w:color w:val="000000"/>
                <w:shd w:val="clear" w:color="auto" w:fill="FFFFFF"/>
              </w:rPr>
              <w:t>устный опрос</w:t>
            </w:r>
            <w:r w:rsidR="00371E5A">
              <w:rPr>
                <w:color w:val="000000"/>
                <w:shd w:val="clear" w:color="auto" w:fill="FFFFFF"/>
              </w:rPr>
              <w:t>;</w:t>
            </w:r>
          </w:p>
          <w:p w:rsidR="00371E5A" w:rsidRPr="00371E5A" w:rsidRDefault="00371E5A" w:rsidP="00371E5A">
            <w:pPr>
              <w:pStyle w:val="aa"/>
              <w:numPr>
                <w:ilvl w:val="0"/>
                <w:numId w:val="1"/>
              </w:numPr>
              <w:ind w:left="175" w:hanging="175"/>
              <w:jc w:val="both"/>
            </w:pPr>
            <w:r w:rsidRPr="004B2973">
              <w:rPr>
                <w:color w:val="000000"/>
                <w:shd w:val="clear" w:color="auto" w:fill="FFFFFF"/>
              </w:rPr>
              <w:t>контроль выполнение практического задания</w:t>
            </w:r>
            <w:r>
              <w:rPr>
                <w:color w:val="000000"/>
                <w:shd w:val="clear" w:color="auto" w:fill="FFFFFF"/>
              </w:rPr>
              <w:t>;</w:t>
            </w:r>
          </w:p>
          <w:p w:rsidR="00371E5A" w:rsidRPr="004B2973" w:rsidRDefault="00371E5A" w:rsidP="00371E5A">
            <w:pPr>
              <w:pStyle w:val="aa"/>
              <w:numPr>
                <w:ilvl w:val="0"/>
                <w:numId w:val="1"/>
              </w:numPr>
              <w:ind w:left="175" w:hanging="175"/>
              <w:jc w:val="both"/>
            </w:pPr>
            <w:r w:rsidRPr="004B2973">
              <w:rPr>
                <w:color w:val="000000"/>
                <w:shd w:val="clear" w:color="auto" w:fill="FFFFFF"/>
              </w:rPr>
              <w:t>проверка практических навыков.</w:t>
            </w:r>
          </w:p>
          <w:p w:rsidR="00371E5A" w:rsidRPr="00371E5A" w:rsidRDefault="00371E5A" w:rsidP="00371E5A">
            <w:pPr>
              <w:pStyle w:val="aa"/>
              <w:ind w:left="317"/>
              <w:jc w:val="both"/>
            </w:pPr>
          </w:p>
        </w:tc>
        <w:tc>
          <w:tcPr>
            <w:tcW w:w="2177" w:type="dxa"/>
            <w:shd w:val="clear" w:color="auto" w:fill="auto"/>
          </w:tcPr>
          <w:p w:rsidR="00D2378F" w:rsidRPr="004B2973" w:rsidRDefault="00D2378F" w:rsidP="00D25FF1">
            <w:pPr>
              <w:pStyle w:val="aa"/>
              <w:numPr>
                <w:ilvl w:val="0"/>
                <w:numId w:val="1"/>
              </w:numPr>
              <w:ind w:left="192" w:hanging="192"/>
              <w:jc w:val="both"/>
            </w:pPr>
            <w:r w:rsidRPr="004B2973">
              <w:t>аудиторная – на практических занятиях;</w:t>
            </w:r>
          </w:p>
          <w:p w:rsidR="00D2378F" w:rsidRPr="004B2973" w:rsidRDefault="00D2378F" w:rsidP="00D25FF1">
            <w:pPr>
              <w:pStyle w:val="aa"/>
              <w:numPr>
                <w:ilvl w:val="0"/>
                <w:numId w:val="1"/>
              </w:numPr>
              <w:ind w:left="192" w:hanging="192"/>
              <w:jc w:val="both"/>
            </w:pPr>
            <w:r w:rsidRPr="004B2973">
              <w:t>внеаудиторная – КСР;</w:t>
            </w:r>
          </w:p>
          <w:p w:rsidR="00D2378F" w:rsidRPr="004B2973" w:rsidRDefault="00D2378F"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lastRenderedPageBreak/>
              <w:t>(база тестов, учебные пособия, учебники)</w:t>
            </w:r>
          </w:p>
        </w:tc>
      </w:tr>
      <w:tr w:rsidR="00164156" w:rsidRPr="004B2973" w:rsidTr="002F6AA2">
        <w:tc>
          <w:tcPr>
            <w:tcW w:w="392" w:type="dxa"/>
            <w:shd w:val="clear" w:color="auto" w:fill="auto"/>
          </w:tcPr>
          <w:p w:rsidR="00164156" w:rsidRPr="004B2973" w:rsidRDefault="00164156" w:rsidP="00F55788">
            <w:pPr>
              <w:ind w:right="-293" w:firstLine="709"/>
              <w:jc w:val="center"/>
              <w:rPr>
                <w:sz w:val="24"/>
                <w:szCs w:val="24"/>
              </w:rPr>
            </w:pPr>
            <w:r w:rsidRPr="004B2973">
              <w:rPr>
                <w:sz w:val="24"/>
                <w:szCs w:val="24"/>
              </w:rPr>
              <w:lastRenderedPageBreak/>
              <w:t>4</w:t>
            </w:r>
          </w:p>
        </w:tc>
        <w:tc>
          <w:tcPr>
            <w:tcW w:w="2410" w:type="dxa"/>
            <w:shd w:val="clear" w:color="auto" w:fill="auto"/>
          </w:tcPr>
          <w:p w:rsidR="00164156" w:rsidRPr="004B2973" w:rsidRDefault="00164156" w:rsidP="00A16BDE">
            <w:pPr>
              <w:suppressAutoHyphens/>
              <w:snapToGrid w:val="0"/>
              <w:ind w:firstLine="317"/>
              <w:jc w:val="both"/>
              <w:rPr>
                <w:sz w:val="24"/>
                <w:szCs w:val="24"/>
                <w:lang w:eastAsia="ar-SA"/>
              </w:rPr>
            </w:pPr>
            <w:r w:rsidRPr="004B2973">
              <w:rPr>
                <w:sz w:val="24"/>
                <w:szCs w:val="24"/>
              </w:rPr>
              <w:t xml:space="preserve">Тема </w:t>
            </w:r>
            <w:r w:rsidRPr="004B2973">
              <w:rPr>
                <w:color w:val="000000"/>
                <w:sz w:val="24"/>
                <w:szCs w:val="24"/>
              </w:rPr>
              <w:t xml:space="preserve">4 </w:t>
            </w:r>
            <w:r w:rsidRPr="00A16BDE">
              <w:rPr>
                <w:color w:val="000000"/>
                <w:sz w:val="24"/>
                <w:szCs w:val="24"/>
              </w:rPr>
              <w:t>«</w:t>
            </w:r>
            <w:r w:rsidR="00371E5A" w:rsidRPr="00371E5A">
              <w:rPr>
                <w:sz w:val="24"/>
                <w:szCs w:val="24"/>
                <w:lang w:eastAsia="ar-SA"/>
              </w:rPr>
              <w:t>Гигиеническая характеристика производственных ядов и принципы установления гигиенических нормативов в воздухе рабочей зоны</w:t>
            </w:r>
            <w:r w:rsidRPr="00A16BDE">
              <w:rPr>
                <w:sz w:val="24"/>
                <w:szCs w:val="24"/>
              </w:rPr>
              <w:t>».</w:t>
            </w:r>
          </w:p>
        </w:tc>
        <w:tc>
          <w:tcPr>
            <w:tcW w:w="2835" w:type="dxa"/>
            <w:shd w:val="clear" w:color="auto" w:fill="auto"/>
          </w:tcPr>
          <w:p w:rsidR="00164156" w:rsidRPr="004B2973" w:rsidRDefault="00164156" w:rsidP="00D25FF1">
            <w:pPr>
              <w:pStyle w:val="aa"/>
              <w:numPr>
                <w:ilvl w:val="0"/>
                <w:numId w:val="1"/>
              </w:numPr>
              <w:ind w:left="176" w:hanging="142"/>
              <w:jc w:val="both"/>
            </w:pPr>
            <w:r w:rsidRPr="004B2973">
              <w:t xml:space="preserve">работа с конспектом лекции; </w:t>
            </w:r>
          </w:p>
          <w:p w:rsidR="00164156" w:rsidRPr="004B2973" w:rsidRDefault="00164156"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164156" w:rsidRPr="004B2973" w:rsidRDefault="00164156"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164156" w:rsidRPr="004B2973" w:rsidRDefault="00164156" w:rsidP="00D25FF1">
            <w:pPr>
              <w:pStyle w:val="aa"/>
              <w:numPr>
                <w:ilvl w:val="0"/>
                <w:numId w:val="1"/>
              </w:numPr>
              <w:ind w:left="176" w:hanging="142"/>
              <w:jc w:val="both"/>
            </w:pPr>
            <w:r w:rsidRPr="004B2973">
              <w:t>работа с тестовой базой;</w:t>
            </w:r>
          </w:p>
          <w:p w:rsidR="00164156" w:rsidRDefault="00164156" w:rsidP="00D25FF1">
            <w:pPr>
              <w:pStyle w:val="aa"/>
              <w:numPr>
                <w:ilvl w:val="0"/>
                <w:numId w:val="1"/>
              </w:numPr>
              <w:ind w:left="176" w:hanging="142"/>
              <w:jc w:val="both"/>
            </w:pPr>
            <w:r w:rsidRPr="004B2973">
              <w:t>ознакомление с нормативными документами;</w:t>
            </w:r>
          </w:p>
          <w:p w:rsidR="00371E5A" w:rsidRPr="00F77DD5" w:rsidRDefault="00371E5A" w:rsidP="00D25FF1">
            <w:pPr>
              <w:pStyle w:val="aa"/>
              <w:numPr>
                <w:ilvl w:val="0"/>
                <w:numId w:val="1"/>
              </w:numPr>
              <w:ind w:left="176" w:hanging="142"/>
              <w:jc w:val="both"/>
            </w:pPr>
            <w:r w:rsidRPr="00F77DD5">
              <w:t>практические задания;</w:t>
            </w:r>
          </w:p>
          <w:p w:rsidR="00164156" w:rsidRPr="004B2973" w:rsidRDefault="00164156"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6A1221" w:rsidRPr="004B2973" w:rsidRDefault="006A1221" w:rsidP="006A1221">
            <w:pPr>
              <w:pStyle w:val="aa"/>
              <w:numPr>
                <w:ilvl w:val="0"/>
                <w:numId w:val="1"/>
              </w:numPr>
              <w:ind w:left="317" w:hanging="284"/>
              <w:jc w:val="both"/>
            </w:pPr>
            <w:r w:rsidRPr="004B2973">
              <w:rPr>
                <w:color w:val="000000"/>
                <w:shd w:val="clear" w:color="auto" w:fill="FFFFFF"/>
              </w:rPr>
              <w:t>тестирование;</w:t>
            </w:r>
          </w:p>
          <w:p w:rsidR="006A1221" w:rsidRPr="00371E5A" w:rsidRDefault="006A1221" w:rsidP="006A1221">
            <w:pPr>
              <w:pStyle w:val="aa"/>
              <w:numPr>
                <w:ilvl w:val="0"/>
                <w:numId w:val="1"/>
              </w:numPr>
              <w:ind w:left="317" w:hanging="284"/>
              <w:jc w:val="both"/>
            </w:pPr>
            <w:r w:rsidRPr="004B2973">
              <w:rPr>
                <w:color w:val="000000"/>
                <w:shd w:val="clear" w:color="auto" w:fill="FFFFFF"/>
              </w:rPr>
              <w:t>устный опрос;</w:t>
            </w:r>
          </w:p>
          <w:p w:rsidR="00371E5A" w:rsidRPr="00F77DD5" w:rsidRDefault="00371E5A" w:rsidP="00371E5A">
            <w:pPr>
              <w:pStyle w:val="aa"/>
              <w:numPr>
                <w:ilvl w:val="0"/>
                <w:numId w:val="1"/>
              </w:numPr>
              <w:ind w:left="317" w:hanging="284"/>
              <w:jc w:val="both"/>
            </w:pPr>
            <w:r w:rsidRPr="00F77DD5">
              <w:rPr>
                <w:color w:val="000000"/>
                <w:shd w:val="clear" w:color="auto" w:fill="FFFFFF"/>
              </w:rPr>
              <w:t>контроль выполнение практического задания;</w:t>
            </w:r>
          </w:p>
          <w:p w:rsidR="00164156" w:rsidRPr="007C64DB" w:rsidRDefault="006A1221" w:rsidP="007C64DB">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r w:rsidR="007C64DB">
              <w:rPr>
                <w:color w:val="000000"/>
                <w:shd w:val="clear" w:color="auto" w:fill="FFFFFF"/>
              </w:rPr>
              <w:t>.</w:t>
            </w:r>
          </w:p>
        </w:tc>
        <w:tc>
          <w:tcPr>
            <w:tcW w:w="2177" w:type="dxa"/>
            <w:shd w:val="clear" w:color="auto" w:fill="auto"/>
          </w:tcPr>
          <w:p w:rsidR="00164156" w:rsidRPr="004B2973" w:rsidRDefault="00164156" w:rsidP="00D25FF1">
            <w:pPr>
              <w:pStyle w:val="aa"/>
              <w:numPr>
                <w:ilvl w:val="0"/>
                <w:numId w:val="1"/>
              </w:numPr>
              <w:ind w:left="192" w:hanging="192"/>
              <w:jc w:val="both"/>
            </w:pPr>
            <w:r w:rsidRPr="004B2973">
              <w:t>аудиторная – на практических занятиях;</w:t>
            </w:r>
          </w:p>
          <w:p w:rsidR="00164156" w:rsidRPr="004B2973" w:rsidRDefault="00164156" w:rsidP="00D25FF1">
            <w:pPr>
              <w:pStyle w:val="aa"/>
              <w:numPr>
                <w:ilvl w:val="0"/>
                <w:numId w:val="1"/>
              </w:numPr>
              <w:ind w:left="192" w:hanging="192"/>
              <w:jc w:val="both"/>
            </w:pPr>
            <w:r w:rsidRPr="004B2973">
              <w:t>внеаудиторная – КСР;</w:t>
            </w:r>
          </w:p>
          <w:p w:rsidR="00164156" w:rsidRPr="004B2973" w:rsidRDefault="00164156"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B40CAF" w:rsidRPr="004B2973" w:rsidTr="002F6AA2">
        <w:tc>
          <w:tcPr>
            <w:tcW w:w="392" w:type="dxa"/>
            <w:shd w:val="clear" w:color="auto" w:fill="auto"/>
          </w:tcPr>
          <w:p w:rsidR="00B40CAF" w:rsidRDefault="00B40CAF" w:rsidP="00F55788">
            <w:pPr>
              <w:ind w:right="-293" w:firstLine="709"/>
              <w:jc w:val="center"/>
              <w:rPr>
                <w:sz w:val="24"/>
                <w:szCs w:val="24"/>
              </w:rPr>
            </w:pPr>
          </w:p>
          <w:p w:rsidR="00B40CAF" w:rsidRPr="004B2973" w:rsidRDefault="00B40CAF" w:rsidP="00A16BDE">
            <w:pPr>
              <w:ind w:right="-293" w:firstLine="709"/>
              <w:rPr>
                <w:sz w:val="24"/>
                <w:szCs w:val="24"/>
              </w:rPr>
            </w:pPr>
          </w:p>
        </w:tc>
        <w:tc>
          <w:tcPr>
            <w:tcW w:w="2410" w:type="dxa"/>
            <w:shd w:val="clear" w:color="auto" w:fill="auto"/>
          </w:tcPr>
          <w:p w:rsidR="00B40CAF" w:rsidRPr="004B2973" w:rsidRDefault="00B40CAF" w:rsidP="00B40CAF">
            <w:pPr>
              <w:suppressAutoHyphens/>
              <w:snapToGrid w:val="0"/>
              <w:ind w:firstLine="317"/>
              <w:jc w:val="both"/>
              <w:rPr>
                <w:sz w:val="24"/>
                <w:szCs w:val="24"/>
                <w:lang w:eastAsia="ar-SA"/>
              </w:rPr>
            </w:pPr>
            <w:r w:rsidRPr="004B2973">
              <w:rPr>
                <w:sz w:val="24"/>
                <w:szCs w:val="24"/>
              </w:rPr>
              <w:t xml:space="preserve">Тема </w:t>
            </w:r>
            <w:r>
              <w:rPr>
                <w:color w:val="000000"/>
                <w:sz w:val="24"/>
                <w:szCs w:val="24"/>
              </w:rPr>
              <w:t>5</w:t>
            </w:r>
            <w:r w:rsidRPr="004B2973">
              <w:rPr>
                <w:color w:val="000000"/>
                <w:sz w:val="24"/>
                <w:szCs w:val="24"/>
              </w:rPr>
              <w:t xml:space="preserve"> </w:t>
            </w:r>
            <w:r w:rsidRPr="00B40CAF">
              <w:rPr>
                <w:color w:val="000000"/>
                <w:sz w:val="24"/>
                <w:szCs w:val="24"/>
              </w:rPr>
              <w:t>«</w:t>
            </w:r>
            <w:r w:rsidR="00371E5A" w:rsidRPr="00371E5A">
              <w:rPr>
                <w:sz w:val="24"/>
                <w:szCs w:val="24"/>
                <w:lang w:eastAsia="ar-SA"/>
              </w:rPr>
              <w:t>Методы контроля и оценки содержания производственных аэрозолей в воздухе рабочей зоны</w:t>
            </w:r>
            <w:r w:rsidRPr="00371E5A">
              <w:rPr>
                <w:sz w:val="24"/>
                <w:szCs w:val="24"/>
              </w:rPr>
              <w:t>».</w:t>
            </w:r>
          </w:p>
        </w:tc>
        <w:tc>
          <w:tcPr>
            <w:tcW w:w="2835" w:type="dxa"/>
            <w:shd w:val="clear" w:color="auto" w:fill="auto"/>
          </w:tcPr>
          <w:p w:rsidR="00B40CAF" w:rsidRPr="004B2973" w:rsidRDefault="00B40CAF" w:rsidP="00B40CAF">
            <w:pPr>
              <w:pStyle w:val="aa"/>
              <w:numPr>
                <w:ilvl w:val="0"/>
                <w:numId w:val="1"/>
              </w:numPr>
              <w:ind w:left="176" w:hanging="142"/>
              <w:jc w:val="both"/>
            </w:pPr>
            <w:r w:rsidRPr="004B2973">
              <w:t xml:space="preserve">работа с конспектом лекции; </w:t>
            </w:r>
          </w:p>
          <w:p w:rsidR="00B40CAF" w:rsidRPr="004B2973" w:rsidRDefault="00B40CAF" w:rsidP="00B40CA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B40CAF" w:rsidRPr="004B2973" w:rsidRDefault="00B40CAF" w:rsidP="00B40CA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B40CAF" w:rsidRPr="004B2973" w:rsidRDefault="00B40CAF" w:rsidP="00B40CAF">
            <w:pPr>
              <w:pStyle w:val="aa"/>
              <w:numPr>
                <w:ilvl w:val="0"/>
                <w:numId w:val="1"/>
              </w:numPr>
              <w:ind w:left="176" w:hanging="142"/>
              <w:jc w:val="both"/>
            </w:pPr>
            <w:r w:rsidRPr="004B2973">
              <w:t>работа с тестовой базой;</w:t>
            </w:r>
          </w:p>
          <w:p w:rsidR="00B40CAF" w:rsidRDefault="00B40CAF" w:rsidP="00B40CAF">
            <w:pPr>
              <w:pStyle w:val="aa"/>
              <w:numPr>
                <w:ilvl w:val="0"/>
                <w:numId w:val="1"/>
              </w:numPr>
              <w:ind w:left="176" w:hanging="142"/>
              <w:jc w:val="both"/>
            </w:pPr>
            <w:r w:rsidRPr="004B2973">
              <w:t>ознакомление с нормативными документами;</w:t>
            </w:r>
          </w:p>
          <w:p w:rsidR="00B40CAF" w:rsidRPr="00F77DD5" w:rsidRDefault="00B40CAF" w:rsidP="00B40CAF">
            <w:pPr>
              <w:pStyle w:val="aa"/>
              <w:numPr>
                <w:ilvl w:val="0"/>
                <w:numId w:val="1"/>
              </w:numPr>
              <w:ind w:left="176" w:hanging="142"/>
              <w:jc w:val="both"/>
            </w:pPr>
            <w:r w:rsidRPr="00F77DD5">
              <w:t>практическое задание;</w:t>
            </w:r>
          </w:p>
          <w:p w:rsidR="00B40CAF" w:rsidRPr="004B2973" w:rsidRDefault="00B40CAF" w:rsidP="00B40CAF">
            <w:pPr>
              <w:pStyle w:val="aa"/>
              <w:numPr>
                <w:ilvl w:val="0"/>
                <w:numId w:val="1"/>
              </w:numPr>
              <w:ind w:left="176" w:hanging="142"/>
              <w:jc w:val="both"/>
            </w:pPr>
            <w:r w:rsidRPr="004B2973">
              <w:t>решение ситуационных задач.</w:t>
            </w:r>
          </w:p>
        </w:tc>
        <w:tc>
          <w:tcPr>
            <w:tcW w:w="2251" w:type="dxa"/>
            <w:shd w:val="clear" w:color="auto" w:fill="auto"/>
          </w:tcPr>
          <w:p w:rsidR="00B40CAF" w:rsidRPr="004B2973" w:rsidRDefault="00B40CAF" w:rsidP="00B40CAF">
            <w:pPr>
              <w:pStyle w:val="aa"/>
              <w:numPr>
                <w:ilvl w:val="0"/>
                <w:numId w:val="1"/>
              </w:numPr>
              <w:ind w:left="317" w:hanging="284"/>
              <w:jc w:val="both"/>
            </w:pPr>
            <w:r w:rsidRPr="004B2973">
              <w:rPr>
                <w:color w:val="000000"/>
                <w:shd w:val="clear" w:color="auto" w:fill="FFFFFF"/>
              </w:rPr>
              <w:t>тестирование;</w:t>
            </w:r>
          </w:p>
          <w:p w:rsidR="00B40CAF" w:rsidRPr="004B2973" w:rsidRDefault="00B40CAF" w:rsidP="00B40CAF">
            <w:pPr>
              <w:pStyle w:val="aa"/>
              <w:numPr>
                <w:ilvl w:val="0"/>
                <w:numId w:val="1"/>
              </w:numPr>
              <w:ind w:left="317" w:hanging="284"/>
              <w:jc w:val="both"/>
            </w:pPr>
            <w:r w:rsidRPr="004B2973">
              <w:rPr>
                <w:color w:val="000000"/>
                <w:shd w:val="clear" w:color="auto" w:fill="FFFFFF"/>
              </w:rPr>
              <w:t>устный опрос;</w:t>
            </w:r>
          </w:p>
          <w:p w:rsidR="00B40CAF" w:rsidRPr="00F77DD5" w:rsidRDefault="00B40CAF" w:rsidP="00B40CAF">
            <w:pPr>
              <w:pStyle w:val="aa"/>
              <w:numPr>
                <w:ilvl w:val="0"/>
                <w:numId w:val="1"/>
              </w:numPr>
              <w:ind w:left="317" w:hanging="284"/>
              <w:jc w:val="both"/>
            </w:pPr>
            <w:r w:rsidRPr="00F77DD5">
              <w:rPr>
                <w:color w:val="000000"/>
                <w:shd w:val="clear" w:color="auto" w:fill="FFFFFF"/>
              </w:rPr>
              <w:t>контроль выполнение практического задания;</w:t>
            </w:r>
          </w:p>
          <w:p w:rsidR="00B40CAF" w:rsidRPr="00F77DD5" w:rsidRDefault="00B40CAF" w:rsidP="00F77DD5">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r w:rsidR="00F77DD5">
              <w:rPr>
                <w:color w:val="000000"/>
                <w:shd w:val="clear" w:color="auto" w:fill="FFFFFF"/>
              </w:rPr>
              <w:t>.</w:t>
            </w:r>
          </w:p>
        </w:tc>
        <w:tc>
          <w:tcPr>
            <w:tcW w:w="2177" w:type="dxa"/>
            <w:shd w:val="clear" w:color="auto" w:fill="auto"/>
          </w:tcPr>
          <w:p w:rsidR="00B40CAF" w:rsidRPr="004B2973" w:rsidRDefault="00B40CAF" w:rsidP="00B40CAF">
            <w:pPr>
              <w:pStyle w:val="aa"/>
              <w:numPr>
                <w:ilvl w:val="0"/>
                <w:numId w:val="1"/>
              </w:numPr>
              <w:ind w:left="192" w:hanging="192"/>
              <w:jc w:val="both"/>
            </w:pPr>
            <w:r w:rsidRPr="004B2973">
              <w:t>аудиторная – на практических занятиях;</w:t>
            </w:r>
          </w:p>
          <w:p w:rsidR="00B40CAF" w:rsidRPr="004B2973" w:rsidRDefault="00B40CAF" w:rsidP="00B40CAF">
            <w:pPr>
              <w:pStyle w:val="aa"/>
              <w:numPr>
                <w:ilvl w:val="0"/>
                <w:numId w:val="1"/>
              </w:numPr>
              <w:ind w:left="192" w:hanging="192"/>
              <w:jc w:val="both"/>
            </w:pPr>
            <w:r w:rsidRPr="004B2973">
              <w:t>внеаудиторная – КСР;</w:t>
            </w:r>
          </w:p>
          <w:p w:rsidR="00B40CAF" w:rsidRPr="004B2973" w:rsidRDefault="00B40CAF" w:rsidP="00B40CA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B40CAF" w:rsidRPr="004B2973" w:rsidTr="002F6AA2">
        <w:tc>
          <w:tcPr>
            <w:tcW w:w="392" w:type="dxa"/>
            <w:shd w:val="clear" w:color="auto" w:fill="auto"/>
          </w:tcPr>
          <w:p w:rsidR="00B40CAF" w:rsidRDefault="00B40CAF" w:rsidP="00F55788">
            <w:pPr>
              <w:ind w:right="-293" w:firstLine="709"/>
              <w:jc w:val="center"/>
              <w:rPr>
                <w:sz w:val="24"/>
                <w:szCs w:val="24"/>
              </w:rPr>
            </w:pPr>
          </w:p>
        </w:tc>
        <w:tc>
          <w:tcPr>
            <w:tcW w:w="2410" w:type="dxa"/>
            <w:shd w:val="clear" w:color="auto" w:fill="auto"/>
          </w:tcPr>
          <w:p w:rsidR="00B40CAF" w:rsidRPr="004B2973" w:rsidRDefault="00B40CAF" w:rsidP="00B40CAF">
            <w:pPr>
              <w:suppressAutoHyphens/>
              <w:snapToGrid w:val="0"/>
              <w:ind w:firstLine="317"/>
              <w:jc w:val="both"/>
              <w:rPr>
                <w:sz w:val="24"/>
                <w:szCs w:val="24"/>
                <w:lang w:eastAsia="ar-SA"/>
              </w:rPr>
            </w:pPr>
            <w:r w:rsidRPr="004B2973">
              <w:rPr>
                <w:sz w:val="24"/>
                <w:szCs w:val="24"/>
              </w:rPr>
              <w:t xml:space="preserve">Тема </w:t>
            </w:r>
            <w:r>
              <w:rPr>
                <w:color w:val="000000"/>
                <w:sz w:val="24"/>
                <w:szCs w:val="24"/>
              </w:rPr>
              <w:t>6</w:t>
            </w:r>
            <w:r w:rsidRPr="004B2973">
              <w:rPr>
                <w:color w:val="000000"/>
                <w:sz w:val="24"/>
                <w:szCs w:val="24"/>
              </w:rPr>
              <w:t xml:space="preserve"> </w:t>
            </w:r>
            <w:r w:rsidRPr="00B40CAF">
              <w:rPr>
                <w:color w:val="000000"/>
                <w:sz w:val="24"/>
                <w:szCs w:val="24"/>
              </w:rPr>
              <w:t>«</w:t>
            </w:r>
            <w:r w:rsidR="00371E5A" w:rsidRPr="00371E5A">
              <w:rPr>
                <w:sz w:val="24"/>
                <w:szCs w:val="24"/>
                <w:lang w:eastAsia="ar-SA"/>
              </w:rPr>
              <w:t xml:space="preserve">Неионизирующее излучение. Современные средства измерений. Гигиенические </w:t>
            </w:r>
            <w:r w:rsidR="00371E5A" w:rsidRPr="00371E5A">
              <w:rPr>
                <w:sz w:val="24"/>
                <w:szCs w:val="24"/>
                <w:lang w:eastAsia="ar-SA"/>
              </w:rPr>
              <w:lastRenderedPageBreak/>
              <w:t>критерии оценки неионизирующего излучения</w:t>
            </w:r>
            <w:r w:rsidRPr="00371E5A">
              <w:rPr>
                <w:sz w:val="24"/>
                <w:szCs w:val="24"/>
              </w:rPr>
              <w:t>».</w:t>
            </w:r>
          </w:p>
        </w:tc>
        <w:tc>
          <w:tcPr>
            <w:tcW w:w="2835" w:type="dxa"/>
            <w:shd w:val="clear" w:color="auto" w:fill="auto"/>
          </w:tcPr>
          <w:p w:rsidR="00B40CAF" w:rsidRPr="004B2973" w:rsidRDefault="00B40CAF" w:rsidP="00B40CAF">
            <w:pPr>
              <w:pStyle w:val="aa"/>
              <w:numPr>
                <w:ilvl w:val="0"/>
                <w:numId w:val="1"/>
              </w:numPr>
              <w:ind w:left="176" w:hanging="142"/>
              <w:jc w:val="both"/>
            </w:pPr>
            <w:r w:rsidRPr="004B2973">
              <w:lastRenderedPageBreak/>
              <w:t xml:space="preserve">работа с конспектом лекции; </w:t>
            </w:r>
          </w:p>
          <w:p w:rsidR="00B40CAF" w:rsidRPr="004B2973" w:rsidRDefault="00B40CAF" w:rsidP="00B40CAF">
            <w:pPr>
              <w:pStyle w:val="aa"/>
              <w:numPr>
                <w:ilvl w:val="0"/>
                <w:numId w:val="1"/>
              </w:numPr>
              <w:ind w:left="176" w:hanging="142"/>
              <w:jc w:val="both"/>
            </w:pPr>
            <w:r w:rsidRPr="004B2973">
              <w:t xml:space="preserve">работа над учебным материалом (учебника, </w:t>
            </w:r>
            <w:r w:rsidRPr="004B2973">
              <w:lastRenderedPageBreak/>
              <w:t>первоисточника, дополнительной литературы);</w:t>
            </w:r>
          </w:p>
          <w:p w:rsidR="00B40CAF" w:rsidRPr="004B2973" w:rsidRDefault="00B40CAF" w:rsidP="00B40CA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B40CAF" w:rsidRPr="004B2973" w:rsidRDefault="00B40CAF" w:rsidP="00B40CAF">
            <w:pPr>
              <w:pStyle w:val="aa"/>
              <w:numPr>
                <w:ilvl w:val="0"/>
                <w:numId w:val="1"/>
              </w:numPr>
              <w:ind w:left="176" w:hanging="142"/>
              <w:jc w:val="both"/>
            </w:pPr>
            <w:r w:rsidRPr="004B2973">
              <w:t>работа с тестовой базой;</w:t>
            </w:r>
          </w:p>
          <w:p w:rsidR="00371E5A" w:rsidRDefault="00B40CAF" w:rsidP="00371E5A">
            <w:pPr>
              <w:pStyle w:val="aa"/>
              <w:numPr>
                <w:ilvl w:val="0"/>
                <w:numId w:val="1"/>
              </w:numPr>
              <w:ind w:left="176" w:hanging="142"/>
              <w:jc w:val="both"/>
            </w:pPr>
            <w:r w:rsidRPr="004B2973">
              <w:t>ознакомление с нормативными документами;</w:t>
            </w:r>
          </w:p>
          <w:p w:rsidR="00371E5A" w:rsidRDefault="00371E5A" w:rsidP="00371E5A">
            <w:pPr>
              <w:pStyle w:val="aa"/>
              <w:numPr>
                <w:ilvl w:val="0"/>
                <w:numId w:val="1"/>
              </w:numPr>
              <w:ind w:left="176" w:hanging="142"/>
              <w:jc w:val="both"/>
            </w:pPr>
            <w:r>
              <w:t>практический навык;</w:t>
            </w:r>
          </w:p>
          <w:p w:rsidR="00371E5A" w:rsidRPr="004B2973" w:rsidRDefault="00371E5A" w:rsidP="00371E5A">
            <w:pPr>
              <w:pStyle w:val="aa"/>
              <w:numPr>
                <w:ilvl w:val="0"/>
                <w:numId w:val="1"/>
              </w:numPr>
              <w:ind w:left="176" w:hanging="142"/>
              <w:jc w:val="both"/>
            </w:pPr>
            <w:r>
              <w:t>практическое задание.</w:t>
            </w:r>
          </w:p>
        </w:tc>
        <w:tc>
          <w:tcPr>
            <w:tcW w:w="2251" w:type="dxa"/>
            <w:shd w:val="clear" w:color="auto" w:fill="auto"/>
          </w:tcPr>
          <w:p w:rsidR="00B40CAF" w:rsidRPr="004B2973" w:rsidRDefault="00B40CAF" w:rsidP="00B40CAF">
            <w:pPr>
              <w:pStyle w:val="aa"/>
              <w:numPr>
                <w:ilvl w:val="0"/>
                <w:numId w:val="1"/>
              </w:numPr>
              <w:ind w:left="317" w:hanging="284"/>
              <w:jc w:val="both"/>
            </w:pPr>
            <w:r w:rsidRPr="004B2973">
              <w:rPr>
                <w:color w:val="000000"/>
                <w:shd w:val="clear" w:color="auto" w:fill="FFFFFF"/>
              </w:rPr>
              <w:lastRenderedPageBreak/>
              <w:t>тестирование;</w:t>
            </w:r>
          </w:p>
          <w:p w:rsidR="00B40CAF" w:rsidRPr="004B2973" w:rsidRDefault="00B40CAF" w:rsidP="00B40CAF">
            <w:pPr>
              <w:pStyle w:val="aa"/>
              <w:numPr>
                <w:ilvl w:val="0"/>
                <w:numId w:val="1"/>
              </w:numPr>
              <w:ind w:left="317" w:hanging="284"/>
              <w:jc w:val="both"/>
            </w:pPr>
            <w:r w:rsidRPr="004B2973">
              <w:rPr>
                <w:color w:val="000000"/>
                <w:shd w:val="clear" w:color="auto" w:fill="FFFFFF"/>
              </w:rPr>
              <w:t>устный опрос;</w:t>
            </w:r>
          </w:p>
          <w:p w:rsidR="00371E5A" w:rsidRPr="00371E5A" w:rsidRDefault="00371E5A" w:rsidP="00371E5A">
            <w:pPr>
              <w:pStyle w:val="aa"/>
              <w:numPr>
                <w:ilvl w:val="0"/>
                <w:numId w:val="1"/>
              </w:numPr>
              <w:ind w:left="317" w:hanging="284"/>
              <w:jc w:val="both"/>
            </w:pPr>
            <w:r w:rsidRPr="00371E5A">
              <w:rPr>
                <w:color w:val="000000"/>
                <w:shd w:val="clear" w:color="auto" w:fill="FFFFFF"/>
              </w:rPr>
              <w:t>контроль выполнение практического задания;</w:t>
            </w:r>
          </w:p>
          <w:p w:rsidR="00B40CAF" w:rsidRPr="00371E5A" w:rsidRDefault="00371E5A" w:rsidP="00371E5A">
            <w:pPr>
              <w:pStyle w:val="aa"/>
              <w:numPr>
                <w:ilvl w:val="0"/>
                <w:numId w:val="1"/>
              </w:numPr>
              <w:ind w:left="317" w:hanging="284"/>
              <w:jc w:val="both"/>
            </w:pPr>
            <w:r w:rsidRPr="00371E5A">
              <w:rPr>
                <w:color w:val="000000"/>
                <w:shd w:val="clear" w:color="auto" w:fill="FFFFFF"/>
              </w:rPr>
              <w:lastRenderedPageBreak/>
              <w:t>проверка практических навыков.</w:t>
            </w:r>
          </w:p>
        </w:tc>
        <w:tc>
          <w:tcPr>
            <w:tcW w:w="2177" w:type="dxa"/>
            <w:shd w:val="clear" w:color="auto" w:fill="auto"/>
          </w:tcPr>
          <w:p w:rsidR="00B40CAF" w:rsidRPr="004B2973" w:rsidRDefault="00B40CAF" w:rsidP="00B40CAF">
            <w:pPr>
              <w:pStyle w:val="aa"/>
              <w:numPr>
                <w:ilvl w:val="0"/>
                <w:numId w:val="1"/>
              </w:numPr>
              <w:ind w:left="192" w:hanging="192"/>
              <w:jc w:val="both"/>
            </w:pPr>
            <w:r w:rsidRPr="004B2973">
              <w:lastRenderedPageBreak/>
              <w:t>аудиторная – на практических занятиях;</w:t>
            </w:r>
          </w:p>
          <w:p w:rsidR="00B40CAF" w:rsidRPr="004B2973" w:rsidRDefault="00B40CAF" w:rsidP="00B40CAF">
            <w:pPr>
              <w:pStyle w:val="aa"/>
              <w:numPr>
                <w:ilvl w:val="0"/>
                <w:numId w:val="1"/>
              </w:numPr>
              <w:ind w:left="192" w:hanging="192"/>
              <w:jc w:val="both"/>
            </w:pPr>
            <w:r w:rsidRPr="004B2973">
              <w:t>внеаудиторная – КСР;</w:t>
            </w:r>
          </w:p>
          <w:p w:rsidR="00B40CAF" w:rsidRPr="004B2973" w:rsidRDefault="00B40CAF" w:rsidP="00B40CAF">
            <w:pPr>
              <w:pStyle w:val="aa"/>
              <w:numPr>
                <w:ilvl w:val="0"/>
                <w:numId w:val="1"/>
              </w:numPr>
              <w:ind w:left="192" w:hanging="192"/>
              <w:jc w:val="both"/>
            </w:pPr>
            <w:r w:rsidRPr="004B2973">
              <w:lastRenderedPageBreak/>
              <w:t>в Информационной электронно-образовательной среде – Информационной системе ОрГМУ (база тестов, учебные пособия, учебники)</w:t>
            </w:r>
          </w:p>
        </w:tc>
      </w:tr>
      <w:tr w:rsidR="00B40CAF" w:rsidRPr="004B2973" w:rsidTr="002F6AA2">
        <w:tc>
          <w:tcPr>
            <w:tcW w:w="392" w:type="dxa"/>
            <w:shd w:val="clear" w:color="auto" w:fill="auto"/>
          </w:tcPr>
          <w:p w:rsidR="00B40CAF" w:rsidRDefault="00B40CAF" w:rsidP="00F55788">
            <w:pPr>
              <w:ind w:right="-293" w:firstLine="709"/>
              <w:jc w:val="center"/>
              <w:rPr>
                <w:sz w:val="24"/>
                <w:szCs w:val="24"/>
              </w:rPr>
            </w:pPr>
          </w:p>
        </w:tc>
        <w:tc>
          <w:tcPr>
            <w:tcW w:w="2410" w:type="dxa"/>
            <w:shd w:val="clear" w:color="auto" w:fill="auto"/>
          </w:tcPr>
          <w:p w:rsidR="00B40CAF" w:rsidRPr="00B40CAF" w:rsidRDefault="00B40CAF" w:rsidP="00B40CAF">
            <w:pPr>
              <w:suppressAutoHyphens/>
              <w:snapToGrid w:val="0"/>
              <w:ind w:left="34" w:firstLine="284"/>
              <w:jc w:val="both"/>
              <w:rPr>
                <w:b/>
                <w:color w:val="000000"/>
                <w:sz w:val="28"/>
                <w:szCs w:val="28"/>
              </w:rPr>
            </w:pPr>
            <w:r w:rsidRPr="004B2973">
              <w:rPr>
                <w:sz w:val="24"/>
                <w:szCs w:val="24"/>
              </w:rPr>
              <w:t xml:space="preserve">Тема </w:t>
            </w:r>
            <w:r>
              <w:rPr>
                <w:color w:val="000000"/>
                <w:sz w:val="24"/>
                <w:szCs w:val="24"/>
              </w:rPr>
              <w:t>7</w:t>
            </w:r>
            <w:r w:rsidRPr="004B2973">
              <w:rPr>
                <w:color w:val="000000"/>
                <w:sz w:val="24"/>
                <w:szCs w:val="24"/>
              </w:rPr>
              <w:t xml:space="preserve"> </w:t>
            </w:r>
            <w:r w:rsidRPr="00A16BDE">
              <w:rPr>
                <w:color w:val="000000"/>
                <w:sz w:val="24"/>
                <w:szCs w:val="24"/>
              </w:rPr>
              <w:t>«</w:t>
            </w:r>
            <w:r w:rsidR="00371E5A" w:rsidRPr="00371E5A">
              <w:rPr>
                <w:sz w:val="24"/>
                <w:szCs w:val="24"/>
                <w:lang w:eastAsia="ar-SA"/>
              </w:rPr>
              <w:t>Производственные факторы биологической природы</w:t>
            </w:r>
            <w:r w:rsidRPr="00371E5A">
              <w:rPr>
                <w:sz w:val="24"/>
                <w:szCs w:val="24"/>
              </w:rPr>
              <w:t>».</w:t>
            </w:r>
          </w:p>
        </w:tc>
        <w:tc>
          <w:tcPr>
            <w:tcW w:w="2835" w:type="dxa"/>
            <w:shd w:val="clear" w:color="auto" w:fill="auto"/>
          </w:tcPr>
          <w:p w:rsidR="00B40CAF" w:rsidRPr="004B2973" w:rsidRDefault="00B40CAF" w:rsidP="00B40CAF">
            <w:pPr>
              <w:pStyle w:val="aa"/>
              <w:numPr>
                <w:ilvl w:val="0"/>
                <w:numId w:val="1"/>
              </w:numPr>
              <w:ind w:left="176" w:hanging="142"/>
              <w:jc w:val="both"/>
            </w:pPr>
            <w:r w:rsidRPr="004B2973">
              <w:t xml:space="preserve">работа с конспектом лекции; </w:t>
            </w:r>
          </w:p>
          <w:p w:rsidR="00B40CAF" w:rsidRPr="004B2973" w:rsidRDefault="00B40CAF" w:rsidP="00B40CA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B40CAF" w:rsidRPr="004B2973" w:rsidRDefault="00B40CAF" w:rsidP="00B40CA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B40CAF" w:rsidRPr="004B2973" w:rsidRDefault="00B40CAF" w:rsidP="00B40CAF">
            <w:pPr>
              <w:pStyle w:val="aa"/>
              <w:numPr>
                <w:ilvl w:val="0"/>
                <w:numId w:val="1"/>
              </w:numPr>
              <w:ind w:left="176" w:hanging="142"/>
              <w:jc w:val="both"/>
            </w:pPr>
            <w:r w:rsidRPr="004B2973">
              <w:t>работа с тестовой базой;</w:t>
            </w:r>
          </w:p>
          <w:p w:rsidR="00B40CAF" w:rsidRPr="004B2973" w:rsidRDefault="00B40CAF" w:rsidP="00B40CAF">
            <w:pPr>
              <w:pStyle w:val="aa"/>
              <w:numPr>
                <w:ilvl w:val="0"/>
                <w:numId w:val="1"/>
              </w:numPr>
              <w:ind w:left="176" w:hanging="142"/>
              <w:jc w:val="both"/>
            </w:pPr>
            <w:r w:rsidRPr="004B2973">
              <w:t>ознакомление с нормативными документами;</w:t>
            </w:r>
          </w:p>
          <w:p w:rsidR="00371E5A" w:rsidRPr="004B2973" w:rsidRDefault="00371E5A" w:rsidP="00B40CAF">
            <w:pPr>
              <w:pStyle w:val="aa"/>
              <w:numPr>
                <w:ilvl w:val="0"/>
                <w:numId w:val="1"/>
              </w:numPr>
              <w:ind w:left="176" w:hanging="142"/>
              <w:jc w:val="both"/>
            </w:pPr>
            <w:r w:rsidRPr="00F77DD5">
              <w:t>практическое задание.</w:t>
            </w:r>
          </w:p>
        </w:tc>
        <w:tc>
          <w:tcPr>
            <w:tcW w:w="2251" w:type="dxa"/>
            <w:shd w:val="clear" w:color="auto" w:fill="auto"/>
          </w:tcPr>
          <w:p w:rsidR="00B40CAF" w:rsidRPr="004B2973" w:rsidRDefault="00B40CAF" w:rsidP="00B40CAF">
            <w:pPr>
              <w:pStyle w:val="aa"/>
              <w:numPr>
                <w:ilvl w:val="0"/>
                <w:numId w:val="1"/>
              </w:numPr>
              <w:ind w:left="317" w:hanging="284"/>
              <w:jc w:val="both"/>
            </w:pPr>
            <w:r w:rsidRPr="004B2973">
              <w:rPr>
                <w:color w:val="000000"/>
                <w:shd w:val="clear" w:color="auto" w:fill="FFFFFF"/>
              </w:rPr>
              <w:t>тестирование;</w:t>
            </w:r>
          </w:p>
          <w:p w:rsidR="00F77DD5" w:rsidRPr="00F77DD5" w:rsidRDefault="00B40CAF" w:rsidP="00F77DD5">
            <w:pPr>
              <w:pStyle w:val="aa"/>
              <w:numPr>
                <w:ilvl w:val="0"/>
                <w:numId w:val="1"/>
              </w:numPr>
              <w:ind w:left="317" w:hanging="284"/>
              <w:jc w:val="both"/>
            </w:pPr>
            <w:r w:rsidRPr="004B2973">
              <w:rPr>
                <w:color w:val="000000"/>
                <w:shd w:val="clear" w:color="auto" w:fill="FFFFFF"/>
              </w:rPr>
              <w:t>устный опрос;</w:t>
            </w:r>
          </w:p>
          <w:p w:rsidR="00371E5A" w:rsidRPr="00F77DD5" w:rsidRDefault="00371E5A" w:rsidP="00F77DD5">
            <w:pPr>
              <w:pStyle w:val="aa"/>
              <w:numPr>
                <w:ilvl w:val="0"/>
                <w:numId w:val="1"/>
              </w:numPr>
              <w:ind w:left="317" w:hanging="284"/>
              <w:jc w:val="both"/>
            </w:pPr>
            <w:r w:rsidRPr="00F77DD5">
              <w:rPr>
                <w:color w:val="000000"/>
                <w:shd w:val="clear" w:color="auto" w:fill="FFFFFF"/>
              </w:rPr>
              <w:t>контроль выполнение практического задания</w:t>
            </w:r>
          </w:p>
        </w:tc>
        <w:tc>
          <w:tcPr>
            <w:tcW w:w="2177" w:type="dxa"/>
            <w:shd w:val="clear" w:color="auto" w:fill="auto"/>
          </w:tcPr>
          <w:p w:rsidR="00B40CAF" w:rsidRPr="004B2973" w:rsidRDefault="00B40CAF" w:rsidP="00B40CAF">
            <w:pPr>
              <w:pStyle w:val="aa"/>
              <w:numPr>
                <w:ilvl w:val="0"/>
                <w:numId w:val="1"/>
              </w:numPr>
              <w:ind w:left="192" w:hanging="192"/>
              <w:jc w:val="both"/>
            </w:pPr>
            <w:r w:rsidRPr="004B2973">
              <w:t>аудиторная – на практических занятиях;</w:t>
            </w:r>
          </w:p>
          <w:p w:rsidR="00B40CAF" w:rsidRPr="004B2973" w:rsidRDefault="00B40CAF" w:rsidP="00B40CAF">
            <w:pPr>
              <w:pStyle w:val="aa"/>
              <w:numPr>
                <w:ilvl w:val="0"/>
                <w:numId w:val="1"/>
              </w:numPr>
              <w:ind w:left="192" w:hanging="192"/>
              <w:jc w:val="both"/>
            </w:pPr>
            <w:r w:rsidRPr="004B2973">
              <w:t>внеаудиторная – КСР;</w:t>
            </w:r>
          </w:p>
          <w:p w:rsidR="00B40CAF" w:rsidRPr="004B2973" w:rsidRDefault="00B40CAF" w:rsidP="00B40CA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bl>
    <w:p w:rsidR="001D0475" w:rsidRDefault="001D0475" w:rsidP="001D0655">
      <w:pPr>
        <w:ind w:firstLine="709"/>
        <w:jc w:val="both"/>
        <w:rPr>
          <w:b/>
          <w:sz w:val="28"/>
        </w:rPr>
      </w:pPr>
    </w:p>
    <w:p w:rsidR="001D0475" w:rsidRDefault="001D0475" w:rsidP="001D0655">
      <w:pPr>
        <w:ind w:firstLine="709"/>
        <w:jc w:val="both"/>
        <w:rPr>
          <w:b/>
          <w:sz w:val="28"/>
        </w:rPr>
      </w:pPr>
    </w:p>
    <w:p w:rsidR="00593334" w:rsidRDefault="00593334" w:rsidP="001D0655">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9E3F82" w:rsidRPr="00BD309D" w:rsidRDefault="009E3F82" w:rsidP="009C6FCE">
      <w:pPr>
        <w:jc w:val="both"/>
        <w:rPr>
          <w:b/>
          <w:color w:val="000000"/>
          <w:sz w:val="28"/>
          <w:szCs w:val="28"/>
        </w:rPr>
      </w:pPr>
    </w:p>
    <w:p w:rsidR="009E3F82" w:rsidRPr="009C6FCE" w:rsidRDefault="009E3F82" w:rsidP="00246BE8">
      <w:pPr>
        <w:ind w:firstLine="709"/>
        <w:jc w:val="both"/>
        <w:rPr>
          <w:b/>
          <w:color w:val="000000"/>
          <w:sz w:val="24"/>
          <w:szCs w:val="24"/>
        </w:rPr>
      </w:pPr>
      <w:r w:rsidRPr="00246BE8">
        <w:rPr>
          <w:b/>
          <w:color w:val="000000"/>
          <w:sz w:val="24"/>
          <w:szCs w:val="24"/>
          <w:u w:val="single"/>
        </w:rPr>
        <w:t>Тема №1</w:t>
      </w:r>
      <w:r w:rsidRPr="00246BE8">
        <w:rPr>
          <w:b/>
          <w:color w:val="000000"/>
          <w:sz w:val="24"/>
          <w:szCs w:val="24"/>
        </w:rPr>
        <w:t xml:space="preserve"> «</w:t>
      </w:r>
      <w:r w:rsidR="009C6FCE" w:rsidRPr="009C6FCE">
        <w:rPr>
          <w:b/>
          <w:sz w:val="24"/>
          <w:szCs w:val="24"/>
          <w:lang w:eastAsia="en-US"/>
        </w:rPr>
        <w:t>Организация и проведение санитарно-эпидемиологического надзора в области гигиены труда</w:t>
      </w:r>
      <w:r w:rsidRPr="009C6FCE">
        <w:rPr>
          <w:b/>
          <w:bCs/>
          <w:sz w:val="24"/>
          <w:szCs w:val="24"/>
        </w:rPr>
        <w:t>».</w:t>
      </w:r>
    </w:p>
    <w:p w:rsidR="009E3F82" w:rsidRPr="00BD309D" w:rsidRDefault="009E3F82" w:rsidP="00430616">
      <w:pPr>
        <w:pStyle w:val="aa"/>
        <w:autoSpaceDE w:val="0"/>
        <w:autoSpaceDN w:val="0"/>
        <w:adjustRightInd w:val="0"/>
        <w:jc w:val="center"/>
        <w:rPr>
          <w:b/>
          <w:i/>
          <w:color w:val="000000"/>
          <w:sz w:val="28"/>
          <w:szCs w:val="28"/>
        </w:rPr>
      </w:pPr>
    </w:p>
    <w:p w:rsidR="00430616" w:rsidRDefault="00430616" w:rsidP="000E0685">
      <w:pPr>
        <w:pStyle w:val="aa"/>
        <w:autoSpaceDE w:val="0"/>
        <w:autoSpaceDN w:val="0"/>
        <w:adjustRightInd w:val="0"/>
        <w:ind w:left="0"/>
        <w:jc w:val="center"/>
        <w:rPr>
          <w:b/>
          <w:i/>
          <w:color w:val="000000"/>
        </w:rPr>
      </w:pPr>
      <w:r w:rsidRPr="000E0685">
        <w:rPr>
          <w:b/>
          <w:i/>
          <w:color w:val="000000"/>
        </w:rPr>
        <w:t>Работа с нормативными документами</w:t>
      </w:r>
    </w:p>
    <w:p w:rsidR="000E0685" w:rsidRPr="000E0685" w:rsidRDefault="000E0685" w:rsidP="000E0685">
      <w:pPr>
        <w:pStyle w:val="aa"/>
        <w:autoSpaceDE w:val="0"/>
        <w:autoSpaceDN w:val="0"/>
        <w:adjustRightInd w:val="0"/>
        <w:ind w:left="0"/>
        <w:jc w:val="center"/>
        <w:rPr>
          <w:b/>
          <w:i/>
          <w:color w:val="000000"/>
        </w:rPr>
      </w:pPr>
    </w:p>
    <w:p w:rsidR="00430616" w:rsidRDefault="00430616" w:rsidP="00246BE8">
      <w:pPr>
        <w:pStyle w:val="aa"/>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9C6FCE" w:rsidRPr="009C6FCE" w:rsidRDefault="009C6FCE" w:rsidP="009C6FCE">
      <w:pPr>
        <w:pStyle w:val="aa"/>
        <w:numPr>
          <w:ilvl w:val="1"/>
          <w:numId w:val="18"/>
        </w:numPr>
        <w:tabs>
          <w:tab w:val="clear" w:pos="720"/>
          <w:tab w:val="num" w:pos="0"/>
        </w:tabs>
        <w:ind w:left="0" w:firstLine="426"/>
        <w:contextualSpacing/>
        <w:jc w:val="both"/>
      </w:pPr>
      <w:r w:rsidRPr="009C6FCE">
        <w:t>Конституция РФ</w:t>
      </w:r>
    </w:p>
    <w:p w:rsidR="009C6FCE" w:rsidRPr="009C6FCE" w:rsidRDefault="009C6FCE" w:rsidP="009C6FCE">
      <w:pPr>
        <w:pStyle w:val="aa"/>
        <w:numPr>
          <w:ilvl w:val="1"/>
          <w:numId w:val="18"/>
        </w:numPr>
        <w:tabs>
          <w:tab w:val="clear" w:pos="720"/>
          <w:tab w:val="num" w:pos="0"/>
        </w:tabs>
        <w:ind w:left="0" w:firstLine="426"/>
        <w:contextualSpacing/>
        <w:jc w:val="both"/>
      </w:pPr>
      <w:r w:rsidRPr="009C6FCE">
        <w:t>Трудовой кодекс РФ</w:t>
      </w:r>
    </w:p>
    <w:p w:rsidR="009C6FCE" w:rsidRPr="009C6FCE" w:rsidRDefault="009C6FCE" w:rsidP="009C6FCE">
      <w:pPr>
        <w:pStyle w:val="aa"/>
        <w:numPr>
          <w:ilvl w:val="1"/>
          <w:numId w:val="18"/>
        </w:numPr>
        <w:tabs>
          <w:tab w:val="clear" w:pos="720"/>
          <w:tab w:val="num" w:pos="0"/>
        </w:tabs>
        <w:ind w:left="0" w:firstLine="426"/>
        <w:contextualSpacing/>
        <w:jc w:val="both"/>
      </w:pPr>
      <w:r w:rsidRPr="009C6FCE">
        <w:t>Федеральный закон от 30 марта1999 г. №52-ФЗ «О санитарно-эпидемиологическом благополучии населения»</w:t>
      </w:r>
    </w:p>
    <w:p w:rsidR="00430616" w:rsidRPr="00430616" w:rsidRDefault="00430616" w:rsidP="00246BE8">
      <w:pPr>
        <w:pStyle w:val="aa"/>
        <w:ind w:left="0" w:firstLine="709"/>
        <w:contextualSpacing/>
        <w:jc w:val="both"/>
      </w:pPr>
      <w:r w:rsidRPr="00430616">
        <w:rPr>
          <w:color w:val="000000"/>
        </w:rPr>
        <w:t xml:space="preserve">Записать названия в тетрадь по практическим занятиям. </w:t>
      </w:r>
    </w:p>
    <w:p w:rsidR="00430616" w:rsidRDefault="00430616" w:rsidP="00246BE8">
      <w:pPr>
        <w:pStyle w:val="aa"/>
        <w:ind w:left="0" w:firstLine="709"/>
        <w:contextualSpacing/>
        <w:jc w:val="both"/>
      </w:pPr>
      <w:r>
        <w:t>Использовать изложенные гигиенические нормативы при выполнении практических заданий и решении ситуационных задач.</w:t>
      </w:r>
    </w:p>
    <w:p w:rsidR="00430616" w:rsidRDefault="00430616" w:rsidP="00430616">
      <w:pPr>
        <w:pStyle w:val="aa"/>
        <w:ind w:left="727"/>
        <w:contextualSpacing/>
        <w:jc w:val="right"/>
      </w:pPr>
    </w:p>
    <w:p w:rsidR="00430616" w:rsidRPr="004A2A0D" w:rsidRDefault="00430616" w:rsidP="004A2A0D">
      <w:pPr>
        <w:rPr>
          <w:sz w:val="24"/>
          <w:szCs w:val="24"/>
        </w:rPr>
      </w:pPr>
    </w:p>
    <w:p w:rsidR="00205391" w:rsidRPr="000E0685" w:rsidRDefault="00205391" w:rsidP="001D0655">
      <w:pPr>
        <w:autoSpaceDE w:val="0"/>
        <w:autoSpaceDN w:val="0"/>
        <w:adjustRightInd w:val="0"/>
        <w:jc w:val="center"/>
        <w:rPr>
          <w:b/>
          <w:i/>
          <w:color w:val="000000"/>
          <w:sz w:val="24"/>
          <w:szCs w:val="24"/>
        </w:rPr>
      </w:pPr>
      <w:r w:rsidRPr="000E0685">
        <w:rPr>
          <w:b/>
          <w:i/>
          <w:color w:val="000000"/>
          <w:sz w:val="24"/>
          <w:szCs w:val="24"/>
        </w:rPr>
        <w:t xml:space="preserve">Практические </w:t>
      </w:r>
      <w:r w:rsidR="00F77DD5">
        <w:rPr>
          <w:b/>
          <w:i/>
          <w:color w:val="000000"/>
          <w:sz w:val="24"/>
          <w:szCs w:val="24"/>
        </w:rPr>
        <w:t>задания</w:t>
      </w:r>
    </w:p>
    <w:p w:rsidR="009C6FCE" w:rsidRDefault="009C6FCE" w:rsidP="001D0655">
      <w:pPr>
        <w:autoSpaceDE w:val="0"/>
        <w:autoSpaceDN w:val="0"/>
        <w:adjustRightInd w:val="0"/>
        <w:jc w:val="center"/>
        <w:rPr>
          <w:b/>
          <w:i/>
          <w:color w:val="000000"/>
          <w:sz w:val="28"/>
          <w:szCs w:val="28"/>
        </w:rPr>
      </w:pPr>
    </w:p>
    <w:p w:rsidR="009C6FCE" w:rsidRPr="009C6FCE" w:rsidRDefault="009C6FCE" w:rsidP="009C6FCE">
      <w:pPr>
        <w:pStyle w:val="aa"/>
        <w:tabs>
          <w:tab w:val="left" w:pos="288"/>
          <w:tab w:val="left" w:pos="430"/>
        </w:tabs>
        <w:ind w:left="0" w:firstLine="713"/>
        <w:jc w:val="both"/>
      </w:pPr>
      <w:r w:rsidRPr="009C6FCE">
        <w:t>Ознакомление с планом проверок на следующий год.</w:t>
      </w:r>
    </w:p>
    <w:p w:rsidR="009C6FCE" w:rsidRPr="009C6FCE" w:rsidRDefault="009C6FCE" w:rsidP="009C6FCE">
      <w:pPr>
        <w:pStyle w:val="aa"/>
        <w:tabs>
          <w:tab w:val="left" w:pos="288"/>
          <w:tab w:val="left" w:pos="430"/>
        </w:tabs>
        <w:ind w:left="0" w:firstLine="713"/>
        <w:jc w:val="both"/>
      </w:pPr>
      <w:r w:rsidRPr="009C6FCE">
        <w:t xml:space="preserve">Ознакомление с протоколом лабораторных и инструментальных исследований факторов производственной среды в рамках проведения плановой проверки промышленного предприятия. </w:t>
      </w:r>
    </w:p>
    <w:p w:rsidR="009C6FCE" w:rsidRDefault="009C6FCE" w:rsidP="009C6FCE">
      <w:pPr>
        <w:pStyle w:val="aa"/>
        <w:tabs>
          <w:tab w:val="left" w:pos="288"/>
          <w:tab w:val="left" w:pos="430"/>
        </w:tabs>
        <w:ind w:left="0" w:firstLine="713"/>
        <w:jc w:val="both"/>
      </w:pPr>
      <w:r w:rsidRPr="009C6FCE">
        <w:t>Ознакомление с предписанием по результатам плановой проверки промышленного предприятия.</w:t>
      </w:r>
    </w:p>
    <w:p w:rsidR="009C6FCE" w:rsidRPr="009C6FCE" w:rsidRDefault="009C6FCE" w:rsidP="009C6FCE">
      <w:pPr>
        <w:pStyle w:val="aa"/>
        <w:tabs>
          <w:tab w:val="left" w:pos="288"/>
          <w:tab w:val="left" w:pos="430"/>
        </w:tabs>
        <w:ind w:left="0" w:firstLine="713"/>
        <w:jc w:val="both"/>
      </w:pPr>
      <w:r w:rsidRPr="009C6FCE">
        <w:t>Ознакомление с протоколом об административном правонарушении по результатам пл</w:t>
      </w:r>
      <w:r>
        <w:t>а</w:t>
      </w:r>
      <w:r w:rsidRPr="009C6FCE">
        <w:t>новой проверки промышленного предприятия</w:t>
      </w:r>
    </w:p>
    <w:p w:rsidR="00E213E8" w:rsidRDefault="00E213E8" w:rsidP="001D0655">
      <w:pPr>
        <w:ind w:firstLine="709"/>
        <w:jc w:val="both"/>
        <w:rPr>
          <w:i/>
          <w:sz w:val="24"/>
          <w:szCs w:val="24"/>
        </w:rPr>
      </w:pPr>
    </w:p>
    <w:p w:rsidR="00103111" w:rsidRPr="00103111" w:rsidRDefault="00103111" w:rsidP="00103111"/>
    <w:p w:rsidR="00721CED" w:rsidRDefault="00721CED" w:rsidP="00103111">
      <w:pPr>
        <w:ind w:firstLine="709"/>
        <w:jc w:val="both"/>
        <w:rPr>
          <w:b/>
          <w:bCs/>
          <w:sz w:val="24"/>
          <w:szCs w:val="24"/>
        </w:rPr>
      </w:pPr>
      <w:r w:rsidRPr="00C30556">
        <w:rPr>
          <w:b/>
          <w:color w:val="000000"/>
          <w:sz w:val="24"/>
          <w:szCs w:val="24"/>
          <w:u w:val="single"/>
        </w:rPr>
        <w:t xml:space="preserve">Тема №2 </w:t>
      </w:r>
      <w:r w:rsidRPr="00103111">
        <w:rPr>
          <w:b/>
          <w:color w:val="000000"/>
          <w:sz w:val="24"/>
          <w:szCs w:val="24"/>
        </w:rPr>
        <w:t>«</w:t>
      </w:r>
      <w:r w:rsidR="009C6FCE" w:rsidRPr="009C6FCE">
        <w:rPr>
          <w:b/>
          <w:sz w:val="24"/>
          <w:szCs w:val="24"/>
          <w:lang w:eastAsia="en-US"/>
        </w:rPr>
        <w:t>Методы и гигиенические критерии оценки параметров производственного микроклимата и освещения</w:t>
      </w:r>
      <w:r w:rsidRPr="009C6FCE">
        <w:rPr>
          <w:b/>
          <w:bCs/>
          <w:sz w:val="24"/>
          <w:szCs w:val="24"/>
        </w:rPr>
        <w:t>».</w:t>
      </w:r>
    </w:p>
    <w:p w:rsidR="009C6FCE" w:rsidRPr="009C6FCE" w:rsidRDefault="009C6FCE" w:rsidP="00103111">
      <w:pPr>
        <w:ind w:firstLine="709"/>
        <w:jc w:val="both"/>
        <w:rPr>
          <w:b/>
          <w:color w:val="000000"/>
          <w:sz w:val="24"/>
          <w:szCs w:val="24"/>
        </w:rPr>
      </w:pPr>
    </w:p>
    <w:p w:rsidR="00721CED" w:rsidRDefault="00721CED" w:rsidP="00721CED">
      <w:pPr>
        <w:pStyle w:val="aa"/>
        <w:autoSpaceDE w:val="0"/>
        <w:autoSpaceDN w:val="0"/>
        <w:adjustRightInd w:val="0"/>
        <w:jc w:val="center"/>
        <w:rPr>
          <w:b/>
          <w:i/>
          <w:color w:val="000000"/>
        </w:rPr>
      </w:pPr>
      <w:r w:rsidRPr="000E0685">
        <w:rPr>
          <w:b/>
          <w:i/>
          <w:color w:val="000000"/>
        </w:rPr>
        <w:t>Работа с нормативными документами</w:t>
      </w:r>
    </w:p>
    <w:p w:rsidR="000E0685" w:rsidRPr="000E0685" w:rsidRDefault="000E0685" w:rsidP="00721CED">
      <w:pPr>
        <w:pStyle w:val="aa"/>
        <w:autoSpaceDE w:val="0"/>
        <w:autoSpaceDN w:val="0"/>
        <w:adjustRightInd w:val="0"/>
        <w:jc w:val="center"/>
        <w:rPr>
          <w:b/>
          <w:i/>
          <w:color w:val="000000"/>
        </w:rPr>
      </w:pPr>
    </w:p>
    <w:p w:rsidR="00721CED" w:rsidRDefault="00721CED" w:rsidP="00103111">
      <w:pPr>
        <w:pStyle w:val="aa"/>
        <w:tabs>
          <w:tab w:val="left" w:pos="993"/>
        </w:tabs>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605C97" w:rsidRPr="00605C97" w:rsidRDefault="00605C97" w:rsidP="00605C97">
      <w:pPr>
        <w:pStyle w:val="aa"/>
        <w:numPr>
          <w:ilvl w:val="2"/>
          <w:numId w:val="15"/>
        </w:numPr>
        <w:tabs>
          <w:tab w:val="clear" w:pos="1080"/>
          <w:tab w:val="num" w:pos="720"/>
          <w:tab w:val="left" w:pos="993"/>
        </w:tabs>
        <w:ind w:left="0" w:firstLine="284"/>
        <w:contextualSpacing/>
        <w:jc w:val="both"/>
      </w:pPr>
      <w:r w:rsidRPr="00605C97">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9C6FCE" w:rsidRPr="009C6FCE" w:rsidRDefault="009C6FCE" w:rsidP="00605C97">
      <w:pPr>
        <w:pStyle w:val="aa"/>
        <w:numPr>
          <w:ilvl w:val="2"/>
          <w:numId w:val="15"/>
        </w:numPr>
        <w:tabs>
          <w:tab w:val="clear" w:pos="1080"/>
          <w:tab w:val="num" w:pos="720"/>
          <w:tab w:val="left" w:pos="993"/>
        </w:tabs>
        <w:ind w:left="0" w:firstLine="284"/>
        <w:contextualSpacing/>
        <w:jc w:val="both"/>
      </w:pPr>
      <w:r w:rsidRPr="009C6FCE">
        <w:t>Р.2.2.2006-05 «Руководство по гигиенической оценке факторов рабочей среды и трудового процесса. Критерии и классификация условий труда».</w:t>
      </w:r>
    </w:p>
    <w:p w:rsidR="009C6FCE" w:rsidRPr="009C6FCE" w:rsidRDefault="009C6FCE" w:rsidP="009C6FCE">
      <w:pPr>
        <w:pStyle w:val="aa"/>
        <w:numPr>
          <w:ilvl w:val="2"/>
          <w:numId w:val="15"/>
        </w:numPr>
        <w:tabs>
          <w:tab w:val="clear" w:pos="1080"/>
          <w:tab w:val="num" w:pos="0"/>
        </w:tabs>
        <w:ind w:left="0" w:firstLine="288"/>
        <w:contextualSpacing/>
        <w:jc w:val="both"/>
      </w:pPr>
      <w:r w:rsidRPr="009C6FCE">
        <w:rPr>
          <w:bCs/>
          <w:color w:val="000000"/>
        </w:rPr>
        <w:t>МУК 4.3.2756-10 «Методические указания по измерению и оценке микроклимата производственных помещений».</w:t>
      </w:r>
    </w:p>
    <w:p w:rsidR="009C6FCE" w:rsidRPr="00F925D8" w:rsidRDefault="009C6FCE" w:rsidP="009C6FCE">
      <w:pPr>
        <w:pStyle w:val="aa"/>
        <w:numPr>
          <w:ilvl w:val="2"/>
          <w:numId w:val="15"/>
        </w:numPr>
        <w:tabs>
          <w:tab w:val="clear" w:pos="1080"/>
          <w:tab w:val="num" w:pos="0"/>
        </w:tabs>
        <w:ind w:left="0" w:firstLine="288"/>
        <w:contextualSpacing/>
        <w:jc w:val="both"/>
      </w:pPr>
      <w:r w:rsidRPr="00F925D8">
        <w:rPr>
          <w:spacing w:val="2"/>
        </w:rPr>
        <w:t>ГОСТ 30494-2011. «Здания жилые и общественные. Параметры микроклимата в помещениях».</w:t>
      </w:r>
    </w:p>
    <w:p w:rsidR="009C6FCE" w:rsidRPr="009C6FCE" w:rsidRDefault="009C6FCE" w:rsidP="009C6FCE">
      <w:pPr>
        <w:pStyle w:val="aa"/>
        <w:numPr>
          <w:ilvl w:val="2"/>
          <w:numId w:val="15"/>
        </w:numPr>
        <w:tabs>
          <w:tab w:val="clear" w:pos="1080"/>
          <w:tab w:val="num" w:pos="0"/>
        </w:tabs>
        <w:ind w:left="0" w:firstLine="288"/>
        <w:contextualSpacing/>
        <w:jc w:val="both"/>
      </w:pPr>
      <w:r w:rsidRPr="009C6FCE">
        <w:t xml:space="preserve">МУК 4.3.2812-10. 4.3. Методические указания «Методы контроля. Физические факторы. Инструментальный контроль и оценка освещения рабочих мест». </w:t>
      </w:r>
    </w:p>
    <w:p w:rsidR="009C6FCE" w:rsidRPr="009C6FCE" w:rsidRDefault="009C6FCE" w:rsidP="009C6FCE">
      <w:pPr>
        <w:pStyle w:val="aa"/>
        <w:numPr>
          <w:ilvl w:val="2"/>
          <w:numId w:val="15"/>
        </w:numPr>
        <w:tabs>
          <w:tab w:val="clear" w:pos="1080"/>
          <w:tab w:val="num" w:pos="0"/>
        </w:tabs>
        <w:ind w:left="0" w:firstLine="288"/>
        <w:contextualSpacing/>
        <w:jc w:val="both"/>
      </w:pPr>
      <w:r w:rsidRPr="009C6FCE">
        <w:t>ГОСТ 24940-2016 Здания и сооружения. Методы измерения освещенности.</w:t>
      </w:r>
    </w:p>
    <w:p w:rsidR="00721CED" w:rsidRPr="00430616" w:rsidRDefault="00721CED" w:rsidP="00103111">
      <w:pPr>
        <w:pStyle w:val="aa"/>
        <w:tabs>
          <w:tab w:val="left" w:pos="993"/>
        </w:tabs>
        <w:ind w:left="0" w:firstLine="709"/>
        <w:contextualSpacing/>
        <w:jc w:val="both"/>
      </w:pPr>
      <w:r w:rsidRPr="00430616">
        <w:rPr>
          <w:color w:val="000000"/>
        </w:rPr>
        <w:t xml:space="preserve">Записать названия в тетрадь по практическим занятиям. </w:t>
      </w:r>
    </w:p>
    <w:p w:rsidR="00721CED" w:rsidRDefault="00721CED" w:rsidP="00103111">
      <w:pPr>
        <w:pStyle w:val="aa"/>
        <w:tabs>
          <w:tab w:val="left" w:pos="993"/>
        </w:tabs>
        <w:ind w:left="0" w:firstLine="709"/>
        <w:contextualSpacing/>
        <w:jc w:val="both"/>
      </w:pPr>
      <w:r>
        <w:t>Использовать изложенные гигиенические нормативы при выполнении практических заданий и решении ситуационных задач.</w:t>
      </w:r>
    </w:p>
    <w:p w:rsidR="009C6FCE" w:rsidRDefault="009C6FCE" w:rsidP="00103111">
      <w:pPr>
        <w:pStyle w:val="aa"/>
        <w:tabs>
          <w:tab w:val="left" w:pos="993"/>
        </w:tabs>
        <w:ind w:left="0" w:firstLine="709"/>
        <w:contextualSpacing/>
        <w:jc w:val="both"/>
      </w:pPr>
    </w:p>
    <w:p w:rsidR="009C6FCE" w:rsidRPr="000E0685" w:rsidRDefault="009C6FCE" w:rsidP="00666E89">
      <w:pPr>
        <w:autoSpaceDE w:val="0"/>
        <w:autoSpaceDN w:val="0"/>
        <w:adjustRightInd w:val="0"/>
        <w:jc w:val="center"/>
        <w:rPr>
          <w:b/>
          <w:i/>
          <w:color w:val="000000"/>
          <w:sz w:val="24"/>
          <w:szCs w:val="24"/>
        </w:rPr>
      </w:pPr>
      <w:r w:rsidRPr="000E0685">
        <w:rPr>
          <w:b/>
          <w:i/>
          <w:color w:val="000000"/>
          <w:sz w:val="24"/>
          <w:szCs w:val="24"/>
        </w:rPr>
        <w:t>Практические навыки</w:t>
      </w:r>
    </w:p>
    <w:p w:rsidR="009C6FCE" w:rsidRPr="000E0685" w:rsidRDefault="009C6FCE" w:rsidP="009C6FCE">
      <w:pPr>
        <w:pStyle w:val="aa"/>
        <w:ind w:left="0" w:firstLine="572"/>
        <w:jc w:val="both"/>
      </w:pPr>
      <w:r w:rsidRPr="000E0685">
        <w:t>Освоение методик измерения освещения и параметров микроклимата на рабочем месте.</w:t>
      </w:r>
    </w:p>
    <w:p w:rsidR="009C6FCE" w:rsidRPr="000E0685" w:rsidRDefault="009C6FCE" w:rsidP="00666E89">
      <w:pPr>
        <w:autoSpaceDE w:val="0"/>
        <w:autoSpaceDN w:val="0"/>
        <w:adjustRightInd w:val="0"/>
        <w:jc w:val="center"/>
        <w:rPr>
          <w:b/>
          <w:i/>
          <w:color w:val="000000"/>
          <w:sz w:val="24"/>
          <w:szCs w:val="24"/>
        </w:rPr>
      </w:pPr>
    </w:p>
    <w:p w:rsidR="00666E89" w:rsidRPr="000E0685" w:rsidRDefault="00666E89" w:rsidP="00666E89">
      <w:pPr>
        <w:autoSpaceDE w:val="0"/>
        <w:autoSpaceDN w:val="0"/>
        <w:adjustRightInd w:val="0"/>
        <w:jc w:val="center"/>
        <w:rPr>
          <w:b/>
          <w:i/>
          <w:color w:val="000000"/>
          <w:sz w:val="24"/>
          <w:szCs w:val="24"/>
        </w:rPr>
      </w:pPr>
      <w:r w:rsidRPr="000E0685">
        <w:rPr>
          <w:b/>
          <w:i/>
          <w:color w:val="000000"/>
          <w:sz w:val="24"/>
          <w:szCs w:val="24"/>
        </w:rPr>
        <w:t>Практические задания</w:t>
      </w:r>
    </w:p>
    <w:p w:rsidR="009C6FCE" w:rsidRDefault="009C6FCE" w:rsidP="00666E89">
      <w:pPr>
        <w:autoSpaceDE w:val="0"/>
        <w:autoSpaceDN w:val="0"/>
        <w:adjustRightInd w:val="0"/>
        <w:jc w:val="center"/>
        <w:rPr>
          <w:b/>
          <w:i/>
          <w:color w:val="000000"/>
          <w:sz w:val="28"/>
          <w:szCs w:val="28"/>
        </w:rPr>
      </w:pPr>
    </w:p>
    <w:p w:rsidR="009C6FCE" w:rsidRDefault="009C6FCE" w:rsidP="009C6FCE">
      <w:pPr>
        <w:autoSpaceDE w:val="0"/>
        <w:autoSpaceDN w:val="0"/>
        <w:adjustRightInd w:val="0"/>
        <w:ind w:firstLine="426"/>
        <w:jc w:val="both"/>
        <w:rPr>
          <w:i/>
          <w:color w:val="000000"/>
          <w:sz w:val="24"/>
          <w:szCs w:val="24"/>
          <w:u w:val="single"/>
        </w:rPr>
      </w:pPr>
      <w:r w:rsidRPr="009C6FCE">
        <w:rPr>
          <w:i/>
          <w:color w:val="000000"/>
          <w:sz w:val="24"/>
          <w:szCs w:val="24"/>
          <w:u w:val="single"/>
        </w:rPr>
        <w:t>Практическое задание №1 «Измерение параметров микроклимата на рабочем месте».</w:t>
      </w:r>
    </w:p>
    <w:p w:rsidR="009C6FCE" w:rsidRPr="00140CE2" w:rsidRDefault="009C6FCE" w:rsidP="009C6FCE">
      <w:pPr>
        <w:jc w:val="center"/>
        <w:outlineLvl w:val="0"/>
        <w:rPr>
          <w:b/>
          <w:color w:val="222222"/>
          <w:sz w:val="24"/>
          <w:szCs w:val="24"/>
        </w:rPr>
      </w:pPr>
      <w:r w:rsidRPr="00140CE2">
        <w:rPr>
          <w:b/>
          <w:sz w:val="24"/>
          <w:szCs w:val="24"/>
        </w:rPr>
        <w:t>Знакомство с устройством и работой прибора для измерения параметров микроклимата (</w:t>
      </w:r>
      <w:r w:rsidRPr="00140CE2">
        <w:rPr>
          <w:b/>
          <w:color w:val="333333"/>
          <w:kern w:val="36"/>
          <w:sz w:val="24"/>
          <w:szCs w:val="24"/>
        </w:rPr>
        <w:t>термоанемометр + измеритель температуры и влажности ТКА-ПКМ)</w:t>
      </w:r>
    </w:p>
    <w:p w:rsidR="009C6FCE" w:rsidRPr="00140CE2" w:rsidRDefault="009C6FCE" w:rsidP="009C6FCE">
      <w:pPr>
        <w:shd w:val="clear" w:color="auto" w:fill="FFFFFF"/>
        <w:spacing w:after="150"/>
        <w:jc w:val="center"/>
        <w:rPr>
          <w:sz w:val="24"/>
          <w:szCs w:val="24"/>
        </w:rPr>
      </w:pPr>
      <w:r w:rsidRPr="00140CE2">
        <w:rPr>
          <w:noProof/>
          <w:sz w:val="24"/>
          <w:szCs w:val="24"/>
        </w:rPr>
        <w:drawing>
          <wp:inline distT="0" distB="0" distL="0" distR="0">
            <wp:extent cx="2149475" cy="1844675"/>
            <wp:effectExtent l="0" t="0" r="3175" b="3175"/>
            <wp:docPr id="1" name="Рисунок 18" descr="0008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84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475" cy="1844675"/>
                    </a:xfrm>
                    <a:prstGeom prst="rect">
                      <a:avLst/>
                    </a:prstGeom>
                    <a:noFill/>
                    <a:ln>
                      <a:noFill/>
                    </a:ln>
                  </pic:spPr>
                </pic:pic>
              </a:graphicData>
            </a:graphic>
          </wp:inline>
        </w:drawing>
      </w:r>
    </w:p>
    <w:p w:rsidR="009C6FCE" w:rsidRPr="00140CE2" w:rsidRDefault="009C6FCE" w:rsidP="009C6FCE">
      <w:pPr>
        <w:shd w:val="clear" w:color="auto" w:fill="FFFFFF"/>
        <w:ind w:firstLine="426"/>
        <w:jc w:val="both"/>
        <w:rPr>
          <w:sz w:val="24"/>
          <w:szCs w:val="24"/>
        </w:rPr>
      </w:pPr>
      <w:r w:rsidRPr="00140CE2">
        <w:rPr>
          <w:sz w:val="24"/>
          <w:szCs w:val="24"/>
        </w:rPr>
        <w:lastRenderedPageBreak/>
        <w:t>Прибор предназначен для измерения скорости движения, температуры и относительной влажности воздуха внутри помещений с возможностью вывода информации на ПК.</w:t>
      </w:r>
    </w:p>
    <w:p w:rsidR="009C6FCE" w:rsidRPr="00140CE2" w:rsidRDefault="009C6FCE" w:rsidP="009C6FCE">
      <w:pPr>
        <w:shd w:val="clear" w:color="auto" w:fill="FFFFFF"/>
        <w:ind w:firstLine="426"/>
        <w:jc w:val="both"/>
        <w:rPr>
          <w:sz w:val="24"/>
          <w:szCs w:val="24"/>
        </w:rPr>
      </w:pPr>
      <w:r w:rsidRPr="00AB2330">
        <w:rPr>
          <w:bCs/>
          <w:sz w:val="24"/>
          <w:szCs w:val="24"/>
        </w:rPr>
        <w:t>Область применения:</w:t>
      </w:r>
      <w:r w:rsidRPr="00140CE2">
        <w:rPr>
          <w:sz w:val="24"/>
          <w:szCs w:val="24"/>
        </w:rPr>
        <w:t xml:space="preserve"> санитарный и технический надзор в жилых и производственных помещениях, музеях, библиотеках, архивах; аттестация рабочих мест и другие сферы деятельности.</w:t>
      </w:r>
    </w:p>
    <w:p w:rsidR="009C6FCE" w:rsidRPr="00140CE2" w:rsidRDefault="009C6FCE" w:rsidP="009C6FCE">
      <w:pPr>
        <w:shd w:val="clear" w:color="auto" w:fill="FFFFFF"/>
        <w:jc w:val="both"/>
        <w:rPr>
          <w:sz w:val="24"/>
          <w:szCs w:val="24"/>
        </w:rPr>
      </w:pPr>
      <w:r w:rsidRPr="00140CE2">
        <w:rPr>
          <w:sz w:val="24"/>
          <w:szCs w:val="24"/>
        </w:rPr>
        <w:t>Анемометр + термогигрометр может измеряет температуру и влажность потока воздуха, скорость.</w:t>
      </w:r>
    </w:p>
    <w:p w:rsidR="009C6FCE" w:rsidRPr="00140CE2" w:rsidRDefault="009C6FCE" w:rsidP="009C6FCE">
      <w:pPr>
        <w:shd w:val="clear" w:color="auto" w:fill="FFFFFF"/>
        <w:ind w:firstLine="426"/>
        <w:jc w:val="both"/>
        <w:rPr>
          <w:sz w:val="24"/>
          <w:szCs w:val="24"/>
        </w:rPr>
      </w:pPr>
      <w:r w:rsidRPr="00140CE2">
        <w:rPr>
          <w:sz w:val="24"/>
          <w:szCs w:val="24"/>
        </w:rPr>
        <w:t>С помощью термоанемометра вы можете проводить измерения, как в отдельных точках, так и выполнять серии измерений.</w:t>
      </w:r>
    </w:p>
    <w:p w:rsidR="009C6FCE" w:rsidRPr="00AB2330" w:rsidRDefault="009C6FCE" w:rsidP="009C6FCE">
      <w:pPr>
        <w:shd w:val="clear" w:color="auto" w:fill="FFFFFF"/>
        <w:ind w:firstLine="426"/>
        <w:jc w:val="both"/>
        <w:rPr>
          <w:sz w:val="24"/>
          <w:szCs w:val="24"/>
        </w:rPr>
      </w:pPr>
      <w:r w:rsidRPr="00AB2330">
        <w:rPr>
          <w:bCs/>
          <w:sz w:val="24"/>
          <w:szCs w:val="24"/>
        </w:rPr>
        <w:t>Технические характеристики:</w:t>
      </w:r>
    </w:p>
    <w:p w:rsidR="009C6FCE" w:rsidRPr="00140CE2" w:rsidRDefault="009C6FCE" w:rsidP="009C6FCE">
      <w:pPr>
        <w:numPr>
          <w:ilvl w:val="0"/>
          <w:numId w:val="7"/>
        </w:numPr>
        <w:shd w:val="clear" w:color="auto" w:fill="FFFFFF"/>
        <w:jc w:val="both"/>
        <w:rPr>
          <w:sz w:val="24"/>
          <w:szCs w:val="24"/>
        </w:rPr>
      </w:pPr>
      <w:r w:rsidRPr="00140CE2">
        <w:rPr>
          <w:sz w:val="24"/>
          <w:szCs w:val="24"/>
        </w:rPr>
        <w:t>Диапазон измерений скорости движения воздуха 0,1 ÷ 20 м/с</w:t>
      </w:r>
    </w:p>
    <w:p w:rsidR="009C6FCE" w:rsidRPr="00140CE2" w:rsidRDefault="009C6FCE" w:rsidP="009C6FCE">
      <w:pPr>
        <w:numPr>
          <w:ilvl w:val="0"/>
          <w:numId w:val="7"/>
        </w:numPr>
        <w:shd w:val="clear" w:color="auto" w:fill="FFFFFF"/>
        <w:jc w:val="both"/>
        <w:rPr>
          <w:sz w:val="24"/>
          <w:szCs w:val="24"/>
        </w:rPr>
      </w:pPr>
      <w:r w:rsidRPr="00140CE2">
        <w:rPr>
          <w:sz w:val="24"/>
          <w:szCs w:val="24"/>
        </w:rPr>
        <w:t>Основная абсолютная погрешность измерений скорости движения воздуха (V):</w:t>
      </w:r>
      <w:r w:rsidRPr="00140CE2">
        <w:rPr>
          <w:sz w:val="24"/>
          <w:szCs w:val="24"/>
        </w:rPr>
        <w:br/>
        <w:t>- в диапазоне (в диапазоне (&gt;1,0 ÷ 20) м/с ± (0,045 + 0,05·V) м/с</w:t>
      </w:r>
      <w:r w:rsidRPr="00140CE2">
        <w:rPr>
          <w:sz w:val="24"/>
          <w:szCs w:val="24"/>
        </w:rPr>
        <w:br/>
        <w:t>- в диапазоне (&gt;1,0 ÷ 20) м/с ± (0,1 + 0,05·V) м/с</w:t>
      </w:r>
    </w:p>
    <w:p w:rsidR="009C6FCE" w:rsidRPr="00140CE2" w:rsidRDefault="009C6FCE" w:rsidP="009C6FCE">
      <w:pPr>
        <w:numPr>
          <w:ilvl w:val="0"/>
          <w:numId w:val="7"/>
        </w:numPr>
        <w:shd w:val="clear" w:color="auto" w:fill="FFFFFF"/>
        <w:jc w:val="both"/>
        <w:rPr>
          <w:sz w:val="24"/>
          <w:szCs w:val="24"/>
        </w:rPr>
      </w:pPr>
      <w:r w:rsidRPr="00140CE2">
        <w:rPr>
          <w:sz w:val="24"/>
          <w:szCs w:val="24"/>
        </w:rPr>
        <w:t>Диапазон измерений температуры воздуха 0 ÷ +50 °С</w:t>
      </w:r>
    </w:p>
    <w:p w:rsidR="009C6FCE" w:rsidRPr="00140CE2" w:rsidRDefault="009C6FCE" w:rsidP="009C6FCE">
      <w:pPr>
        <w:numPr>
          <w:ilvl w:val="0"/>
          <w:numId w:val="7"/>
        </w:numPr>
        <w:shd w:val="clear" w:color="auto" w:fill="FFFFFF"/>
        <w:jc w:val="both"/>
        <w:rPr>
          <w:sz w:val="24"/>
          <w:szCs w:val="24"/>
        </w:rPr>
      </w:pPr>
      <w:r w:rsidRPr="00140CE2">
        <w:rPr>
          <w:sz w:val="24"/>
          <w:szCs w:val="24"/>
        </w:rPr>
        <w:t>Основная абсолютная погрешность измерений температуры ± 0,5 °С</w:t>
      </w:r>
    </w:p>
    <w:p w:rsidR="009C6FCE" w:rsidRPr="00140CE2" w:rsidRDefault="009C6FCE" w:rsidP="009C6FCE">
      <w:pPr>
        <w:numPr>
          <w:ilvl w:val="0"/>
          <w:numId w:val="7"/>
        </w:numPr>
        <w:shd w:val="clear" w:color="auto" w:fill="FFFFFF"/>
        <w:jc w:val="both"/>
        <w:rPr>
          <w:sz w:val="24"/>
          <w:szCs w:val="24"/>
        </w:rPr>
      </w:pPr>
      <w:r w:rsidRPr="00140CE2">
        <w:rPr>
          <w:sz w:val="24"/>
          <w:szCs w:val="24"/>
        </w:rPr>
        <w:t>Диапазон измерений относительной влажности 10 ÷ 98 %</w:t>
      </w:r>
    </w:p>
    <w:p w:rsidR="009C6FCE" w:rsidRPr="00140CE2" w:rsidRDefault="009C6FCE" w:rsidP="009C6FCE">
      <w:pPr>
        <w:numPr>
          <w:ilvl w:val="0"/>
          <w:numId w:val="7"/>
        </w:numPr>
        <w:shd w:val="clear" w:color="auto" w:fill="FFFFFF"/>
        <w:jc w:val="both"/>
        <w:rPr>
          <w:sz w:val="24"/>
          <w:szCs w:val="24"/>
        </w:rPr>
      </w:pPr>
      <w:r w:rsidRPr="00140CE2">
        <w:rPr>
          <w:sz w:val="24"/>
          <w:szCs w:val="24"/>
        </w:rPr>
        <w:t>Основная абсолютная погрешность измерений относительной влажности ± 5,0 %</w:t>
      </w:r>
    </w:p>
    <w:p w:rsidR="009C6FCE" w:rsidRDefault="009C6FCE" w:rsidP="009C6FCE">
      <w:pPr>
        <w:jc w:val="both"/>
        <w:rPr>
          <w:b/>
          <w:sz w:val="24"/>
          <w:szCs w:val="24"/>
        </w:rPr>
      </w:pPr>
      <w:r w:rsidRPr="00FC432D">
        <w:rPr>
          <w:b/>
          <w:sz w:val="24"/>
          <w:szCs w:val="24"/>
        </w:rPr>
        <w:t xml:space="preserve"> </w:t>
      </w:r>
    </w:p>
    <w:p w:rsidR="009C6FCE" w:rsidRPr="00FC432D" w:rsidRDefault="009C6FCE" w:rsidP="009C6FCE">
      <w:pPr>
        <w:jc w:val="both"/>
        <w:rPr>
          <w:b/>
          <w:sz w:val="24"/>
          <w:szCs w:val="24"/>
        </w:rPr>
      </w:pPr>
      <w:r w:rsidRPr="00FC432D">
        <w:rPr>
          <w:b/>
          <w:sz w:val="24"/>
          <w:szCs w:val="24"/>
        </w:rPr>
        <w:t>Ход работы:</w:t>
      </w:r>
    </w:p>
    <w:p w:rsidR="009C6FCE" w:rsidRDefault="009C6FCE" w:rsidP="009C6FCE">
      <w:pPr>
        <w:pStyle w:val="aa"/>
        <w:numPr>
          <w:ilvl w:val="0"/>
          <w:numId w:val="3"/>
        </w:numPr>
        <w:ind w:left="993" w:hanging="284"/>
        <w:jc w:val="both"/>
      </w:pPr>
      <w:r w:rsidRPr="00BF7672">
        <w:t xml:space="preserve">С помощью </w:t>
      </w:r>
      <w:r w:rsidRPr="00BF7672">
        <w:rPr>
          <w:bCs/>
          <w:color w:val="000000"/>
          <w:shd w:val="clear" w:color="auto" w:fill="FFFFFF"/>
        </w:rPr>
        <w:t>переносного комбинированного прибора</w:t>
      </w:r>
      <w:r w:rsidRPr="00BF7672">
        <w:t xml:space="preserve"> ТКА – </w:t>
      </w:r>
      <w:r w:rsidRPr="00BF7672">
        <w:rPr>
          <w:bCs/>
          <w:color w:val="000000"/>
          <w:shd w:val="clear" w:color="auto" w:fill="FFFFFF"/>
        </w:rPr>
        <w:t>ПКМ для измерения</w:t>
      </w:r>
      <w:r w:rsidRPr="00BF7672">
        <w:t xml:space="preserve"> температуры, влажности и скорости движения воздуха измер</w:t>
      </w:r>
      <w:r>
        <w:t>ьте</w:t>
      </w:r>
      <w:r w:rsidRPr="00BF7672">
        <w:t xml:space="preserve"> </w:t>
      </w:r>
      <w:r>
        <w:t xml:space="preserve">перечисленные параметры микроклимата на рабочем месте на двух вертикальных уровнях. Высоты зависят от рабочей позы: </w:t>
      </w:r>
    </w:p>
    <w:p w:rsidR="009C6FCE" w:rsidRPr="00EC5F25" w:rsidRDefault="009C6FCE" w:rsidP="009C6FCE">
      <w:pPr>
        <w:pStyle w:val="aa"/>
        <w:ind w:left="993"/>
        <w:jc w:val="both"/>
      </w:pPr>
      <w:r w:rsidRPr="00EC5F25">
        <w:t>-п</w:t>
      </w:r>
      <w:r w:rsidRPr="00EC5F25">
        <w:rPr>
          <w:spacing w:val="2"/>
          <w:shd w:val="clear" w:color="auto" w:fill="FFFFFF"/>
        </w:rPr>
        <w:t>ри работах, выполняемых сидя, температуру и скорость движения воздуха следует измерять на высоте 0,1 и 1,0 м, а относительную влажность воздуха - на высоте 1,0 м от пола или рабочей площадки;</w:t>
      </w:r>
    </w:p>
    <w:p w:rsidR="009C6FCE" w:rsidRPr="00EC5F25" w:rsidRDefault="009C6FCE" w:rsidP="009C6FCE">
      <w:pPr>
        <w:pStyle w:val="aa"/>
        <w:ind w:left="993"/>
        <w:jc w:val="both"/>
      </w:pPr>
      <w:r w:rsidRPr="00EC5F25">
        <w:rPr>
          <w:spacing w:val="2"/>
          <w:shd w:val="clear" w:color="auto" w:fill="FFFFFF"/>
        </w:rPr>
        <w:t xml:space="preserve"> - при работах, выполняемых стоя, температуру и скорость движения воздуха следует измерять на высоте 0,1 и 1,5 м, а относительную влажность воздуха - на высоте 1,5 м.</w:t>
      </w:r>
    </w:p>
    <w:p w:rsidR="009C6FCE" w:rsidRDefault="009C6FCE" w:rsidP="009C6FCE">
      <w:pPr>
        <w:pStyle w:val="aa"/>
        <w:numPr>
          <w:ilvl w:val="0"/>
          <w:numId w:val="3"/>
        </w:numPr>
        <w:ind w:left="993" w:hanging="284"/>
        <w:jc w:val="both"/>
      </w:pPr>
      <w:r>
        <w:t>Фиксируйте свои измерения и занесите в таблицу.</w:t>
      </w:r>
    </w:p>
    <w:p w:rsidR="009C6FCE" w:rsidRDefault="009C6FCE" w:rsidP="009C6FCE">
      <w:pPr>
        <w:pStyle w:val="aa"/>
        <w:numPr>
          <w:ilvl w:val="0"/>
          <w:numId w:val="3"/>
        </w:numPr>
        <w:ind w:left="993" w:hanging="284"/>
        <w:jc w:val="both"/>
      </w:pPr>
      <w:r>
        <w:t>Проанализируйте полученные данные, сравнивая их с гигиеническими нормативами, изложенными в нормативных документах (справочный материал по решению задач).</w:t>
      </w:r>
    </w:p>
    <w:p w:rsidR="009C6FCE" w:rsidRDefault="009C6FCE" w:rsidP="009C6FCE">
      <w:pPr>
        <w:pStyle w:val="aa"/>
        <w:numPr>
          <w:ilvl w:val="0"/>
          <w:numId w:val="3"/>
        </w:numPr>
        <w:ind w:left="993" w:hanging="284"/>
        <w:jc w:val="both"/>
      </w:pPr>
      <w:r>
        <w:t>Сделайте вывод по следующему примеру:</w:t>
      </w:r>
    </w:p>
    <w:p w:rsidR="009C6FCE" w:rsidRDefault="009C6FCE" w:rsidP="009C6FCE">
      <w:pPr>
        <w:pStyle w:val="aa"/>
        <w:ind w:left="993"/>
        <w:jc w:val="both"/>
      </w:pPr>
      <w:r>
        <w:t>Параметры микроклимата:</w:t>
      </w:r>
    </w:p>
    <w:p w:rsidR="009C6FCE" w:rsidRPr="00A320D6" w:rsidRDefault="009C6FCE" w:rsidP="009C6FCE">
      <w:pPr>
        <w:numPr>
          <w:ilvl w:val="0"/>
          <w:numId w:val="4"/>
        </w:numPr>
        <w:ind w:left="1276" w:hanging="283"/>
        <w:jc w:val="both"/>
        <w:rPr>
          <w:sz w:val="24"/>
          <w:szCs w:val="24"/>
        </w:rPr>
      </w:pPr>
      <w:r>
        <w:rPr>
          <w:sz w:val="24"/>
          <w:szCs w:val="24"/>
        </w:rPr>
        <w:t>С</w:t>
      </w:r>
      <w:r w:rsidRPr="00A320D6">
        <w:rPr>
          <w:sz w:val="24"/>
          <w:szCs w:val="24"/>
        </w:rPr>
        <w:t xml:space="preserve">оответствуют гигиеническим требованиям (нормам). </w:t>
      </w:r>
    </w:p>
    <w:p w:rsidR="009C6FCE" w:rsidRDefault="009C6FCE" w:rsidP="009C6FCE">
      <w:pPr>
        <w:pStyle w:val="aa"/>
        <w:numPr>
          <w:ilvl w:val="0"/>
          <w:numId w:val="4"/>
        </w:numPr>
        <w:tabs>
          <w:tab w:val="left" w:pos="709"/>
        </w:tabs>
        <w:ind w:left="1276" w:hanging="283"/>
        <w:contextualSpacing/>
        <w:jc w:val="both"/>
      </w:pPr>
      <w:r>
        <w:t>Н</w:t>
      </w:r>
      <w:r w:rsidRPr="00A320D6">
        <w:t>е соответствуют гигиеническим требованиям (нормам), так как</w:t>
      </w:r>
      <w:r>
        <w:t>:</w:t>
      </w:r>
    </w:p>
    <w:p w:rsidR="009C6FCE" w:rsidRDefault="009C6FCE" w:rsidP="009C6FCE">
      <w:pPr>
        <w:pStyle w:val="aa"/>
        <w:numPr>
          <w:ilvl w:val="0"/>
          <w:numId w:val="5"/>
        </w:numPr>
        <w:tabs>
          <w:tab w:val="left" w:pos="709"/>
          <w:tab w:val="left" w:pos="1276"/>
        </w:tabs>
        <w:ind w:firstLine="556"/>
        <w:contextualSpacing/>
        <w:jc w:val="both"/>
      </w:pPr>
      <w:r>
        <w:t>Температура – выше нормы, ниже нормы.</w:t>
      </w:r>
    </w:p>
    <w:p w:rsidR="009C6FCE" w:rsidRDefault="009C6FCE" w:rsidP="009C6FCE">
      <w:pPr>
        <w:pStyle w:val="aa"/>
        <w:numPr>
          <w:ilvl w:val="0"/>
          <w:numId w:val="5"/>
        </w:numPr>
        <w:tabs>
          <w:tab w:val="left" w:pos="709"/>
          <w:tab w:val="left" w:pos="1276"/>
        </w:tabs>
        <w:ind w:firstLine="556"/>
        <w:contextualSpacing/>
        <w:jc w:val="both"/>
      </w:pPr>
      <w:r>
        <w:t>Влажность – выше нормы, ниже нормы.</w:t>
      </w:r>
    </w:p>
    <w:p w:rsidR="009C6FCE" w:rsidRDefault="009C6FCE" w:rsidP="009C6FCE">
      <w:pPr>
        <w:pStyle w:val="aa"/>
        <w:numPr>
          <w:ilvl w:val="0"/>
          <w:numId w:val="5"/>
        </w:numPr>
        <w:tabs>
          <w:tab w:val="left" w:pos="709"/>
          <w:tab w:val="left" w:pos="1276"/>
        </w:tabs>
        <w:ind w:firstLine="556"/>
        <w:contextualSpacing/>
        <w:jc w:val="both"/>
      </w:pPr>
      <w:r>
        <w:t>Скорость движения воздуха – выше нормы, ниже нормы.</w:t>
      </w:r>
    </w:p>
    <w:p w:rsidR="009C6FCE" w:rsidRPr="00BF7672" w:rsidRDefault="009C6FCE" w:rsidP="009C6FCE">
      <w:pPr>
        <w:rPr>
          <w:sz w:val="24"/>
          <w:szCs w:val="24"/>
        </w:rPr>
      </w:pPr>
    </w:p>
    <w:p w:rsidR="009C6FCE" w:rsidRDefault="009C6FCE" w:rsidP="009C6FCE">
      <w:pPr>
        <w:pStyle w:val="a9"/>
        <w:spacing w:before="0" w:beforeAutospacing="0" w:after="120" w:afterAutospacing="0"/>
        <w:jc w:val="center"/>
        <w:rPr>
          <w:rStyle w:val="af1"/>
          <w:color w:val="333333"/>
        </w:rPr>
      </w:pPr>
      <w:r w:rsidRPr="00B315A2">
        <w:rPr>
          <w:rStyle w:val="af1"/>
          <w:color w:val="333333"/>
        </w:rPr>
        <w:t xml:space="preserve">Пример </w:t>
      </w:r>
      <w:r>
        <w:rPr>
          <w:rStyle w:val="af1"/>
          <w:color w:val="333333"/>
        </w:rPr>
        <w:t>оформления</w:t>
      </w:r>
    </w:p>
    <w:p w:rsidR="009C6FCE" w:rsidRDefault="009C6FCE" w:rsidP="009C6FCE">
      <w:pPr>
        <w:pStyle w:val="a9"/>
        <w:spacing w:before="0" w:beforeAutospacing="0" w:after="120" w:afterAutospacing="0"/>
        <w:jc w:val="center"/>
        <w:rPr>
          <w:rStyle w:val="af1"/>
          <w:b w:val="0"/>
          <w:color w:val="333333"/>
        </w:rPr>
      </w:pPr>
      <w:r w:rsidRPr="00A6029E">
        <w:rPr>
          <w:rStyle w:val="af1"/>
          <w:b w:val="0"/>
          <w:color w:val="333333"/>
        </w:rPr>
        <w:t xml:space="preserve">Параметры микроклимата </w:t>
      </w:r>
      <w:r>
        <w:rPr>
          <w:rStyle w:val="af1"/>
          <w:b w:val="0"/>
          <w:color w:val="333333"/>
        </w:rPr>
        <w:t xml:space="preserve">на рабочем месте </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8"/>
        <w:gridCol w:w="1301"/>
        <w:gridCol w:w="907"/>
        <w:gridCol w:w="1253"/>
        <w:gridCol w:w="1320"/>
        <w:gridCol w:w="984"/>
        <w:gridCol w:w="1118"/>
        <w:gridCol w:w="1256"/>
        <w:gridCol w:w="1250"/>
      </w:tblGrid>
      <w:tr w:rsidR="009C6FCE" w:rsidTr="009C6FCE">
        <w:trPr>
          <w:trHeight w:hRule="exact" w:val="926"/>
        </w:trPr>
        <w:tc>
          <w:tcPr>
            <w:tcW w:w="518" w:type="dxa"/>
            <w:vMerge w:val="restart"/>
            <w:shd w:val="clear" w:color="auto" w:fill="FFFFFF"/>
          </w:tcPr>
          <w:p w:rsidR="009C6FCE" w:rsidRDefault="009C6FCE" w:rsidP="009C6FCE">
            <w:pPr>
              <w:pStyle w:val="27"/>
              <w:shd w:val="clear" w:color="auto" w:fill="auto"/>
              <w:spacing w:before="0" w:after="120" w:line="220" w:lineRule="exact"/>
              <w:ind w:left="140" w:firstLine="0"/>
              <w:jc w:val="left"/>
            </w:pPr>
            <w:r>
              <w:rPr>
                <w:rStyle w:val="211pt"/>
              </w:rPr>
              <w:t>№</w:t>
            </w:r>
          </w:p>
          <w:p w:rsidR="009C6FCE" w:rsidRDefault="009C6FCE" w:rsidP="009C6FCE">
            <w:pPr>
              <w:pStyle w:val="27"/>
              <w:shd w:val="clear" w:color="auto" w:fill="auto"/>
              <w:spacing w:before="120" w:after="0" w:line="220" w:lineRule="exact"/>
              <w:ind w:left="140" w:firstLine="0"/>
              <w:jc w:val="left"/>
            </w:pPr>
            <w:r>
              <w:rPr>
                <w:rStyle w:val="211pt"/>
              </w:rPr>
              <w:t>п/п</w:t>
            </w:r>
          </w:p>
        </w:tc>
        <w:tc>
          <w:tcPr>
            <w:tcW w:w="1301" w:type="dxa"/>
            <w:vMerge w:val="restart"/>
            <w:shd w:val="clear" w:color="auto" w:fill="FFFFFF"/>
          </w:tcPr>
          <w:p w:rsidR="009C6FCE" w:rsidRDefault="009C6FCE" w:rsidP="009C6FCE">
            <w:pPr>
              <w:pStyle w:val="27"/>
              <w:shd w:val="clear" w:color="auto" w:fill="auto"/>
              <w:spacing w:before="0" w:after="0" w:line="302" w:lineRule="exact"/>
              <w:ind w:firstLine="0"/>
              <w:jc w:val="center"/>
            </w:pPr>
            <w:r>
              <w:rPr>
                <w:rStyle w:val="211pt"/>
              </w:rPr>
              <w:t>место</w:t>
            </w:r>
          </w:p>
          <w:p w:rsidR="009C6FCE" w:rsidRDefault="009C6FCE" w:rsidP="009C6FCE">
            <w:pPr>
              <w:pStyle w:val="27"/>
              <w:shd w:val="clear" w:color="auto" w:fill="auto"/>
              <w:spacing w:before="0" w:after="0" w:line="302" w:lineRule="exact"/>
              <w:ind w:firstLine="0"/>
              <w:jc w:val="left"/>
            </w:pPr>
            <w:r>
              <w:rPr>
                <w:rStyle w:val="211pt"/>
              </w:rPr>
              <w:t>проведения</w:t>
            </w:r>
          </w:p>
          <w:p w:rsidR="009C6FCE" w:rsidRDefault="009C6FCE" w:rsidP="009C6FCE">
            <w:pPr>
              <w:pStyle w:val="27"/>
              <w:shd w:val="clear" w:color="auto" w:fill="auto"/>
              <w:spacing w:before="0" w:after="0" w:line="302" w:lineRule="exact"/>
              <w:ind w:firstLine="0"/>
              <w:jc w:val="left"/>
            </w:pPr>
            <w:r>
              <w:rPr>
                <w:rStyle w:val="211pt"/>
              </w:rPr>
              <w:t>измерений</w:t>
            </w:r>
          </w:p>
          <w:p w:rsidR="009C6FCE" w:rsidRDefault="009C6FCE" w:rsidP="009C6FCE">
            <w:pPr>
              <w:pStyle w:val="27"/>
              <w:shd w:val="clear" w:color="auto" w:fill="auto"/>
              <w:spacing w:before="0" w:after="0" w:line="302" w:lineRule="exact"/>
              <w:ind w:left="260" w:firstLine="0"/>
              <w:jc w:val="left"/>
            </w:pPr>
            <w:r>
              <w:rPr>
                <w:rStyle w:val="211pt"/>
              </w:rPr>
              <w:t>(рабочее</w:t>
            </w:r>
          </w:p>
          <w:p w:rsidR="009C6FCE" w:rsidRDefault="009C6FCE" w:rsidP="009C6FCE">
            <w:pPr>
              <w:pStyle w:val="27"/>
              <w:shd w:val="clear" w:color="auto" w:fill="auto"/>
              <w:spacing w:before="0" w:after="0" w:line="302" w:lineRule="exact"/>
              <w:ind w:firstLine="0"/>
              <w:jc w:val="center"/>
            </w:pPr>
            <w:r>
              <w:rPr>
                <w:rStyle w:val="211pt"/>
              </w:rPr>
              <w:t>место)</w:t>
            </w:r>
          </w:p>
        </w:tc>
        <w:tc>
          <w:tcPr>
            <w:tcW w:w="907" w:type="dxa"/>
            <w:vMerge w:val="restart"/>
            <w:shd w:val="clear" w:color="auto" w:fill="FFFFFF"/>
            <w:textDirection w:val="btLr"/>
          </w:tcPr>
          <w:p w:rsidR="009C6FCE" w:rsidRDefault="009C6FCE" w:rsidP="009C6FCE">
            <w:pPr>
              <w:pStyle w:val="27"/>
              <w:shd w:val="clear" w:color="auto" w:fill="auto"/>
              <w:spacing w:before="0" w:after="0" w:line="312" w:lineRule="exact"/>
              <w:ind w:left="460" w:firstLine="0"/>
              <w:jc w:val="left"/>
            </w:pPr>
            <w:r>
              <w:rPr>
                <w:rStyle w:val="211pt"/>
              </w:rPr>
              <w:t>Категория работ по энерготратам</w:t>
            </w:r>
          </w:p>
        </w:tc>
        <w:tc>
          <w:tcPr>
            <w:tcW w:w="2573" w:type="dxa"/>
            <w:gridSpan w:val="2"/>
            <w:shd w:val="clear" w:color="auto" w:fill="FFFFFF"/>
          </w:tcPr>
          <w:p w:rsidR="009C6FCE" w:rsidRDefault="009C6FCE" w:rsidP="009C6FCE">
            <w:pPr>
              <w:pStyle w:val="27"/>
              <w:shd w:val="clear" w:color="auto" w:fill="auto"/>
              <w:spacing w:before="0" w:after="0" w:line="307" w:lineRule="exact"/>
              <w:ind w:firstLine="0"/>
              <w:jc w:val="center"/>
            </w:pPr>
            <w:r>
              <w:rPr>
                <w:rStyle w:val="211pt"/>
              </w:rPr>
              <w:t>Температура воздуха, °С</w:t>
            </w:r>
          </w:p>
        </w:tc>
        <w:tc>
          <w:tcPr>
            <w:tcW w:w="2102" w:type="dxa"/>
            <w:gridSpan w:val="2"/>
            <w:shd w:val="clear" w:color="auto" w:fill="FFFFFF"/>
          </w:tcPr>
          <w:p w:rsidR="009C6FCE" w:rsidRDefault="009C6FCE" w:rsidP="009C6FCE">
            <w:pPr>
              <w:pStyle w:val="27"/>
              <w:shd w:val="clear" w:color="auto" w:fill="auto"/>
              <w:spacing w:before="0" w:after="0" w:line="307" w:lineRule="exact"/>
              <w:ind w:firstLine="0"/>
              <w:jc w:val="center"/>
            </w:pPr>
            <w:r>
              <w:rPr>
                <w:rStyle w:val="211pt"/>
              </w:rPr>
              <w:t>Относительная влажность воздуха, %</w:t>
            </w:r>
          </w:p>
        </w:tc>
        <w:tc>
          <w:tcPr>
            <w:tcW w:w="2506" w:type="dxa"/>
            <w:gridSpan w:val="2"/>
            <w:shd w:val="clear" w:color="auto" w:fill="FFFFFF"/>
          </w:tcPr>
          <w:p w:rsidR="009C6FCE" w:rsidRDefault="009C6FCE" w:rsidP="009C6FCE">
            <w:pPr>
              <w:pStyle w:val="27"/>
              <w:shd w:val="clear" w:color="auto" w:fill="auto"/>
              <w:spacing w:before="0" w:after="0" w:line="312" w:lineRule="exact"/>
              <w:ind w:firstLine="0"/>
              <w:jc w:val="center"/>
            </w:pPr>
            <w:r>
              <w:rPr>
                <w:rStyle w:val="211pt"/>
              </w:rPr>
              <w:t>Скорость движения воздуха, м/с</w:t>
            </w:r>
          </w:p>
        </w:tc>
      </w:tr>
      <w:tr w:rsidR="009C6FCE" w:rsidTr="009C6FCE">
        <w:trPr>
          <w:trHeight w:hRule="exact" w:val="1224"/>
        </w:trPr>
        <w:tc>
          <w:tcPr>
            <w:tcW w:w="518" w:type="dxa"/>
            <w:vMerge/>
            <w:shd w:val="clear" w:color="auto" w:fill="FFFFFF"/>
          </w:tcPr>
          <w:p w:rsidR="009C6FCE" w:rsidRDefault="009C6FCE" w:rsidP="009C6FCE"/>
        </w:tc>
        <w:tc>
          <w:tcPr>
            <w:tcW w:w="1301" w:type="dxa"/>
            <w:vMerge/>
            <w:shd w:val="clear" w:color="auto" w:fill="FFFFFF"/>
          </w:tcPr>
          <w:p w:rsidR="009C6FCE" w:rsidRDefault="009C6FCE" w:rsidP="009C6FCE"/>
        </w:tc>
        <w:tc>
          <w:tcPr>
            <w:tcW w:w="907" w:type="dxa"/>
            <w:vMerge/>
            <w:shd w:val="clear" w:color="auto" w:fill="FFFFFF"/>
            <w:textDirection w:val="btLr"/>
          </w:tcPr>
          <w:p w:rsidR="009C6FCE" w:rsidRDefault="009C6FCE" w:rsidP="009C6FCE"/>
        </w:tc>
        <w:tc>
          <w:tcPr>
            <w:tcW w:w="2573" w:type="dxa"/>
            <w:gridSpan w:val="2"/>
            <w:shd w:val="clear" w:color="auto" w:fill="FFFFFF"/>
          </w:tcPr>
          <w:p w:rsidR="009C6FCE" w:rsidRDefault="009C6FCE" w:rsidP="009C6FCE">
            <w:pPr>
              <w:pStyle w:val="27"/>
              <w:shd w:val="clear" w:color="auto" w:fill="auto"/>
              <w:spacing w:before="0" w:after="0" w:line="220" w:lineRule="exact"/>
              <w:ind w:firstLine="0"/>
              <w:jc w:val="center"/>
            </w:pPr>
            <w:r>
              <w:rPr>
                <w:rStyle w:val="211pt"/>
              </w:rPr>
              <w:t>измерение на высотах</w:t>
            </w:r>
          </w:p>
        </w:tc>
        <w:tc>
          <w:tcPr>
            <w:tcW w:w="2102" w:type="dxa"/>
            <w:gridSpan w:val="2"/>
            <w:shd w:val="clear" w:color="auto" w:fill="FFFFFF"/>
          </w:tcPr>
          <w:p w:rsidR="009C6FCE" w:rsidRDefault="009C6FCE" w:rsidP="009C6FCE">
            <w:pPr>
              <w:pStyle w:val="27"/>
              <w:shd w:val="clear" w:color="auto" w:fill="auto"/>
              <w:spacing w:before="0" w:after="0" w:line="293" w:lineRule="exact"/>
              <w:ind w:firstLine="0"/>
              <w:jc w:val="center"/>
            </w:pPr>
            <w:r>
              <w:rPr>
                <w:rStyle w:val="211pt"/>
              </w:rPr>
              <w:t>измерение на высотах:</w:t>
            </w:r>
          </w:p>
        </w:tc>
        <w:tc>
          <w:tcPr>
            <w:tcW w:w="2506" w:type="dxa"/>
            <w:gridSpan w:val="2"/>
            <w:shd w:val="clear" w:color="auto" w:fill="FFFFFF"/>
          </w:tcPr>
          <w:p w:rsidR="009C6FCE" w:rsidRDefault="009C6FCE" w:rsidP="009C6FCE">
            <w:pPr>
              <w:pStyle w:val="27"/>
              <w:shd w:val="clear" w:color="auto" w:fill="auto"/>
              <w:spacing w:before="0" w:after="0" w:line="220" w:lineRule="exact"/>
              <w:ind w:firstLine="0"/>
              <w:jc w:val="center"/>
            </w:pPr>
            <w:r>
              <w:rPr>
                <w:rStyle w:val="211pt"/>
              </w:rPr>
              <w:t>измерение на высотах</w:t>
            </w:r>
          </w:p>
        </w:tc>
      </w:tr>
      <w:tr w:rsidR="009C6FCE" w:rsidTr="009C6FCE">
        <w:trPr>
          <w:trHeight w:hRule="exact" w:val="317"/>
        </w:trPr>
        <w:tc>
          <w:tcPr>
            <w:tcW w:w="518" w:type="dxa"/>
            <w:vMerge/>
            <w:shd w:val="clear" w:color="auto" w:fill="FFFFFF"/>
          </w:tcPr>
          <w:p w:rsidR="009C6FCE" w:rsidRDefault="009C6FCE" w:rsidP="009C6FCE"/>
        </w:tc>
        <w:tc>
          <w:tcPr>
            <w:tcW w:w="1301" w:type="dxa"/>
            <w:vMerge/>
            <w:shd w:val="clear" w:color="auto" w:fill="FFFFFF"/>
          </w:tcPr>
          <w:p w:rsidR="009C6FCE" w:rsidRDefault="009C6FCE" w:rsidP="009C6FCE"/>
        </w:tc>
        <w:tc>
          <w:tcPr>
            <w:tcW w:w="907" w:type="dxa"/>
            <w:vMerge/>
            <w:shd w:val="clear" w:color="auto" w:fill="FFFFFF"/>
            <w:textDirection w:val="btLr"/>
          </w:tcPr>
          <w:p w:rsidR="009C6FCE" w:rsidRDefault="009C6FCE" w:rsidP="009C6FCE"/>
        </w:tc>
        <w:tc>
          <w:tcPr>
            <w:tcW w:w="1253" w:type="dxa"/>
            <w:shd w:val="clear" w:color="auto" w:fill="FFFFFF"/>
            <w:vAlign w:val="bottom"/>
          </w:tcPr>
          <w:p w:rsidR="009C6FCE" w:rsidRDefault="009C6FCE" w:rsidP="009C6FCE">
            <w:pPr>
              <w:pStyle w:val="27"/>
              <w:shd w:val="clear" w:color="auto" w:fill="auto"/>
              <w:spacing w:before="0" w:after="0" w:line="220" w:lineRule="exact"/>
              <w:ind w:firstLine="0"/>
              <w:jc w:val="center"/>
            </w:pPr>
            <w:r>
              <w:rPr>
                <w:rStyle w:val="211pt"/>
              </w:rPr>
              <w:t>0,1м</w:t>
            </w:r>
          </w:p>
        </w:tc>
        <w:tc>
          <w:tcPr>
            <w:tcW w:w="1320" w:type="dxa"/>
            <w:shd w:val="clear" w:color="auto" w:fill="FFFFFF"/>
            <w:vAlign w:val="bottom"/>
          </w:tcPr>
          <w:p w:rsidR="009C6FCE" w:rsidRDefault="009C6FCE" w:rsidP="009C6FCE">
            <w:pPr>
              <w:pStyle w:val="27"/>
              <w:shd w:val="clear" w:color="auto" w:fill="auto"/>
              <w:spacing w:before="0" w:after="0" w:line="220" w:lineRule="exact"/>
              <w:ind w:left="280" w:firstLine="0"/>
              <w:jc w:val="left"/>
            </w:pPr>
            <w:r>
              <w:rPr>
                <w:rStyle w:val="211pt"/>
              </w:rPr>
              <w:t>1,0 м</w:t>
            </w:r>
          </w:p>
        </w:tc>
        <w:tc>
          <w:tcPr>
            <w:tcW w:w="984" w:type="dxa"/>
            <w:shd w:val="clear" w:color="auto" w:fill="FFFFFF"/>
            <w:vAlign w:val="bottom"/>
          </w:tcPr>
          <w:p w:rsidR="009C6FCE" w:rsidRDefault="009C6FCE" w:rsidP="009C6FCE">
            <w:pPr>
              <w:pStyle w:val="27"/>
              <w:shd w:val="clear" w:color="auto" w:fill="auto"/>
              <w:spacing w:before="0" w:after="0" w:line="220" w:lineRule="exact"/>
              <w:ind w:left="280" w:firstLine="0"/>
              <w:jc w:val="left"/>
            </w:pPr>
            <w:r>
              <w:rPr>
                <w:rStyle w:val="211pt"/>
              </w:rPr>
              <w:t>1,0 м</w:t>
            </w:r>
          </w:p>
        </w:tc>
        <w:tc>
          <w:tcPr>
            <w:tcW w:w="1118" w:type="dxa"/>
            <w:shd w:val="clear" w:color="auto" w:fill="FFFFFF"/>
            <w:vAlign w:val="bottom"/>
          </w:tcPr>
          <w:p w:rsidR="009C6FCE" w:rsidRDefault="009C6FCE" w:rsidP="009C6FCE">
            <w:pPr>
              <w:pStyle w:val="27"/>
              <w:shd w:val="clear" w:color="auto" w:fill="auto"/>
              <w:spacing w:before="0" w:after="0" w:line="220" w:lineRule="exact"/>
              <w:ind w:firstLine="0"/>
              <w:jc w:val="center"/>
            </w:pPr>
            <w:r>
              <w:rPr>
                <w:rStyle w:val="211pt"/>
              </w:rPr>
              <w:t>1,0 м</w:t>
            </w:r>
          </w:p>
        </w:tc>
        <w:tc>
          <w:tcPr>
            <w:tcW w:w="1256" w:type="dxa"/>
            <w:shd w:val="clear" w:color="auto" w:fill="FFFFFF"/>
            <w:vAlign w:val="bottom"/>
          </w:tcPr>
          <w:p w:rsidR="009C6FCE" w:rsidRDefault="009C6FCE" w:rsidP="009C6FCE">
            <w:pPr>
              <w:pStyle w:val="27"/>
              <w:shd w:val="clear" w:color="auto" w:fill="auto"/>
              <w:spacing w:before="0" w:after="0" w:line="220" w:lineRule="exact"/>
              <w:ind w:left="200" w:firstLine="0"/>
              <w:jc w:val="left"/>
            </w:pPr>
            <w:r>
              <w:rPr>
                <w:rStyle w:val="211pt"/>
              </w:rPr>
              <w:t>0,1 м</w:t>
            </w:r>
          </w:p>
        </w:tc>
        <w:tc>
          <w:tcPr>
            <w:tcW w:w="1250" w:type="dxa"/>
            <w:shd w:val="clear" w:color="auto" w:fill="FFFFFF"/>
            <w:vAlign w:val="bottom"/>
          </w:tcPr>
          <w:p w:rsidR="009C6FCE" w:rsidRDefault="009C6FCE" w:rsidP="009C6FCE">
            <w:pPr>
              <w:pStyle w:val="27"/>
              <w:shd w:val="clear" w:color="auto" w:fill="auto"/>
              <w:spacing w:before="0" w:after="0" w:line="220" w:lineRule="exact"/>
              <w:ind w:left="280" w:firstLine="0"/>
              <w:jc w:val="left"/>
            </w:pPr>
            <w:r>
              <w:rPr>
                <w:rStyle w:val="211pt"/>
              </w:rPr>
              <w:t>1,0 м</w:t>
            </w:r>
          </w:p>
          <w:p w:rsidR="009C6FCE" w:rsidRDefault="009C6FCE" w:rsidP="009C6FCE">
            <w:pPr>
              <w:pStyle w:val="27"/>
              <w:shd w:val="clear" w:color="auto" w:fill="auto"/>
              <w:spacing w:before="0" w:after="0" w:line="220" w:lineRule="exact"/>
              <w:ind w:firstLine="0"/>
              <w:jc w:val="left"/>
            </w:pPr>
            <w:r>
              <w:rPr>
                <w:rStyle w:val="211pt"/>
              </w:rPr>
              <w:t>1,5 м</w:t>
            </w:r>
          </w:p>
        </w:tc>
      </w:tr>
      <w:tr w:rsidR="009C6FCE" w:rsidTr="009C6FCE">
        <w:trPr>
          <w:trHeight w:hRule="exact" w:val="312"/>
        </w:trPr>
        <w:tc>
          <w:tcPr>
            <w:tcW w:w="518" w:type="dxa"/>
            <w:shd w:val="clear" w:color="auto" w:fill="FFFFFF"/>
          </w:tcPr>
          <w:p w:rsidR="009C6FCE" w:rsidRDefault="009C6FCE" w:rsidP="009C6FCE">
            <w:pPr>
              <w:rPr>
                <w:sz w:val="10"/>
                <w:szCs w:val="10"/>
              </w:rPr>
            </w:pPr>
          </w:p>
        </w:tc>
        <w:tc>
          <w:tcPr>
            <w:tcW w:w="1301" w:type="dxa"/>
            <w:shd w:val="clear" w:color="auto" w:fill="FFFFFF"/>
          </w:tcPr>
          <w:p w:rsidR="009C6FCE" w:rsidRDefault="009C6FCE" w:rsidP="009C6FCE">
            <w:pPr>
              <w:rPr>
                <w:sz w:val="10"/>
                <w:szCs w:val="10"/>
              </w:rPr>
            </w:pPr>
          </w:p>
        </w:tc>
        <w:tc>
          <w:tcPr>
            <w:tcW w:w="907" w:type="dxa"/>
            <w:shd w:val="clear" w:color="auto" w:fill="FFFFFF"/>
          </w:tcPr>
          <w:p w:rsidR="009C6FCE" w:rsidRDefault="009C6FCE" w:rsidP="009C6FCE">
            <w:pPr>
              <w:rPr>
                <w:sz w:val="10"/>
                <w:szCs w:val="10"/>
              </w:rPr>
            </w:pPr>
          </w:p>
        </w:tc>
        <w:tc>
          <w:tcPr>
            <w:tcW w:w="1253" w:type="dxa"/>
            <w:shd w:val="clear" w:color="auto" w:fill="FFFFFF"/>
          </w:tcPr>
          <w:p w:rsidR="009C6FCE" w:rsidRDefault="009C6FCE" w:rsidP="009C6FCE">
            <w:pPr>
              <w:rPr>
                <w:sz w:val="10"/>
                <w:szCs w:val="10"/>
              </w:rPr>
            </w:pPr>
          </w:p>
        </w:tc>
        <w:tc>
          <w:tcPr>
            <w:tcW w:w="1320" w:type="dxa"/>
            <w:shd w:val="clear" w:color="auto" w:fill="FFFFFF"/>
          </w:tcPr>
          <w:p w:rsidR="009C6FCE" w:rsidRDefault="009C6FCE" w:rsidP="009C6FCE">
            <w:pPr>
              <w:rPr>
                <w:sz w:val="10"/>
                <w:szCs w:val="10"/>
              </w:rPr>
            </w:pPr>
          </w:p>
        </w:tc>
        <w:tc>
          <w:tcPr>
            <w:tcW w:w="984" w:type="dxa"/>
            <w:shd w:val="clear" w:color="auto" w:fill="FFFFFF"/>
          </w:tcPr>
          <w:p w:rsidR="009C6FCE" w:rsidRDefault="009C6FCE" w:rsidP="009C6FCE">
            <w:pPr>
              <w:rPr>
                <w:sz w:val="10"/>
                <w:szCs w:val="10"/>
              </w:rPr>
            </w:pPr>
          </w:p>
        </w:tc>
        <w:tc>
          <w:tcPr>
            <w:tcW w:w="1118" w:type="dxa"/>
            <w:shd w:val="clear" w:color="auto" w:fill="FFFFFF"/>
          </w:tcPr>
          <w:p w:rsidR="009C6FCE" w:rsidRDefault="009C6FCE" w:rsidP="009C6FCE">
            <w:pPr>
              <w:rPr>
                <w:sz w:val="10"/>
                <w:szCs w:val="10"/>
              </w:rPr>
            </w:pPr>
          </w:p>
        </w:tc>
        <w:tc>
          <w:tcPr>
            <w:tcW w:w="1256" w:type="dxa"/>
            <w:shd w:val="clear" w:color="auto" w:fill="FFFFFF"/>
          </w:tcPr>
          <w:p w:rsidR="009C6FCE" w:rsidRDefault="009C6FCE" w:rsidP="009C6FCE">
            <w:pPr>
              <w:rPr>
                <w:sz w:val="10"/>
                <w:szCs w:val="10"/>
              </w:rPr>
            </w:pPr>
          </w:p>
        </w:tc>
        <w:tc>
          <w:tcPr>
            <w:tcW w:w="1250" w:type="dxa"/>
            <w:shd w:val="clear" w:color="auto" w:fill="FFFFFF"/>
          </w:tcPr>
          <w:p w:rsidR="009C6FCE" w:rsidRDefault="009C6FCE" w:rsidP="009C6FCE">
            <w:pPr>
              <w:rPr>
                <w:sz w:val="10"/>
                <w:szCs w:val="10"/>
              </w:rPr>
            </w:pPr>
          </w:p>
        </w:tc>
      </w:tr>
      <w:tr w:rsidR="009C6FCE" w:rsidTr="009C6FCE">
        <w:trPr>
          <w:trHeight w:hRule="exact" w:val="312"/>
        </w:trPr>
        <w:tc>
          <w:tcPr>
            <w:tcW w:w="518" w:type="dxa"/>
            <w:shd w:val="clear" w:color="auto" w:fill="FFFFFF"/>
          </w:tcPr>
          <w:p w:rsidR="009C6FCE" w:rsidRDefault="009C6FCE" w:rsidP="009C6FCE">
            <w:pPr>
              <w:rPr>
                <w:sz w:val="10"/>
                <w:szCs w:val="10"/>
              </w:rPr>
            </w:pPr>
          </w:p>
        </w:tc>
        <w:tc>
          <w:tcPr>
            <w:tcW w:w="1301" w:type="dxa"/>
            <w:shd w:val="clear" w:color="auto" w:fill="FFFFFF"/>
          </w:tcPr>
          <w:p w:rsidR="009C6FCE" w:rsidRDefault="009C6FCE" w:rsidP="009C6FCE">
            <w:pPr>
              <w:rPr>
                <w:sz w:val="10"/>
                <w:szCs w:val="10"/>
              </w:rPr>
            </w:pPr>
          </w:p>
        </w:tc>
        <w:tc>
          <w:tcPr>
            <w:tcW w:w="907" w:type="dxa"/>
            <w:shd w:val="clear" w:color="auto" w:fill="FFFFFF"/>
          </w:tcPr>
          <w:p w:rsidR="009C6FCE" w:rsidRDefault="009C6FCE" w:rsidP="009C6FCE">
            <w:pPr>
              <w:rPr>
                <w:sz w:val="10"/>
                <w:szCs w:val="10"/>
              </w:rPr>
            </w:pPr>
          </w:p>
        </w:tc>
        <w:tc>
          <w:tcPr>
            <w:tcW w:w="1253" w:type="dxa"/>
            <w:shd w:val="clear" w:color="auto" w:fill="FFFFFF"/>
          </w:tcPr>
          <w:p w:rsidR="009C6FCE" w:rsidRDefault="009C6FCE" w:rsidP="009C6FCE">
            <w:pPr>
              <w:rPr>
                <w:sz w:val="10"/>
                <w:szCs w:val="10"/>
              </w:rPr>
            </w:pPr>
          </w:p>
        </w:tc>
        <w:tc>
          <w:tcPr>
            <w:tcW w:w="1320" w:type="dxa"/>
            <w:shd w:val="clear" w:color="auto" w:fill="FFFFFF"/>
          </w:tcPr>
          <w:p w:rsidR="009C6FCE" w:rsidRDefault="009C6FCE" w:rsidP="009C6FCE">
            <w:pPr>
              <w:rPr>
                <w:sz w:val="10"/>
                <w:szCs w:val="10"/>
              </w:rPr>
            </w:pPr>
          </w:p>
        </w:tc>
        <w:tc>
          <w:tcPr>
            <w:tcW w:w="984" w:type="dxa"/>
            <w:shd w:val="clear" w:color="auto" w:fill="FFFFFF"/>
          </w:tcPr>
          <w:p w:rsidR="009C6FCE" w:rsidRDefault="009C6FCE" w:rsidP="009C6FCE">
            <w:pPr>
              <w:rPr>
                <w:sz w:val="10"/>
                <w:szCs w:val="10"/>
              </w:rPr>
            </w:pPr>
          </w:p>
        </w:tc>
        <w:tc>
          <w:tcPr>
            <w:tcW w:w="1118" w:type="dxa"/>
            <w:shd w:val="clear" w:color="auto" w:fill="FFFFFF"/>
          </w:tcPr>
          <w:p w:rsidR="009C6FCE" w:rsidRDefault="009C6FCE" w:rsidP="009C6FCE">
            <w:pPr>
              <w:rPr>
                <w:sz w:val="10"/>
                <w:szCs w:val="10"/>
              </w:rPr>
            </w:pPr>
          </w:p>
        </w:tc>
        <w:tc>
          <w:tcPr>
            <w:tcW w:w="1256" w:type="dxa"/>
            <w:shd w:val="clear" w:color="auto" w:fill="FFFFFF"/>
          </w:tcPr>
          <w:p w:rsidR="009C6FCE" w:rsidRDefault="009C6FCE" w:rsidP="009C6FCE">
            <w:pPr>
              <w:rPr>
                <w:sz w:val="10"/>
                <w:szCs w:val="10"/>
              </w:rPr>
            </w:pPr>
          </w:p>
        </w:tc>
        <w:tc>
          <w:tcPr>
            <w:tcW w:w="1250" w:type="dxa"/>
            <w:shd w:val="clear" w:color="auto" w:fill="FFFFFF"/>
          </w:tcPr>
          <w:p w:rsidR="009C6FCE" w:rsidRDefault="009C6FCE" w:rsidP="009C6FCE">
            <w:pPr>
              <w:rPr>
                <w:sz w:val="10"/>
                <w:szCs w:val="10"/>
              </w:rPr>
            </w:pPr>
          </w:p>
        </w:tc>
      </w:tr>
    </w:tbl>
    <w:p w:rsidR="009C6FCE" w:rsidRDefault="009C6FCE" w:rsidP="009C6FCE">
      <w:pPr>
        <w:pStyle w:val="a9"/>
        <w:tabs>
          <w:tab w:val="clear" w:pos="720"/>
          <w:tab w:val="num" w:pos="0"/>
        </w:tabs>
        <w:spacing w:before="0" w:beforeAutospacing="0" w:after="0" w:afterAutospacing="0"/>
        <w:ind w:left="0" w:firstLine="709"/>
        <w:jc w:val="both"/>
      </w:pPr>
      <w:r>
        <w:rPr>
          <w:color w:val="333333"/>
        </w:rPr>
        <w:t xml:space="preserve">Вывод: </w:t>
      </w:r>
      <w:r>
        <w:t>параметры микроклимата соответствуют или не соответствуют гигиеническим требованиям.</w:t>
      </w:r>
    </w:p>
    <w:p w:rsidR="009C6FCE" w:rsidRPr="009C6FCE" w:rsidRDefault="009C6FCE" w:rsidP="009C6FCE">
      <w:pPr>
        <w:autoSpaceDE w:val="0"/>
        <w:autoSpaceDN w:val="0"/>
        <w:adjustRightInd w:val="0"/>
        <w:ind w:firstLine="426"/>
        <w:jc w:val="both"/>
        <w:rPr>
          <w:i/>
          <w:color w:val="000000"/>
          <w:sz w:val="24"/>
          <w:szCs w:val="24"/>
          <w:u w:val="single"/>
        </w:rPr>
      </w:pPr>
    </w:p>
    <w:p w:rsidR="009C6FCE" w:rsidRDefault="009C6FCE" w:rsidP="009C6FCE">
      <w:pPr>
        <w:ind w:firstLine="709"/>
        <w:jc w:val="both"/>
        <w:rPr>
          <w:i/>
          <w:sz w:val="24"/>
          <w:szCs w:val="24"/>
        </w:rPr>
      </w:pPr>
      <w:r w:rsidRPr="009C6FCE">
        <w:rPr>
          <w:i/>
          <w:sz w:val="24"/>
          <w:szCs w:val="24"/>
        </w:rPr>
        <w:t>Практическое задание №2</w:t>
      </w:r>
      <w:r w:rsidRPr="00FC432D">
        <w:rPr>
          <w:i/>
          <w:sz w:val="24"/>
          <w:szCs w:val="24"/>
        </w:rPr>
        <w:t xml:space="preserve"> «</w:t>
      </w:r>
      <w:r>
        <w:rPr>
          <w:i/>
          <w:sz w:val="24"/>
          <w:szCs w:val="24"/>
        </w:rPr>
        <w:t xml:space="preserve">Гигиеническая </w:t>
      </w:r>
      <w:r w:rsidRPr="00FC432D">
        <w:rPr>
          <w:i/>
          <w:sz w:val="24"/>
          <w:szCs w:val="24"/>
        </w:rPr>
        <w:t xml:space="preserve">оценка </w:t>
      </w:r>
      <w:r>
        <w:rPr>
          <w:i/>
          <w:sz w:val="24"/>
          <w:szCs w:val="24"/>
        </w:rPr>
        <w:t>уровня освещенности на рабочем месте.</w:t>
      </w:r>
    </w:p>
    <w:p w:rsidR="009C6FCE" w:rsidRPr="00746F78" w:rsidRDefault="009C6FCE" w:rsidP="009C6FCE">
      <w:pPr>
        <w:pStyle w:val="aa"/>
        <w:numPr>
          <w:ilvl w:val="0"/>
          <w:numId w:val="6"/>
        </w:numPr>
        <w:jc w:val="both"/>
        <w:rPr>
          <w:i/>
        </w:rPr>
      </w:pPr>
      <w:r w:rsidRPr="00746F78">
        <w:t>Ознакомьтесь с устройством и принципами работы люксметра.</w:t>
      </w:r>
    </w:p>
    <w:p w:rsidR="009C6FCE" w:rsidRPr="003E001D" w:rsidRDefault="009C6FCE" w:rsidP="009C6FCE">
      <w:pPr>
        <w:pStyle w:val="aa"/>
        <w:numPr>
          <w:ilvl w:val="0"/>
          <w:numId w:val="6"/>
        </w:numPr>
        <w:jc w:val="both"/>
        <w:rPr>
          <w:i/>
        </w:rPr>
      </w:pPr>
      <w:r>
        <w:t>Произведите измерения освещеннос</w:t>
      </w:r>
      <w:r w:rsidR="000E0685">
        <w:t>ти (естественной, искусственной</w:t>
      </w:r>
      <w:r>
        <w:t>) на рабочем месте.</w:t>
      </w:r>
    </w:p>
    <w:p w:rsidR="009C6FCE" w:rsidRPr="00746F78" w:rsidRDefault="009C6FCE" w:rsidP="009C6FCE">
      <w:pPr>
        <w:pStyle w:val="aa"/>
        <w:numPr>
          <w:ilvl w:val="0"/>
          <w:numId w:val="6"/>
        </w:numPr>
        <w:jc w:val="both"/>
        <w:rPr>
          <w:i/>
        </w:rPr>
      </w:pPr>
      <w:r>
        <w:t>Запишите их в тетрадь для практических заданий.</w:t>
      </w:r>
    </w:p>
    <w:p w:rsidR="009C6FCE" w:rsidRPr="00746F78" w:rsidRDefault="009C6FCE" w:rsidP="009C6FCE">
      <w:pPr>
        <w:pStyle w:val="aa"/>
        <w:numPr>
          <w:ilvl w:val="0"/>
          <w:numId w:val="6"/>
        </w:numPr>
        <w:jc w:val="both"/>
        <w:rPr>
          <w:i/>
        </w:rPr>
      </w:pPr>
      <w:r w:rsidRPr="00746F78">
        <w:t xml:space="preserve">Дайте оценку состояния естественного освещения </w:t>
      </w:r>
      <w:r>
        <w:t xml:space="preserve">на рабочем месте по </w:t>
      </w:r>
      <w:r w:rsidRPr="00746F78">
        <w:t>показате</w:t>
      </w:r>
      <w:r>
        <w:t>лю</w:t>
      </w:r>
      <w:r w:rsidRPr="00746F78">
        <w:t xml:space="preserve"> </w:t>
      </w:r>
      <w:r>
        <w:t>- коэффициент</w:t>
      </w:r>
      <w:r w:rsidRPr="00746F78">
        <w:t xml:space="preserve"> естеств</w:t>
      </w:r>
      <w:r>
        <w:t>енного освещения (КЕО).</w:t>
      </w:r>
    </w:p>
    <w:p w:rsidR="009C6FCE" w:rsidRPr="003E001D" w:rsidRDefault="009C6FCE" w:rsidP="009C6FCE">
      <w:pPr>
        <w:pStyle w:val="aa"/>
        <w:numPr>
          <w:ilvl w:val="0"/>
          <w:numId w:val="6"/>
        </w:numPr>
        <w:jc w:val="both"/>
        <w:rPr>
          <w:i/>
        </w:rPr>
      </w:pPr>
      <w:r w:rsidRPr="00746F78">
        <w:t>Дайте оценку искусственного освещения</w:t>
      </w:r>
      <w:r>
        <w:t>.</w:t>
      </w:r>
    </w:p>
    <w:p w:rsidR="009C6FCE" w:rsidRDefault="000E0685" w:rsidP="009C6FCE">
      <w:pPr>
        <w:pStyle w:val="aa"/>
        <w:numPr>
          <w:ilvl w:val="0"/>
          <w:numId w:val="6"/>
        </w:numPr>
        <w:jc w:val="both"/>
      </w:pPr>
      <w:r>
        <w:t>Сделайте общее заключение.</w:t>
      </w:r>
    </w:p>
    <w:p w:rsidR="009C6FCE" w:rsidRPr="00C660C3" w:rsidRDefault="009C6FCE" w:rsidP="009C6FCE">
      <w:pPr>
        <w:pStyle w:val="aa"/>
        <w:ind w:left="0" w:firstLine="709"/>
        <w:jc w:val="both"/>
        <w:rPr>
          <w:b/>
        </w:rPr>
      </w:pPr>
      <w:r w:rsidRPr="00C660C3">
        <w:rPr>
          <w:b/>
        </w:rPr>
        <w:t>Ход работы:</w:t>
      </w:r>
    </w:p>
    <w:p w:rsidR="009C6FCE" w:rsidRDefault="009C6FCE" w:rsidP="009C6FCE">
      <w:pPr>
        <w:pStyle w:val="aa"/>
        <w:ind w:left="0" w:firstLine="709"/>
        <w:jc w:val="both"/>
      </w:pPr>
      <w:r w:rsidRPr="00BD3760">
        <w:t>Рациональное освещение создает благоприятные условия для зрительной работы, улучшает функции зрения: остроту зрения, т.е. способность различать мелкие детали; контрастную чувствительность — способность различать яркости; устойчивость ясного видения — способность длительное время различать контуры мелких деталей; скорость зрительного восприятия, определяемую как минимальный промежуток времени, необходимый для различения объекта работы; видимость объекта, или умение глаза ясно различать предмет, и др.</w:t>
      </w:r>
    </w:p>
    <w:p w:rsidR="009C6FCE" w:rsidRDefault="009C6FCE" w:rsidP="009C6FCE">
      <w:pPr>
        <w:pStyle w:val="aa"/>
        <w:ind w:left="0" w:firstLine="709"/>
        <w:jc w:val="both"/>
      </w:pPr>
      <w:r w:rsidRPr="00BD3760">
        <w:t xml:space="preserve">Уровень естественного освещения в помещениях зависит от ряда факторов: географической широты местности, времени года и суток, ориентации помещений по сторонам света, наличия затенения противостоящими зданиями, деревьями и др. Большое значение имеют и такие факторы, как величина оконных проемов, их форма, конструкция, характер и чистота оконных стекол, окраска потолка, стен и др. </w:t>
      </w:r>
    </w:p>
    <w:p w:rsidR="009C6FCE" w:rsidRDefault="009C6FCE" w:rsidP="009C6FCE">
      <w:pPr>
        <w:pStyle w:val="aa"/>
        <w:ind w:left="0" w:firstLine="709"/>
        <w:jc w:val="both"/>
      </w:pPr>
      <w:r w:rsidRPr="00BD3760">
        <w:t>При гигиенической оценке освещения необходимо учесть</w:t>
      </w:r>
      <w:r>
        <w:t xml:space="preserve"> х</w:t>
      </w:r>
      <w:r w:rsidRPr="00BD3760">
        <w:t>арактер выполняемой работ</w:t>
      </w:r>
      <w:r>
        <w:t xml:space="preserve"> (</w:t>
      </w:r>
      <w:r w:rsidRPr="00BD3760">
        <w:t>минимальные размеры объекта различения; контраст фона с объектом различения и коэффициент отражения фона; дополнительные признаки — повышенная опасность травматизма, различение дета</w:t>
      </w:r>
      <w:r>
        <w:t>лей на быстродвижущих</w:t>
      </w:r>
      <w:r w:rsidRPr="00BD3760">
        <w:t>ся поверхностях, продолжительная зрительная работа в течение смены, восприятие объектов с большого расстояния</w:t>
      </w:r>
      <w:r>
        <w:t>).</w:t>
      </w:r>
    </w:p>
    <w:p w:rsidR="009C6FCE" w:rsidRDefault="009C6FCE" w:rsidP="009C6FCE">
      <w:pPr>
        <w:pStyle w:val="aa"/>
        <w:ind w:left="0" w:firstLine="709"/>
        <w:jc w:val="both"/>
      </w:pPr>
      <w:r w:rsidRPr="00BD3760">
        <w:t>При оценке естественного освещения обращается внимание на вид освещения (боковое, верхнее, комбинированное), окраску стен, потолка, пола, оборудования; на периодичность очистки оконных стекол, окраску помещени</w:t>
      </w:r>
      <w:r>
        <w:t>я. При оценке искусственного ос</w:t>
      </w:r>
      <w:r w:rsidRPr="00BD3760">
        <w:t>вещения изучаются источники света, системы освещения, тип светильников общего и местного освещения, размещение светильников общего освещения, расстояние между ними, высота их подвеса над рабочей поверхностью, определение освещенности на рабочем месте и др.</w:t>
      </w:r>
    </w:p>
    <w:p w:rsidR="009C6FCE" w:rsidRDefault="009C6FCE" w:rsidP="009C6FCE">
      <w:pPr>
        <w:pStyle w:val="aa"/>
        <w:ind w:left="0" w:firstLine="709"/>
        <w:jc w:val="both"/>
      </w:pPr>
      <w:r w:rsidRPr="00C402D4">
        <w:t>Определение уровней освещенности проводят при помощи люксметра. Прин</w:t>
      </w:r>
      <w:r>
        <w:t>цип действия люкс</w:t>
      </w:r>
      <w:r w:rsidRPr="00C402D4">
        <w:t xml:space="preserve">метра основан на преобразовании энергии светового потока в электрическую. Воспринимающая часть </w:t>
      </w:r>
      <w:r>
        <w:t>-</w:t>
      </w:r>
      <w:r w:rsidRPr="00C402D4">
        <w:t xml:space="preserve"> селеновый фотоэлемент соединен с гальванометром, шкала которого отградуирована в люксах. Световой поток, падающий на фотоэлемент, преобразуется в нем в электрический ток, который регистрируется гальванометром. Гальванометр рассчитан на измерение освещенности в трех диапазонах: верхняя шкала от 0 до 25 лк, средняя — от 0 до 100 и нижняя — от 0 до 500 лк. Для этой цели на приборе имеется специальный переключатель. Для расширения диапазона измерений применяют специальную насадку </w:t>
      </w:r>
      <w:r>
        <w:t>-</w:t>
      </w:r>
      <w:r w:rsidRPr="00C402D4">
        <w:t xml:space="preserve"> поглотитель, имеющую коэффициент 100.</w:t>
      </w:r>
    </w:p>
    <w:p w:rsidR="009C6FCE" w:rsidRDefault="009C6FCE" w:rsidP="009C6FCE">
      <w:pPr>
        <w:pStyle w:val="aa"/>
        <w:ind w:left="0" w:firstLine="709"/>
        <w:jc w:val="both"/>
      </w:pPr>
      <w:r w:rsidRPr="00C402D4">
        <w:t>При измерениях фотоэлемент устанавливают горизонтально на поверхности и с помощью переключения достигают необходимого диапазона измерения (начинать нужно с большего). По окончании работы фотоэлемент следует отключить от гальванометра и закрыть его светофильтром с целью предупреждения загрязнения и действия света.</w:t>
      </w:r>
      <w:r w:rsidRPr="00C402D4">
        <w:br/>
        <w:t xml:space="preserve">КЕО для различных помещений устанавливают при оптимальной ориентации помещений, </w:t>
      </w:r>
      <w:r w:rsidRPr="00C402D4">
        <w:lastRenderedPageBreak/>
        <w:t>минимальной продолжительности инсоляции их фасадов прямыми солнечными лучами. При этом учитываются характер зрительной работы, световой климат в районе расположения здания. </w:t>
      </w:r>
    </w:p>
    <w:p w:rsidR="009C6FCE" w:rsidRPr="00C402D4" w:rsidRDefault="009C6FCE" w:rsidP="009C6FCE">
      <w:pPr>
        <w:pStyle w:val="aa"/>
        <w:ind w:left="0" w:firstLine="709"/>
        <w:jc w:val="both"/>
      </w:pPr>
      <w:r w:rsidRPr="003530DF">
        <w:t xml:space="preserve">Для оценки естественного освещения используется две группы методов: светотехнические и графические. К первой группе относится определение КЕО, ко второй - </w:t>
      </w:r>
      <w:r w:rsidRPr="00C402D4">
        <w:t>определение СК, угла падения, угла отверстия.</w:t>
      </w:r>
    </w:p>
    <w:p w:rsidR="009C6FCE" w:rsidRPr="00C402D4" w:rsidRDefault="009C6FCE" w:rsidP="009C6FCE">
      <w:pPr>
        <w:pStyle w:val="aa"/>
        <w:ind w:left="0" w:firstLine="709"/>
        <w:jc w:val="both"/>
      </w:pPr>
      <w:r w:rsidRPr="00CE1A93">
        <w:rPr>
          <w:b/>
        </w:rPr>
        <w:t xml:space="preserve">Определение коэффициента естественной освещенности (КЕО). </w:t>
      </w:r>
      <w:r w:rsidRPr="00C402D4">
        <w:t>Величина КЕО дает достаточно объективную оценку состояния естественного освещения в помещении, поскольку она отражает влияние большинства внешних и внутренних факторов. КЕО — это процентное отношение естественной освещенности в данной точке внутри помещения (Ев) к освещенности (в тот же момент) на горизонтальной плоскости (Ен) под открытым небом (при рассеянном свете):</w:t>
      </w:r>
    </w:p>
    <w:p w:rsidR="009C6FCE" w:rsidRPr="00C402D4" w:rsidRDefault="009C6FCE" w:rsidP="009C6FCE">
      <w:pPr>
        <w:pStyle w:val="aa"/>
        <w:ind w:left="0" w:firstLine="709"/>
        <w:jc w:val="both"/>
      </w:pPr>
      <w:r w:rsidRPr="00C402D4">
        <w:t>КЕО = Ев/Ен*100%</w:t>
      </w:r>
    </w:p>
    <w:p w:rsidR="009C6FCE" w:rsidRPr="005146A3" w:rsidRDefault="009C6FCE" w:rsidP="009C6FCE">
      <w:pPr>
        <w:jc w:val="both"/>
        <w:rPr>
          <w:color w:val="000000"/>
          <w:sz w:val="24"/>
          <w:szCs w:val="24"/>
        </w:rPr>
      </w:pPr>
      <w:r>
        <w:rPr>
          <w:iCs/>
          <w:color w:val="000000"/>
          <w:sz w:val="24"/>
          <w:szCs w:val="24"/>
        </w:rPr>
        <w:tab/>
      </w:r>
      <w:r w:rsidRPr="005146A3">
        <w:rPr>
          <w:iCs/>
          <w:color w:val="000000"/>
          <w:sz w:val="24"/>
          <w:szCs w:val="24"/>
        </w:rPr>
        <w:t>Допустим, естественная освещенность на рабочей поверхности составила 30 лк, под открытым небом - 2000 лк.</w:t>
      </w:r>
    </w:p>
    <w:p w:rsidR="009C6FCE" w:rsidRPr="005146A3" w:rsidRDefault="009C6FCE" w:rsidP="009C6FCE">
      <w:pPr>
        <w:jc w:val="center"/>
        <w:rPr>
          <w:color w:val="000000"/>
          <w:sz w:val="24"/>
          <w:szCs w:val="24"/>
        </w:rPr>
      </w:pPr>
      <w:r w:rsidRPr="005146A3">
        <w:rPr>
          <w:iCs/>
          <w:color w:val="000000"/>
          <w:sz w:val="24"/>
          <w:szCs w:val="24"/>
        </w:rPr>
        <w:t>КЕО=30 лк</w:t>
      </w:r>
      <w:r>
        <w:rPr>
          <w:iCs/>
          <w:color w:val="000000"/>
          <w:sz w:val="24"/>
          <w:szCs w:val="24"/>
        </w:rPr>
        <w:t>/</w:t>
      </w:r>
      <w:r w:rsidRPr="005146A3">
        <w:rPr>
          <w:iCs/>
          <w:color w:val="000000"/>
          <w:sz w:val="24"/>
          <w:szCs w:val="24"/>
        </w:rPr>
        <w:t> 2000 лк</w:t>
      </w:r>
      <w:r>
        <w:rPr>
          <w:color w:val="000000"/>
          <w:sz w:val="24"/>
          <w:szCs w:val="24"/>
        </w:rPr>
        <w:t xml:space="preserve"> </w:t>
      </w:r>
      <w:r w:rsidRPr="005146A3">
        <w:rPr>
          <w:color w:val="000000"/>
          <w:sz w:val="24"/>
          <w:szCs w:val="24"/>
        </w:rPr>
        <w:t>х</w:t>
      </w:r>
      <w:r w:rsidRPr="005146A3">
        <w:rPr>
          <w:iCs/>
          <w:color w:val="000000"/>
          <w:sz w:val="24"/>
          <w:szCs w:val="24"/>
        </w:rPr>
        <w:t> 100%= 1,5%</w:t>
      </w:r>
    </w:p>
    <w:p w:rsidR="009C6FCE" w:rsidRPr="005146A3" w:rsidRDefault="009C6FCE" w:rsidP="009C6FCE">
      <w:pPr>
        <w:jc w:val="both"/>
        <w:rPr>
          <w:color w:val="000000"/>
          <w:sz w:val="24"/>
          <w:szCs w:val="24"/>
        </w:rPr>
      </w:pPr>
      <w:r>
        <w:rPr>
          <w:iCs/>
          <w:color w:val="000000"/>
          <w:sz w:val="24"/>
          <w:szCs w:val="24"/>
        </w:rPr>
        <w:tab/>
      </w:r>
      <w:r w:rsidRPr="005146A3">
        <w:rPr>
          <w:iCs/>
          <w:color w:val="000000"/>
          <w:sz w:val="24"/>
          <w:szCs w:val="24"/>
        </w:rPr>
        <w:t>Заключение: Коэффициент естественной освещенности на рабочем месте в помещении составляет 1,5%, что отвечает санитарно-гигиеническим требованиям.</w:t>
      </w:r>
    </w:p>
    <w:p w:rsidR="009C6FCE" w:rsidRPr="003409D2" w:rsidRDefault="009C6FCE" w:rsidP="009C6FCE">
      <w:pPr>
        <w:jc w:val="both"/>
      </w:pPr>
    </w:p>
    <w:p w:rsidR="009C6FCE" w:rsidRDefault="009C6FCE" w:rsidP="009C6FCE">
      <w:pPr>
        <w:ind w:firstLine="709"/>
        <w:jc w:val="center"/>
        <w:rPr>
          <w:b/>
          <w:sz w:val="24"/>
          <w:szCs w:val="24"/>
        </w:rPr>
      </w:pPr>
      <w:r w:rsidRPr="006F1733">
        <w:rPr>
          <w:b/>
          <w:sz w:val="24"/>
          <w:szCs w:val="24"/>
        </w:rPr>
        <w:t>Образец оформления</w:t>
      </w:r>
    </w:p>
    <w:p w:rsidR="009C6FCE" w:rsidRPr="006F1733" w:rsidRDefault="009C6FCE" w:rsidP="009C6FCE">
      <w:pPr>
        <w:ind w:firstLine="709"/>
        <w:jc w:val="center"/>
        <w:rPr>
          <w:b/>
          <w:sz w:val="24"/>
          <w:szCs w:val="24"/>
        </w:rPr>
      </w:pPr>
    </w:p>
    <w:p w:rsidR="009C6FCE" w:rsidRPr="005A6EE2" w:rsidRDefault="009C6FCE" w:rsidP="009C6FCE">
      <w:pPr>
        <w:keepNext/>
        <w:spacing w:before="240" w:after="60" w:line="276" w:lineRule="auto"/>
        <w:jc w:val="center"/>
        <w:outlineLvl w:val="0"/>
        <w:rPr>
          <w:kern w:val="32"/>
          <w:sz w:val="22"/>
          <w:szCs w:val="32"/>
          <w:lang w:eastAsia="en-US"/>
        </w:rPr>
      </w:pPr>
      <w:r w:rsidRPr="005A6EE2">
        <w:rPr>
          <w:rFonts w:eastAsia="Calibri"/>
          <w:b/>
          <w:bCs/>
          <w:kern w:val="32"/>
          <w:sz w:val="22"/>
          <w:szCs w:val="32"/>
          <w:lang w:eastAsia="en-US"/>
        </w:rPr>
        <w:t>РЕЗУЛЬТАТЫ ИЗМЕРЕНИЯ ЕСТЕСТВЕННОЙ ОСВЕЩЕННОСТИ</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417"/>
        <w:gridCol w:w="1418"/>
        <w:gridCol w:w="1559"/>
        <w:gridCol w:w="1559"/>
        <w:gridCol w:w="1276"/>
      </w:tblGrid>
      <w:tr w:rsidR="009C6FCE" w:rsidRPr="005A6EE2" w:rsidTr="009C6FCE">
        <w:trPr>
          <w:trHeight w:val="228"/>
        </w:trPr>
        <w:tc>
          <w:tcPr>
            <w:tcW w:w="567" w:type="dxa"/>
            <w:tcBorders>
              <w:right w:val="single" w:sz="4" w:space="0" w:color="auto"/>
            </w:tcBorders>
            <w:vAlign w:val="center"/>
          </w:tcPr>
          <w:p w:rsidR="009C6FCE" w:rsidRPr="005A6EE2" w:rsidRDefault="009C6FCE" w:rsidP="009C6FCE">
            <w:pPr>
              <w:keepNext/>
              <w:jc w:val="center"/>
              <w:rPr>
                <w:rFonts w:eastAsia="Calibri"/>
                <w:lang w:eastAsia="en-US"/>
              </w:rPr>
            </w:pPr>
            <w:r w:rsidRPr="005A6EE2">
              <w:rPr>
                <w:rFonts w:eastAsia="Calibri"/>
                <w:lang w:eastAsia="en-US"/>
              </w:rPr>
              <w:t>№ п\п</w:t>
            </w:r>
          </w:p>
        </w:tc>
        <w:tc>
          <w:tcPr>
            <w:tcW w:w="1418" w:type="dxa"/>
            <w:tcBorders>
              <w:left w:val="single" w:sz="4" w:space="0" w:color="auto"/>
            </w:tcBorders>
            <w:vAlign w:val="center"/>
          </w:tcPr>
          <w:p w:rsidR="009C6FCE" w:rsidRPr="005A6EE2" w:rsidRDefault="009C6FCE" w:rsidP="009C6FCE">
            <w:pPr>
              <w:keepNext/>
              <w:jc w:val="center"/>
              <w:rPr>
                <w:rFonts w:eastAsia="Calibri"/>
                <w:lang w:eastAsia="en-US"/>
              </w:rPr>
            </w:pPr>
            <w:r w:rsidRPr="005A6EE2">
              <w:rPr>
                <w:rFonts w:eastAsia="Calibri"/>
                <w:lang w:eastAsia="en-US"/>
              </w:rPr>
              <w:t>Место замера</w:t>
            </w:r>
          </w:p>
        </w:tc>
        <w:tc>
          <w:tcPr>
            <w:tcW w:w="1417" w:type="dxa"/>
            <w:tcBorders>
              <w:right w:val="single" w:sz="4" w:space="0" w:color="auto"/>
            </w:tcBorders>
            <w:vAlign w:val="center"/>
          </w:tcPr>
          <w:p w:rsidR="009C6FCE" w:rsidRPr="005A6EE2" w:rsidRDefault="009C6FCE" w:rsidP="009C6FCE">
            <w:pPr>
              <w:keepNext/>
              <w:jc w:val="center"/>
              <w:rPr>
                <w:rFonts w:eastAsia="Calibri"/>
                <w:lang w:eastAsia="en-US"/>
              </w:rPr>
            </w:pPr>
            <w:r w:rsidRPr="005A6EE2">
              <w:rPr>
                <w:rFonts w:eastAsia="Calibri"/>
                <w:lang w:eastAsia="en-US"/>
              </w:rPr>
              <w:t>Разряд зрительной работы</w:t>
            </w:r>
          </w:p>
        </w:tc>
        <w:tc>
          <w:tcPr>
            <w:tcW w:w="1418" w:type="dxa"/>
            <w:tcBorders>
              <w:right w:val="single" w:sz="4" w:space="0" w:color="auto"/>
            </w:tcBorders>
            <w:vAlign w:val="center"/>
          </w:tcPr>
          <w:p w:rsidR="009C6FCE" w:rsidRPr="005A6EE2" w:rsidRDefault="009C6FCE" w:rsidP="009C6FCE">
            <w:pPr>
              <w:keepNext/>
              <w:jc w:val="center"/>
              <w:rPr>
                <w:rFonts w:eastAsia="Calibri"/>
                <w:lang w:eastAsia="en-US"/>
              </w:rPr>
            </w:pPr>
            <w:r w:rsidRPr="005A6EE2">
              <w:rPr>
                <w:rFonts w:eastAsia="Calibri"/>
                <w:lang w:eastAsia="en-US"/>
              </w:rPr>
              <w:t>Система освещения</w:t>
            </w:r>
          </w:p>
        </w:tc>
        <w:tc>
          <w:tcPr>
            <w:tcW w:w="1559" w:type="dxa"/>
            <w:tcBorders>
              <w:right w:val="single" w:sz="4" w:space="0" w:color="auto"/>
            </w:tcBorders>
            <w:vAlign w:val="center"/>
          </w:tcPr>
          <w:p w:rsidR="009C6FCE" w:rsidRPr="005A6EE2" w:rsidRDefault="009C6FCE" w:rsidP="009C6FCE">
            <w:pPr>
              <w:keepNext/>
              <w:jc w:val="center"/>
              <w:rPr>
                <w:rFonts w:eastAsia="Calibri"/>
                <w:lang w:eastAsia="en-US"/>
              </w:rPr>
            </w:pPr>
            <w:r w:rsidRPr="005A6EE2">
              <w:rPr>
                <w:rFonts w:eastAsia="Calibri"/>
                <w:lang w:eastAsia="en-US"/>
              </w:rPr>
              <w:t>Освещенность внутри помещения, лк</w:t>
            </w:r>
          </w:p>
        </w:tc>
        <w:tc>
          <w:tcPr>
            <w:tcW w:w="1559" w:type="dxa"/>
            <w:tcBorders>
              <w:right w:val="single" w:sz="4" w:space="0" w:color="auto"/>
            </w:tcBorders>
            <w:vAlign w:val="center"/>
          </w:tcPr>
          <w:p w:rsidR="009C6FCE" w:rsidRPr="005A6EE2" w:rsidRDefault="009C6FCE" w:rsidP="009C6FCE">
            <w:pPr>
              <w:keepNext/>
              <w:jc w:val="center"/>
              <w:rPr>
                <w:rFonts w:eastAsia="Calibri"/>
                <w:lang w:eastAsia="en-US"/>
              </w:rPr>
            </w:pPr>
            <w:r w:rsidRPr="005A6EE2">
              <w:rPr>
                <w:rFonts w:eastAsia="Calibri"/>
                <w:lang w:eastAsia="en-US"/>
              </w:rPr>
              <w:t>Наружная освещенность</w:t>
            </w:r>
            <w:r w:rsidRPr="005A6EE2">
              <w:rPr>
                <w:rFonts w:eastAsia="Calibri"/>
                <w:lang w:val="en-US" w:eastAsia="en-US"/>
              </w:rPr>
              <w:t xml:space="preserve">, </w:t>
            </w:r>
            <w:r w:rsidRPr="005A6EE2">
              <w:rPr>
                <w:rFonts w:eastAsia="Calibri"/>
                <w:lang w:eastAsia="en-US"/>
              </w:rPr>
              <w:t>лк</w:t>
            </w:r>
          </w:p>
        </w:tc>
        <w:tc>
          <w:tcPr>
            <w:tcW w:w="1276" w:type="dxa"/>
            <w:tcBorders>
              <w:right w:val="single" w:sz="4" w:space="0" w:color="auto"/>
            </w:tcBorders>
            <w:vAlign w:val="center"/>
          </w:tcPr>
          <w:p w:rsidR="009C6FCE" w:rsidRPr="005A6EE2" w:rsidRDefault="009C6FCE" w:rsidP="009C6FCE">
            <w:pPr>
              <w:keepNext/>
              <w:jc w:val="center"/>
              <w:rPr>
                <w:rFonts w:eastAsia="Calibri"/>
                <w:lang w:eastAsia="en-US"/>
              </w:rPr>
            </w:pPr>
            <w:r w:rsidRPr="005A6EE2">
              <w:rPr>
                <w:rFonts w:eastAsia="Calibri"/>
                <w:lang w:eastAsia="en-US"/>
              </w:rPr>
              <w:t>КЕО, %</w:t>
            </w:r>
          </w:p>
        </w:tc>
      </w:tr>
      <w:tr w:rsidR="009C6FCE" w:rsidRPr="005A6EE2" w:rsidTr="009C6FCE">
        <w:tc>
          <w:tcPr>
            <w:tcW w:w="9214" w:type="dxa"/>
            <w:gridSpan w:val="7"/>
            <w:vAlign w:val="center"/>
          </w:tcPr>
          <w:p w:rsidR="009C6FCE" w:rsidRPr="005A6EE2" w:rsidRDefault="009C6FCE" w:rsidP="009C6FCE">
            <w:pPr>
              <w:keepNext/>
              <w:rPr>
                <w:rFonts w:eastAsia="Calibri"/>
                <w:lang w:eastAsia="en-US"/>
              </w:rPr>
            </w:pPr>
          </w:p>
        </w:tc>
      </w:tr>
      <w:tr w:rsidR="009C6FCE" w:rsidRPr="005A6EE2" w:rsidTr="009C6FCE">
        <w:tc>
          <w:tcPr>
            <w:tcW w:w="567" w:type="dxa"/>
            <w:tcBorders>
              <w:right w:val="single" w:sz="4" w:space="0" w:color="auto"/>
            </w:tcBorders>
            <w:vAlign w:val="center"/>
          </w:tcPr>
          <w:p w:rsidR="009C6FCE" w:rsidRPr="005A6EE2" w:rsidRDefault="009C6FCE" w:rsidP="009C6FCE">
            <w:pPr>
              <w:jc w:val="center"/>
              <w:rPr>
                <w:rFonts w:eastAsia="Calibri"/>
                <w:lang w:eastAsia="en-US"/>
              </w:rPr>
            </w:pPr>
            <w:r w:rsidRPr="005A6EE2">
              <w:rPr>
                <w:rFonts w:eastAsia="Calibri"/>
                <w:sz w:val="22"/>
                <w:lang w:eastAsia="en-US"/>
              </w:rPr>
              <w:t>1</w:t>
            </w:r>
          </w:p>
        </w:tc>
        <w:tc>
          <w:tcPr>
            <w:tcW w:w="1418" w:type="dxa"/>
            <w:tcBorders>
              <w:left w:val="single" w:sz="4" w:space="0" w:color="auto"/>
            </w:tcBorders>
            <w:vAlign w:val="center"/>
          </w:tcPr>
          <w:p w:rsidR="009C6FCE" w:rsidRPr="005A6EE2" w:rsidRDefault="009C6FCE" w:rsidP="009C6FCE">
            <w:pPr>
              <w:rPr>
                <w:rFonts w:eastAsia="Calibri"/>
                <w:lang w:eastAsia="en-US"/>
              </w:rPr>
            </w:pPr>
          </w:p>
        </w:tc>
        <w:tc>
          <w:tcPr>
            <w:tcW w:w="1417" w:type="dxa"/>
            <w:tcBorders>
              <w:right w:val="single" w:sz="4" w:space="0" w:color="auto"/>
            </w:tcBorders>
            <w:vAlign w:val="center"/>
          </w:tcPr>
          <w:p w:rsidR="009C6FCE" w:rsidRPr="005A6EE2" w:rsidRDefault="009C6FCE" w:rsidP="009C6FCE">
            <w:pPr>
              <w:jc w:val="center"/>
              <w:rPr>
                <w:rFonts w:eastAsia="Calibri"/>
                <w:lang w:eastAsia="en-US"/>
              </w:rPr>
            </w:pPr>
          </w:p>
        </w:tc>
        <w:tc>
          <w:tcPr>
            <w:tcW w:w="1418" w:type="dxa"/>
            <w:tcBorders>
              <w:right w:val="single" w:sz="4" w:space="0" w:color="auto"/>
            </w:tcBorders>
            <w:vAlign w:val="center"/>
          </w:tcPr>
          <w:p w:rsidR="009C6FCE" w:rsidRPr="005A6EE2" w:rsidRDefault="009C6FCE" w:rsidP="009C6FCE">
            <w:pPr>
              <w:rPr>
                <w:rFonts w:eastAsia="Calibri"/>
                <w:lang w:eastAsia="en-US"/>
              </w:rPr>
            </w:pPr>
          </w:p>
        </w:tc>
        <w:tc>
          <w:tcPr>
            <w:tcW w:w="1559" w:type="dxa"/>
            <w:tcBorders>
              <w:right w:val="single" w:sz="4" w:space="0" w:color="auto"/>
            </w:tcBorders>
            <w:vAlign w:val="center"/>
          </w:tcPr>
          <w:p w:rsidR="009C6FCE" w:rsidRPr="005A6EE2" w:rsidRDefault="009C6FCE" w:rsidP="009C6FCE">
            <w:pPr>
              <w:jc w:val="center"/>
              <w:rPr>
                <w:rFonts w:eastAsia="Calibri"/>
                <w:lang w:eastAsia="en-US"/>
              </w:rPr>
            </w:pPr>
          </w:p>
        </w:tc>
        <w:tc>
          <w:tcPr>
            <w:tcW w:w="1559" w:type="dxa"/>
            <w:tcBorders>
              <w:right w:val="single" w:sz="4" w:space="0" w:color="auto"/>
            </w:tcBorders>
            <w:vAlign w:val="center"/>
          </w:tcPr>
          <w:p w:rsidR="009C6FCE" w:rsidRPr="005A6EE2" w:rsidRDefault="009C6FCE" w:rsidP="009C6FCE">
            <w:pPr>
              <w:jc w:val="center"/>
              <w:rPr>
                <w:rFonts w:eastAsia="Calibri"/>
                <w:lang w:eastAsia="en-US"/>
              </w:rPr>
            </w:pPr>
          </w:p>
        </w:tc>
        <w:tc>
          <w:tcPr>
            <w:tcW w:w="1276" w:type="dxa"/>
            <w:tcBorders>
              <w:right w:val="single" w:sz="4" w:space="0" w:color="auto"/>
            </w:tcBorders>
            <w:vAlign w:val="center"/>
          </w:tcPr>
          <w:p w:rsidR="009C6FCE" w:rsidRPr="005A6EE2" w:rsidRDefault="009C6FCE" w:rsidP="009C6FCE">
            <w:pPr>
              <w:jc w:val="center"/>
              <w:rPr>
                <w:rFonts w:eastAsia="Calibri"/>
                <w:lang w:eastAsia="en-US"/>
              </w:rPr>
            </w:pPr>
          </w:p>
        </w:tc>
      </w:tr>
      <w:tr w:rsidR="009C6FCE" w:rsidRPr="005A6EE2" w:rsidTr="009C6FCE">
        <w:tc>
          <w:tcPr>
            <w:tcW w:w="567" w:type="dxa"/>
            <w:tcBorders>
              <w:right w:val="single" w:sz="4" w:space="0" w:color="auto"/>
            </w:tcBorders>
            <w:vAlign w:val="center"/>
          </w:tcPr>
          <w:p w:rsidR="009C6FCE" w:rsidRPr="005A6EE2" w:rsidRDefault="009C6FCE" w:rsidP="009C6FCE">
            <w:pPr>
              <w:jc w:val="center"/>
              <w:rPr>
                <w:rFonts w:eastAsia="Calibri"/>
                <w:lang w:eastAsia="en-US"/>
              </w:rPr>
            </w:pPr>
            <w:r w:rsidRPr="005A6EE2">
              <w:rPr>
                <w:rFonts w:eastAsia="Calibri"/>
                <w:sz w:val="22"/>
                <w:lang w:eastAsia="en-US"/>
              </w:rPr>
              <w:t>2</w:t>
            </w:r>
          </w:p>
        </w:tc>
        <w:tc>
          <w:tcPr>
            <w:tcW w:w="1418" w:type="dxa"/>
            <w:tcBorders>
              <w:left w:val="single" w:sz="4" w:space="0" w:color="auto"/>
            </w:tcBorders>
            <w:vAlign w:val="center"/>
          </w:tcPr>
          <w:p w:rsidR="009C6FCE" w:rsidRPr="005A6EE2" w:rsidRDefault="009C6FCE" w:rsidP="009C6FCE">
            <w:pPr>
              <w:rPr>
                <w:rFonts w:eastAsia="Calibri"/>
                <w:lang w:eastAsia="en-US"/>
              </w:rPr>
            </w:pPr>
          </w:p>
        </w:tc>
        <w:tc>
          <w:tcPr>
            <w:tcW w:w="1417" w:type="dxa"/>
            <w:tcBorders>
              <w:right w:val="single" w:sz="4" w:space="0" w:color="auto"/>
            </w:tcBorders>
            <w:vAlign w:val="center"/>
          </w:tcPr>
          <w:p w:rsidR="009C6FCE" w:rsidRPr="005A6EE2" w:rsidRDefault="009C6FCE" w:rsidP="009C6FCE">
            <w:pPr>
              <w:jc w:val="center"/>
              <w:rPr>
                <w:rFonts w:eastAsia="Calibri"/>
                <w:lang w:eastAsia="en-US"/>
              </w:rPr>
            </w:pPr>
          </w:p>
        </w:tc>
        <w:tc>
          <w:tcPr>
            <w:tcW w:w="1418" w:type="dxa"/>
            <w:tcBorders>
              <w:right w:val="single" w:sz="4" w:space="0" w:color="auto"/>
            </w:tcBorders>
            <w:vAlign w:val="center"/>
          </w:tcPr>
          <w:p w:rsidR="009C6FCE" w:rsidRPr="005A6EE2" w:rsidRDefault="009C6FCE" w:rsidP="009C6FCE">
            <w:pPr>
              <w:rPr>
                <w:rFonts w:eastAsia="Calibri"/>
                <w:lang w:eastAsia="en-US"/>
              </w:rPr>
            </w:pPr>
          </w:p>
        </w:tc>
        <w:tc>
          <w:tcPr>
            <w:tcW w:w="1559" w:type="dxa"/>
            <w:tcBorders>
              <w:right w:val="single" w:sz="4" w:space="0" w:color="auto"/>
            </w:tcBorders>
            <w:vAlign w:val="center"/>
          </w:tcPr>
          <w:p w:rsidR="009C6FCE" w:rsidRPr="005A6EE2" w:rsidRDefault="009C6FCE" w:rsidP="009C6FCE">
            <w:pPr>
              <w:jc w:val="center"/>
              <w:rPr>
                <w:rFonts w:eastAsia="Calibri"/>
                <w:lang w:eastAsia="en-US"/>
              </w:rPr>
            </w:pPr>
          </w:p>
        </w:tc>
        <w:tc>
          <w:tcPr>
            <w:tcW w:w="1559" w:type="dxa"/>
            <w:tcBorders>
              <w:right w:val="single" w:sz="4" w:space="0" w:color="auto"/>
            </w:tcBorders>
            <w:vAlign w:val="center"/>
          </w:tcPr>
          <w:p w:rsidR="009C6FCE" w:rsidRPr="005A6EE2" w:rsidRDefault="009C6FCE" w:rsidP="009C6FCE">
            <w:pPr>
              <w:jc w:val="center"/>
              <w:rPr>
                <w:rFonts w:eastAsia="Calibri"/>
                <w:lang w:eastAsia="en-US"/>
              </w:rPr>
            </w:pPr>
          </w:p>
        </w:tc>
        <w:tc>
          <w:tcPr>
            <w:tcW w:w="1276" w:type="dxa"/>
            <w:tcBorders>
              <w:right w:val="single" w:sz="4" w:space="0" w:color="auto"/>
            </w:tcBorders>
            <w:vAlign w:val="center"/>
          </w:tcPr>
          <w:p w:rsidR="009C6FCE" w:rsidRPr="005A6EE2" w:rsidRDefault="009C6FCE" w:rsidP="009C6FCE">
            <w:pPr>
              <w:jc w:val="center"/>
              <w:rPr>
                <w:rFonts w:eastAsia="Calibri"/>
                <w:lang w:eastAsia="en-US"/>
              </w:rPr>
            </w:pPr>
          </w:p>
        </w:tc>
      </w:tr>
    </w:tbl>
    <w:p w:rsidR="009C6FCE" w:rsidRPr="005A6EE2" w:rsidRDefault="009C6FCE" w:rsidP="009C6FCE">
      <w:pPr>
        <w:ind w:left="-426"/>
        <w:jc w:val="center"/>
        <w:rPr>
          <w:rFonts w:eastAsia="Calibri"/>
          <w:b/>
          <w:sz w:val="22"/>
          <w:szCs w:val="22"/>
          <w:lang w:eastAsia="en-US"/>
        </w:rPr>
      </w:pPr>
    </w:p>
    <w:p w:rsidR="009C6FCE" w:rsidRPr="005A6EE2" w:rsidRDefault="009C6FCE" w:rsidP="009C6FCE">
      <w:pPr>
        <w:keepNext/>
        <w:spacing w:before="240" w:after="60" w:line="276" w:lineRule="auto"/>
        <w:jc w:val="center"/>
        <w:outlineLvl w:val="0"/>
        <w:rPr>
          <w:b/>
          <w:bCs/>
          <w:kern w:val="32"/>
          <w:sz w:val="22"/>
          <w:szCs w:val="32"/>
          <w:lang w:eastAsia="en-US"/>
        </w:rPr>
      </w:pPr>
      <w:r w:rsidRPr="005A6EE2">
        <w:rPr>
          <w:b/>
          <w:bCs/>
          <w:kern w:val="32"/>
          <w:sz w:val="22"/>
          <w:szCs w:val="32"/>
          <w:lang w:eastAsia="en-US"/>
        </w:rPr>
        <w:t>РЕЗУЛЬТАТЫ ИЗМЕРЕНИЯ ИСКУССТВЕННОЙ ОСВЕЩЕННОСТИ</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367"/>
        <w:gridCol w:w="1417"/>
        <w:gridCol w:w="1418"/>
        <w:gridCol w:w="1559"/>
        <w:gridCol w:w="1418"/>
        <w:gridCol w:w="1417"/>
      </w:tblGrid>
      <w:tr w:rsidR="009C6FCE" w:rsidRPr="005A6EE2" w:rsidTr="009C6FCE">
        <w:trPr>
          <w:cantSplit/>
          <w:trHeight w:val="20"/>
          <w:tblHeader/>
        </w:trPr>
        <w:tc>
          <w:tcPr>
            <w:tcW w:w="56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r w:rsidRPr="005A6EE2">
              <w:rPr>
                <w:rFonts w:eastAsia="Calibri"/>
                <w:lang w:eastAsia="en-US"/>
              </w:rPr>
              <w:t>№ п\п</w:t>
            </w:r>
          </w:p>
        </w:tc>
        <w:tc>
          <w:tcPr>
            <w:tcW w:w="1367" w:type="dxa"/>
            <w:tcBorders>
              <w:lef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r w:rsidRPr="005A6EE2">
              <w:rPr>
                <w:rFonts w:eastAsia="Calibri"/>
                <w:lang w:eastAsia="en-US"/>
              </w:rPr>
              <w:t>Место замера</w:t>
            </w: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r w:rsidRPr="005A6EE2">
              <w:rPr>
                <w:rFonts w:eastAsia="Calibri"/>
                <w:lang w:eastAsia="en-US"/>
              </w:rPr>
              <w:t>Разряд зрительной работы</w:t>
            </w: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r w:rsidRPr="005A6EE2">
              <w:rPr>
                <w:rFonts w:eastAsia="Calibri"/>
                <w:lang w:eastAsia="en-US"/>
              </w:rPr>
              <w:t>Система освещения</w:t>
            </w:r>
          </w:p>
        </w:tc>
        <w:tc>
          <w:tcPr>
            <w:tcW w:w="1559"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r w:rsidRPr="005A6EE2">
              <w:rPr>
                <w:rFonts w:eastAsia="Calibri"/>
                <w:lang w:eastAsia="en-US"/>
              </w:rPr>
              <w:t>Вид ламп</w:t>
            </w: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r w:rsidRPr="005A6EE2">
              <w:rPr>
                <w:rFonts w:eastAsia="Calibri"/>
                <w:lang w:eastAsia="en-US"/>
              </w:rPr>
              <w:t>Освещенность, лк</w:t>
            </w: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r w:rsidRPr="005A6EE2">
              <w:rPr>
                <w:rFonts w:eastAsia="Calibri"/>
                <w:lang w:eastAsia="en-US"/>
              </w:rPr>
              <w:t>Освещенность от общего, лк</w:t>
            </w:r>
          </w:p>
        </w:tc>
      </w:tr>
      <w:tr w:rsidR="009C6FCE" w:rsidRPr="005A6EE2" w:rsidTr="009C6FCE">
        <w:trPr>
          <w:cantSplit/>
          <w:trHeight w:val="20"/>
          <w:tblHeader/>
        </w:trPr>
        <w:tc>
          <w:tcPr>
            <w:tcW w:w="56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367" w:type="dxa"/>
            <w:tcBorders>
              <w:lef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559"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r>
      <w:tr w:rsidR="009C6FCE" w:rsidRPr="005A6EE2" w:rsidTr="009C6FCE">
        <w:trPr>
          <w:cantSplit/>
          <w:trHeight w:val="20"/>
          <w:tblHeader/>
        </w:trPr>
        <w:tc>
          <w:tcPr>
            <w:tcW w:w="56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367" w:type="dxa"/>
            <w:tcBorders>
              <w:lef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559"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r>
      <w:tr w:rsidR="009C6FCE" w:rsidRPr="005A6EE2" w:rsidTr="009C6FCE">
        <w:trPr>
          <w:cantSplit/>
          <w:trHeight w:val="20"/>
          <w:tblHeader/>
        </w:trPr>
        <w:tc>
          <w:tcPr>
            <w:tcW w:w="56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367" w:type="dxa"/>
            <w:tcBorders>
              <w:lef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559"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r>
      <w:tr w:rsidR="009C6FCE" w:rsidRPr="005A6EE2" w:rsidTr="009C6FCE">
        <w:trPr>
          <w:cantSplit/>
          <w:trHeight w:val="20"/>
          <w:tblHeader/>
        </w:trPr>
        <w:tc>
          <w:tcPr>
            <w:tcW w:w="56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367" w:type="dxa"/>
            <w:tcBorders>
              <w:lef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559"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8"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c>
          <w:tcPr>
            <w:tcW w:w="1417" w:type="dxa"/>
            <w:tcBorders>
              <w:right w:val="single" w:sz="4" w:space="0" w:color="auto"/>
            </w:tcBorders>
            <w:tcMar>
              <w:left w:w="57" w:type="dxa"/>
              <w:right w:w="57" w:type="dxa"/>
            </w:tcMar>
            <w:vAlign w:val="center"/>
          </w:tcPr>
          <w:p w:rsidR="009C6FCE" w:rsidRPr="005A6EE2" w:rsidRDefault="009C6FCE" w:rsidP="009C6FCE">
            <w:pPr>
              <w:keepNext/>
              <w:jc w:val="center"/>
              <w:rPr>
                <w:rFonts w:eastAsia="Calibri"/>
                <w:lang w:eastAsia="en-US"/>
              </w:rPr>
            </w:pPr>
          </w:p>
        </w:tc>
      </w:tr>
    </w:tbl>
    <w:p w:rsidR="00541959" w:rsidRDefault="00541959" w:rsidP="007C1AB0">
      <w:pPr>
        <w:ind w:left="720"/>
        <w:jc w:val="both"/>
        <w:rPr>
          <w:sz w:val="24"/>
          <w:szCs w:val="24"/>
        </w:rPr>
      </w:pPr>
    </w:p>
    <w:p w:rsidR="00887374" w:rsidRPr="000E0685" w:rsidRDefault="00887374" w:rsidP="00103111">
      <w:pPr>
        <w:ind w:firstLine="709"/>
        <w:jc w:val="both"/>
        <w:rPr>
          <w:color w:val="000000"/>
          <w:sz w:val="24"/>
          <w:szCs w:val="24"/>
        </w:rPr>
      </w:pPr>
      <w:r w:rsidRPr="00C30556">
        <w:rPr>
          <w:b/>
          <w:color w:val="000000"/>
          <w:sz w:val="24"/>
          <w:szCs w:val="24"/>
          <w:u w:val="single"/>
        </w:rPr>
        <w:t>Тема №3</w:t>
      </w:r>
      <w:r>
        <w:rPr>
          <w:b/>
          <w:color w:val="000000"/>
          <w:sz w:val="24"/>
          <w:szCs w:val="24"/>
        </w:rPr>
        <w:t xml:space="preserve"> </w:t>
      </w:r>
      <w:r w:rsidRPr="000E0685">
        <w:rPr>
          <w:color w:val="000000"/>
          <w:sz w:val="24"/>
          <w:szCs w:val="24"/>
        </w:rPr>
        <w:t>«</w:t>
      </w:r>
      <w:r w:rsidR="000E0685" w:rsidRPr="000E0685">
        <w:rPr>
          <w:sz w:val="24"/>
          <w:szCs w:val="24"/>
          <w:lang w:eastAsia="ar-SA"/>
        </w:rPr>
        <w:t>Методы и гигиенические критерии оценки вибрации, шума, ультразвука, инфразвука</w:t>
      </w:r>
      <w:r w:rsidRPr="000E0685">
        <w:rPr>
          <w:sz w:val="24"/>
          <w:szCs w:val="24"/>
        </w:rPr>
        <w:t>».</w:t>
      </w:r>
    </w:p>
    <w:p w:rsidR="00887374" w:rsidRDefault="00887374" w:rsidP="00887374">
      <w:pPr>
        <w:pStyle w:val="aa"/>
        <w:autoSpaceDE w:val="0"/>
        <w:autoSpaceDN w:val="0"/>
        <w:adjustRightInd w:val="0"/>
        <w:jc w:val="center"/>
        <w:rPr>
          <w:b/>
          <w:i/>
          <w:color w:val="000000"/>
          <w:sz w:val="28"/>
          <w:szCs w:val="28"/>
        </w:rPr>
      </w:pPr>
    </w:p>
    <w:p w:rsidR="00887374" w:rsidRPr="000E0685" w:rsidRDefault="00887374" w:rsidP="00887374">
      <w:pPr>
        <w:pStyle w:val="aa"/>
        <w:autoSpaceDE w:val="0"/>
        <w:autoSpaceDN w:val="0"/>
        <w:adjustRightInd w:val="0"/>
        <w:jc w:val="center"/>
        <w:rPr>
          <w:b/>
          <w:i/>
          <w:color w:val="000000"/>
        </w:rPr>
      </w:pPr>
      <w:r w:rsidRPr="000E0685">
        <w:rPr>
          <w:b/>
          <w:i/>
          <w:color w:val="000000"/>
        </w:rPr>
        <w:t>Работа с нормативными документами</w:t>
      </w:r>
    </w:p>
    <w:p w:rsidR="000E0685" w:rsidRPr="00BD309D" w:rsidRDefault="000E0685" w:rsidP="00887374">
      <w:pPr>
        <w:pStyle w:val="aa"/>
        <w:autoSpaceDE w:val="0"/>
        <w:autoSpaceDN w:val="0"/>
        <w:adjustRightInd w:val="0"/>
        <w:jc w:val="center"/>
        <w:rPr>
          <w:b/>
          <w:i/>
          <w:color w:val="000000"/>
          <w:sz w:val="28"/>
          <w:szCs w:val="28"/>
        </w:rPr>
      </w:pPr>
    </w:p>
    <w:p w:rsidR="00887374" w:rsidRDefault="00887374" w:rsidP="00103111">
      <w:pPr>
        <w:pStyle w:val="aa"/>
        <w:tabs>
          <w:tab w:val="left" w:pos="851"/>
          <w:tab w:val="left" w:pos="993"/>
        </w:tabs>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605C97" w:rsidRPr="00605C97" w:rsidRDefault="00605C97" w:rsidP="00605C97">
      <w:pPr>
        <w:pStyle w:val="aa"/>
        <w:numPr>
          <w:ilvl w:val="0"/>
          <w:numId w:val="16"/>
        </w:numPr>
        <w:tabs>
          <w:tab w:val="left" w:pos="392"/>
          <w:tab w:val="left" w:pos="572"/>
          <w:tab w:val="left" w:pos="855"/>
        </w:tabs>
        <w:contextualSpacing/>
        <w:jc w:val="both"/>
        <w:rPr>
          <w:spacing w:val="2"/>
          <w:shd w:val="clear" w:color="auto" w:fill="FFFFFF"/>
        </w:rPr>
      </w:pPr>
      <w:r w:rsidRPr="00605C97">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0E0685" w:rsidRPr="00605C97" w:rsidRDefault="000E0685" w:rsidP="00605C97">
      <w:pPr>
        <w:pStyle w:val="aa"/>
        <w:numPr>
          <w:ilvl w:val="0"/>
          <w:numId w:val="16"/>
        </w:numPr>
        <w:tabs>
          <w:tab w:val="left" w:pos="392"/>
          <w:tab w:val="left" w:pos="572"/>
          <w:tab w:val="left" w:pos="855"/>
        </w:tabs>
        <w:contextualSpacing/>
        <w:jc w:val="both"/>
        <w:rPr>
          <w:spacing w:val="2"/>
          <w:shd w:val="clear" w:color="auto" w:fill="FFFFFF"/>
        </w:rPr>
      </w:pPr>
      <w:r w:rsidRPr="00605C97">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0E0685" w:rsidRPr="000E0685" w:rsidRDefault="000E0685" w:rsidP="000E0685">
      <w:pPr>
        <w:pStyle w:val="aa"/>
        <w:numPr>
          <w:ilvl w:val="0"/>
          <w:numId w:val="16"/>
        </w:numPr>
        <w:tabs>
          <w:tab w:val="left" w:pos="392"/>
          <w:tab w:val="left" w:pos="572"/>
          <w:tab w:val="left" w:pos="855"/>
        </w:tabs>
        <w:ind w:left="0" w:firstLine="572"/>
        <w:contextualSpacing/>
        <w:jc w:val="both"/>
        <w:rPr>
          <w:spacing w:val="2"/>
          <w:shd w:val="clear" w:color="auto" w:fill="FFFFFF"/>
        </w:rPr>
      </w:pPr>
      <w:r w:rsidRPr="000E0685">
        <w:rPr>
          <w:bCs/>
        </w:rPr>
        <w:t>МУ 1844-78 «Методические указания по проведению измерений и гигиенической оценки шумов на рабочих местах».</w:t>
      </w:r>
      <w:r w:rsidRPr="000E0685">
        <w:t xml:space="preserve"> </w:t>
      </w:r>
    </w:p>
    <w:p w:rsidR="000E0685" w:rsidRPr="000E0685" w:rsidRDefault="000E0685" w:rsidP="000E0685">
      <w:pPr>
        <w:pStyle w:val="aa"/>
        <w:numPr>
          <w:ilvl w:val="0"/>
          <w:numId w:val="16"/>
        </w:numPr>
        <w:tabs>
          <w:tab w:val="left" w:pos="392"/>
          <w:tab w:val="left" w:pos="572"/>
          <w:tab w:val="left" w:pos="855"/>
        </w:tabs>
        <w:ind w:left="0" w:firstLine="572"/>
        <w:contextualSpacing/>
        <w:jc w:val="both"/>
        <w:rPr>
          <w:spacing w:val="2"/>
          <w:shd w:val="clear" w:color="auto" w:fill="FFFFFF"/>
        </w:rPr>
      </w:pPr>
      <w:r w:rsidRPr="000E0685">
        <w:rPr>
          <w:spacing w:val="2"/>
        </w:rPr>
        <w:t>ГОСТ 12.1.003-2014 «Система стандартов безопасности труда (ССБТ). Шум. Общие требования безопасности».</w:t>
      </w:r>
    </w:p>
    <w:p w:rsidR="000E0685" w:rsidRPr="000E0685" w:rsidRDefault="000E0685" w:rsidP="000E0685">
      <w:pPr>
        <w:pStyle w:val="aa"/>
        <w:numPr>
          <w:ilvl w:val="0"/>
          <w:numId w:val="16"/>
        </w:numPr>
        <w:tabs>
          <w:tab w:val="left" w:pos="392"/>
          <w:tab w:val="left" w:pos="572"/>
          <w:tab w:val="left" w:pos="855"/>
        </w:tabs>
        <w:ind w:left="0" w:firstLine="572"/>
        <w:contextualSpacing/>
        <w:jc w:val="both"/>
        <w:rPr>
          <w:spacing w:val="2"/>
          <w:shd w:val="clear" w:color="auto" w:fill="FFFFFF"/>
        </w:rPr>
      </w:pPr>
      <w:r w:rsidRPr="000E0685">
        <w:rPr>
          <w:spacing w:val="2"/>
        </w:rPr>
        <w:lastRenderedPageBreak/>
        <w:t>ГОСТ ISO 9612-2016 «Акустика. Измерения шума для оценки его воздействия на человека. Метод измерений на рабочих местах».</w:t>
      </w:r>
    </w:p>
    <w:p w:rsidR="000E0685" w:rsidRPr="000E0685" w:rsidRDefault="000E0685" w:rsidP="000E0685">
      <w:pPr>
        <w:pStyle w:val="aa"/>
        <w:numPr>
          <w:ilvl w:val="0"/>
          <w:numId w:val="16"/>
        </w:numPr>
        <w:tabs>
          <w:tab w:val="left" w:pos="392"/>
          <w:tab w:val="left" w:pos="572"/>
          <w:tab w:val="left" w:pos="855"/>
        </w:tabs>
        <w:ind w:left="0" w:firstLine="572"/>
        <w:contextualSpacing/>
        <w:jc w:val="both"/>
        <w:rPr>
          <w:spacing w:val="2"/>
          <w:shd w:val="clear" w:color="auto" w:fill="FFFFFF"/>
        </w:rPr>
      </w:pPr>
      <w:r w:rsidRPr="000E0685">
        <w:rPr>
          <w:spacing w:val="2"/>
        </w:rPr>
        <w:t>ГОСТ ИСО 8041-2006 «Вибрация. Воздействие вибрации на человека. Средства измерений». </w:t>
      </w:r>
    </w:p>
    <w:p w:rsidR="000E0685" w:rsidRPr="000E0685" w:rsidRDefault="000E0685" w:rsidP="000E0685">
      <w:pPr>
        <w:pStyle w:val="aa"/>
        <w:numPr>
          <w:ilvl w:val="0"/>
          <w:numId w:val="16"/>
        </w:numPr>
        <w:tabs>
          <w:tab w:val="left" w:pos="392"/>
          <w:tab w:val="left" w:pos="572"/>
          <w:tab w:val="left" w:pos="855"/>
        </w:tabs>
        <w:ind w:left="0" w:firstLine="572"/>
        <w:contextualSpacing/>
        <w:jc w:val="both"/>
        <w:rPr>
          <w:spacing w:val="2"/>
          <w:shd w:val="clear" w:color="auto" w:fill="FFFFFF"/>
        </w:rPr>
      </w:pPr>
      <w:r w:rsidRPr="000E0685">
        <w:rPr>
          <w:spacing w:val="2"/>
        </w:rPr>
        <w:t>ГОСТ 31319-2006 (ЕН 14253:2003) «Вибрация. Измерение общей вибрации и оценка ее воздействия на человека. Требования к проведению измерений на рабочих местах».</w:t>
      </w:r>
    </w:p>
    <w:p w:rsidR="000E0685" w:rsidRPr="000E0685" w:rsidRDefault="000E0685" w:rsidP="000E0685">
      <w:pPr>
        <w:pStyle w:val="aa"/>
        <w:numPr>
          <w:ilvl w:val="0"/>
          <w:numId w:val="16"/>
        </w:numPr>
        <w:tabs>
          <w:tab w:val="left" w:pos="392"/>
          <w:tab w:val="left" w:pos="572"/>
          <w:tab w:val="left" w:pos="855"/>
        </w:tabs>
        <w:ind w:left="0" w:firstLine="572"/>
        <w:contextualSpacing/>
        <w:jc w:val="both"/>
        <w:rPr>
          <w:spacing w:val="2"/>
          <w:shd w:val="clear" w:color="auto" w:fill="FFFFFF"/>
        </w:rPr>
      </w:pPr>
      <w:r w:rsidRPr="000E0685">
        <w:rPr>
          <w:spacing w:val="2"/>
        </w:rPr>
        <w:t>ГОСТ 31191.1-2004 (ИСО 2631-1:1997) «Вибрация и удар. Измерение общей вибрации и оценка ее воздействия на человека. Часть 1. Общие требования».</w:t>
      </w:r>
    </w:p>
    <w:p w:rsidR="000E0685" w:rsidRPr="000E0685" w:rsidRDefault="000E0685" w:rsidP="000E0685">
      <w:pPr>
        <w:pStyle w:val="aa"/>
        <w:numPr>
          <w:ilvl w:val="0"/>
          <w:numId w:val="16"/>
        </w:numPr>
        <w:tabs>
          <w:tab w:val="left" w:pos="392"/>
          <w:tab w:val="left" w:pos="572"/>
          <w:tab w:val="left" w:pos="855"/>
        </w:tabs>
        <w:ind w:left="0" w:firstLine="572"/>
        <w:contextualSpacing/>
        <w:jc w:val="both"/>
        <w:rPr>
          <w:spacing w:val="2"/>
          <w:shd w:val="clear" w:color="auto" w:fill="FFFFFF"/>
        </w:rPr>
      </w:pPr>
      <w:r w:rsidRPr="000E0685">
        <w:rPr>
          <w:spacing w:val="2"/>
        </w:rPr>
        <w:t>ГОСТ 31191.2-2004 (ИСО 2631-2:2003) «Вибрация и удар. Измерение общей вибрации и оценка ее воздействия на человека. Часть 2. Вибрация внутри зданий».</w:t>
      </w:r>
    </w:p>
    <w:p w:rsidR="000E0685" w:rsidRPr="000E0685" w:rsidRDefault="000E0685" w:rsidP="000E0685">
      <w:pPr>
        <w:pStyle w:val="aa"/>
        <w:numPr>
          <w:ilvl w:val="0"/>
          <w:numId w:val="16"/>
        </w:numPr>
        <w:tabs>
          <w:tab w:val="left" w:pos="392"/>
          <w:tab w:val="left" w:pos="572"/>
          <w:tab w:val="left" w:pos="855"/>
          <w:tab w:val="left" w:pos="1037"/>
        </w:tabs>
        <w:ind w:left="0" w:firstLine="572"/>
        <w:contextualSpacing/>
        <w:jc w:val="both"/>
        <w:rPr>
          <w:spacing w:val="2"/>
          <w:shd w:val="clear" w:color="auto" w:fill="FFFFFF"/>
        </w:rPr>
      </w:pPr>
      <w:r w:rsidRPr="000E0685">
        <w:rPr>
          <w:spacing w:val="2"/>
        </w:rPr>
        <w:t>ГОСТ 31192.1-2004 (ИСО 5349-1:2001) «Вибрация. Измерение локальной вибрации и оценка ее воздействия на человека. Часть 1. Общие требования».</w:t>
      </w:r>
    </w:p>
    <w:p w:rsidR="000E0685" w:rsidRPr="000E0685" w:rsidRDefault="000E0685" w:rsidP="000E0685">
      <w:pPr>
        <w:pStyle w:val="aa"/>
        <w:numPr>
          <w:ilvl w:val="0"/>
          <w:numId w:val="16"/>
        </w:numPr>
        <w:tabs>
          <w:tab w:val="left" w:pos="392"/>
          <w:tab w:val="left" w:pos="572"/>
          <w:tab w:val="left" w:pos="855"/>
          <w:tab w:val="left" w:pos="1037"/>
        </w:tabs>
        <w:ind w:left="0" w:firstLine="572"/>
        <w:contextualSpacing/>
        <w:jc w:val="both"/>
        <w:rPr>
          <w:spacing w:val="2"/>
          <w:shd w:val="clear" w:color="auto" w:fill="FFFFFF"/>
        </w:rPr>
      </w:pPr>
      <w:r w:rsidRPr="000E0685">
        <w:rPr>
          <w:spacing w:val="2"/>
        </w:rPr>
        <w:t>ГОСТ 31192.2-2005 (ИСО 5349-2:2001) «Вибрация. Измерение локальной вибрации и оценка ее воздействия на человека. Часть 2. Требования к проведению измерений на рабочих местах».</w:t>
      </w:r>
    </w:p>
    <w:p w:rsidR="000E0685" w:rsidRPr="000E0685" w:rsidRDefault="000E0685" w:rsidP="000E0685">
      <w:pPr>
        <w:pStyle w:val="aa"/>
        <w:numPr>
          <w:ilvl w:val="0"/>
          <w:numId w:val="16"/>
        </w:numPr>
        <w:tabs>
          <w:tab w:val="left" w:pos="392"/>
          <w:tab w:val="left" w:pos="572"/>
          <w:tab w:val="left" w:pos="855"/>
          <w:tab w:val="left" w:pos="1037"/>
        </w:tabs>
        <w:ind w:left="0" w:firstLine="572"/>
        <w:contextualSpacing/>
        <w:jc w:val="both"/>
        <w:rPr>
          <w:spacing w:val="2"/>
          <w:shd w:val="clear" w:color="auto" w:fill="FFFFFF"/>
        </w:rPr>
      </w:pPr>
      <w:r w:rsidRPr="000E0685">
        <w:t>МУ 3911-85. «Методические указания по проведению измерений и гигиенической оценки производственных вибраций».</w:t>
      </w:r>
    </w:p>
    <w:p w:rsidR="000E0685" w:rsidRPr="000E0685" w:rsidRDefault="000E0685" w:rsidP="000E0685">
      <w:pPr>
        <w:pStyle w:val="aa"/>
        <w:numPr>
          <w:ilvl w:val="0"/>
          <w:numId w:val="16"/>
        </w:numPr>
        <w:tabs>
          <w:tab w:val="left" w:pos="392"/>
          <w:tab w:val="left" w:pos="572"/>
          <w:tab w:val="left" w:pos="855"/>
          <w:tab w:val="left" w:pos="1037"/>
        </w:tabs>
        <w:ind w:left="0" w:firstLine="572"/>
        <w:contextualSpacing/>
        <w:jc w:val="both"/>
        <w:rPr>
          <w:spacing w:val="2"/>
          <w:shd w:val="clear" w:color="auto" w:fill="FFFFFF"/>
        </w:rPr>
      </w:pPr>
      <w:r w:rsidRPr="000E0685">
        <w:rPr>
          <w:spacing w:val="2"/>
        </w:rPr>
        <w:t>ГОСТ 12.4.077-79 «Система стандартов безопасности труда (ССБТ). Ультразвук. Метод измерения звукового давления на рабочих местах».</w:t>
      </w:r>
    </w:p>
    <w:p w:rsidR="00887374" w:rsidRPr="00103111" w:rsidRDefault="00887374" w:rsidP="00103111">
      <w:pPr>
        <w:pStyle w:val="aa"/>
        <w:tabs>
          <w:tab w:val="left" w:pos="851"/>
          <w:tab w:val="left" w:pos="993"/>
        </w:tabs>
        <w:ind w:left="709"/>
        <w:contextualSpacing/>
        <w:jc w:val="both"/>
        <w:rPr>
          <w:spacing w:val="2"/>
          <w:sz w:val="28"/>
          <w:szCs w:val="28"/>
          <w:shd w:val="clear" w:color="auto" w:fill="FFFFFF"/>
        </w:rPr>
      </w:pPr>
      <w:r w:rsidRPr="00103111">
        <w:rPr>
          <w:color w:val="000000"/>
        </w:rPr>
        <w:t xml:space="preserve">Записать названия в тетрадь по практическим занятиям. </w:t>
      </w:r>
    </w:p>
    <w:p w:rsidR="00887374" w:rsidRDefault="00887374" w:rsidP="00103111">
      <w:pPr>
        <w:pStyle w:val="aa"/>
        <w:tabs>
          <w:tab w:val="left" w:pos="851"/>
          <w:tab w:val="left" w:pos="993"/>
        </w:tabs>
        <w:ind w:left="0" w:firstLine="709"/>
        <w:contextualSpacing/>
        <w:jc w:val="both"/>
      </w:pPr>
      <w:r>
        <w:t>Использовать изложенные гигиенические нормативы при выполнении практических заданий и решении ситуационных задач.</w:t>
      </w:r>
    </w:p>
    <w:p w:rsidR="009D4001" w:rsidRPr="002E24DB" w:rsidRDefault="009D4001" w:rsidP="0027069A">
      <w:pPr>
        <w:jc w:val="both"/>
        <w:rPr>
          <w:i/>
          <w:sz w:val="24"/>
          <w:szCs w:val="24"/>
        </w:rPr>
      </w:pPr>
    </w:p>
    <w:p w:rsidR="005412B0" w:rsidRPr="000E0685" w:rsidRDefault="00F77DD5" w:rsidP="000E0685">
      <w:pPr>
        <w:widowControl w:val="0"/>
        <w:autoSpaceDE w:val="0"/>
        <w:autoSpaceDN w:val="0"/>
        <w:adjustRightInd w:val="0"/>
        <w:jc w:val="center"/>
        <w:rPr>
          <w:rFonts w:eastAsia="Calibri"/>
          <w:b/>
          <w:i/>
          <w:sz w:val="24"/>
          <w:szCs w:val="24"/>
        </w:rPr>
      </w:pPr>
      <w:r>
        <w:rPr>
          <w:rFonts w:eastAsia="Calibri"/>
          <w:b/>
          <w:i/>
          <w:sz w:val="24"/>
          <w:szCs w:val="24"/>
        </w:rPr>
        <w:t>Практические задания</w:t>
      </w:r>
    </w:p>
    <w:p w:rsidR="000E0685" w:rsidRPr="000E0685" w:rsidRDefault="000E0685" w:rsidP="000E0685">
      <w:pPr>
        <w:widowControl w:val="0"/>
        <w:autoSpaceDE w:val="0"/>
        <w:autoSpaceDN w:val="0"/>
        <w:adjustRightInd w:val="0"/>
        <w:jc w:val="center"/>
        <w:rPr>
          <w:rFonts w:eastAsia="Calibri"/>
          <w:b/>
          <w:i/>
          <w:sz w:val="24"/>
          <w:szCs w:val="24"/>
        </w:rPr>
      </w:pPr>
    </w:p>
    <w:p w:rsidR="000E0685" w:rsidRDefault="000E0685" w:rsidP="000E0685">
      <w:pPr>
        <w:widowControl w:val="0"/>
        <w:autoSpaceDE w:val="0"/>
        <w:autoSpaceDN w:val="0"/>
        <w:adjustRightInd w:val="0"/>
        <w:ind w:firstLine="709"/>
        <w:jc w:val="both"/>
        <w:rPr>
          <w:rFonts w:eastAsia="Calibri"/>
          <w:sz w:val="24"/>
          <w:szCs w:val="24"/>
        </w:rPr>
      </w:pPr>
      <w:r w:rsidRPr="000E0685">
        <w:rPr>
          <w:rFonts w:eastAsia="Calibri"/>
          <w:sz w:val="24"/>
          <w:szCs w:val="24"/>
        </w:rPr>
        <w:t>Освоение методик измерения уровня виброакустических фактов (шума, вибрации, инфра- и ультразвука) на рабочих местах.</w:t>
      </w:r>
    </w:p>
    <w:p w:rsidR="00F925D8" w:rsidRDefault="00F925D8" w:rsidP="00F925D8">
      <w:pPr>
        <w:widowControl w:val="0"/>
        <w:autoSpaceDE w:val="0"/>
        <w:autoSpaceDN w:val="0"/>
        <w:adjustRightInd w:val="0"/>
        <w:ind w:firstLine="709"/>
        <w:jc w:val="both"/>
        <w:rPr>
          <w:rFonts w:eastAsia="Calibri"/>
          <w:sz w:val="24"/>
          <w:szCs w:val="24"/>
        </w:rPr>
      </w:pPr>
      <w:r>
        <w:rPr>
          <w:rFonts w:eastAsia="Calibri"/>
          <w:sz w:val="24"/>
          <w:szCs w:val="24"/>
        </w:rPr>
        <w:t xml:space="preserve">Ознакомление со средствами измерения </w:t>
      </w:r>
      <w:r w:rsidRPr="000E0685">
        <w:rPr>
          <w:rFonts w:eastAsia="Calibri"/>
          <w:sz w:val="24"/>
          <w:szCs w:val="24"/>
        </w:rPr>
        <w:t>уровня виброакустических фактов (шума, вибрации, инфра- и ультразвука) на рабочих местах.</w:t>
      </w:r>
    </w:p>
    <w:p w:rsidR="00F925D8" w:rsidRDefault="00F925D8" w:rsidP="000E0685">
      <w:pPr>
        <w:widowControl w:val="0"/>
        <w:autoSpaceDE w:val="0"/>
        <w:autoSpaceDN w:val="0"/>
        <w:adjustRightInd w:val="0"/>
        <w:ind w:firstLine="709"/>
        <w:jc w:val="both"/>
        <w:rPr>
          <w:rFonts w:eastAsia="Calibri"/>
          <w:sz w:val="24"/>
          <w:szCs w:val="24"/>
        </w:rPr>
      </w:pPr>
    </w:p>
    <w:p w:rsidR="00F925D8" w:rsidRDefault="00F925D8" w:rsidP="00F925D8">
      <w:pPr>
        <w:widowControl w:val="0"/>
        <w:autoSpaceDE w:val="0"/>
        <w:autoSpaceDN w:val="0"/>
        <w:adjustRightInd w:val="0"/>
        <w:ind w:firstLine="709"/>
        <w:jc w:val="center"/>
        <w:rPr>
          <w:rFonts w:eastAsia="Calibri"/>
          <w:b/>
          <w:sz w:val="24"/>
          <w:szCs w:val="24"/>
          <w:u w:val="single"/>
        </w:rPr>
      </w:pPr>
      <w:r w:rsidRPr="00F925D8">
        <w:rPr>
          <w:rFonts w:eastAsia="Calibri"/>
          <w:b/>
          <w:sz w:val="24"/>
          <w:szCs w:val="24"/>
          <w:u w:val="single"/>
        </w:rPr>
        <w:t>Методика измерения уровня шума на рабочих местах</w:t>
      </w:r>
    </w:p>
    <w:p w:rsidR="00226ACA" w:rsidRPr="00F925D8" w:rsidRDefault="00226ACA" w:rsidP="00F925D8">
      <w:pPr>
        <w:widowControl w:val="0"/>
        <w:autoSpaceDE w:val="0"/>
        <w:autoSpaceDN w:val="0"/>
        <w:adjustRightInd w:val="0"/>
        <w:ind w:firstLine="709"/>
        <w:jc w:val="center"/>
        <w:rPr>
          <w:rFonts w:eastAsia="Calibri"/>
          <w:b/>
          <w:sz w:val="24"/>
          <w:szCs w:val="24"/>
          <w:u w:val="single"/>
        </w:rPr>
      </w:pP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Измерения шума проводят на постоянных рабочих местах в помещениях, на территориях производственных предприятий, на производственных сооружениях и в машинах (у пультов управления, в кабинах и т.п.); при непостоянных рабочих местах измерения производятся не менее, чем в трех равномерно распределенных точках рабочей зоны, чтобы охватить возможно большую ее часть.</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Точки измерения на рабочих местах (рабочих зонах) выбираются на удалении не более 20 м друг от друга на расстоянии 2 м от стен здания; при различии уровней звука в двух смежных точках более 5 дБА выбирают промежуточную точку.</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Для оценки шумового режима в помещениях количество и расположение точек измерения следует принимать:</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а) для помещений с однотипным оборудованием - не менее, чем на 3-х постоянных рабочих местах (рабочих зонах);</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6) для помещений с групповым размещением однотипного оборудования - на рабочем месте (рабочей зоне) в центре каждой группы оборудования;</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в) для помещений со смешанным размещением разнотипного оборудования - не менее, чем на трех рабочих местах (рабочих зонах).</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Измерение шума в кабинах наблюдения и дистанционного управления, а также в помещениях, не имевших шумного оборудования, производится не менее, чем в трех точках ближайших к источникам внешнего шума, а для кабин малых размеров - в середине кабины при закрытых окнах и дверях и включенной вентиляции и других источниках шума внутри помещений.</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lastRenderedPageBreak/>
        <w:t>Для оценки шума от одиночной машины измерения производятся на рабочем месте (рабочей зоне) при остановленном прочем оборудовании и вентиляции данного помещения, после чего измеряется шум при вьюченной исследуемой машине. Уровень шумовых помех должен быть ниже уровня шума исследуемой машины на фоне помех не менее, чем на 10 дБ во всех октавных полосах, в противном случае измеренные уровни шума машин корректируются в соответствии с п. 6.1.2.</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Если уровень помех ниже уровня шума машины лишь на 4 дБ и менее или уровень помех сильно колеблется во времени, то проведение измерений недопустимо.</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Для ориентировочного выявления источников шума в отдельных машинах производится последовательное измерение уровней звука в дБА для отдельных узлов машины на расстоянии 10 см от них. После выявления наиболее шумных узлов машины для них производится измерение спектров шума.</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Шумомеры и вспомогательные приборы до и после проведения измерения должны калиброваться согласно заводским инструкциям к приборам.</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При проведении измерений шума должны быть приняты указанные в заводских инструкциях к приборам меры по устранению влияния внешних факторов, искажающих показания приборов (вибрация, магнитные и электрические поля и пр.).</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Микрофон следует располагать на высоте 1,5 м от пола (рабочей площадки) или на уровне головы, если работа выполняется сидя или в других положениях. Микрофон должен быть направлен в сторону источника шума и удален не менее, чем на 0,5 м от оператора, проводящего измерения.</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При измерении шумов в условиях воздушных потоков со скоростью более 1 м/сек, во избежание искажений показаний, микрофон должен быть защищен противоветровым приспособлением, улучшающим его обтекание. При измерении аэродинамических шумов микрофон должен располагаться под углом 45° к оси струи.</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Необходимое число точек измерения и их расположение определяется в соответствии с указаниями раздела 4. При измерении в соответствии с п.п. 4.1. - 4.3. должно работать не менее 2/3 установленного оборудования в характерном режиме, при этом должна быть включена вентиляция и другие обычно используемые устройства, являющиеся источниками шума.</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Для гигиенической оценки шумов должны измеряться характеристики</w:t>
      </w:r>
      <w:r>
        <w:rPr>
          <w:rFonts w:eastAsia="Calibri"/>
          <w:sz w:val="24"/>
          <w:szCs w:val="24"/>
        </w:rPr>
        <w:t>.</w:t>
      </w:r>
      <w:r w:rsidRPr="00F925D8">
        <w:rPr>
          <w:rFonts w:eastAsia="Calibri"/>
          <w:sz w:val="24"/>
          <w:szCs w:val="24"/>
        </w:rPr>
        <w:t>. При этом непостоянные шумы оцениваются по эквивалентным уровням звука в дБА, а при превышении ими допустимых значений (при оценке новых машин и оборудования или исследовательских работ рекомендуется определение эквивалентных уровней замкового давления в октавных полосах частот.</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 В начале измерения шумомер следует включить на коррекцию "А" и характеристику «медленно». При колебаниях стрелки прибора до 5 дБА шум следует считать постоянным и отсчет необходимо принимать по среднему ее положению. При колебаниях стрелки более 5 дБА, шум следует считать непостоянным, при этом он может быть колеблющимся во времени, прерывистым или импульсным (см. п. 2.1.). Для импульсных шумов (воспринимаемых на слух, как одиночные удары на шумовом фоне) дополнительно следует производить измерение по характеристике "импульс" с отсчетом максимального показания стрелки. При разности показаний уровней звука в дБА в положениях "импульс" и "медленно" более 10 дБА шум следует, считать импульсными.</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Пример обозначения результатов отсчета: уровень звука 84 дБА «медленно» (или 84 дБАS), уровень звука 92 дБА «импульс» (или 92 дБАI).</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Измерение уровней звукового давления в октавных полосах (октавных уровней звукового давления) должно производиться шумомером с подключением к нему октавных полосовых фильтров, при этом переключатель рода работ шумомера должен быть в положении «фильтры» (или «внешние фильтры»). Для всех видов шумов отсчет производится по среднему положению колебаний стрелки на характеристике шумомера «медленно».</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 xml:space="preserve">При отсутствии октавных фильтров для ориентировочной оценки характера спектра измерения производят по коррекциям «А» и «С» (или «Лин») шумомера. При разности показаний в дБС и дБА свыше 5 дБ шум следует считать низкочастотным, а при меньшей </w:t>
      </w:r>
      <w:r w:rsidRPr="00F925D8">
        <w:rPr>
          <w:rFonts w:eastAsia="Calibri"/>
          <w:sz w:val="24"/>
          <w:szCs w:val="24"/>
        </w:rPr>
        <w:lastRenderedPageBreak/>
        <w:t>разности или равенстве показаний - высокочастотным.</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Тональность шума определяют на слух: тональный характер шума в спорных случаях следует устанавливать измерением в треть-октавных полосах частот по превышению уровня в одной полосе над соседними не менее, чем на 10 дБ.</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Для постоянных импульсных шумов - измерения следует производить не менее трех раз в каждой точке с усреднением по п. 6.2.</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Для непостоянных шумов (прерывистых и флюктуирующих) следует производить отсчеты уровней звука в дБА (или октавных уровней звукового давления в случаях превышения нормы, при оценке новых машин оборудования или исследовательских работах) с интервалом 5-6 секунд с последующим расчетом эквивалентного уровня по методи</w:t>
      </w:r>
      <w:r>
        <w:rPr>
          <w:rFonts w:eastAsia="Calibri"/>
          <w:sz w:val="24"/>
          <w:szCs w:val="24"/>
        </w:rPr>
        <w:t>ке ГОСТ 20445-75.</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Допускается определять время работы машины или время действия разных уровней шума по хронометражу или технической документации с последующим определением эк</w:t>
      </w:r>
      <w:r>
        <w:rPr>
          <w:rFonts w:eastAsia="Calibri"/>
          <w:sz w:val="24"/>
          <w:szCs w:val="24"/>
        </w:rPr>
        <w:t>вивалентного уровня.</w:t>
      </w:r>
    </w:p>
    <w:p w:rsidR="00F925D8" w:rsidRPr="00F925D8" w:rsidRDefault="00F925D8" w:rsidP="00F925D8">
      <w:pPr>
        <w:widowControl w:val="0"/>
        <w:autoSpaceDE w:val="0"/>
        <w:autoSpaceDN w:val="0"/>
        <w:adjustRightInd w:val="0"/>
        <w:ind w:firstLine="709"/>
        <w:jc w:val="both"/>
        <w:rPr>
          <w:rFonts w:eastAsia="Calibri"/>
          <w:sz w:val="24"/>
          <w:szCs w:val="24"/>
        </w:rPr>
      </w:pPr>
      <w:r w:rsidRPr="00F925D8">
        <w:rPr>
          <w:rFonts w:eastAsia="Calibri"/>
          <w:sz w:val="24"/>
          <w:szCs w:val="24"/>
        </w:rPr>
        <w:t>Для наглядного графического представления распределения уровней шума в помещениях (или на территориях) рекомендуется составление шумовых карт. Для этого на план помещения (или территории) наносится, сетка с расстоянием между ее линиями 6 или 12 м для помещений и не более 50 м для территорий. Точки измерения шума выбираются в узлах этой сетки. Результаты измерений уровней звука в этих точках наносятся на план помещения или территории и точки с равными уровнями соединяются плавными линиями, при этом линии равных уровней звука проводятся через интервалы 5 и 10 дБА.</w:t>
      </w:r>
    </w:p>
    <w:p w:rsidR="00F925D8" w:rsidRPr="00F925D8" w:rsidRDefault="00F925D8" w:rsidP="00254F3A">
      <w:pPr>
        <w:widowControl w:val="0"/>
        <w:autoSpaceDE w:val="0"/>
        <w:autoSpaceDN w:val="0"/>
        <w:adjustRightInd w:val="0"/>
        <w:jc w:val="center"/>
        <w:rPr>
          <w:rFonts w:eastAsia="Calibri"/>
          <w:b/>
          <w:sz w:val="24"/>
          <w:szCs w:val="24"/>
          <w:u w:val="single"/>
        </w:rPr>
      </w:pPr>
      <w:r w:rsidRPr="00F925D8">
        <w:rPr>
          <w:rFonts w:eastAsia="Calibri"/>
          <w:b/>
          <w:sz w:val="24"/>
          <w:szCs w:val="24"/>
          <w:u w:val="single"/>
        </w:rPr>
        <w:t xml:space="preserve">Методика измерения уровня </w:t>
      </w:r>
      <w:r>
        <w:rPr>
          <w:rFonts w:eastAsia="Calibri"/>
          <w:b/>
          <w:sz w:val="24"/>
          <w:szCs w:val="24"/>
          <w:u w:val="single"/>
        </w:rPr>
        <w:t>вибрации</w:t>
      </w:r>
      <w:r w:rsidRPr="00F925D8">
        <w:rPr>
          <w:rFonts w:eastAsia="Calibri"/>
          <w:b/>
          <w:sz w:val="24"/>
          <w:szCs w:val="24"/>
          <w:u w:val="single"/>
        </w:rPr>
        <w:t xml:space="preserve"> на рабочих местах</w:t>
      </w:r>
    </w:p>
    <w:p w:rsidR="00254F3A" w:rsidRDefault="00254F3A" w:rsidP="00254F3A">
      <w:pPr>
        <w:ind w:firstLine="709"/>
        <w:jc w:val="both"/>
        <w:rPr>
          <w:sz w:val="24"/>
          <w:szCs w:val="24"/>
        </w:rPr>
      </w:pPr>
      <w:r w:rsidRPr="00254F3A">
        <w:rPr>
          <w:sz w:val="24"/>
          <w:szCs w:val="24"/>
        </w:rPr>
        <w:t xml:space="preserve">Точки контроля, т.е. места установки вибродатчиков, должны располагаться на поверхностях в местах, предназначенных для контакта с телом человека-оператора: </w:t>
      </w:r>
    </w:p>
    <w:p w:rsidR="00254F3A" w:rsidRDefault="00254F3A" w:rsidP="00254F3A">
      <w:pPr>
        <w:jc w:val="both"/>
        <w:rPr>
          <w:sz w:val="24"/>
          <w:szCs w:val="24"/>
        </w:rPr>
      </w:pPr>
      <w:r w:rsidRPr="00254F3A">
        <w:rPr>
          <w:sz w:val="24"/>
          <w:szCs w:val="24"/>
        </w:rPr>
        <w:t>- на сидении, рабочей площадке, педалях и полу рабочей зоны оператора и обслуживающего персонала;</w:t>
      </w:r>
    </w:p>
    <w:p w:rsidR="00254F3A" w:rsidRDefault="00254F3A" w:rsidP="00254F3A">
      <w:pPr>
        <w:jc w:val="both"/>
        <w:rPr>
          <w:sz w:val="24"/>
          <w:szCs w:val="24"/>
        </w:rPr>
      </w:pPr>
      <w:r w:rsidRPr="00254F3A">
        <w:rPr>
          <w:sz w:val="24"/>
          <w:szCs w:val="24"/>
        </w:rPr>
        <w:t xml:space="preserve"> - в местах контакта рук оператора с рукоятками, рычагами управления и т.п.</w:t>
      </w:r>
    </w:p>
    <w:p w:rsidR="00254F3A" w:rsidRDefault="00254F3A" w:rsidP="00254F3A">
      <w:pPr>
        <w:jc w:val="both"/>
        <w:rPr>
          <w:sz w:val="24"/>
          <w:szCs w:val="24"/>
        </w:rPr>
      </w:pPr>
      <w:r w:rsidRPr="00254F3A">
        <w:rPr>
          <w:sz w:val="24"/>
          <w:szCs w:val="24"/>
        </w:rPr>
        <w:t xml:space="preserve"> Для непостоянных рабочих мест или рабочих зон выбирается не менее 3 точек контроля в местах наибольших колебаний.</w:t>
      </w:r>
    </w:p>
    <w:p w:rsidR="00254F3A" w:rsidRDefault="00254F3A" w:rsidP="00254F3A">
      <w:pPr>
        <w:ind w:firstLine="709"/>
        <w:jc w:val="both"/>
        <w:rPr>
          <w:sz w:val="24"/>
          <w:szCs w:val="24"/>
        </w:rPr>
      </w:pPr>
      <w:r w:rsidRPr="00254F3A">
        <w:rPr>
          <w:sz w:val="24"/>
          <w:szCs w:val="24"/>
        </w:rPr>
        <w:t>При выборе вибродатчика рекомендуется применять для измерения локальной вибрации малогабаритные датчики, обладающие большей прочностью, а при измерении общей вибрации - датчики, имеющие более высокую чувствительность.</w:t>
      </w:r>
    </w:p>
    <w:p w:rsidR="00254F3A" w:rsidRDefault="00254F3A" w:rsidP="00254F3A">
      <w:pPr>
        <w:ind w:firstLine="709"/>
        <w:jc w:val="both"/>
        <w:rPr>
          <w:sz w:val="24"/>
          <w:szCs w:val="24"/>
        </w:rPr>
      </w:pPr>
      <w:r w:rsidRPr="00254F3A">
        <w:rPr>
          <w:sz w:val="24"/>
          <w:szCs w:val="24"/>
        </w:rPr>
        <w:t>В каждой точке контроля вибродатчик устанавливают на ровной, гладкой посадочной площадке последовательно по трем взаимно перпендикулярным направлениям:</w:t>
      </w:r>
    </w:p>
    <w:p w:rsidR="00254F3A" w:rsidRDefault="00254F3A" w:rsidP="00254F3A">
      <w:pPr>
        <w:jc w:val="both"/>
        <w:rPr>
          <w:sz w:val="24"/>
          <w:szCs w:val="24"/>
        </w:rPr>
      </w:pPr>
      <w:r w:rsidRPr="00254F3A">
        <w:rPr>
          <w:sz w:val="24"/>
          <w:szCs w:val="24"/>
        </w:rPr>
        <w:t xml:space="preserve"> - для общей вибрации - вертикальная перпендикулярная опорной поверхности (ось Z); горизонтальная от спины к груди (ось X); горизонтальная от правого плеча к левому (ось У);</w:t>
      </w:r>
    </w:p>
    <w:p w:rsidR="00254F3A" w:rsidRDefault="00254F3A" w:rsidP="00254F3A">
      <w:pPr>
        <w:jc w:val="both"/>
        <w:rPr>
          <w:sz w:val="24"/>
          <w:szCs w:val="24"/>
        </w:rPr>
      </w:pPr>
      <w:r w:rsidRPr="00254F3A">
        <w:rPr>
          <w:sz w:val="24"/>
          <w:szCs w:val="24"/>
        </w:rPr>
        <w:t xml:space="preserve"> - для локальной вибрации - направление подачи или приложения силы нажатия (ось Z); ось рукоятки (ось X); перпендикулярно первым двум направлениям (ось У).</w:t>
      </w:r>
    </w:p>
    <w:p w:rsidR="00254F3A" w:rsidRDefault="00254F3A" w:rsidP="00254F3A">
      <w:pPr>
        <w:jc w:val="both"/>
        <w:rPr>
          <w:sz w:val="24"/>
          <w:szCs w:val="24"/>
        </w:rPr>
      </w:pPr>
      <w:r w:rsidRPr="00254F3A">
        <w:rPr>
          <w:sz w:val="24"/>
          <w:szCs w:val="24"/>
        </w:rPr>
        <w:t xml:space="preserve"> Ось вибродатчика должна быть ориентирована по выбранному направлению измерения. Если вибрация в направлении одной из осей, для которых установлены одинаковые допустимые величины, превышает вибрацию по двум другим осям более чем на 12 дБ (более чем в 4 раза), то допускается проводить измерение только в направлении максимальной вибрации и характеризовать ее именно этим направлением.</w:t>
      </w:r>
    </w:p>
    <w:p w:rsidR="00254F3A" w:rsidRDefault="00254F3A" w:rsidP="00254F3A">
      <w:pPr>
        <w:ind w:firstLine="709"/>
        <w:jc w:val="both"/>
        <w:rPr>
          <w:sz w:val="24"/>
          <w:szCs w:val="24"/>
        </w:rPr>
      </w:pPr>
      <w:r w:rsidRPr="00254F3A">
        <w:rPr>
          <w:sz w:val="24"/>
          <w:szCs w:val="24"/>
        </w:rPr>
        <w:t>Вибродатчик должен крепиться способом, указанным в заводской инструкции.</w:t>
      </w:r>
    </w:p>
    <w:p w:rsidR="00254F3A" w:rsidRDefault="00254F3A" w:rsidP="00254F3A">
      <w:pPr>
        <w:ind w:firstLine="709"/>
        <w:jc w:val="both"/>
        <w:rPr>
          <w:sz w:val="24"/>
          <w:szCs w:val="24"/>
        </w:rPr>
      </w:pPr>
      <w:r w:rsidRPr="00254F3A">
        <w:rPr>
          <w:sz w:val="24"/>
          <w:szCs w:val="24"/>
        </w:rPr>
        <w:t>Большинство вибродатчиков предназначено для крепления на резьбе (с помощью винта или шпильки, т.е. винта без головки) и имеют посадочное гнездо с резьбой М5. Крепление вибродатчика на винте рекомендуется при малой толщине изделия в точке контроля, а на шпильке - при большой его толщине.</w:t>
      </w:r>
    </w:p>
    <w:p w:rsidR="00254F3A" w:rsidRDefault="00254F3A" w:rsidP="00254F3A">
      <w:pPr>
        <w:ind w:firstLine="709"/>
        <w:jc w:val="both"/>
        <w:rPr>
          <w:sz w:val="24"/>
          <w:szCs w:val="24"/>
        </w:rPr>
      </w:pPr>
      <w:r w:rsidRPr="00254F3A">
        <w:rPr>
          <w:sz w:val="24"/>
          <w:szCs w:val="24"/>
        </w:rPr>
        <w:t xml:space="preserve"> В случае крепления на винте М5 отверстие под винт должно иметь диаметр 5,2 мм, а для крепления шпилькой сверлится отверстие диаметром 4,6 мм и метчиком выполняется резьба М5. Длина винта или шпильки выбирается так, чтобы вибродатчик при навинчивании его руками плотно соприкасался с посадочной площадкой в точке контроля.</w:t>
      </w:r>
    </w:p>
    <w:p w:rsidR="00254F3A" w:rsidRDefault="00254F3A" w:rsidP="00254F3A">
      <w:pPr>
        <w:ind w:firstLine="709"/>
        <w:jc w:val="both"/>
        <w:rPr>
          <w:sz w:val="24"/>
          <w:szCs w:val="24"/>
        </w:rPr>
      </w:pPr>
      <w:r w:rsidRPr="00254F3A">
        <w:rPr>
          <w:sz w:val="24"/>
          <w:szCs w:val="24"/>
        </w:rPr>
        <w:lastRenderedPageBreak/>
        <w:t>При измерении общей вибрации вибродатчик крепится на резьбе к жесткому стальному диску диаметром 200</w:t>
      </w:r>
      <w:r w:rsidR="00605C97">
        <w:rPr>
          <w:noProof/>
        </w:rPr>
        <mc:AlternateContent>
          <mc:Choice Requires="wps">
            <w:drawing>
              <wp:inline distT="0" distB="0" distL="0" distR="0">
                <wp:extent cx="120650" cy="120650"/>
                <wp:effectExtent l="3810" t="3810" r="0" b="0"/>
                <wp:docPr id="40" name="Rectangle 24" descr="Описание: Методические указания по проведению измерений и гигиенической оценки производственных вибрац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C0F68" id="Rectangle 24" o:spid="_x0000_s1026" alt="Описание: Методические указания по проведению измерений и гигиенической оценки производственных вибраций"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" filled="f" stroked="f">
                <o:lock v:ext="edit" aspectratio="t"/>
                <w10:anchorlock/>
              </v:rect>
            </w:pict>
          </mc:Fallback>
        </mc:AlternateContent>
      </w:r>
      <w:r w:rsidRPr="00254F3A">
        <w:rPr>
          <w:sz w:val="24"/>
          <w:szCs w:val="24"/>
        </w:rPr>
        <w:t>100-50 мм и толщиной 4 мм, который размещается между полом и ногами стоящего человека или сидением и корпусом сидящего человека. Диск не должен иметь контакт с металлическими элементами сидения. Допускается крепление вибродатчика с помощью магнита так, чтобы их общая масса не превышала 200 г.</w:t>
      </w:r>
    </w:p>
    <w:p w:rsidR="00254F3A" w:rsidRDefault="00254F3A" w:rsidP="00254F3A">
      <w:pPr>
        <w:ind w:firstLine="709"/>
        <w:jc w:val="both"/>
        <w:rPr>
          <w:sz w:val="24"/>
          <w:szCs w:val="24"/>
        </w:rPr>
      </w:pPr>
      <w:r w:rsidRPr="00254F3A">
        <w:rPr>
          <w:sz w:val="24"/>
          <w:szCs w:val="24"/>
        </w:rPr>
        <w:t xml:space="preserve"> При измерении на площадках с твердым покрытием (асфальт, бетон, металлические плиты и т.п.) или сидениях без упругих облицовок диск не применяется, а вибродатчик должен крепиться непосредственно к этим поверхностям на резьбе, магните, мастиках и т.п.</w:t>
      </w:r>
    </w:p>
    <w:p w:rsidR="00254F3A" w:rsidRDefault="00254F3A" w:rsidP="00254F3A">
      <w:pPr>
        <w:ind w:firstLine="709"/>
        <w:jc w:val="both"/>
        <w:rPr>
          <w:sz w:val="24"/>
          <w:szCs w:val="24"/>
        </w:rPr>
      </w:pPr>
      <w:r w:rsidRPr="00254F3A">
        <w:rPr>
          <w:sz w:val="24"/>
          <w:szCs w:val="24"/>
        </w:rPr>
        <w:t>При измерении локальной вибрации предпочтительно крепление датчика в точках контроля на резьбе. Допускается крепление вибродатчика с помощью переходного металлического элемента в виде зажима, хомута, струбцины и т.п., при этом их масса не должна превышать 10% массы инструмента или обрабатываемой детали, а масса вибродатчика не должна превышать 65 г.</w:t>
      </w:r>
    </w:p>
    <w:p w:rsidR="00254F3A" w:rsidRDefault="00254F3A" w:rsidP="00254F3A">
      <w:pPr>
        <w:ind w:firstLine="709"/>
        <w:jc w:val="both"/>
        <w:rPr>
          <w:sz w:val="24"/>
          <w:szCs w:val="24"/>
        </w:rPr>
      </w:pPr>
      <w:r w:rsidRPr="00254F3A">
        <w:rPr>
          <w:sz w:val="24"/>
          <w:szCs w:val="24"/>
        </w:rPr>
        <w:t xml:space="preserve"> Если места контакта с руками покрыты эластичным виброизолирующим материалом или рукоятки не имеют жесткой основы, то вибродатчик крепят на резьбе к виброадаптеру или к металлической пластине размером 50х25х0,8 мм соответствующей форме места контакта. Виброадаптер или пластина должна прижиматься рукой оператора с силой, необходимой для нормальной работы машины. Масса их с вибродатчиком не должна превышать 240 г. Замеры следует проводить как на правой, так и на левой руках с оценкой по большему показанию прибора.</w:t>
      </w:r>
    </w:p>
    <w:p w:rsidR="00254F3A" w:rsidRDefault="00254F3A" w:rsidP="00254F3A">
      <w:pPr>
        <w:ind w:firstLine="709"/>
        <w:jc w:val="both"/>
        <w:rPr>
          <w:sz w:val="24"/>
          <w:szCs w:val="24"/>
        </w:rPr>
      </w:pPr>
      <w:r w:rsidRPr="00254F3A">
        <w:rPr>
          <w:sz w:val="24"/>
          <w:szCs w:val="24"/>
        </w:rPr>
        <w:t>Следует обращать особое внимание на надежность установки и крепления вибродатчика, а также соединительного кабеля. Кабели не должны испытывать резких изгибов и натяжений, для чего необходимо оставлять короткую свободную петлю кабеля.</w:t>
      </w:r>
    </w:p>
    <w:p w:rsidR="00254F3A" w:rsidRDefault="00254F3A" w:rsidP="00254F3A">
      <w:pPr>
        <w:ind w:firstLine="709"/>
        <w:jc w:val="both"/>
        <w:rPr>
          <w:sz w:val="24"/>
          <w:szCs w:val="24"/>
        </w:rPr>
      </w:pPr>
      <w:r w:rsidRPr="00254F3A">
        <w:rPr>
          <w:sz w:val="24"/>
          <w:szCs w:val="24"/>
        </w:rPr>
        <w:t>Измерение вибрации должно проводиться на исправных машинах, отвечающих правилам проведения работ. Машины или оборудование должны работать в паспортном или типовом технологическом режиме и при проведении реальных технологических операций.</w:t>
      </w:r>
    </w:p>
    <w:p w:rsidR="00254F3A" w:rsidRDefault="00254F3A" w:rsidP="00254F3A">
      <w:pPr>
        <w:ind w:firstLine="709"/>
        <w:jc w:val="both"/>
        <w:rPr>
          <w:sz w:val="24"/>
          <w:szCs w:val="24"/>
        </w:rPr>
      </w:pPr>
      <w:r w:rsidRPr="00254F3A">
        <w:rPr>
          <w:sz w:val="24"/>
          <w:szCs w:val="24"/>
        </w:rPr>
        <w:t xml:space="preserve"> При контроле общей вибрации должны быть включены все источники, передающие вибрации на рабочее место.</w:t>
      </w:r>
    </w:p>
    <w:p w:rsidR="00254F3A" w:rsidRDefault="00254F3A" w:rsidP="00254F3A">
      <w:pPr>
        <w:ind w:firstLine="709"/>
        <w:jc w:val="both"/>
        <w:rPr>
          <w:sz w:val="24"/>
          <w:szCs w:val="24"/>
        </w:rPr>
      </w:pPr>
      <w:r w:rsidRPr="00254F3A">
        <w:rPr>
          <w:sz w:val="24"/>
          <w:szCs w:val="24"/>
        </w:rPr>
        <w:t xml:space="preserve">При измерении вибрации машина или оборудование должны работать в установившемся режиме. Рекомендуется по возможности выбирать постоянный продолжительный режим работы без лишних рывков, ударов для получения устойчивого показания прибора и надежного их отсчета. </w:t>
      </w:r>
    </w:p>
    <w:p w:rsidR="00254F3A" w:rsidRDefault="00254F3A" w:rsidP="00254F3A">
      <w:pPr>
        <w:ind w:firstLine="709"/>
        <w:jc w:val="both"/>
        <w:rPr>
          <w:sz w:val="24"/>
          <w:szCs w:val="24"/>
        </w:rPr>
      </w:pPr>
      <w:r w:rsidRPr="00254F3A">
        <w:rPr>
          <w:sz w:val="24"/>
          <w:szCs w:val="24"/>
        </w:rPr>
        <w:t xml:space="preserve">Виброизмерительные приборы должны быть размещены так, чтобы обеспечить защиту от помех: электрических, электромагнитных, акустических полей и др. </w:t>
      </w:r>
    </w:p>
    <w:p w:rsidR="00254F3A" w:rsidRDefault="00254F3A" w:rsidP="00254F3A">
      <w:pPr>
        <w:ind w:firstLine="709"/>
        <w:jc w:val="both"/>
        <w:rPr>
          <w:sz w:val="24"/>
          <w:szCs w:val="24"/>
        </w:rPr>
      </w:pPr>
      <w:r w:rsidRPr="00254F3A">
        <w:rPr>
          <w:sz w:val="24"/>
          <w:szCs w:val="24"/>
        </w:rPr>
        <w:t>Виброизмерительный тракт должен быть откалиброван в соответствии с заводской инструкцией до и после измерений. Предпочтительна вибрационная калибровка всего тракта, включая вибродатчик на калибровочном устройстве, создающем механические колебания известной амплитуды и частоты. Калибровка должна проводиться также в случае сомнения в исправности вибродатчика или соединительного кабеля.</w:t>
      </w:r>
    </w:p>
    <w:p w:rsidR="00254F3A" w:rsidRDefault="00254F3A" w:rsidP="00254F3A">
      <w:pPr>
        <w:ind w:firstLine="709"/>
        <w:jc w:val="both"/>
        <w:rPr>
          <w:sz w:val="24"/>
          <w:szCs w:val="24"/>
        </w:rPr>
      </w:pPr>
      <w:r w:rsidRPr="00254F3A">
        <w:rPr>
          <w:sz w:val="24"/>
          <w:szCs w:val="24"/>
        </w:rPr>
        <w:t>При выборе измеряемого параметра следует иметь в виду, что при измерении ускорения погрешность измерения сильно зависит от жесткости крепления вибродатчика, тогда как при измерении скорости влияние способа крепления уменьшается. С другой стороны, измерение ускорения предпочтительно для вибрации ударного характера, а виброскорости - для постоянных или прерывистых вибраций.</w:t>
      </w:r>
    </w:p>
    <w:p w:rsidR="00254F3A" w:rsidRDefault="00254F3A" w:rsidP="00254F3A">
      <w:pPr>
        <w:ind w:firstLine="709"/>
        <w:jc w:val="both"/>
        <w:rPr>
          <w:sz w:val="24"/>
          <w:szCs w:val="24"/>
        </w:rPr>
      </w:pPr>
      <w:r w:rsidRPr="00254F3A">
        <w:rPr>
          <w:sz w:val="24"/>
          <w:szCs w:val="24"/>
        </w:rPr>
        <w:t xml:space="preserve">При измерениях используют большую постоянную времени стрелочного прибора ("медленно", 1, 3, 10 или 30 с), а отсчет производят по среднему положению стрелки. </w:t>
      </w:r>
    </w:p>
    <w:p w:rsidR="00254F3A" w:rsidRDefault="00254F3A" w:rsidP="00254F3A">
      <w:pPr>
        <w:ind w:firstLine="709"/>
        <w:jc w:val="both"/>
        <w:rPr>
          <w:sz w:val="24"/>
          <w:szCs w:val="24"/>
        </w:rPr>
      </w:pPr>
      <w:r w:rsidRPr="00254F3A">
        <w:rPr>
          <w:sz w:val="24"/>
          <w:szCs w:val="24"/>
        </w:rPr>
        <w:t>Общую вибрацию рекомендуется измерять с постоянной времени не менее 10 с, а локальную - не менее 1 с.</w:t>
      </w:r>
    </w:p>
    <w:p w:rsidR="00254F3A" w:rsidRPr="00254F3A" w:rsidRDefault="00254F3A" w:rsidP="00254F3A">
      <w:pPr>
        <w:ind w:firstLine="709"/>
        <w:jc w:val="both"/>
        <w:rPr>
          <w:sz w:val="24"/>
          <w:szCs w:val="24"/>
        </w:rPr>
      </w:pPr>
      <w:r w:rsidRPr="00254F3A">
        <w:rPr>
          <w:sz w:val="24"/>
          <w:szCs w:val="24"/>
        </w:rPr>
        <w:t>Время измерения вибрации должно быть не менее величин, указанных в табл.3. Для машин цикличного характера действия, например, экскаватора, время измерения вибрации выбирают равным одному или нескольким циклами работы.</w:t>
      </w:r>
    </w:p>
    <w:p w:rsidR="00254F3A" w:rsidRDefault="00254F3A" w:rsidP="00254F3A">
      <w:pPr>
        <w:jc w:val="right"/>
        <w:rPr>
          <w:sz w:val="24"/>
          <w:szCs w:val="24"/>
        </w:rPr>
      </w:pPr>
      <w:r w:rsidRPr="00254F3A">
        <w:rPr>
          <w:sz w:val="24"/>
          <w:szCs w:val="24"/>
        </w:rPr>
        <w:t xml:space="preserve">Таблица 3 </w:t>
      </w:r>
    </w:p>
    <w:p w:rsidR="00254F3A" w:rsidRPr="00254F3A" w:rsidRDefault="00254F3A" w:rsidP="00254F3A">
      <w:pPr>
        <w:jc w:val="center"/>
        <w:rPr>
          <w:sz w:val="24"/>
          <w:szCs w:val="24"/>
        </w:rPr>
      </w:pPr>
      <w:r w:rsidRPr="00254F3A">
        <w:rPr>
          <w:sz w:val="24"/>
          <w:szCs w:val="24"/>
        </w:rPr>
        <w:t>Минимальное время измерения вибрации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1"/>
        <w:gridCol w:w="2802"/>
        <w:gridCol w:w="3002"/>
      </w:tblGrid>
      <w:tr w:rsidR="00254F3A" w:rsidRPr="00254F3A" w:rsidTr="00254F3A">
        <w:trPr>
          <w:trHeight w:val="15"/>
          <w:tblCellSpacing w:w="15" w:type="dxa"/>
        </w:trPr>
        <w:tc>
          <w:tcPr>
            <w:tcW w:w="3326" w:type="dxa"/>
            <w:vAlign w:val="center"/>
            <w:hideMark/>
          </w:tcPr>
          <w:p w:rsidR="00254F3A" w:rsidRPr="00254F3A" w:rsidRDefault="00254F3A" w:rsidP="00254F3A">
            <w:pPr>
              <w:rPr>
                <w:sz w:val="2"/>
                <w:szCs w:val="24"/>
              </w:rPr>
            </w:pPr>
          </w:p>
        </w:tc>
        <w:tc>
          <w:tcPr>
            <w:tcW w:w="2772" w:type="dxa"/>
            <w:vAlign w:val="center"/>
            <w:hideMark/>
          </w:tcPr>
          <w:p w:rsidR="00254F3A" w:rsidRPr="00254F3A" w:rsidRDefault="00254F3A" w:rsidP="00254F3A">
            <w:pPr>
              <w:rPr>
                <w:sz w:val="2"/>
                <w:szCs w:val="24"/>
              </w:rPr>
            </w:pPr>
          </w:p>
        </w:tc>
        <w:tc>
          <w:tcPr>
            <w:tcW w:w="2957" w:type="dxa"/>
            <w:vAlign w:val="center"/>
            <w:hideMark/>
          </w:tcPr>
          <w:p w:rsidR="00254F3A" w:rsidRPr="00254F3A" w:rsidRDefault="00254F3A" w:rsidP="00254F3A">
            <w:pPr>
              <w:rPr>
                <w:sz w:val="2"/>
                <w:szCs w:val="24"/>
              </w:rPr>
            </w:pPr>
          </w:p>
        </w:tc>
      </w:tr>
      <w:tr w:rsidR="00254F3A" w:rsidRPr="00254F3A" w:rsidTr="00254F3A">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 xml:space="preserve">Полосы частот, Гц </w:t>
            </w: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 xml:space="preserve">Время измерения, с </w:t>
            </w:r>
          </w:p>
        </w:tc>
      </w:tr>
      <w:tr w:rsidR="00254F3A" w:rsidRPr="00254F3A" w:rsidTr="00254F3A">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rPr>
                <w:sz w:val="24"/>
                <w:szCs w:val="24"/>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вибрация общая</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 xml:space="preserve">вибрация локальная </w:t>
            </w:r>
          </w:p>
        </w:tc>
      </w:tr>
      <w:tr w:rsidR="00254F3A" w:rsidRPr="00254F3A" w:rsidTr="00254F3A">
        <w:trPr>
          <w:tblCellSpacing w:w="15" w:type="dxa"/>
        </w:trPr>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rPr>
                <w:sz w:val="24"/>
                <w:szCs w:val="24"/>
              </w:rPr>
            </w:pPr>
            <w:r w:rsidRPr="00254F3A">
              <w:rPr>
                <w:sz w:val="24"/>
                <w:szCs w:val="24"/>
              </w:rPr>
              <w:t>от 0,7 до 5,6</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 xml:space="preserve">30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w:t>
            </w:r>
          </w:p>
        </w:tc>
      </w:tr>
      <w:tr w:rsidR="00254F3A" w:rsidRPr="00254F3A" w:rsidTr="00254F3A">
        <w:trPr>
          <w:tblCellSpacing w:w="15" w:type="dxa"/>
        </w:trPr>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rPr>
                <w:sz w:val="24"/>
                <w:szCs w:val="24"/>
              </w:rPr>
            </w:pPr>
            <w:r w:rsidRPr="00254F3A">
              <w:rPr>
                <w:sz w:val="24"/>
                <w:szCs w:val="24"/>
              </w:rPr>
              <w:t>от 5,6 до 22,4</w:t>
            </w: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 xml:space="preserve">3 </w:t>
            </w:r>
          </w:p>
        </w:tc>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 xml:space="preserve">3 </w:t>
            </w:r>
          </w:p>
        </w:tc>
      </w:tr>
      <w:tr w:rsidR="00254F3A" w:rsidRPr="00254F3A" w:rsidTr="00254F3A">
        <w:trPr>
          <w:tblCellSpacing w:w="15" w:type="dxa"/>
        </w:trPr>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rPr>
                <w:sz w:val="24"/>
                <w:szCs w:val="24"/>
              </w:rPr>
            </w:pPr>
            <w:r w:rsidRPr="00254F3A">
              <w:rPr>
                <w:sz w:val="24"/>
                <w:szCs w:val="24"/>
              </w:rPr>
              <w:t>от 22,4 и выше</w:t>
            </w: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 xml:space="preserve">2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4F3A" w:rsidRPr="00254F3A" w:rsidRDefault="00254F3A" w:rsidP="00254F3A">
            <w:pPr>
              <w:spacing w:before="100" w:beforeAutospacing="1" w:after="100" w:afterAutospacing="1"/>
              <w:jc w:val="center"/>
              <w:rPr>
                <w:sz w:val="24"/>
                <w:szCs w:val="24"/>
              </w:rPr>
            </w:pPr>
            <w:r w:rsidRPr="00254F3A">
              <w:rPr>
                <w:sz w:val="24"/>
                <w:szCs w:val="24"/>
              </w:rPr>
              <w:t xml:space="preserve">2 </w:t>
            </w:r>
          </w:p>
        </w:tc>
      </w:tr>
    </w:tbl>
    <w:p w:rsidR="00254F3A" w:rsidRDefault="00254F3A" w:rsidP="00254F3A">
      <w:pPr>
        <w:ind w:firstLine="709"/>
        <w:jc w:val="both"/>
        <w:rPr>
          <w:sz w:val="24"/>
          <w:szCs w:val="24"/>
        </w:rPr>
      </w:pPr>
      <w:r w:rsidRPr="00254F3A">
        <w:rPr>
          <w:i/>
          <w:sz w:val="24"/>
          <w:szCs w:val="24"/>
        </w:rPr>
        <w:t>Примечание:</w:t>
      </w:r>
      <w:r w:rsidRPr="00254F3A">
        <w:rPr>
          <w:sz w:val="24"/>
          <w:szCs w:val="24"/>
        </w:rPr>
        <w:t xml:space="preserve"> практически целесообразно проводить измерения в течение времени, превышающего в 3-10 раз минимально необходимое: а) для локальной вибрации - 10 с; б) для общей технологической вибрации - 60 с; в) для общей транспортной и транспортно-технологической вибрации (во время движения) 300 с.</w:t>
      </w:r>
    </w:p>
    <w:p w:rsidR="00254F3A" w:rsidRDefault="00254F3A" w:rsidP="00254F3A">
      <w:pPr>
        <w:ind w:firstLine="709"/>
        <w:jc w:val="both"/>
        <w:rPr>
          <w:sz w:val="24"/>
          <w:szCs w:val="24"/>
        </w:rPr>
      </w:pPr>
      <w:r w:rsidRPr="00254F3A">
        <w:rPr>
          <w:sz w:val="24"/>
          <w:szCs w:val="24"/>
        </w:rPr>
        <w:t xml:space="preserve"> Показания прибора, т.е. значения параметра вибрации в полосе частот или корректированное значение снимают через равные промежутки времени порядка постоянной времени виброметра. Общее количество отсчетов в соответствии с п.5.2 и 5.3 должно быть не менее 3 для локальной вибрации, не менее 6 для общей технологической вибрации и не менее 30 для общей транспортной и транспортно-технологической (во время дви</w:t>
      </w:r>
      <w:r>
        <w:rPr>
          <w:sz w:val="24"/>
          <w:szCs w:val="24"/>
        </w:rPr>
        <w:t>жения) с последующей обработкой.</w:t>
      </w:r>
    </w:p>
    <w:p w:rsidR="00254F3A" w:rsidRDefault="00254F3A" w:rsidP="00254F3A">
      <w:pPr>
        <w:ind w:firstLine="709"/>
        <w:jc w:val="both"/>
        <w:rPr>
          <w:sz w:val="24"/>
          <w:szCs w:val="24"/>
        </w:rPr>
      </w:pPr>
      <w:r w:rsidRPr="00254F3A">
        <w:rPr>
          <w:sz w:val="24"/>
          <w:szCs w:val="24"/>
        </w:rPr>
        <w:t>Измерение проводится в следующем порядке. Вибродатчик устанавливают в выбранной точке контроля в одном из данных направлений (оси X, У, Z)</w:t>
      </w:r>
      <w:r>
        <w:rPr>
          <w:sz w:val="24"/>
          <w:szCs w:val="24"/>
        </w:rPr>
        <w:t>.</w:t>
      </w:r>
      <w:r w:rsidRPr="00254F3A">
        <w:rPr>
          <w:sz w:val="24"/>
          <w:szCs w:val="24"/>
        </w:rPr>
        <w:t xml:space="preserve"> </w:t>
      </w:r>
    </w:p>
    <w:p w:rsidR="00254F3A" w:rsidRDefault="00254F3A" w:rsidP="00254F3A">
      <w:pPr>
        <w:ind w:firstLine="709"/>
        <w:jc w:val="both"/>
        <w:rPr>
          <w:sz w:val="24"/>
          <w:szCs w:val="24"/>
        </w:rPr>
      </w:pPr>
      <w:r w:rsidRPr="00254F3A">
        <w:rPr>
          <w:sz w:val="24"/>
          <w:szCs w:val="24"/>
        </w:rPr>
        <w:t>Виброметр включают на:</w:t>
      </w:r>
    </w:p>
    <w:p w:rsidR="00254F3A" w:rsidRDefault="00254F3A" w:rsidP="00254F3A">
      <w:pPr>
        <w:ind w:firstLine="709"/>
        <w:jc w:val="both"/>
        <w:rPr>
          <w:sz w:val="24"/>
          <w:szCs w:val="24"/>
        </w:rPr>
      </w:pPr>
      <w:r w:rsidRPr="00254F3A">
        <w:rPr>
          <w:sz w:val="24"/>
          <w:szCs w:val="24"/>
        </w:rPr>
        <w:t xml:space="preserve"> </w:t>
      </w:r>
      <w:r>
        <w:rPr>
          <w:sz w:val="24"/>
          <w:szCs w:val="24"/>
        </w:rPr>
        <w:t>- «скорость» или «ускорение»;</w:t>
      </w:r>
    </w:p>
    <w:p w:rsidR="00254F3A" w:rsidRDefault="00254F3A" w:rsidP="00254F3A">
      <w:pPr>
        <w:ind w:firstLine="709"/>
        <w:jc w:val="both"/>
        <w:rPr>
          <w:sz w:val="24"/>
          <w:szCs w:val="24"/>
        </w:rPr>
      </w:pPr>
      <w:r w:rsidRPr="00254F3A">
        <w:rPr>
          <w:sz w:val="24"/>
          <w:szCs w:val="24"/>
        </w:rPr>
        <w:t xml:space="preserve"> </w:t>
      </w:r>
      <w:r>
        <w:rPr>
          <w:sz w:val="24"/>
          <w:szCs w:val="24"/>
        </w:rPr>
        <w:t>- постоянную времени</w:t>
      </w:r>
      <w:r w:rsidRPr="00254F3A">
        <w:rPr>
          <w:sz w:val="24"/>
          <w:szCs w:val="24"/>
        </w:rPr>
        <w:t>;</w:t>
      </w:r>
    </w:p>
    <w:p w:rsidR="00254F3A" w:rsidRDefault="00254F3A" w:rsidP="00254F3A">
      <w:pPr>
        <w:ind w:firstLine="709"/>
        <w:jc w:val="both"/>
        <w:rPr>
          <w:sz w:val="24"/>
          <w:szCs w:val="24"/>
        </w:rPr>
      </w:pPr>
      <w:r w:rsidRPr="00254F3A">
        <w:rPr>
          <w:sz w:val="24"/>
          <w:szCs w:val="24"/>
        </w:rPr>
        <w:t xml:space="preserve"> - октавные фильтры или корректированное значение;</w:t>
      </w:r>
    </w:p>
    <w:p w:rsidR="00254F3A" w:rsidRPr="00254F3A" w:rsidRDefault="00254F3A" w:rsidP="00254F3A">
      <w:pPr>
        <w:ind w:firstLine="709"/>
        <w:jc w:val="both"/>
        <w:rPr>
          <w:sz w:val="24"/>
          <w:szCs w:val="24"/>
        </w:rPr>
      </w:pPr>
      <w:r w:rsidRPr="00254F3A">
        <w:rPr>
          <w:sz w:val="24"/>
          <w:szCs w:val="24"/>
        </w:rPr>
        <w:t xml:space="preserve"> - необходимый диапазон измерения для получения отсчетов без нагрузки прибора.</w:t>
      </w:r>
    </w:p>
    <w:p w:rsidR="008C3F09" w:rsidRDefault="008C3F09" w:rsidP="008C3F09">
      <w:pPr>
        <w:ind w:firstLine="709"/>
        <w:jc w:val="both"/>
        <w:rPr>
          <w:sz w:val="24"/>
          <w:szCs w:val="24"/>
        </w:rPr>
      </w:pPr>
      <w:r>
        <w:rPr>
          <w:sz w:val="24"/>
          <w:szCs w:val="24"/>
        </w:rPr>
        <w:t>По результатам измерения заполняется проткол:</w:t>
      </w:r>
    </w:p>
    <w:p w:rsidR="008C3F09" w:rsidRDefault="008C3F09" w:rsidP="008C3F09">
      <w:pPr>
        <w:jc w:val="center"/>
        <w:rPr>
          <w:sz w:val="24"/>
          <w:szCs w:val="24"/>
        </w:rPr>
      </w:pPr>
      <w:r w:rsidRPr="008C3F09">
        <w:rPr>
          <w:sz w:val="24"/>
          <w:szCs w:val="24"/>
        </w:rPr>
        <w:t>ПРОТОКОЛ N _____</w:t>
      </w:r>
    </w:p>
    <w:p w:rsidR="008C3F09" w:rsidRDefault="008C3F09" w:rsidP="008C3F09">
      <w:pPr>
        <w:jc w:val="center"/>
        <w:rPr>
          <w:sz w:val="24"/>
          <w:szCs w:val="24"/>
        </w:rPr>
      </w:pPr>
      <w:r w:rsidRPr="008C3F09">
        <w:rPr>
          <w:sz w:val="24"/>
          <w:szCs w:val="24"/>
        </w:rPr>
        <w:t>измерений шума и вибрации</w:t>
      </w:r>
    </w:p>
    <w:p w:rsidR="008C3F09" w:rsidRPr="008C3F09" w:rsidRDefault="008C3F09" w:rsidP="008C3F09">
      <w:pPr>
        <w:jc w:val="center"/>
        <w:rPr>
          <w:sz w:val="24"/>
          <w:szCs w:val="24"/>
        </w:rPr>
      </w:pPr>
      <w:r w:rsidRPr="008C3F09">
        <w:rPr>
          <w:sz w:val="24"/>
          <w:szCs w:val="24"/>
        </w:rPr>
        <w:t>от  "    " _______________ 19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1"/>
        <w:gridCol w:w="582"/>
        <w:gridCol w:w="639"/>
        <w:gridCol w:w="279"/>
        <w:gridCol w:w="542"/>
        <w:gridCol w:w="83"/>
        <w:gridCol w:w="667"/>
        <w:gridCol w:w="213"/>
        <w:gridCol w:w="249"/>
        <w:gridCol w:w="324"/>
        <w:gridCol w:w="234"/>
        <w:gridCol w:w="366"/>
        <w:gridCol w:w="669"/>
        <w:gridCol w:w="513"/>
        <w:gridCol w:w="599"/>
        <w:gridCol w:w="661"/>
        <w:gridCol w:w="702"/>
        <w:gridCol w:w="166"/>
        <w:gridCol w:w="599"/>
        <w:gridCol w:w="170"/>
        <w:gridCol w:w="596"/>
      </w:tblGrid>
      <w:tr w:rsidR="008C3F09" w:rsidRPr="008C3F09" w:rsidTr="008C3F09">
        <w:trPr>
          <w:trHeight w:val="15"/>
          <w:tblCellSpacing w:w="15" w:type="dxa"/>
        </w:trPr>
        <w:tc>
          <w:tcPr>
            <w:tcW w:w="2957" w:type="dxa"/>
            <w:gridSpan w:val="4"/>
            <w:vAlign w:val="center"/>
            <w:hideMark/>
          </w:tcPr>
          <w:p w:rsidR="008C3F09" w:rsidRPr="008C3F09" w:rsidRDefault="008C3F09" w:rsidP="008C3F09">
            <w:pPr>
              <w:rPr>
                <w:sz w:val="2"/>
                <w:szCs w:val="24"/>
              </w:rPr>
            </w:pPr>
          </w:p>
        </w:tc>
        <w:tc>
          <w:tcPr>
            <w:tcW w:w="370" w:type="dxa"/>
            <w:gridSpan w:val="2"/>
            <w:vAlign w:val="center"/>
            <w:hideMark/>
          </w:tcPr>
          <w:p w:rsidR="008C3F09" w:rsidRPr="008C3F09" w:rsidRDefault="008C3F09" w:rsidP="008C3F09">
            <w:pPr>
              <w:rPr>
                <w:sz w:val="2"/>
                <w:szCs w:val="24"/>
              </w:rPr>
            </w:pPr>
          </w:p>
        </w:tc>
        <w:tc>
          <w:tcPr>
            <w:tcW w:w="924" w:type="dxa"/>
            <w:gridSpan w:val="2"/>
            <w:vAlign w:val="center"/>
            <w:hideMark/>
          </w:tcPr>
          <w:p w:rsidR="008C3F09" w:rsidRPr="008C3F09" w:rsidRDefault="008C3F09" w:rsidP="008C3F09">
            <w:pPr>
              <w:rPr>
                <w:sz w:val="2"/>
                <w:szCs w:val="24"/>
              </w:rPr>
            </w:pPr>
          </w:p>
        </w:tc>
        <w:tc>
          <w:tcPr>
            <w:tcW w:w="185" w:type="dxa"/>
            <w:vAlign w:val="center"/>
            <w:hideMark/>
          </w:tcPr>
          <w:p w:rsidR="008C3F09" w:rsidRPr="008C3F09" w:rsidRDefault="008C3F09" w:rsidP="008C3F09">
            <w:pPr>
              <w:rPr>
                <w:sz w:val="2"/>
                <w:szCs w:val="24"/>
              </w:rPr>
            </w:pPr>
          </w:p>
        </w:tc>
        <w:tc>
          <w:tcPr>
            <w:tcW w:w="554" w:type="dxa"/>
            <w:gridSpan w:val="2"/>
            <w:vAlign w:val="center"/>
            <w:hideMark/>
          </w:tcPr>
          <w:p w:rsidR="008C3F09" w:rsidRPr="008C3F09" w:rsidRDefault="008C3F09" w:rsidP="008C3F09">
            <w:pPr>
              <w:rPr>
                <w:sz w:val="2"/>
                <w:szCs w:val="24"/>
              </w:rPr>
            </w:pPr>
          </w:p>
        </w:tc>
        <w:tc>
          <w:tcPr>
            <w:tcW w:w="4805" w:type="dxa"/>
            <w:gridSpan w:val="6"/>
            <w:vAlign w:val="center"/>
            <w:hideMark/>
          </w:tcPr>
          <w:p w:rsidR="008C3F09" w:rsidRPr="008C3F09" w:rsidRDefault="008C3F09" w:rsidP="008C3F09">
            <w:pPr>
              <w:rPr>
                <w:sz w:val="2"/>
                <w:szCs w:val="24"/>
              </w:rPr>
            </w:pPr>
          </w:p>
        </w:tc>
        <w:tc>
          <w:tcPr>
            <w:tcW w:w="739" w:type="dxa"/>
            <w:gridSpan w:val="2"/>
            <w:vAlign w:val="center"/>
            <w:hideMark/>
          </w:tcPr>
          <w:p w:rsidR="008C3F09" w:rsidRPr="008C3F09" w:rsidRDefault="008C3F09" w:rsidP="008C3F09">
            <w:pPr>
              <w:rPr>
                <w:sz w:val="2"/>
                <w:szCs w:val="24"/>
              </w:rPr>
            </w:pPr>
          </w:p>
        </w:tc>
        <w:tc>
          <w:tcPr>
            <w:tcW w:w="739" w:type="dxa"/>
            <w:gridSpan w:val="2"/>
            <w:vAlign w:val="center"/>
            <w:hideMark/>
          </w:tcPr>
          <w:p w:rsidR="008C3F09" w:rsidRPr="008C3F09" w:rsidRDefault="008C3F09" w:rsidP="008C3F09">
            <w:pPr>
              <w:rPr>
                <w:sz w:val="2"/>
                <w:szCs w:val="24"/>
              </w:rPr>
            </w:pPr>
          </w:p>
        </w:tc>
      </w:tr>
      <w:tr w:rsidR="008C3F09" w:rsidRPr="008C3F09" w:rsidTr="008C3F09">
        <w:trPr>
          <w:tblCellSpacing w:w="15" w:type="dxa"/>
        </w:trPr>
        <w:tc>
          <w:tcPr>
            <w:tcW w:w="4250" w:type="dxa"/>
            <w:gridSpan w:val="8"/>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r w:rsidRPr="008C3F09">
              <w:rPr>
                <w:sz w:val="24"/>
                <w:szCs w:val="24"/>
              </w:rPr>
              <w:t xml:space="preserve">1. Место проведения измерений </w:t>
            </w:r>
          </w:p>
        </w:tc>
        <w:tc>
          <w:tcPr>
            <w:tcW w:w="7022" w:type="dxa"/>
            <w:gridSpan w:val="13"/>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1273" w:type="dxa"/>
            <w:gridSpan w:val="21"/>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jc w:val="center"/>
              <w:rPr>
                <w:sz w:val="24"/>
                <w:szCs w:val="24"/>
              </w:rPr>
            </w:pPr>
            <w:r w:rsidRPr="008C3F09">
              <w:rPr>
                <w:sz w:val="24"/>
                <w:szCs w:val="24"/>
              </w:rPr>
              <w:t>(наименование объекта, цех,</w:t>
            </w:r>
          </w:p>
        </w:tc>
      </w:tr>
      <w:tr w:rsidR="008C3F09" w:rsidRPr="008C3F09" w:rsidTr="008C3F09">
        <w:trPr>
          <w:tblCellSpacing w:w="15" w:type="dxa"/>
        </w:trPr>
        <w:tc>
          <w:tcPr>
            <w:tcW w:w="11273" w:type="dxa"/>
            <w:gridSpan w:val="21"/>
            <w:tcBorders>
              <w:top w:val="nil"/>
              <w:left w:val="nil"/>
              <w:bottom w:val="nil"/>
              <w:right w:val="nil"/>
            </w:tcBorders>
            <w:tcMar>
              <w:top w:w="15" w:type="dxa"/>
              <w:left w:w="149" w:type="dxa"/>
              <w:bottom w:w="15" w:type="dxa"/>
              <w:right w:w="149" w:type="dxa"/>
            </w:tcMar>
            <w:hideMark/>
          </w:tcPr>
          <w:p w:rsidR="008C3F09" w:rsidRPr="008C3F09" w:rsidRDefault="008C3F09" w:rsidP="008C3F09">
            <w:pPr>
              <w:jc w:val="center"/>
              <w:rPr>
                <w:sz w:val="24"/>
                <w:szCs w:val="24"/>
              </w:rPr>
            </w:pPr>
            <w:r w:rsidRPr="008C3F09">
              <w:rPr>
                <w:sz w:val="24"/>
                <w:szCs w:val="24"/>
              </w:rPr>
              <w:t>участок, отделение, адрес)</w:t>
            </w:r>
          </w:p>
        </w:tc>
      </w:tr>
      <w:tr w:rsidR="008C3F09" w:rsidRPr="008C3F09" w:rsidTr="008C3F09">
        <w:trPr>
          <w:tblCellSpacing w:w="15" w:type="dxa"/>
        </w:trPr>
        <w:tc>
          <w:tcPr>
            <w:tcW w:w="9794" w:type="dxa"/>
            <w:gridSpan w:val="17"/>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r w:rsidRPr="008C3F09">
              <w:rPr>
                <w:sz w:val="24"/>
                <w:szCs w:val="24"/>
              </w:rPr>
              <w:t xml:space="preserve">2. Измерения проводились в присутствии представителя обследуемого объекта </w:t>
            </w:r>
          </w:p>
        </w:tc>
        <w:tc>
          <w:tcPr>
            <w:tcW w:w="1478" w:type="dxa"/>
            <w:gridSpan w:val="4"/>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1273" w:type="dxa"/>
            <w:gridSpan w:val="21"/>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jc w:val="center"/>
              <w:rPr>
                <w:sz w:val="24"/>
                <w:szCs w:val="24"/>
              </w:rPr>
            </w:pPr>
          </w:p>
        </w:tc>
      </w:tr>
      <w:tr w:rsidR="008C3F09" w:rsidRPr="008C3F09" w:rsidTr="008C3F09">
        <w:trPr>
          <w:tblCellSpacing w:w="15" w:type="dxa"/>
        </w:trPr>
        <w:tc>
          <w:tcPr>
            <w:tcW w:w="11273" w:type="dxa"/>
            <w:gridSpan w:val="21"/>
            <w:tcBorders>
              <w:top w:val="nil"/>
              <w:left w:val="nil"/>
              <w:bottom w:val="nil"/>
              <w:right w:val="nil"/>
            </w:tcBorders>
            <w:tcMar>
              <w:top w:w="15" w:type="dxa"/>
              <w:left w:w="149" w:type="dxa"/>
              <w:bottom w:w="15" w:type="dxa"/>
              <w:right w:w="149" w:type="dxa"/>
            </w:tcMar>
            <w:hideMark/>
          </w:tcPr>
          <w:p w:rsidR="008C3F09" w:rsidRPr="008C3F09" w:rsidRDefault="008C3F09" w:rsidP="008C3F09">
            <w:pPr>
              <w:jc w:val="center"/>
              <w:rPr>
                <w:sz w:val="24"/>
                <w:szCs w:val="24"/>
              </w:rPr>
            </w:pPr>
            <w:r w:rsidRPr="008C3F09">
              <w:rPr>
                <w:sz w:val="24"/>
                <w:szCs w:val="24"/>
              </w:rPr>
              <w:t>(должность, фамилия, имя, отчество)</w:t>
            </w:r>
          </w:p>
        </w:tc>
      </w:tr>
      <w:tr w:rsidR="008C3F09" w:rsidRPr="008C3F09" w:rsidTr="008C3F09">
        <w:trPr>
          <w:tblCellSpacing w:w="15" w:type="dxa"/>
        </w:trPr>
        <w:tc>
          <w:tcPr>
            <w:tcW w:w="3326" w:type="dxa"/>
            <w:gridSpan w:val="6"/>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r w:rsidRPr="008C3F09">
              <w:rPr>
                <w:sz w:val="24"/>
                <w:szCs w:val="24"/>
              </w:rPr>
              <w:t xml:space="preserve">3. Средства измерений </w:t>
            </w:r>
          </w:p>
        </w:tc>
        <w:tc>
          <w:tcPr>
            <w:tcW w:w="7946" w:type="dxa"/>
            <w:gridSpan w:val="15"/>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1273" w:type="dxa"/>
            <w:gridSpan w:val="21"/>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jc w:val="center"/>
              <w:rPr>
                <w:sz w:val="24"/>
                <w:szCs w:val="24"/>
              </w:rPr>
            </w:pPr>
            <w:r w:rsidRPr="008C3F09">
              <w:rPr>
                <w:sz w:val="24"/>
                <w:szCs w:val="24"/>
              </w:rPr>
              <w:t>(наименование, тип, инвентарный номер)</w:t>
            </w:r>
          </w:p>
        </w:tc>
      </w:tr>
      <w:tr w:rsidR="008C3F09" w:rsidRPr="008C3F09" w:rsidTr="008C3F09">
        <w:trPr>
          <w:tblCellSpacing w:w="15" w:type="dxa"/>
        </w:trPr>
        <w:tc>
          <w:tcPr>
            <w:tcW w:w="4990" w:type="dxa"/>
            <w:gridSpan w:val="11"/>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r w:rsidRPr="008C3F09">
              <w:rPr>
                <w:sz w:val="24"/>
                <w:szCs w:val="24"/>
              </w:rPr>
              <w:t xml:space="preserve">4. Сведения о государственной поверке </w:t>
            </w:r>
          </w:p>
        </w:tc>
        <w:tc>
          <w:tcPr>
            <w:tcW w:w="6283" w:type="dxa"/>
            <w:gridSpan w:val="10"/>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1273" w:type="dxa"/>
            <w:gridSpan w:val="21"/>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1273" w:type="dxa"/>
            <w:gridSpan w:val="21"/>
            <w:tcBorders>
              <w:top w:val="nil"/>
              <w:left w:val="nil"/>
              <w:bottom w:val="nil"/>
              <w:right w:val="nil"/>
            </w:tcBorders>
            <w:tcMar>
              <w:top w:w="15" w:type="dxa"/>
              <w:left w:w="149" w:type="dxa"/>
              <w:bottom w:w="15" w:type="dxa"/>
              <w:right w:w="149" w:type="dxa"/>
            </w:tcMar>
            <w:hideMark/>
          </w:tcPr>
          <w:p w:rsidR="008C3F09" w:rsidRPr="008C3F09" w:rsidRDefault="008C3F09" w:rsidP="008C3F09">
            <w:pPr>
              <w:jc w:val="center"/>
              <w:rPr>
                <w:sz w:val="24"/>
                <w:szCs w:val="24"/>
              </w:rPr>
            </w:pPr>
            <w:r w:rsidRPr="008C3F09">
              <w:rPr>
                <w:sz w:val="24"/>
                <w:szCs w:val="24"/>
              </w:rPr>
              <w:t>(дата и номер свидетельства/справки)</w:t>
            </w:r>
          </w:p>
        </w:tc>
      </w:tr>
      <w:tr w:rsidR="008C3F09" w:rsidRPr="008C3F09" w:rsidTr="008C3F09">
        <w:trPr>
          <w:tblCellSpacing w:w="15" w:type="dxa"/>
        </w:trPr>
        <w:tc>
          <w:tcPr>
            <w:tcW w:w="11273" w:type="dxa"/>
            <w:gridSpan w:val="21"/>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r w:rsidRPr="008C3F09">
              <w:rPr>
                <w:sz w:val="24"/>
                <w:szCs w:val="24"/>
              </w:rPr>
              <w:t xml:space="preserve">5. Нормативно-техническая документация, в соответствии с которой проводились измерения и </w:t>
            </w:r>
          </w:p>
        </w:tc>
      </w:tr>
      <w:tr w:rsidR="008C3F09" w:rsidRPr="008C3F09" w:rsidTr="008C3F09">
        <w:trPr>
          <w:tblCellSpacing w:w="15" w:type="dxa"/>
        </w:trPr>
        <w:tc>
          <w:tcPr>
            <w:tcW w:w="2957" w:type="dxa"/>
            <w:gridSpan w:val="4"/>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r w:rsidRPr="008C3F09">
              <w:rPr>
                <w:sz w:val="24"/>
                <w:szCs w:val="24"/>
              </w:rPr>
              <w:t>давалось закл</w:t>
            </w:r>
            <w:r>
              <w:rPr>
                <w:sz w:val="24"/>
                <w:szCs w:val="24"/>
              </w:rPr>
              <w:t>ю</w:t>
            </w:r>
            <w:r w:rsidRPr="008C3F09">
              <w:rPr>
                <w:sz w:val="24"/>
                <w:szCs w:val="24"/>
              </w:rPr>
              <w:t xml:space="preserve">чение </w:t>
            </w:r>
          </w:p>
        </w:tc>
        <w:tc>
          <w:tcPr>
            <w:tcW w:w="8316" w:type="dxa"/>
            <w:gridSpan w:val="17"/>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1273" w:type="dxa"/>
            <w:gridSpan w:val="21"/>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0534" w:type="dxa"/>
            <w:gridSpan w:val="19"/>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r w:rsidRPr="008C3F09">
              <w:rPr>
                <w:sz w:val="24"/>
                <w:szCs w:val="24"/>
              </w:rPr>
              <w:t>6. Основные источники шума (вибрации) и характер, создаваемого ими шума (вибрации)</w:t>
            </w: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1273" w:type="dxa"/>
            <w:gridSpan w:val="21"/>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4435" w:type="dxa"/>
            <w:gridSpan w:val="9"/>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r w:rsidRPr="008C3F09">
              <w:rPr>
                <w:sz w:val="24"/>
                <w:szCs w:val="24"/>
              </w:rPr>
              <w:lastRenderedPageBreak/>
              <w:t xml:space="preserve">7. Количество работающих человек </w:t>
            </w:r>
          </w:p>
        </w:tc>
        <w:tc>
          <w:tcPr>
            <w:tcW w:w="6838" w:type="dxa"/>
            <w:gridSpan w:val="12"/>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1273" w:type="dxa"/>
            <w:gridSpan w:val="21"/>
            <w:tcBorders>
              <w:top w:val="nil"/>
              <w:left w:val="nil"/>
              <w:bottom w:val="nil"/>
              <w:right w:val="nil"/>
            </w:tcBorders>
            <w:tcMar>
              <w:top w:w="15" w:type="dxa"/>
              <w:left w:w="149" w:type="dxa"/>
              <w:bottom w:w="15" w:type="dxa"/>
              <w:right w:w="149" w:type="dxa"/>
            </w:tcMar>
            <w:hideMark/>
          </w:tcPr>
          <w:p w:rsidR="008C3F09" w:rsidRPr="008C3F09" w:rsidRDefault="008C3F09" w:rsidP="008C3F09">
            <w:pPr>
              <w:jc w:val="both"/>
              <w:rPr>
                <w:sz w:val="24"/>
                <w:szCs w:val="24"/>
              </w:rPr>
            </w:pPr>
            <w:r w:rsidRPr="008C3F09">
              <w:rPr>
                <w:sz w:val="24"/>
                <w:szCs w:val="24"/>
              </w:rPr>
              <w:t>8. Эскиз помещения (территории, рабочего места, ручной машины) с нанесением источников шума (вибрации) и указанием стрелками мест установки и ориентации микрофонов (датчиков). Порядковые номера точек замеров.</w:t>
            </w:r>
          </w:p>
        </w:tc>
      </w:tr>
      <w:tr w:rsidR="008C3F09" w:rsidRPr="008C3F09" w:rsidTr="008C3F09">
        <w:trPr>
          <w:tblCellSpacing w:w="15" w:type="dxa"/>
        </w:trPr>
        <w:tc>
          <w:tcPr>
            <w:tcW w:w="11273" w:type="dxa"/>
            <w:gridSpan w:val="21"/>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r w:rsidRPr="008C3F09">
              <w:rPr>
                <w:sz w:val="24"/>
                <w:szCs w:val="24"/>
              </w:rPr>
              <w:t>9. Результаты измерений шума (вибрации)</w:t>
            </w:r>
          </w:p>
        </w:tc>
      </w:tr>
      <w:tr w:rsidR="008C3F09" w:rsidRPr="008C3F09" w:rsidTr="008C3F09">
        <w:trPr>
          <w:trHeight w:val="15"/>
          <w:tblCellSpacing w:w="15" w:type="dxa"/>
        </w:trPr>
        <w:tc>
          <w:tcPr>
            <w:tcW w:w="370" w:type="dxa"/>
            <w:vAlign w:val="center"/>
            <w:hideMark/>
          </w:tcPr>
          <w:p w:rsidR="008C3F09" w:rsidRPr="008C3F09" w:rsidRDefault="008C3F09" w:rsidP="008C3F09">
            <w:pPr>
              <w:rPr>
                <w:sz w:val="2"/>
                <w:szCs w:val="24"/>
              </w:rPr>
            </w:pPr>
          </w:p>
        </w:tc>
        <w:tc>
          <w:tcPr>
            <w:tcW w:w="739" w:type="dxa"/>
            <w:vAlign w:val="center"/>
            <w:hideMark/>
          </w:tcPr>
          <w:p w:rsidR="008C3F09" w:rsidRPr="008C3F09" w:rsidRDefault="008C3F09" w:rsidP="008C3F09">
            <w:pPr>
              <w:rPr>
                <w:sz w:val="2"/>
                <w:szCs w:val="24"/>
              </w:rPr>
            </w:pPr>
          </w:p>
        </w:tc>
        <w:tc>
          <w:tcPr>
            <w:tcW w:w="1478" w:type="dxa"/>
            <w:vAlign w:val="center"/>
            <w:hideMark/>
          </w:tcPr>
          <w:p w:rsidR="008C3F09" w:rsidRPr="008C3F09" w:rsidRDefault="008C3F09" w:rsidP="008C3F09">
            <w:pPr>
              <w:rPr>
                <w:sz w:val="2"/>
                <w:szCs w:val="24"/>
              </w:rPr>
            </w:pPr>
          </w:p>
        </w:tc>
        <w:tc>
          <w:tcPr>
            <w:tcW w:w="1109" w:type="dxa"/>
            <w:gridSpan w:val="2"/>
            <w:vAlign w:val="center"/>
            <w:hideMark/>
          </w:tcPr>
          <w:p w:rsidR="008C3F09" w:rsidRPr="008C3F09" w:rsidRDefault="008C3F09" w:rsidP="008C3F09">
            <w:pPr>
              <w:rPr>
                <w:sz w:val="2"/>
                <w:szCs w:val="24"/>
              </w:rPr>
            </w:pPr>
          </w:p>
        </w:tc>
        <w:tc>
          <w:tcPr>
            <w:tcW w:w="739" w:type="dxa"/>
            <w:gridSpan w:val="2"/>
            <w:vAlign w:val="center"/>
            <w:hideMark/>
          </w:tcPr>
          <w:p w:rsidR="008C3F09" w:rsidRPr="008C3F09" w:rsidRDefault="008C3F09" w:rsidP="008C3F09">
            <w:pPr>
              <w:rPr>
                <w:sz w:val="2"/>
                <w:szCs w:val="24"/>
              </w:rPr>
            </w:pPr>
          </w:p>
        </w:tc>
        <w:tc>
          <w:tcPr>
            <w:tcW w:w="739" w:type="dxa"/>
            <w:gridSpan w:val="3"/>
            <w:vAlign w:val="center"/>
            <w:hideMark/>
          </w:tcPr>
          <w:p w:rsidR="008C3F09" w:rsidRPr="008C3F09" w:rsidRDefault="008C3F09" w:rsidP="008C3F09">
            <w:pPr>
              <w:rPr>
                <w:sz w:val="2"/>
                <w:szCs w:val="24"/>
              </w:rPr>
            </w:pPr>
          </w:p>
        </w:tc>
        <w:tc>
          <w:tcPr>
            <w:tcW w:w="739" w:type="dxa"/>
            <w:gridSpan w:val="2"/>
            <w:vAlign w:val="center"/>
            <w:hideMark/>
          </w:tcPr>
          <w:p w:rsidR="008C3F09" w:rsidRPr="008C3F09" w:rsidRDefault="008C3F09" w:rsidP="008C3F09">
            <w:pPr>
              <w:rPr>
                <w:sz w:val="2"/>
                <w:szCs w:val="24"/>
              </w:rPr>
            </w:pPr>
          </w:p>
        </w:tc>
        <w:tc>
          <w:tcPr>
            <w:tcW w:w="924" w:type="dxa"/>
            <w:vAlign w:val="center"/>
            <w:hideMark/>
          </w:tcPr>
          <w:p w:rsidR="008C3F09" w:rsidRPr="008C3F09" w:rsidRDefault="008C3F09" w:rsidP="008C3F09">
            <w:pPr>
              <w:rPr>
                <w:sz w:val="2"/>
                <w:szCs w:val="24"/>
              </w:rPr>
            </w:pPr>
          </w:p>
        </w:tc>
        <w:tc>
          <w:tcPr>
            <w:tcW w:w="739" w:type="dxa"/>
            <w:vAlign w:val="center"/>
            <w:hideMark/>
          </w:tcPr>
          <w:p w:rsidR="008C3F09" w:rsidRPr="008C3F09" w:rsidRDefault="008C3F09" w:rsidP="008C3F09">
            <w:pPr>
              <w:rPr>
                <w:sz w:val="2"/>
                <w:szCs w:val="24"/>
              </w:rPr>
            </w:pPr>
          </w:p>
        </w:tc>
        <w:tc>
          <w:tcPr>
            <w:tcW w:w="739" w:type="dxa"/>
            <w:vAlign w:val="center"/>
            <w:hideMark/>
          </w:tcPr>
          <w:p w:rsidR="008C3F09" w:rsidRPr="008C3F09" w:rsidRDefault="008C3F09" w:rsidP="008C3F09">
            <w:pPr>
              <w:rPr>
                <w:sz w:val="2"/>
                <w:szCs w:val="24"/>
              </w:rPr>
            </w:pPr>
          </w:p>
        </w:tc>
        <w:tc>
          <w:tcPr>
            <w:tcW w:w="924" w:type="dxa"/>
            <w:vAlign w:val="center"/>
            <w:hideMark/>
          </w:tcPr>
          <w:p w:rsidR="008C3F09" w:rsidRPr="008C3F09" w:rsidRDefault="008C3F09" w:rsidP="008C3F09">
            <w:pPr>
              <w:rPr>
                <w:sz w:val="2"/>
                <w:szCs w:val="24"/>
              </w:rPr>
            </w:pPr>
          </w:p>
        </w:tc>
        <w:tc>
          <w:tcPr>
            <w:tcW w:w="924" w:type="dxa"/>
            <w:gridSpan w:val="2"/>
            <w:vAlign w:val="center"/>
            <w:hideMark/>
          </w:tcPr>
          <w:p w:rsidR="008C3F09" w:rsidRPr="008C3F09" w:rsidRDefault="008C3F09" w:rsidP="008C3F09">
            <w:pPr>
              <w:rPr>
                <w:sz w:val="2"/>
                <w:szCs w:val="24"/>
              </w:rPr>
            </w:pPr>
          </w:p>
        </w:tc>
        <w:tc>
          <w:tcPr>
            <w:tcW w:w="739" w:type="dxa"/>
            <w:gridSpan w:val="2"/>
            <w:vAlign w:val="center"/>
            <w:hideMark/>
          </w:tcPr>
          <w:p w:rsidR="008C3F09" w:rsidRPr="008C3F09" w:rsidRDefault="008C3F09" w:rsidP="008C3F09">
            <w:pPr>
              <w:rPr>
                <w:sz w:val="2"/>
                <w:szCs w:val="24"/>
              </w:rPr>
            </w:pPr>
          </w:p>
        </w:tc>
        <w:tc>
          <w:tcPr>
            <w:tcW w:w="739" w:type="dxa"/>
            <w:vAlign w:val="center"/>
            <w:hideMark/>
          </w:tcPr>
          <w:p w:rsidR="008C3F09" w:rsidRPr="008C3F09" w:rsidRDefault="008C3F09" w:rsidP="008C3F09">
            <w:pPr>
              <w:rPr>
                <w:sz w:val="2"/>
                <w:szCs w:val="24"/>
              </w:rPr>
            </w:pPr>
          </w:p>
        </w:tc>
      </w:tr>
      <w:tr w:rsidR="008C3F09" w:rsidRPr="008C3F09" w:rsidTr="008C3F09">
        <w:trPr>
          <w:tblCellSpacing w:w="15" w:type="dxa"/>
        </w:trPr>
        <w:tc>
          <w:tcPr>
            <w:tcW w:w="37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NN пп </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N точ-</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Место замера </w:t>
            </w:r>
          </w:p>
        </w:tc>
        <w:tc>
          <w:tcPr>
            <w:tcW w:w="1109" w:type="dxa"/>
            <w:gridSpan w:val="2"/>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Дополни-</w:t>
            </w:r>
            <w:r w:rsidRPr="008C3F09">
              <w:rPr>
                <w:sz w:val="24"/>
                <w:szCs w:val="24"/>
              </w:rPr>
              <w:br/>
              <w:t xml:space="preserve">тельные </w:t>
            </w:r>
          </w:p>
        </w:tc>
        <w:tc>
          <w:tcPr>
            <w:tcW w:w="4620"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Характер шума</w:t>
            </w:r>
          </w:p>
        </w:tc>
        <w:tc>
          <w:tcPr>
            <w:tcW w:w="3326"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Вид вибрации </w:t>
            </w:r>
          </w:p>
        </w:tc>
      </w:tr>
      <w:tr w:rsidR="008C3F09" w:rsidRPr="008C3F09" w:rsidTr="008C3F09">
        <w:trPr>
          <w:tblCellSpacing w:w="15" w:type="dxa"/>
        </w:trPr>
        <w:tc>
          <w:tcPr>
            <w:tcW w:w="370" w:type="dxa"/>
            <w:tcBorders>
              <w:top w:val="nil"/>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ки по эски-</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(для промыш-</w:t>
            </w:r>
            <w:r w:rsidRPr="008C3F09">
              <w:rPr>
                <w:sz w:val="24"/>
                <w:szCs w:val="24"/>
              </w:rPr>
              <w:br/>
              <w:t xml:space="preserve">ленных </w:t>
            </w:r>
          </w:p>
        </w:tc>
        <w:tc>
          <w:tcPr>
            <w:tcW w:w="1109" w:type="dxa"/>
            <w:gridSpan w:val="2"/>
            <w:tcBorders>
              <w:top w:val="nil"/>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сведения (условия замера,</w:t>
            </w:r>
          </w:p>
        </w:tc>
        <w:tc>
          <w:tcPr>
            <w:tcW w:w="1478"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По спектру </w:t>
            </w:r>
          </w:p>
        </w:tc>
        <w:tc>
          <w:tcPr>
            <w:tcW w:w="3142" w:type="dxa"/>
            <w:gridSpan w:val="5"/>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по временным характеристикам </w:t>
            </w:r>
          </w:p>
        </w:tc>
        <w:tc>
          <w:tcPr>
            <w:tcW w:w="3326" w:type="dxa"/>
            <w:gridSpan w:val="6"/>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общая </w:t>
            </w:r>
          </w:p>
        </w:tc>
      </w:tr>
      <w:tr w:rsidR="008C3F09" w:rsidRPr="008C3F09" w:rsidTr="008C3F09">
        <w:trPr>
          <w:tblCellSpacing w:w="15" w:type="dxa"/>
        </w:trPr>
        <w:tc>
          <w:tcPr>
            <w:tcW w:w="37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зу </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предприя-</w:t>
            </w:r>
            <w:r w:rsidRPr="008C3F09">
              <w:rPr>
                <w:sz w:val="24"/>
                <w:szCs w:val="24"/>
              </w:rPr>
              <w:br/>
              <w:t>тий и с/х объектов, указать тип, марку и др. паспортные данные оборудо-</w:t>
            </w:r>
            <w:r w:rsidRPr="008C3F09">
              <w:rPr>
                <w:sz w:val="24"/>
                <w:szCs w:val="24"/>
              </w:rPr>
              <w:br/>
              <w:t>вания, инстру-</w:t>
            </w:r>
            <w:r w:rsidRPr="008C3F09">
              <w:rPr>
                <w:sz w:val="24"/>
                <w:szCs w:val="24"/>
              </w:rPr>
              <w:br/>
              <w:t xml:space="preserve">ментария </w:t>
            </w:r>
          </w:p>
        </w:tc>
        <w:tc>
          <w:tcPr>
            <w:tcW w:w="1109" w:type="dxa"/>
            <w:gridSpan w:val="2"/>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продол- житель- ность воз- действия вибрации в течение рабочей смены)</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широ-</w:t>
            </w:r>
            <w:r w:rsidRPr="008C3F09">
              <w:rPr>
                <w:sz w:val="24"/>
                <w:szCs w:val="24"/>
              </w:rPr>
              <w:br/>
              <w:t>копо-</w:t>
            </w:r>
            <w:r w:rsidRPr="008C3F09">
              <w:rPr>
                <w:sz w:val="24"/>
                <w:szCs w:val="24"/>
              </w:rPr>
              <w:br/>
              <w:t>лос-</w:t>
            </w:r>
            <w:r w:rsidRPr="008C3F09">
              <w:rPr>
                <w:sz w:val="24"/>
                <w:szCs w:val="24"/>
              </w:rPr>
              <w:br/>
              <w:t xml:space="preserve">ный </w: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то-</w:t>
            </w:r>
            <w:r w:rsidRPr="008C3F09">
              <w:rPr>
                <w:sz w:val="24"/>
                <w:szCs w:val="24"/>
              </w:rPr>
              <w:br/>
              <w:t>наль-</w:t>
            </w:r>
            <w:r w:rsidRPr="008C3F09">
              <w:rPr>
                <w:sz w:val="24"/>
                <w:szCs w:val="24"/>
              </w:rPr>
              <w:br/>
              <w:t xml:space="preserve">ный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посто-</w:t>
            </w:r>
            <w:r w:rsidRPr="008C3F09">
              <w:rPr>
                <w:sz w:val="24"/>
                <w:szCs w:val="24"/>
              </w:rPr>
              <w:br/>
              <w:t xml:space="preserve">янный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колеб-</w:t>
            </w:r>
            <w:r w:rsidRPr="008C3F09">
              <w:rPr>
                <w:sz w:val="24"/>
                <w:szCs w:val="24"/>
              </w:rPr>
              <w:br/>
              <w:t>лю-</w:t>
            </w:r>
            <w:r w:rsidRPr="008C3F09">
              <w:rPr>
                <w:sz w:val="24"/>
                <w:szCs w:val="24"/>
              </w:rPr>
              <w:br/>
              <w:t xml:space="preserve">щийся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пре-</w:t>
            </w:r>
            <w:r w:rsidRPr="008C3F09">
              <w:rPr>
                <w:sz w:val="24"/>
                <w:szCs w:val="24"/>
              </w:rPr>
              <w:br/>
              <w:t>рывис-</w:t>
            </w:r>
            <w:r w:rsidRPr="008C3F09">
              <w:rPr>
                <w:sz w:val="24"/>
                <w:szCs w:val="24"/>
              </w:rPr>
              <w:br/>
              <w:t xml:space="preserve">тый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им-</w:t>
            </w:r>
            <w:r w:rsidRPr="008C3F09">
              <w:rPr>
                <w:sz w:val="24"/>
                <w:szCs w:val="24"/>
              </w:rPr>
              <w:br/>
              <w:t>пуль-</w:t>
            </w:r>
            <w:r w:rsidRPr="008C3F09">
              <w:rPr>
                <w:sz w:val="24"/>
                <w:szCs w:val="24"/>
              </w:rPr>
              <w:br/>
              <w:t xml:space="preserve">сный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транс-</w:t>
            </w:r>
            <w:r w:rsidRPr="008C3F09">
              <w:rPr>
                <w:sz w:val="24"/>
                <w:szCs w:val="24"/>
              </w:rPr>
              <w:br/>
              <w:t xml:space="preserve">портная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транс-</w:t>
            </w:r>
            <w:r w:rsidRPr="008C3F09">
              <w:rPr>
                <w:sz w:val="24"/>
                <w:szCs w:val="24"/>
              </w:rPr>
              <w:br/>
              <w:t>портно-</w:t>
            </w:r>
            <w:r w:rsidRPr="008C3F09">
              <w:rPr>
                <w:sz w:val="24"/>
                <w:szCs w:val="24"/>
              </w:rPr>
              <w:br/>
              <w:t>техно-</w:t>
            </w:r>
            <w:r w:rsidRPr="008C3F09">
              <w:rPr>
                <w:sz w:val="24"/>
                <w:szCs w:val="24"/>
              </w:rPr>
              <w:br/>
              <w:t>логи-</w:t>
            </w:r>
            <w:r w:rsidRPr="008C3F09">
              <w:rPr>
                <w:sz w:val="24"/>
                <w:szCs w:val="24"/>
              </w:rPr>
              <w:br/>
              <w:t>ческая</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техно-</w:t>
            </w:r>
            <w:r w:rsidRPr="008C3F09">
              <w:rPr>
                <w:sz w:val="24"/>
                <w:szCs w:val="24"/>
              </w:rPr>
              <w:br/>
              <w:t>логи-</w:t>
            </w:r>
            <w:r w:rsidRPr="008C3F09">
              <w:rPr>
                <w:sz w:val="24"/>
                <w:szCs w:val="24"/>
              </w:rPr>
              <w:br/>
              <w:t>чес-</w:t>
            </w:r>
            <w:r w:rsidRPr="008C3F09">
              <w:rPr>
                <w:sz w:val="24"/>
                <w:szCs w:val="24"/>
              </w:rPr>
              <w:br/>
              <w:t xml:space="preserve">кая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ло-</w:t>
            </w:r>
            <w:r w:rsidRPr="008C3F09">
              <w:rPr>
                <w:sz w:val="24"/>
                <w:szCs w:val="24"/>
              </w:rPr>
              <w:br/>
              <w:t>каль-</w:t>
            </w:r>
            <w:r w:rsidRPr="008C3F09">
              <w:rPr>
                <w:sz w:val="24"/>
                <w:szCs w:val="24"/>
              </w:rPr>
              <w:br/>
              <w:t xml:space="preserve">ная </w:t>
            </w:r>
          </w:p>
        </w:tc>
      </w:tr>
      <w:tr w:rsidR="008C3F09" w:rsidRPr="008C3F09" w:rsidTr="008C3F0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3 </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4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5 </w: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6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9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12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14 </w:t>
            </w:r>
          </w:p>
        </w:tc>
      </w:tr>
      <w:tr w:rsidR="008C3F09" w:rsidRPr="008C3F09" w:rsidTr="008C3F09">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240"/>
              <w:jc w:val="cente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r>
    </w:tbl>
    <w:p w:rsidR="008C3F09" w:rsidRPr="008C3F09" w:rsidRDefault="008C3F09" w:rsidP="008C3F09">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1"/>
        <w:gridCol w:w="5533"/>
      </w:tblGrid>
      <w:tr w:rsidR="008C3F09" w:rsidRPr="008C3F09" w:rsidTr="008C3F09">
        <w:trPr>
          <w:trHeight w:val="15"/>
          <w:tblCellSpacing w:w="15" w:type="dxa"/>
        </w:trPr>
        <w:tc>
          <w:tcPr>
            <w:tcW w:w="4435" w:type="dxa"/>
            <w:vAlign w:val="center"/>
            <w:hideMark/>
          </w:tcPr>
          <w:p w:rsidR="008C3F09" w:rsidRPr="008C3F09" w:rsidRDefault="008C3F09" w:rsidP="008C3F09">
            <w:pPr>
              <w:rPr>
                <w:sz w:val="2"/>
                <w:szCs w:val="24"/>
              </w:rPr>
            </w:pPr>
          </w:p>
        </w:tc>
        <w:tc>
          <w:tcPr>
            <w:tcW w:w="6468" w:type="dxa"/>
            <w:vAlign w:val="center"/>
            <w:hideMark/>
          </w:tcPr>
          <w:p w:rsidR="008C3F09" w:rsidRPr="008C3F09" w:rsidRDefault="008C3F09" w:rsidP="008C3F09">
            <w:pPr>
              <w:rPr>
                <w:sz w:val="2"/>
                <w:szCs w:val="24"/>
              </w:rPr>
            </w:pPr>
          </w:p>
        </w:tc>
      </w:tr>
      <w:tr w:rsidR="008C3F09" w:rsidRPr="008C3F09" w:rsidTr="008C3F09">
        <w:trPr>
          <w:tblCellSpacing w:w="15" w:type="dxa"/>
        </w:trPr>
        <w:tc>
          <w:tcPr>
            <w:tcW w:w="4435" w:type="dxa"/>
            <w:tcBorders>
              <w:top w:val="nil"/>
              <w:left w:val="nil"/>
              <w:bottom w:val="nil"/>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jc w:val="right"/>
              <w:rPr>
                <w:sz w:val="24"/>
                <w:szCs w:val="24"/>
              </w:rPr>
            </w:pPr>
            <w:r w:rsidRPr="008C3F09">
              <w:rPr>
                <w:sz w:val="24"/>
                <w:szCs w:val="24"/>
              </w:rPr>
              <w:t xml:space="preserve">Измерения производил </w:t>
            </w:r>
          </w:p>
        </w:tc>
        <w:tc>
          <w:tcPr>
            <w:tcW w:w="6468" w:type="dxa"/>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4435" w:type="dxa"/>
            <w:tcBorders>
              <w:top w:val="nil"/>
              <w:left w:val="nil"/>
              <w:bottom w:val="nil"/>
              <w:right w:val="nil"/>
            </w:tcBorders>
            <w:tcMar>
              <w:top w:w="15" w:type="dxa"/>
              <w:left w:w="149" w:type="dxa"/>
              <w:bottom w:w="15" w:type="dxa"/>
              <w:right w:w="149" w:type="dxa"/>
            </w:tcMar>
            <w:hideMark/>
          </w:tcPr>
          <w:p w:rsidR="008C3F09" w:rsidRPr="008C3F09" w:rsidRDefault="008C3F09" w:rsidP="008C3F09">
            <w:pPr>
              <w:rPr>
                <w:sz w:val="24"/>
                <w:szCs w:val="24"/>
              </w:rPr>
            </w:pPr>
          </w:p>
        </w:tc>
        <w:tc>
          <w:tcPr>
            <w:tcW w:w="6468" w:type="dxa"/>
            <w:tcBorders>
              <w:top w:val="single" w:sz="6" w:space="0" w:color="000000"/>
              <w:left w:val="nil"/>
              <w:bottom w:val="nil"/>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(должность, фамилия, имя, отчество)</w:t>
            </w:r>
          </w:p>
        </w:tc>
      </w:tr>
    </w:tbl>
    <w:p w:rsidR="008C3F09" w:rsidRPr="008C3F09" w:rsidRDefault="008C3F09" w:rsidP="008C3F09">
      <w:pPr>
        <w:spacing w:before="100" w:beforeAutospacing="1" w:after="100" w:afterAutospacing="1"/>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8"/>
        <w:gridCol w:w="463"/>
        <w:gridCol w:w="464"/>
        <w:gridCol w:w="464"/>
        <w:gridCol w:w="628"/>
        <w:gridCol w:w="464"/>
        <w:gridCol w:w="570"/>
        <w:gridCol w:w="570"/>
        <w:gridCol w:w="30"/>
        <w:gridCol w:w="562"/>
        <w:gridCol w:w="698"/>
        <w:gridCol w:w="698"/>
        <w:gridCol w:w="698"/>
        <w:gridCol w:w="719"/>
        <w:gridCol w:w="897"/>
        <w:gridCol w:w="951"/>
      </w:tblGrid>
      <w:tr w:rsidR="008C3F09" w:rsidRPr="008C3F09" w:rsidTr="008C3F09">
        <w:trPr>
          <w:trHeight w:val="15"/>
          <w:tblCellSpacing w:w="15" w:type="dxa"/>
        </w:trPr>
        <w:tc>
          <w:tcPr>
            <w:tcW w:w="554" w:type="dxa"/>
            <w:vAlign w:val="center"/>
            <w:hideMark/>
          </w:tcPr>
          <w:p w:rsidR="008C3F09" w:rsidRPr="008C3F09" w:rsidRDefault="008C3F09" w:rsidP="008C3F09">
            <w:pPr>
              <w:rPr>
                <w:sz w:val="2"/>
                <w:szCs w:val="24"/>
              </w:rPr>
            </w:pPr>
          </w:p>
        </w:tc>
        <w:tc>
          <w:tcPr>
            <w:tcW w:w="554" w:type="dxa"/>
            <w:vAlign w:val="center"/>
            <w:hideMark/>
          </w:tcPr>
          <w:p w:rsidR="008C3F09" w:rsidRPr="008C3F09" w:rsidRDefault="008C3F09" w:rsidP="008C3F09">
            <w:pPr>
              <w:rPr>
                <w:sz w:val="2"/>
                <w:szCs w:val="24"/>
              </w:rPr>
            </w:pPr>
          </w:p>
        </w:tc>
        <w:tc>
          <w:tcPr>
            <w:tcW w:w="554" w:type="dxa"/>
            <w:vAlign w:val="center"/>
            <w:hideMark/>
          </w:tcPr>
          <w:p w:rsidR="008C3F09" w:rsidRPr="008C3F09" w:rsidRDefault="008C3F09" w:rsidP="008C3F09">
            <w:pPr>
              <w:rPr>
                <w:sz w:val="2"/>
                <w:szCs w:val="24"/>
              </w:rPr>
            </w:pPr>
          </w:p>
        </w:tc>
        <w:tc>
          <w:tcPr>
            <w:tcW w:w="554" w:type="dxa"/>
            <w:vAlign w:val="center"/>
            <w:hideMark/>
          </w:tcPr>
          <w:p w:rsidR="008C3F09" w:rsidRPr="008C3F09" w:rsidRDefault="008C3F09" w:rsidP="008C3F09">
            <w:pPr>
              <w:rPr>
                <w:sz w:val="2"/>
                <w:szCs w:val="24"/>
              </w:rPr>
            </w:pPr>
          </w:p>
        </w:tc>
        <w:tc>
          <w:tcPr>
            <w:tcW w:w="554" w:type="dxa"/>
            <w:vAlign w:val="center"/>
            <w:hideMark/>
          </w:tcPr>
          <w:p w:rsidR="008C3F09" w:rsidRPr="008C3F09" w:rsidRDefault="008C3F09" w:rsidP="008C3F09">
            <w:pPr>
              <w:rPr>
                <w:sz w:val="2"/>
                <w:szCs w:val="24"/>
              </w:rPr>
            </w:pPr>
          </w:p>
        </w:tc>
        <w:tc>
          <w:tcPr>
            <w:tcW w:w="554" w:type="dxa"/>
            <w:vAlign w:val="center"/>
            <w:hideMark/>
          </w:tcPr>
          <w:p w:rsidR="008C3F09" w:rsidRPr="008C3F09" w:rsidRDefault="008C3F09" w:rsidP="008C3F09">
            <w:pPr>
              <w:rPr>
                <w:sz w:val="2"/>
                <w:szCs w:val="24"/>
              </w:rPr>
            </w:pPr>
          </w:p>
        </w:tc>
        <w:tc>
          <w:tcPr>
            <w:tcW w:w="554" w:type="dxa"/>
            <w:vAlign w:val="center"/>
            <w:hideMark/>
          </w:tcPr>
          <w:p w:rsidR="008C3F09" w:rsidRPr="008C3F09" w:rsidRDefault="008C3F09" w:rsidP="008C3F09">
            <w:pPr>
              <w:rPr>
                <w:sz w:val="2"/>
                <w:szCs w:val="24"/>
              </w:rPr>
            </w:pPr>
          </w:p>
        </w:tc>
        <w:tc>
          <w:tcPr>
            <w:tcW w:w="554" w:type="dxa"/>
            <w:vAlign w:val="center"/>
            <w:hideMark/>
          </w:tcPr>
          <w:p w:rsidR="008C3F09" w:rsidRPr="008C3F09" w:rsidRDefault="008C3F09" w:rsidP="008C3F09">
            <w:pPr>
              <w:rPr>
                <w:sz w:val="2"/>
                <w:szCs w:val="24"/>
              </w:rPr>
            </w:pPr>
          </w:p>
        </w:tc>
        <w:tc>
          <w:tcPr>
            <w:tcW w:w="739" w:type="dxa"/>
            <w:gridSpan w:val="2"/>
            <w:vAlign w:val="center"/>
            <w:hideMark/>
          </w:tcPr>
          <w:p w:rsidR="008C3F09" w:rsidRPr="008C3F09" w:rsidRDefault="008C3F09" w:rsidP="008C3F09">
            <w:pPr>
              <w:rPr>
                <w:sz w:val="2"/>
                <w:szCs w:val="24"/>
              </w:rPr>
            </w:pPr>
          </w:p>
        </w:tc>
        <w:tc>
          <w:tcPr>
            <w:tcW w:w="739" w:type="dxa"/>
            <w:vAlign w:val="center"/>
            <w:hideMark/>
          </w:tcPr>
          <w:p w:rsidR="008C3F09" w:rsidRPr="008C3F09" w:rsidRDefault="008C3F09" w:rsidP="008C3F09">
            <w:pPr>
              <w:rPr>
                <w:sz w:val="2"/>
                <w:szCs w:val="24"/>
              </w:rPr>
            </w:pPr>
          </w:p>
        </w:tc>
        <w:tc>
          <w:tcPr>
            <w:tcW w:w="739" w:type="dxa"/>
            <w:vAlign w:val="center"/>
            <w:hideMark/>
          </w:tcPr>
          <w:p w:rsidR="008C3F09" w:rsidRPr="008C3F09" w:rsidRDefault="008C3F09" w:rsidP="008C3F09">
            <w:pPr>
              <w:rPr>
                <w:sz w:val="2"/>
                <w:szCs w:val="24"/>
              </w:rPr>
            </w:pPr>
          </w:p>
        </w:tc>
        <w:tc>
          <w:tcPr>
            <w:tcW w:w="739" w:type="dxa"/>
            <w:vAlign w:val="center"/>
            <w:hideMark/>
          </w:tcPr>
          <w:p w:rsidR="008C3F09" w:rsidRPr="008C3F09" w:rsidRDefault="008C3F09" w:rsidP="008C3F09">
            <w:pPr>
              <w:rPr>
                <w:sz w:val="2"/>
                <w:szCs w:val="24"/>
              </w:rPr>
            </w:pPr>
          </w:p>
        </w:tc>
        <w:tc>
          <w:tcPr>
            <w:tcW w:w="924" w:type="dxa"/>
            <w:vAlign w:val="center"/>
            <w:hideMark/>
          </w:tcPr>
          <w:p w:rsidR="008C3F09" w:rsidRPr="008C3F09" w:rsidRDefault="008C3F09" w:rsidP="008C3F09">
            <w:pPr>
              <w:rPr>
                <w:sz w:val="2"/>
                <w:szCs w:val="24"/>
              </w:rPr>
            </w:pPr>
          </w:p>
        </w:tc>
        <w:tc>
          <w:tcPr>
            <w:tcW w:w="1294" w:type="dxa"/>
            <w:vAlign w:val="center"/>
            <w:hideMark/>
          </w:tcPr>
          <w:p w:rsidR="008C3F09" w:rsidRPr="008C3F09" w:rsidRDefault="008C3F09" w:rsidP="008C3F09">
            <w:pPr>
              <w:rPr>
                <w:sz w:val="2"/>
                <w:szCs w:val="24"/>
              </w:rPr>
            </w:pPr>
          </w:p>
        </w:tc>
        <w:tc>
          <w:tcPr>
            <w:tcW w:w="1663" w:type="dxa"/>
            <w:vAlign w:val="center"/>
            <w:hideMark/>
          </w:tcPr>
          <w:p w:rsidR="008C3F09" w:rsidRPr="008C3F09" w:rsidRDefault="008C3F09" w:rsidP="008C3F09">
            <w:pPr>
              <w:rPr>
                <w:sz w:val="2"/>
                <w:szCs w:val="24"/>
              </w:rPr>
            </w:pPr>
          </w:p>
        </w:tc>
      </w:tr>
      <w:tr w:rsidR="008C3F09" w:rsidRPr="008C3F09" w:rsidTr="008C3F09">
        <w:trPr>
          <w:tblCellSpacing w:w="15" w:type="dxa"/>
        </w:trPr>
        <w:tc>
          <w:tcPr>
            <w:tcW w:w="8316" w:type="dxa"/>
            <w:gridSpan w:val="14"/>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Уровни звукового давления (колебательной скорости) в дБ и октавных полосах со среднегеометрическими частотами, Гц</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Уровень звука (эквива-</w:t>
            </w:r>
            <w:r w:rsidRPr="008C3F09">
              <w:rPr>
                <w:sz w:val="24"/>
                <w:szCs w:val="24"/>
              </w:rPr>
              <w:br/>
              <w:t xml:space="preserve">лентный </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Допустимое значение (ПС или дБА) по норме </w:t>
            </w:r>
          </w:p>
        </w:tc>
      </w:tr>
      <w:tr w:rsidR="008C3F09" w:rsidRPr="008C3F09" w:rsidTr="008C3F0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4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8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16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31,5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63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125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250</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500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8000 </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уровень звука) в дБА </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r>
      <w:tr w:rsidR="008C3F09" w:rsidRPr="008C3F09" w:rsidTr="008C3F0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15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16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17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18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19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20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21 </w: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22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23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24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25 </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26 </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27 </w: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28 </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 xml:space="preserve">29 </w:t>
            </w:r>
          </w:p>
        </w:tc>
      </w:tr>
      <w:tr w:rsidR="008C3F09" w:rsidRPr="008C3F09" w:rsidTr="008C3F0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spacing w:before="100" w:beforeAutospacing="1" w:after="240"/>
              <w:jc w:val="cente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C3F09" w:rsidRPr="008C3F09" w:rsidRDefault="008C3F09" w:rsidP="008C3F09">
            <w:pPr>
              <w:rPr>
                <w:sz w:val="24"/>
                <w:szCs w:val="24"/>
              </w:rPr>
            </w:pPr>
          </w:p>
        </w:tc>
      </w:tr>
      <w:tr w:rsidR="008C3F09" w:rsidRPr="008C3F09" w:rsidTr="008C3F09">
        <w:trPr>
          <w:trHeight w:val="15"/>
          <w:tblCellSpacing w:w="15" w:type="dxa"/>
        </w:trPr>
        <w:tc>
          <w:tcPr>
            <w:tcW w:w="4435" w:type="dxa"/>
            <w:gridSpan w:val="9"/>
            <w:vAlign w:val="center"/>
            <w:hideMark/>
          </w:tcPr>
          <w:p w:rsidR="008C3F09" w:rsidRPr="008C3F09" w:rsidRDefault="008C3F09" w:rsidP="008C3F09">
            <w:pPr>
              <w:rPr>
                <w:sz w:val="2"/>
                <w:szCs w:val="24"/>
              </w:rPr>
            </w:pPr>
          </w:p>
        </w:tc>
        <w:tc>
          <w:tcPr>
            <w:tcW w:w="6468" w:type="dxa"/>
            <w:gridSpan w:val="7"/>
            <w:vAlign w:val="center"/>
            <w:hideMark/>
          </w:tcPr>
          <w:p w:rsidR="008C3F09" w:rsidRPr="008C3F09" w:rsidRDefault="008C3F09" w:rsidP="008C3F09">
            <w:pPr>
              <w:rPr>
                <w:sz w:val="2"/>
                <w:szCs w:val="24"/>
              </w:rPr>
            </w:pPr>
          </w:p>
        </w:tc>
      </w:tr>
      <w:tr w:rsidR="008C3F09" w:rsidRPr="008C3F09" w:rsidTr="008C3F09">
        <w:trPr>
          <w:tblCellSpacing w:w="15" w:type="dxa"/>
        </w:trPr>
        <w:tc>
          <w:tcPr>
            <w:tcW w:w="4435" w:type="dxa"/>
            <w:gridSpan w:val="9"/>
            <w:tcBorders>
              <w:top w:val="nil"/>
              <w:left w:val="nil"/>
              <w:bottom w:val="nil"/>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jc w:val="right"/>
              <w:rPr>
                <w:sz w:val="24"/>
                <w:szCs w:val="24"/>
              </w:rPr>
            </w:pPr>
            <w:r w:rsidRPr="008C3F09">
              <w:rPr>
                <w:sz w:val="24"/>
                <w:szCs w:val="24"/>
              </w:rPr>
              <w:t xml:space="preserve">Подпись </w:t>
            </w:r>
          </w:p>
        </w:tc>
        <w:tc>
          <w:tcPr>
            <w:tcW w:w="6468" w:type="dxa"/>
            <w:gridSpan w:val="7"/>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4435" w:type="dxa"/>
            <w:gridSpan w:val="9"/>
            <w:tcBorders>
              <w:top w:val="nil"/>
              <w:left w:val="nil"/>
              <w:bottom w:val="nil"/>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jc w:val="right"/>
              <w:rPr>
                <w:sz w:val="24"/>
                <w:szCs w:val="24"/>
              </w:rPr>
            </w:pPr>
            <w:r w:rsidRPr="008C3F09">
              <w:rPr>
                <w:sz w:val="24"/>
                <w:szCs w:val="24"/>
              </w:rPr>
              <w:br/>
              <w:t xml:space="preserve">Заключение </w:t>
            </w:r>
          </w:p>
        </w:tc>
        <w:tc>
          <w:tcPr>
            <w:tcW w:w="6468" w:type="dxa"/>
            <w:gridSpan w:val="7"/>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bl>
    <w:p w:rsidR="008C3F09" w:rsidRPr="008C3F09" w:rsidRDefault="008C3F09" w:rsidP="008C3F09">
      <w:pPr>
        <w:spacing w:before="100" w:beforeAutospacing="1" w:after="100" w:afterAutospacing="1"/>
        <w:rPr>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6"/>
        <w:gridCol w:w="1875"/>
        <w:gridCol w:w="6073"/>
      </w:tblGrid>
      <w:tr w:rsidR="008C3F09" w:rsidRPr="008C3F09" w:rsidTr="008C3F09">
        <w:trPr>
          <w:trHeight w:val="15"/>
          <w:tblCellSpacing w:w="15" w:type="dxa"/>
        </w:trPr>
        <w:tc>
          <w:tcPr>
            <w:tcW w:w="1478" w:type="dxa"/>
            <w:vAlign w:val="center"/>
            <w:hideMark/>
          </w:tcPr>
          <w:p w:rsidR="008C3F09" w:rsidRPr="008C3F09" w:rsidRDefault="008C3F09" w:rsidP="008C3F09">
            <w:pPr>
              <w:rPr>
                <w:sz w:val="2"/>
                <w:szCs w:val="24"/>
              </w:rPr>
            </w:pPr>
          </w:p>
        </w:tc>
        <w:tc>
          <w:tcPr>
            <w:tcW w:w="2218" w:type="dxa"/>
            <w:vAlign w:val="center"/>
            <w:hideMark/>
          </w:tcPr>
          <w:p w:rsidR="008C3F09" w:rsidRPr="008C3F09" w:rsidRDefault="008C3F09" w:rsidP="008C3F09">
            <w:pPr>
              <w:rPr>
                <w:sz w:val="2"/>
                <w:szCs w:val="24"/>
              </w:rPr>
            </w:pPr>
          </w:p>
        </w:tc>
        <w:tc>
          <w:tcPr>
            <w:tcW w:w="7207" w:type="dxa"/>
            <w:vAlign w:val="center"/>
            <w:hideMark/>
          </w:tcPr>
          <w:p w:rsidR="008C3F09" w:rsidRPr="008C3F09" w:rsidRDefault="008C3F09" w:rsidP="008C3F09">
            <w:pPr>
              <w:rPr>
                <w:sz w:val="2"/>
                <w:szCs w:val="24"/>
              </w:rPr>
            </w:pPr>
          </w:p>
        </w:tc>
      </w:tr>
      <w:tr w:rsidR="008C3F09" w:rsidRPr="008C3F09" w:rsidTr="008C3F09">
        <w:trPr>
          <w:tblCellSpacing w:w="15" w:type="dxa"/>
        </w:trPr>
        <w:tc>
          <w:tcPr>
            <w:tcW w:w="3696" w:type="dxa"/>
            <w:gridSpan w:val="2"/>
            <w:tcBorders>
              <w:top w:val="nil"/>
              <w:left w:val="nil"/>
              <w:bottom w:val="nil"/>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rPr>
                <w:sz w:val="24"/>
                <w:szCs w:val="24"/>
              </w:rPr>
            </w:pPr>
            <w:r w:rsidRPr="008C3F09">
              <w:rPr>
                <w:sz w:val="24"/>
                <w:szCs w:val="24"/>
              </w:rPr>
              <w:t>Санитарный врач (инженер)</w:t>
            </w:r>
          </w:p>
        </w:tc>
        <w:tc>
          <w:tcPr>
            <w:tcW w:w="7207" w:type="dxa"/>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0903" w:type="dxa"/>
            <w:gridSpan w:val="3"/>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(фамилия,</w:t>
            </w:r>
          </w:p>
        </w:tc>
      </w:tr>
      <w:tr w:rsidR="008C3F09" w:rsidRPr="008C3F09" w:rsidTr="008C3F09">
        <w:trPr>
          <w:tblCellSpacing w:w="15" w:type="dxa"/>
        </w:trPr>
        <w:tc>
          <w:tcPr>
            <w:tcW w:w="10903" w:type="dxa"/>
            <w:gridSpan w:val="3"/>
            <w:tcBorders>
              <w:top w:val="nil"/>
              <w:left w:val="nil"/>
              <w:bottom w:val="nil"/>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имя, отчество)</w:t>
            </w:r>
          </w:p>
        </w:tc>
      </w:tr>
      <w:tr w:rsidR="008C3F09" w:rsidRPr="008C3F09" w:rsidTr="008C3F09">
        <w:trPr>
          <w:tblCellSpacing w:w="15" w:type="dxa"/>
        </w:trPr>
        <w:tc>
          <w:tcPr>
            <w:tcW w:w="1478" w:type="dxa"/>
            <w:tcBorders>
              <w:top w:val="nil"/>
              <w:left w:val="nil"/>
              <w:bottom w:val="nil"/>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rPr>
                <w:sz w:val="24"/>
                <w:szCs w:val="24"/>
              </w:rPr>
            </w:pPr>
            <w:r w:rsidRPr="008C3F09">
              <w:rPr>
                <w:sz w:val="24"/>
                <w:szCs w:val="24"/>
              </w:rPr>
              <w:t xml:space="preserve">Подпись </w:t>
            </w:r>
          </w:p>
        </w:tc>
        <w:tc>
          <w:tcPr>
            <w:tcW w:w="9425" w:type="dxa"/>
            <w:gridSpan w:val="2"/>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3696" w:type="dxa"/>
            <w:gridSpan w:val="2"/>
            <w:tcBorders>
              <w:top w:val="nil"/>
              <w:left w:val="nil"/>
              <w:bottom w:val="nil"/>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rPr>
                <w:sz w:val="24"/>
                <w:szCs w:val="24"/>
              </w:rPr>
            </w:pPr>
            <w:r w:rsidRPr="008C3F09">
              <w:rPr>
                <w:sz w:val="24"/>
                <w:szCs w:val="24"/>
              </w:rPr>
              <w:t xml:space="preserve">Руководителя отделения </w:t>
            </w:r>
          </w:p>
        </w:tc>
        <w:tc>
          <w:tcPr>
            <w:tcW w:w="7207" w:type="dxa"/>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r w:rsidR="008C3F09" w:rsidRPr="008C3F09" w:rsidTr="008C3F09">
        <w:trPr>
          <w:tblCellSpacing w:w="15" w:type="dxa"/>
        </w:trPr>
        <w:tc>
          <w:tcPr>
            <w:tcW w:w="10903" w:type="dxa"/>
            <w:gridSpan w:val="3"/>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jc w:val="center"/>
              <w:rPr>
                <w:sz w:val="24"/>
                <w:szCs w:val="24"/>
              </w:rPr>
            </w:pPr>
            <w:r w:rsidRPr="008C3F09">
              <w:rPr>
                <w:sz w:val="24"/>
                <w:szCs w:val="24"/>
              </w:rPr>
              <w:t>(фамилия, имя, отчество)</w:t>
            </w:r>
          </w:p>
        </w:tc>
      </w:tr>
      <w:tr w:rsidR="008C3F09" w:rsidRPr="008C3F09" w:rsidTr="008C3F09">
        <w:trPr>
          <w:tblCellSpacing w:w="15" w:type="dxa"/>
        </w:trPr>
        <w:tc>
          <w:tcPr>
            <w:tcW w:w="1478" w:type="dxa"/>
            <w:tcBorders>
              <w:top w:val="nil"/>
              <w:left w:val="nil"/>
              <w:bottom w:val="nil"/>
              <w:right w:val="nil"/>
            </w:tcBorders>
            <w:tcMar>
              <w:top w:w="15" w:type="dxa"/>
              <w:left w:w="149" w:type="dxa"/>
              <w:bottom w:w="15" w:type="dxa"/>
              <w:right w:w="149" w:type="dxa"/>
            </w:tcMar>
            <w:hideMark/>
          </w:tcPr>
          <w:p w:rsidR="008C3F09" w:rsidRPr="008C3F09" w:rsidRDefault="008C3F09" w:rsidP="008C3F09">
            <w:pPr>
              <w:spacing w:before="100" w:beforeAutospacing="1" w:after="100" w:afterAutospacing="1"/>
              <w:rPr>
                <w:sz w:val="24"/>
                <w:szCs w:val="24"/>
              </w:rPr>
            </w:pPr>
            <w:r w:rsidRPr="008C3F09">
              <w:rPr>
                <w:sz w:val="24"/>
                <w:szCs w:val="24"/>
              </w:rPr>
              <w:t xml:space="preserve">Подпись </w:t>
            </w:r>
          </w:p>
        </w:tc>
        <w:tc>
          <w:tcPr>
            <w:tcW w:w="9425" w:type="dxa"/>
            <w:gridSpan w:val="2"/>
            <w:tcBorders>
              <w:top w:val="nil"/>
              <w:left w:val="nil"/>
              <w:bottom w:val="single" w:sz="6" w:space="0" w:color="000000"/>
              <w:right w:val="nil"/>
            </w:tcBorders>
            <w:tcMar>
              <w:top w:w="15" w:type="dxa"/>
              <w:left w:w="149" w:type="dxa"/>
              <w:bottom w:w="15" w:type="dxa"/>
              <w:right w:w="149" w:type="dxa"/>
            </w:tcMar>
            <w:hideMark/>
          </w:tcPr>
          <w:p w:rsidR="008C3F09" w:rsidRPr="008C3F09" w:rsidRDefault="008C3F09" w:rsidP="008C3F09">
            <w:pPr>
              <w:rPr>
                <w:sz w:val="24"/>
                <w:szCs w:val="24"/>
              </w:rPr>
            </w:pPr>
          </w:p>
        </w:tc>
      </w:tr>
    </w:tbl>
    <w:p w:rsidR="00F925D8" w:rsidRDefault="00F925D8" w:rsidP="008C3F09">
      <w:pPr>
        <w:widowControl w:val="0"/>
        <w:autoSpaceDE w:val="0"/>
        <w:autoSpaceDN w:val="0"/>
        <w:adjustRightInd w:val="0"/>
        <w:jc w:val="both"/>
        <w:rPr>
          <w:rFonts w:eastAsia="Calibri"/>
          <w:b/>
          <w:sz w:val="24"/>
          <w:szCs w:val="24"/>
          <w:u w:val="single"/>
        </w:rPr>
      </w:pPr>
    </w:p>
    <w:p w:rsidR="008543B7" w:rsidRDefault="008543B7" w:rsidP="008C3F09">
      <w:pPr>
        <w:widowControl w:val="0"/>
        <w:autoSpaceDE w:val="0"/>
        <w:autoSpaceDN w:val="0"/>
        <w:adjustRightInd w:val="0"/>
        <w:jc w:val="both"/>
        <w:rPr>
          <w:rFonts w:eastAsia="Calibri"/>
          <w:b/>
          <w:sz w:val="24"/>
          <w:szCs w:val="24"/>
          <w:u w:val="single"/>
        </w:rPr>
      </w:pPr>
    </w:p>
    <w:p w:rsidR="008543B7" w:rsidRDefault="008543B7" w:rsidP="008543B7">
      <w:pPr>
        <w:widowControl w:val="0"/>
        <w:autoSpaceDE w:val="0"/>
        <w:autoSpaceDN w:val="0"/>
        <w:adjustRightInd w:val="0"/>
        <w:jc w:val="center"/>
        <w:rPr>
          <w:rFonts w:eastAsia="Calibri"/>
          <w:b/>
          <w:sz w:val="24"/>
          <w:szCs w:val="24"/>
          <w:u w:val="single"/>
        </w:rPr>
      </w:pPr>
      <w:r>
        <w:rPr>
          <w:rFonts w:eastAsia="Calibri"/>
          <w:b/>
          <w:sz w:val="24"/>
          <w:szCs w:val="24"/>
          <w:u w:val="single"/>
        </w:rPr>
        <w:t>Мет</w:t>
      </w:r>
      <w:r w:rsidR="000941D9">
        <w:rPr>
          <w:rFonts w:eastAsia="Calibri"/>
          <w:b/>
          <w:sz w:val="24"/>
          <w:szCs w:val="24"/>
          <w:u w:val="single"/>
        </w:rPr>
        <w:t>одика измерения уровня уль</w:t>
      </w:r>
      <w:r w:rsidR="00226ACA">
        <w:rPr>
          <w:rFonts w:eastAsia="Calibri"/>
          <w:b/>
          <w:sz w:val="24"/>
          <w:szCs w:val="24"/>
          <w:u w:val="single"/>
        </w:rPr>
        <w:t>т</w:t>
      </w:r>
      <w:r>
        <w:rPr>
          <w:rFonts w:eastAsia="Calibri"/>
          <w:b/>
          <w:sz w:val="24"/>
          <w:szCs w:val="24"/>
          <w:u w:val="single"/>
        </w:rPr>
        <w:t>развука на рабочих местах</w:t>
      </w:r>
    </w:p>
    <w:p w:rsidR="00226ACA" w:rsidRDefault="00226ACA" w:rsidP="00226ACA">
      <w:pPr>
        <w:widowControl w:val="0"/>
        <w:autoSpaceDE w:val="0"/>
        <w:autoSpaceDN w:val="0"/>
        <w:adjustRightInd w:val="0"/>
        <w:jc w:val="both"/>
        <w:rPr>
          <w:rFonts w:eastAsia="Calibri"/>
          <w:b/>
          <w:sz w:val="24"/>
          <w:szCs w:val="24"/>
          <w:u w:val="single"/>
        </w:rPr>
      </w:pPr>
    </w:p>
    <w:p w:rsidR="000941D9" w:rsidRDefault="000941D9" w:rsidP="000941D9">
      <w:pPr>
        <w:ind w:firstLine="709"/>
        <w:jc w:val="both"/>
        <w:rPr>
          <w:sz w:val="24"/>
          <w:szCs w:val="24"/>
        </w:rPr>
      </w:pPr>
      <w:r w:rsidRPr="000941D9">
        <w:rPr>
          <w:rFonts w:eastAsia="Calibri"/>
          <w:sz w:val="24"/>
          <w:szCs w:val="24"/>
        </w:rPr>
        <w:t>Измерение уровня ультразв</w:t>
      </w:r>
      <w:r>
        <w:rPr>
          <w:rFonts w:eastAsia="Calibri"/>
          <w:sz w:val="24"/>
          <w:szCs w:val="24"/>
        </w:rPr>
        <w:t>у</w:t>
      </w:r>
      <w:r w:rsidRPr="000941D9">
        <w:rPr>
          <w:rFonts w:eastAsia="Calibri"/>
          <w:sz w:val="24"/>
          <w:szCs w:val="24"/>
        </w:rPr>
        <w:t>ку проводится в тех же точках, что и произ</w:t>
      </w:r>
      <w:r>
        <w:rPr>
          <w:rFonts w:eastAsia="Calibri"/>
          <w:sz w:val="24"/>
          <w:szCs w:val="24"/>
        </w:rPr>
        <w:t>во</w:t>
      </w:r>
      <w:r w:rsidRPr="000941D9">
        <w:rPr>
          <w:rFonts w:eastAsia="Calibri"/>
          <w:sz w:val="24"/>
          <w:szCs w:val="24"/>
        </w:rPr>
        <w:t>д</w:t>
      </w:r>
      <w:r>
        <w:rPr>
          <w:rFonts w:eastAsia="Calibri"/>
          <w:sz w:val="24"/>
          <w:szCs w:val="24"/>
        </w:rPr>
        <w:t>с</w:t>
      </w:r>
      <w:r w:rsidRPr="000941D9">
        <w:rPr>
          <w:rFonts w:eastAsia="Calibri"/>
          <w:sz w:val="24"/>
          <w:szCs w:val="24"/>
        </w:rPr>
        <w:t>т</w:t>
      </w:r>
      <w:r>
        <w:rPr>
          <w:rFonts w:eastAsia="Calibri"/>
          <w:sz w:val="24"/>
          <w:szCs w:val="24"/>
        </w:rPr>
        <w:t>в</w:t>
      </w:r>
      <w:r w:rsidRPr="000941D9">
        <w:rPr>
          <w:rFonts w:eastAsia="Calibri"/>
          <w:sz w:val="24"/>
          <w:szCs w:val="24"/>
        </w:rPr>
        <w:t xml:space="preserve">енного шума. </w:t>
      </w:r>
    </w:p>
    <w:p w:rsidR="000941D9" w:rsidRDefault="000941D9" w:rsidP="000941D9">
      <w:pPr>
        <w:ind w:firstLine="709"/>
        <w:jc w:val="both"/>
        <w:rPr>
          <w:sz w:val="24"/>
          <w:szCs w:val="24"/>
        </w:rPr>
      </w:pPr>
      <w:r w:rsidRPr="000941D9">
        <w:rPr>
          <w:sz w:val="24"/>
          <w:szCs w:val="24"/>
        </w:rPr>
        <w:t>Для оценки уровней звукового давления, создаваемого одиночным источником ультразвука в производственном помещении, измерения следует проводить на постоянном рабочем месте или соответственно в рабочей зоне этого оборудования при выключенных остальных источниках ультразвука.</w:t>
      </w:r>
    </w:p>
    <w:p w:rsidR="000941D9" w:rsidRDefault="000941D9" w:rsidP="000941D9">
      <w:pPr>
        <w:ind w:firstLine="709"/>
        <w:jc w:val="both"/>
        <w:rPr>
          <w:sz w:val="24"/>
          <w:szCs w:val="24"/>
        </w:rPr>
      </w:pPr>
      <w:r w:rsidRPr="000941D9">
        <w:rPr>
          <w:sz w:val="24"/>
          <w:szCs w:val="24"/>
        </w:rPr>
        <w:lastRenderedPageBreak/>
        <w:t xml:space="preserve"> Оценка уровней звукового давления, создаваемого одиночным источником ультразвука в производственном помещении при невозможности выключения остальных источников ультразвука производится по разности результатов измерений, полученных при работе этих же источников и выключенном исследуемом источнике. </w:t>
      </w:r>
    </w:p>
    <w:p w:rsidR="00504364" w:rsidRPr="00504364" w:rsidRDefault="00504364" w:rsidP="000941D9">
      <w:pPr>
        <w:ind w:firstLine="709"/>
        <w:jc w:val="both"/>
        <w:rPr>
          <w:sz w:val="24"/>
          <w:szCs w:val="24"/>
        </w:rPr>
      </w:pPr>
      <w:r w:rsidRPr="00504364">
        <w:rPr>
          <w:sz w:val="24"/>
          <w:szCs w:val="24"/>
        </w:rPr>
        <w:t>Точки измерения воздушного ультразвука на рабочем месте должны быть расположены на высоте 1,5 м от уровня основания (пола, площадки), на котором при выполнении работы стоит работающий, или на уровне его головы, если работа выполняется сидя, на расстоянии 5 см от уха и на расстоянии не менее 50 см от человека, проводящего измерения.</w:t>
      </w:r>
    </w:p>
    <w:p w:rsidR="000941D9" w:rsidRDefault="000941D9" w:rsidP="000941D9">
      <w:pPr>
        <w:ind w:firstLine="709"/>
        <w:jc w:val="both"/>
        <w:rPr>
          <w:sz w:val="24"/>
          <w:szCs w:val="24"/>
        </w:rPr>
      </w:pPr>
      <w:r w:rsidRPr="000941D9">
        <w:rPr>
          <w:sz w:val="24"/>
          <w:szCs w:val="24"/>
        </w:rPr>
        <w:t>Перед началом измерений следует убедиться в отсутствии электрических и магнитных наводок на аппаратуру. Для этого сравнивают показатели измерительной аппаратуры с надетым на микрофон кожухом и без кожуха. Защитный кожух изготовляют из материалов, не экранирующих магнитные и электрические поля. Он должен иметь звукоизоляцию на частотах выше 11 кГц не менее 10 дБ. Если показания измерительной аппаратуры с кожухом на микрофоне и без него отличаются на 10 дБ, наводки отсутствуют. При наличии электрических и магнитных наводок следует принять меры к их устранению.</w:t>
      </w:r>
    </w:p>
    <w:p w:rsidR="000941D9" w:rsidRDefault="000941D9" w:rsidP="000941D9">
      <w:pPr>
        <w:ind w:firstLine="709"/>
        <w:jc w:val="both"/>
        <w:rPr>
          <w:sz w:val="24"/>
          <w:szCs w:val="24"/>
        </w:rPr>
      </w:pPr>
      <w:r w:rsidRPr="000941D9">
        <w:rPr>
          <w:sz w:val="24"/>
          <w:szCs w:val="24"/>
        </w:rPr>
        <w:t>При проведении измерений аппаратура должна работать в соответствии с инструкцией по ее эксплуатации. При измерении постоянных уровней звукового давления измерение следует проводить не менее трех раз в каждой третьоктавной полосе в каждой точке.</w:t>
      </w:r>
    </w:p>
    <w:p w:rsidR="000941D9" w:rsidRDefault="000941D9" w:rsidP="000941D9">
      <w:pPr>
        <w:ind w:firstLine="709"/>
        <w:jc w:val="both"/>
        <w:rPr>
          <w:sz w:val="24"/>
          <w:szCs w:val="24"/>
        </w:rPr>
      </w:pPr>
      <w:r w:rsidRPr="000941D9">
        <w:rPr>
          <w:sz w:val="24"/>
          <w:szCs w:val="24"/>
        </w:rPr>
        <w:t>При измерении непостоянных уровней звукового давления отсчеты производят в типичном технологическом режиме, в течение которого уровень звукового давления достигает максимальных значений.</w:t>
      </w:r>
    </w:p>
    <w:p w:rsidR="000941D9" w:rsidRDefault="000941D9" w:rsidP="000941D9">
      <w:pPr>
        <w:ind w:firstLine="709"/>
        <w:jc w:val="both"/>
        <w:rPr>
          <w:sz w:val="24"/>
          <w:szCs w:val="24"/>
        </w:rPr>
      </w:pPr>
      <w:r w:rsidRPr="000941D9">
        <w:rPr>
          <w:sz w:val="24"/>
          <w:szCs w:val="24"/>
        </w:rPr>
        <w:t>Эффективность шумозаглушающих мероприятий оценивают по разности результатов измерений при одном и том же положении микрофона на рабочих местах до и после проведения этих мероприятий.</w:t>
      </w:r>
    </w:p>
    <w:p w:rsidR="000941D9" w:rsidRDefault="000941D9" w:rsidP="000941D9">
      <w:pPr>
        <w:ind w:firstLine="709"/>
        <w:jc w:val="both"/>
        <w:rPr>
          <w:sz w:val="24"/>
          <w:szCs w:val="24"/>
        </w:rPr>
      </w:pPr>
      <w:r>
        <w:rPr>
          <w:sz w:val="24"/>
          <w:szCs w:val="24"/>
        </w:rPr>
        <w:t>По результатам измерений заполняется протокол:</w:t>
      </w:r>
    </w:p>
    <w:p w:rsidR="000941D9" w:rsidRDefault="000941D9" w:rsidP="000941D9">
      <w:pPr>
        <w:rPr>
          <w:sz w:val="24"/>
          <w:szCs w:val="24"/>
        </w:rPr>
      </w:pPr>
      <w:r w:rsidRPr="000941D9">
        <w:rPr>
          <w:sz w:val="24"/>
          <w:szCs w:val="24"/>
        </w:rPr>
        <w:t>Место проведения измерений.</w:t>
      </w:r>
    </w:p>
    <w:p w:rsidR="000941D9" w:rsidRDefault="000941D9" w:rsidP="000941D9">
      <w:pPr>
        <w:rPr>
          <w:sz w:val="24"/>
          <w:szCs w:val="24"/>
        </w:rPr>
      </w:pPr>
      <w:r w:rsidRPr="000941D9">
        <w:rPr>
          <w:sz w:val="24"/>
          <w:szCs w:val="24"/>
        </w:rPr>
        <w:t xml:space="preserve"> Цель измерений.</w:t>
      </w:r>
    </w:p>
    <w:p w:rsidR="000941D9" w:rsidRDefault="000941D9" w:rsidP="000941D9">
      <w:pPr>
        <w:rPr>
          <w:sz w:val="24"/>
          <w:szCs w:val="24"/>
        </w:rPr>
      </w:pPr>
      <w:r w:rsidRPr="000941D9">
        <w:rPr>
          <w:sz w:val="24"/>
          <w:szCs w:val="24"/>
        </w:rPr>
        <w:t xml:space="preserve"> Средства измерений и аппаратура.</w:t>
      </w:r>
    </w:p>
    <w:p w:rsidR="000941D9" w:rsidRDefault="000941D9" w:rsidP="000941D9">
      <w:pPr>
        <w:rPr>
          <w:sz w:val="24"/>
          <w:szCs w:val="24"/>
        </w:rPr>
      </w:pPr>
      <w:r w:rsidRPr="000941D9">
        <w:rPr>
          <w:sz w:val="24"/>
          <w:szCs w:val="24"/>
        </w:rPr>
        <w:t xml:space="preserve"> Характеристика помещений.</w:t>
      </w:r>
    </w:p>
    <w:p w:rsidR="000941D9" w:rsidRDefault="000941D9" w:rsidP="000941D9">
      <w:pPr>
        <w:rPr>
          <w:sz w:val="24"/>
          <w:szCs w:val="24"/>
        </w:rPr>
      </w:pPr>
      <w:r w:rsidRPr="000941D9">
        <w:rPr>
          <w:sz w:val="24"/>
          <w:szCs w:val="24"/>
        </w:rPr>
        <w:t xml:space="preserve"> Время, в течение которого проводились измерения.</w:t>
      </w:r>
    </w:p>
    <w:p w:rsidR="000941D9" w:rsidRDefault="000941D9" w:rsidP="000941D9">
      <w:pPr>
        <w:rPr>
          <w:sz w:val="24"/>
          <w:szCs w:val="24"/>
        </w:rPr>
      </w:pPr>
      <w:r w:rsidRPr="000941D9">
        <w:rPr>
          <w:sz w:val="24"/>
          <w:szCs w:val="24"/>
        </w:rPr>
        <w:t xml:space="preserve"> Основные источники и характеристики ультразвука.</w:t>
      </w:r>
    </w:p>
    <w:p w:rsidR="000941D9" w:rsidRDefault="000941D9" w:rsidP="000941D9">
      <w:pPr>
        <w:rPr>
          <w:sz w:val="24"/>
          <w:szCs w:val="24"/>
        </w:rPr>
      </w:pPr>
      <w:r w:rsidRPr="000941D9">
        <w:rPr>
          <w:sz w:val="24"/>
          <w:szCs w:val="24"/>
        </w:rPr>
        <w:t xml:space="preserve"> Тип рабочего места.</w:t>
      </w:r>
    </w:p>
    <w:p w:rsidR="000941D9" w:rsidRDefault="000941D9" w:rsidP="000941D9">
      <w:pPr>
        <w:rPr>
          <w:sz w:val="24"/>
          <w:szCs w:val="24"/>
        </w:rPr>
      </w:pPr>
      <w:r w:rsidRPr="000941D9">
        <w:rPr>
          <w:sz w:val="24"/>
          <w:szCs w:val="24"/>
        </w:rPr>
        <w:t xml:space="preserve"> Расположение и число точек измерения.</w:t>
      </w:r>
    </w:p>
    <w:p w:rsidR="000941D9" w:rsidRDefault="000941D9" w:rsidP="000941D9">
      <w:pPr>
        <w:rPr>
          <w:sz w:val="24"/>
          <w:szCs w:val="24"/>
        </w:rPr>
      </w:pPr>
      <w:r w:rsidRPr="000941D9">
        <w:rPr>
          <w:sz w:val="24"/>
          <w:szCs w:val="24"/>
        </w:rPr>
        <w:t xml:space="preserve"> Измеренные и средние уровни звукового давления в третьоктавных полосах частот.</w:t>
      </w:r>
    </w:p>
    <w:p w:rsidR="000941D9" w:rsidRPr="000941D9" w:rsidRDefault="000941D9" w:rsidP="000941D9">
      <w:pPr>
        <w:spacing w:before="100" w:beforeAutospacing="1" w:after="100" w:afterAutospacing="1"/>
        <w:jc w:val="right"/>
        <w:rPr>
          <w:sz w:val="24"/>
          <w:szCs w:val="24"/>
        </w:rPr>
      </w:pPr>
      <w:r w:rsidRPr="000941D9">
        <w:rPr>
          <w:sz w:val="24"/>
          <w:szCs w:val="24"/>
        </w:rPr>
        <w:t>Форма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2863"/>
        <w:gridCol w:w="1400"/>
        <w:gridCol w:w="2153"/>
        <w:gridCol w:w="1876"/>
      </w:tblGrid>
      <w:tr w:rsidR="000941D9" w:rsidRPr="000941D9" w:rsidTr="000941D9">
        <w:trPr>
          <w:trHeight w:val="15"/>
          <w:tblCellSpacing w:w="15" w:type="dxa"/>
        </w:trPr>
        <w:tc>
          <w:tcPr>
            <w:tcW w:w="1109" w:type="dxa"/>
            <w:vAlign w:val="center"/>
            <w:hideMark/>
          </w:tcPr>
          <w:p w:rsidR="000941D9" w:rsidRPr="000941D9" w:rsidRDefault="000941D9" w:rsidP="000941D9">
            <w:pPr>
              <w:rPr>
                <w:sz w:val="2"/>
                <w:szCs w:val="24"/>
              </w:rPr>
            </w:pPr>
          </w:p>
        </w:tc>
        <w:tc>
          <w:tcPr>
            <w:tcW w:w="3326" w:type="dxa"/>
            <w:vAlign w:val="center"/>
            <w:hideMark/>
          </w:tcPr>
          <w:p w:rsidR="000941D9" w:rsidRPr="000941D9" w:rsidRDefault="000941D9" w:rsidP="000941D9">
            <w:pPr>
              <w:rPr>
                <w:sz w:val="2"/>
                <w:szCs w:val="24"/>
              </w:rPr>
            </w:pPr>
          </w:p>
        </w:tc>
        <w:tc>
          <w:tcPr>
            <w:tcW w:w="1478" w:type="dxa"/>
            <w:vAlign w:val="center"/>
            <w:hideMark/>
          </w:tcPr>
          <w:p w:rsidR="000941D9" w:rsidRPr="000941D9" w:rsidRDefault="000941D9" w:rsidP="000941D9">
            <w:pPr>
              <w:rPr>
                <w:sz w:val="2"/>
                <w:szCs w:val="24"/>
              </w:rPr>
            </w:pPr>
          </w:p>
        </w:tc>
        <w:tc>
          <w:tcPr>
            <w:tcW w:w="2402" w:type="dxa"/>
            <w:vAlign w:val="center"/>
            <w:hideMark/>
          </w:tcPr>
          <w:p w:rsidR="000941D9" w:rsidRPr="000941D9" w:rsidRDefault="000941D9" w:rsidP="000941D9">
            <w:pPr>
              <w:rPr>
                <w:sz w:val="2"/>
                <w:szCs w:val="24"/>
              </w:rPr>
            </w:pPr>
          </w:p>
        </w:tc>
        <w:tc>
          <w:tcPr>
            <w:tcW w:w="2033" w:type="dxa"/>
            <w:vAlign w:val="center"/>
            <w:hideMark/>
          </w:tcPr>
          <w:p w:rsidR="000941D9" w:rsidRPr="000941D9" w:rsidRDefault="000941D9" w:rsidP="000941D9">
            <w:pPr>
              <w:rPr>
                <w:sz w:val="2"/>
                <w:szCs w:val="24"/>
              </w:rPr>
            </w:pPr>
          </w:p>
        </w:tc>
      </w:tr>
      <w:tr w:rsidR="000941D9" w:rsidRPr="000941D9" w:rsidTr="000941D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Рабочее</w:t>
            </w:r>
            <w:r w:rsidRPr="000941D9">
              <w:rPr>
                <w:sz w:val="24"/>
                <w:szCs w:val="24"/>
              </w:rPr>
              <w:br/>
              <w:t xml:space="preserve">место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 xml:space="preserve">Среднегеометрические частоты третьоктавных полос, Гц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 xml:space="preserve">Число измерений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 xml:space="preserve">Третьоктавные уровни звукового давления, дБ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 xml:space="preserve">Средние уровни звукового давления, дБ </w:t>
            </w:r>
          </w:p>
        </w:tc>
      </w:tr>
      <w:tr w:rsidR="000941D9" w:rsidRPr="000941D9" w:rsidTr="000941D9">
        <w:trPr>
          <w:tblCellSpacing w:w="15" w:type="dxa"/>
        </w:trPr>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12500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r>
      <w:tr w:rsidR="000941D9" w:rsidRPr="000941D9" w:rsidTr="000941D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r>
      <w:tr w:rsidR="000941D9" w:rsidRPr="000941D9" w:rsidTr="000941D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r>
      <w:tr w:rsidR="000941D9" w:rsidRPr="000941D9" w:rsidTr="000941D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16000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r>
      <w:tr w:rsidR="000941D9" w:rsidRPr="000941D9" w:rsidTr="000941D9">
        <w:trPr>
          <w:tblCellSpacing w:w="15" w:type="dxa"/>
        </w:trPr>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r>
      <w:tr w:rsidR="000941D9" w:rsidRPr="000941D9" w:rsidTr="000941D9">
        <w:trPr>
          <w:tblCellSpacing w:w="15" w:type="dxa"/>
        </w:trPr>
        <w:tc>
          <w:tcPr>
            <w:tcW w:w="110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spacing w:before="100" w:beforeAutospacing="1" w:after="100" w:afterAutospacing="1"/>
              <w:jc w:val="center"/>
              <w:rPr>
                <w:sz w:val="24"/>
                <w:szCs w:val="24"/>
              </w:rPr>
            </w:pPr>
            <w:r w:rsidRPr="000941D9">
              <w:rPr>
                <w:sz w:val="24"/>
                <w:szCs w:val="24"/>
              </w:rPr>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41D9" w:rsidRPr="000941D9" w:rsidRDefault="000941D9" w:rsidP="000941D9">
            <w:pPr>
              <w:rPr>
                <w:sz w:val="24"/>
                <w:szCs w:val="24"/>
              </w:rPr>
            </w:pPr>
          </w:p>
        </w:tc>
      </w:tr>
    </w:tbl>
    <w:p w:rsidR="000941D9" w:rsidRDefault="000941D9" w:rsidP="000941D9">
      <w:pPr>
        <w:rPr>
          <w:sz w:val="24"/>
          <w:szCs w:val="24"/>
        </w:rPr>
      </w:pPr>
      <w:r w:rsidRPr="000941D9">
        <w:rPr>
          <w:sz w:val="24"/>
          <w:szCs w:val="24"/>
        </w:rPr>
        <w:t>Организация, выполнившая измерения _________________________________________________</w:t>
      </w:r>
    </w:p>
    <w:p w:rsidR="000941D9" w:rsidRDefault="000941D9" w:rsidP="000941D9">
      <w:pPr>
        <w:rPr>
          <w:sz w:val="24"/>
          <w:szCs w:val="24"/>
        </w:rPr>
      </w:pPr>
      <w:r w:rsidRPr="000941D9">
        <w:rPr>
          <w:sz w:val="24"/>
          <w:szCs w:val="24"/>
        </w:rPr>
        <w:t>Измерения провели: ________________________________________________________________</w:t>
      </w:r>
    </w:p>
    <w:p w:rsidR="000941D9" w:rsidRDefault="000941D9" w:rsidP="000941D9">
      <w:pPr>
        <w:rPr>
          <w:sz w:val="24"/>
          <w:szCs w:val="24"/>
        </w:rPr>
      </w:pPr>
      <w:r w:rsidRPr="000941D9">
        <w:rPr>
          <w:sz w:val="24"/>
          <w:szCs w:val="24"/>
        </w:rPr>
        <w:t>фамилия, должность</w:t>
      </w:r>
    </w:p>
    <w:p w:rsidR="000941D9" w:rsidRPr="000941D9" w:rsidRDefault="000941D9" w:rsidP="000941D9">
      <w:pPr>
        <w:rPr>
          <w:sz w:val="24"/>
          <w:szCs w:val="24"/>
        </w:rPr>
      </w:pPr>
      <w:r w:rsidRPr="000941D9">
        <w:rPr>
          <w:sz w:val="24"/>
          <w:szCs w:val="24"/>
        </w:rPr>
        <w:lastRenderedPageBreak/>
        <w:t>Дата проведения измерений _________________________________________________________</w:t>
      </w:r>
    </w:p>
    <w:p w:rsidR="000941D9" w:rsidRPr="000941D9" w:rsidRDefault="000941D9" w:rsidP="000941D9">
      <w:pPr>
        <w:jc w:val="both"/>
        <w:rPr>
          <w:sz w:val="24"/>
          <w:szCs w:val="24"/>
        </w:rPr>
      </w:pPr>
    </w:p>
    <w:p w:rsidR="000941D9" w:rsidRDefault="00226ACA" w:rsidP="00226ACA">
      <w:pPr>
        <w:widowControl w:val="0"/>
        <w:autoSpaceDE w:val="0"/>
        <w:autoSpaceDN w:val="0"/>
        <w:adjustRightInd w:val="0"/>
        <w:ind w:firstLine="709"/>
        <w:jc w:val="both"/>
        <w:rPr>
          <w:rFonts w:eastAsia="Calibri"/>
          <w:sz w:val="24"/>
          <w:szCs w:val="24"/>
        </w:rPr>
      </w:pPr>
      <w:r w:rsidRPr="00226ACA">
        <w:rPr>
          <w:rFonts w:eastAsia="Calibri"/>
          <w:sz w:val="24"/>
          <w:szCs w:val="24"/>
        </w:rPr>
        <w:t xml:space="preserve">Для </w:t>
      </w:r>
      <w:r>
        <w:rPr>
          <w:rFonts w:eastAsia="Calibri"/>
          <w:sz w:val="24"/>
          <w:szCs w:val="24"/>
        </w:rPr>
        <w:t xml:space="preserve">измерения виброакустических факторов используют шумомеры в различных модификациях: </w:t>
      </w:r>
    </w:p>
    <w:p w:rsidR="00226ACA" w:rsidRPr="00226ACA" w:rsidRDefault="00226ACA" w:rsidP="00226ACA">
      <w:pPr>
        <w:spacing w:before="100" w:beforeAutospacing="1" w:after="100" w:afterAutospacing="1"/>
        <w:jc w:val="center"/>
        <w:rPr>
          <w:sz w:val="24"/>
          <w:szCs w:val="24"/>
        </w:rPr>
      </w:pPr>
      <w:r w:rsidRPr="00226ACA">
        <w:rPr>
          <w:sz w:val="24"/>
          <w:szCs w:val="24"/>
        </w:rPr>
        <w:t>Рекомендуемые шумоизмерительные тракты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543"/>
        <w:gridCol w:w="2444"/>
        <w:gridCol w:w="3721"/>
      </w:tblGrid>
      <w:tr w:rsidR="00226ACA" w:rsidRPr="00226ACA" w:rsidTr="00226A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b/>
                <w:bCs/>
                <w:sz w:val="24"/>
                <w:szCs w:val="24"/>
              </w:rPr>
              <w:t xml:space="preserve">№ № </w:t>
            </w:r>
            <w:r w:rsidRPr="00226ACA">
              <w:rPr>
                <w:b/>
                <w:bCs/>
                <w:sz w:val="24"/>
                <w:szCs w:val="24"/>
              </w:rPr>
              <w:br/>
              <w:t>п/п</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b/>
                <w:bCs/>
                <w:sz w:val="24"/>
                <w:szCs w:val="24"/>
              </w:rPr>
              <w:t>Шумомер</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b/>
                <w:bCs/>
                <w:sz w:val="24"/>
                <w:szCs w:val="24"/>
              </w:rPr>
              <w:t>Октавные фильтры</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b/>
                <w:bCs/>
                <w:sz w:val="24"/>
                <w:szCs w:val="24"/>
              </w:rPr>
              <w:t>Изготовитель</w:t>
            </w:r>
          </w:p>
        </w:tc>
      </w:tr>
      <w:tr w:rsidR="00226ACA" w:rsidRPr="00226ACA" w:rsidTr="00226A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ИШВ - 1</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(встроенные)</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з-д «Виброприбор» (г. Таганрог)</w:t>
            </w:r>
          </w:p>
        </w:tc>
      </w:tr>
      <w:tr w:rsidR="00226ACA" w:rsidRPr="00226ACA" w:rsidTr="00226A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PSI-202</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OF-101</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w:t>
            </w:r>
          </w:p>
        </w:tc>
      </w:tr>
      <w:tr w:rsidR="00226ACA" w:rsidRPr="00226ACA" w:rsidTr="00226AC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2203, 2204, 2209, 2218</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1613</w:t>
            </w:r>
          </w:p>
        </w:tc>
        <w:tc>
          <w:tcPr>
            <w:tcW w:w="0" w:type="auto"/>
            <w:tcBorders>
              <w:top w:val="outset" w:sz="6" w:space="0" w:color="auto"/>
              <w:left w:val="outset" w:sz="6" w:space="0" w:color="auto"/>
              <w:bottom w:val="outset" w:sz="6" w:space="0" w:color="auto"/>
              <w:right w:val="outset" w:sz="6" w:space="0" w:color="auto"/>
            </w:tcBorders>
            <w:hideMark/>
          </w:tcPr>
          <w:p w:rsidR="00226ACA" w:rsidRPr="00226ACA" w:rsidRDefault="00226ACA" w:rsidP="00226ACA">
            <w:pPr>
              <w:spacing w:before="100" w:beforeAutospacing="1" w:after="100" w:afterAutospacing="1"/>
              <w:jc w:val="center"/>
              <w:rPr>
                <w:sz w:val="24"/>
                <w:szCs w:val="24"/>
              </w:rPr>
            </w:pPr>
            <w:r w:rsidRPr="00226ACA">
              <w:rPr>
                <w:sz w:val="24"/>
                <w:szCs w:val="24"/>
              </w:rPr>
              <w:t>фирма "Брюль и Къер" (Дания)</w:t>
            </w:r>
          </w:p>
        </w:tc>
      </w:tr>
    </w:tbl>
    <w:p w:rsidR="00226ACA" w:rsidRDefault="00226ACA" w:rsidP="00226ACA">
      <w:pPr>
        <w:widowControl w:val="0"/>
        <w:autoSpaceDE w:val="0"/>
        <w:autoSpaceDN w:val="0"/>
        <w:adjustRightInd w:val="0"/>
        <w:jc w:val="both"/>
        <w:rPr>
          <w:rFonts w:eastAsia="Calibri"/>
          <w:sz w:val="24"/>
          <w:szCs w:val="24"/>
        </w:rPr>
      </w:pPr>
    </w:p>
    <w:p w:rsidR="00226ACA" w:rsidRDefault="00226ACA" w:rsidP="00226ACA">
      <w:pPr>
        <w:widowControl w:val="0"/>
        <w:autoSpaceDE w:val="0"/>
        <w:autoSpaceDN w:val="0"/>
        <w:adjustRightInd w:val="0"/>
        <w:ind w:firstLine="709"/>
        <w:jc w:val="both"/>
        <w:rPr>
          <w:sz w:val="24"/>
          <w:szCs w:val="24"/>
        </w:rPr>
      </w:pPr>
      <w:r w:rsidRPr="00226ACA">
        <w:rPr>
          <w:sz w:val="24"/>
          <w:szCs w:val="24"/>
        </w:rPr>
        <w:t xml:space="preserve">Для измерения общей вибрации рекомендуются следующие датчики: ДН-7, ДН-13, ДН-19 ("Виброприбор", г.Таганрог); КВ-11, КВ-12, датчики типа КД 40, 41, 42 и 45 (РФТ, ГДР); 4366, 4368, 4370 и 4381 ("Брюль и Къер", Дания). </w:t>
      </w:r>
    </w:p>
    <w:p w:rsidR="00226ACA" w:rsidRDefault="00226ACA" w:rsidP="00226ACA">
      <w:pPr>
        <w:widowControl w:val="0"/>
        <w:autoSpaceDE w:val="0"/>
        <w:autoSpaceDN w:val="0"/>
        <w:adjustRightInd w:val="0"/>
        <w:ind w:firstLine="709"/>
        <w:jc w:val="both"/>
        <w:rPr>
          <w:sz w:val="24"/>
          <w:szCs w:val="24"/>
        </w:rPr>
      </w:pPr>
      <w:r w:rsidRPr="00226ACA">
        <w:rPr>
          <w:sz w:val="24"/>
          <w:szCs w:val="24"/>
        </w:rPr>
        <w:t>Для измерения локальной вибрации - ДН-3 и ДН-4 ("Виброприбор", г.Таганрог); вибродатчики KD моделей с 29 по 39 (РФТ, ГДР); 4363, 4369, 4371 и др. ("Брюль и Къер", Дания).</w:t>
      </w:r>
    </w:p>
    <w:p w:rsidR="00226ACA" w:rsidRDefault="00504364" w:rsidP="00226ACA">
      <w:pPr>
        <w:widowControl w:val="0"/>
        <w:autoSpaceDE w:val="0"/>
        <w:autoSpaceDN w:val="0"/>
        <w:adjustRightInd w:val="0"/>
        <w:ind w:firstLine="709"/>
        <w:jc w:val="both"/>
        <w:rPr>
          <w:sz w:val="24"/>
          <w:szCs w:val="24"/>
        </w:rPr>
      </w:pPr>
      <w:r w:rsidRPr="00504364">
        <w:rPr>
          <w:sz w:val="24"/>
          <w:szCs w:val="24"/>
        </w:rPr>
        <w:t>Аппаратура, применяемая для определения уровня звукового давления ультразвука, должна состоять из измерительного микрофона, электрической цепи с линейной характеристикой, третьоктавного фильтра и измерительного прибора. Аппаратура должна иметь характеристику "Лин" и временную характеристику "медленно" (</w:t>
      </w:r>
      <w:r w:rsidRPr="00504364">
        <w:rPr>
          <w:i/>
          <w:iCs/>
          <w:sz w:val="24"/>
          <w:szCs w:val="24"/>
        </w:rPr>
        <w:t>S</w:t>
      </w:r>
      <w:r w:rsidRPr="00504364">
        <w:rPr>
          <w:sz w:val="24"/>
          <w:szCs w:val="24"/>
        </w:rPr>
        <w:t>).</w:t>
      </w:r>
    </w:p>
    <w:p w:rsidR="00504364" w:rsidRPr="00504364" w:rsidRDefault="00504364" w:rsidP="00504364">
      <w:pPr>
        <w:autoSpaceDE w:val="0"/>
        <w:autoSpaceDN w:val="0"/>
        <w:adjustRightInd w:val="0"/>
        <w:jc w:val="center"/>
        <w:rPr>
          <w:b/>
          <w:sz w:val="24"/>
          <w:szCs w:val="24"/>
          <w:u w:val="single"/>
        </w:rPr>
      </w:pPr>
      <w:r w:rsidRPr="00504364">
        <w:rPr>
          <w:b/>
          <w:sz w:val="24"/>
          <w:szCs w:val="24"/>
          <w:u w:val="single"/>
        </w:rPr>
        <w:t>Ознакомление с анализатором шума и вибрации «АССИСТЕНТ».</w:t>
      </w:r>
    </w:p>
    <w:p w:rsidR="00504364" w:rsidRPr="00504364" w:rsidRDefault="00504364" w:rsidP="00504364">
      <w:pPr>
        <w:autoSpaceDE w:val="0"/>
        <w:autoSpaceDN w:val="0"/>
        <w:adjustRightInd w:val="0"/>
        <w:ind w:firstLine="709"/>
        <w:jc w:val="both"/>
        <w:rPr>
          <w:sz w:val="24"/>
          <w:szCs w:val="24"/>
        </w:rPr>
      </w:pPr>
      <w:r w:rsidRPr="00504364">
        <w:rPr>
          <w:sz w:val="24"/>
          <w:szCs w:val="24"/>
        </w:rPr>
        <w:t>Прибор предназначен для измерения средних (эквивалентных), экспоненциально усредненных и пиковых уровней звука, инфразвука и ультразвука; уровней звукового давления (УЗД) в октавных и третьоктавных полосах частот в диапазонах звука, инфразвука и ультразвука; корректированных уровней виброускорения общей и локальной вибрации и уров</w:t>
      </w:r>
      <w:r>
        <w:rPr>
          <w:sz w:val="24"/>
          <w:szCs w:val="24"/>
        </w:rPr>
        <w:t xml:space="preserve">ней виброускорения в октавных и </w:t>
      </w:r>
      <w:r w:rsidRPr="00504364">
        <w:rPr>
          <w:sz w:val="24"/>
          <w:szCs w:val="24"/>
        </w:rPr>
        <w:t>третьоктавных полосах частот в диапазонах общей и локальной вибрации.</w:t>
      </w:r>
    </w:p>
    <w:p w:rsidR="00504364" w:rsidRDefault="00504364" w:rsidP="00504364">
      <w:pPr>
        <w:autoSpaceDE w:val="0"/>
        <w:autoSpaceDN w:val="0"/>
        <w:adjustRightInd w:val="0"/>
        <w:ind w:firstLine="709"/>
        <w:jc w:val="both"/>
        <w:rPr>
          <w:sz w:val="24"/>
          <w:szCs w:val="24"/>
        </w:rPr>
      </w:pPr>
      <w:r w:rsidRPr="00504364">
        <w:rPr>
          <w:sz w:val="24"/>
          <w:szCs w:val="24"/>
        </w:rPr>
        <w:t>Прибор может применяться для измерений параметров звука, инфразвука, ультразвука, общей и локальной вибрации на рабочих местах, в жилых и общественных зданиях, на территориях. Использоваться для измерений характеристик машин и механизмов, в научных исследованиях</w:t>
      </w:r>
      <w:r>
        <w:rPr>
          <w:sz w:val="24"/>
          <w:szCs w:val="24"/>
        </w:rPr>
        <w:t>.</w:t>
      </w:r>
    </w:p>
    <w:p w:rsidR="00504364" w:rsidRPr="00504364" w:rsidRDefault="00504364" w:rsidP="00504364">
      <w:pPr>
        <w:autoSpaceDE w:val="0"/>
        <w:autoSpaceDN w:val="0"/>
        <w:adjustRightInd w:val="0"/>
        <w:ind w:firstLine="709"/>
        <w:rPr>
          <w:i/>
          <w:iCs/>
          <w:sz w:val="24"/>
          <w:szCs w:val="24"/>
          <w:u w:val="single"/>
        </w:rPr>
      </w:pPr>
      <w:r w:rsidRPr="00504364">
        <w:rPr>
          <w:i/>
          <w:iCs/>
          <w:sz w:val="24"/>
          <w:szCs w:val="24"/>
          <w:u w:val="single"/>
        </w:rPr>
        <w:t>Технические характеристики шумомера.</w:t>
      </w:r>
    </w:p>
    <w:p w:rsidR="00504364" w:rsidRPr="00504364" w:rsidRDefault="00504364" w:rsidP="00B2526E">
      <w:pPr>
        <w:autoSpaceDE w:val="0"/>
        <w:autoSpaceDN w:val="0"/>
        <w:adjustRightInd w:val="0"/>
        <w:jc w:val="both"/>
        <w:rPr>
          <w:sz w:val="24"/>
          <w:szCs w:val="24"/>
        </w:rPr>
      </w:pPr>
      <w:r w:rsidRPr="00504364">
        <w:rPr>
          <w:sz w:val="24"/>
          <w:szCs w:val="24"/>
        </w:rPr>
        <w:t>1. Класс точности 1 в соответствии с ГОСТ 17187-81, МЭК 60651,</w:t>
      </w:r>
      <w:r w:rsidR="00B2526E">
        <w:rPr>
          <w:sz w:val="24"/>
          <w:szCs w:val="24"/>
        </w:rPr>
        <w:t xml:space="preserve"> </w:t>
      </w:r>
      <w:r w:rsidRPr="00504364">
        <w:rPr>
          <w:sz w:val="24"/>
          <w:szCs w:val="24"/>
        </w:rPr>
        <w:t>МЭК 60804 и МЭК 61672-1, группа Х.</w:t>
      </w:r>
    </w:p>
    <w:p w:rsidR="00504364" w:rsidRPr="00504364" w:rsidRDefault="00504364" w:rsidP="00B2526E">
      <w:pPr>
        <w:autoSpaceDE w:val="0"/>
        <w:autoSpaceDN w:val="0"/>
        <w:adjustRightInd w:val="0"/>
        <w:jc w:val="both"/>
        <w:rPr>
          <w:sz w:val="24"/>
          <w:szCs w:val="24"/>
        </w:rPr>
      </w:pPr>
      <w:r w:rsidRPr="00504364">
        <w:rPr>
          <w:sz w:val="24"/>
          <w:szCs w:val="24"/>
        </w:rPr>
        <w:t>2. Частотный диапазон измерений, Гц:</w:t>
      </w:r>
    </w:p>
    <w:p w:rsidR="00504364" w:rsidRPr="00504364" w:rsidRDefault="00504364" w:rsidP="00B2526E">
      <w:pPr>
        <w:autoSpaceDE w:val="0"/>
        <w:autoSpaceDN w:val="0"/>
        <w:adjustRightInd w:val="0"/>
        <w:jc w:val="both"/>
        <w:rPr>
          <w:sz w:val="24"/>
          <w:szCs w:val="24"/>
        </w:rPr>
      </w:pPr>
      <w:r w:rsidRPr="00504364">
        <w:rPr>
          <w:sz w:val="24"/>
          <w:szCs w:val="24"/>
        </w:rPr>
        <w:t>с микрофонами МК265, ВМК205 ................................. от 2 до 20000</w:t>
      </w:r>
    </w:p>
    <w:p w:rsidR="00504364" w:rsidRPr="00504364" w:rsidRDefault="00504364" w:rsidP="00B2526E">
      <w:pPr>
        <w:autoSpaceDE w:val="0"/>
        <w:autoSpaceDN w:val="0"/>
        <w:adjustRightInd w:val="0"/>
        <w:jc w:val="both"/>
        <w:rPr>
          <w:sz w:val="24"/>
          <w:szCs w:val="24"/>
        </w:rPr>
      </w:pPr>
      <w:r w:rsidRPr="00504364">
        <w:rPr>
          <w:sz w:val="24"/>
          <w:szCs w:val="24"/>
        </w:rPr>
        <w:t>с микрофоном МК233 ................................................... от 2 до 40000</w:t>
      </w:r>
    </w:p>
    <w:p w:rsidR="00504364" w:rsidRPr="00504364" w:rsidRDefault="00504364" w:rsidP="00B2526E">
      <w:pPr>
        <w:autoSpaceDE w:val="0"/>
        <w:autoSpaceDN w:val="0"/>
        <w:adjustRightInd w:val="0"/>
        <w:jc w:val="both"/>
        <w:rPr>
          <w:sz w:val="24"/>
          <w:szCs w:val="24"/>
        </w:rPr>
      </w:pPr>
      <w:r w:rsidRPr="00504364">
        <w:rPr>
          <w:sz w:val="24"/>
          <w:szCs w:val="24"/>
        </w:rPr>
        <w:t>.2.1. Предельное отклонение частотной характеристики анализатора</w:t>
      </w:r>
    </w:p>
    <w:p w:rsidR="00504364" w:rsidRPr="00504364" w:rsidRDefault="00504364" w:rsidP="00B2526E">
      <w:pPr>
        <w:autoSpaceDE w:val="0"/>
        <w:autoSpaceDN w:val="0"/>
        <w:adjustRightInd w:val="0"/>
        <w:jc w:val="both"/>
        <w:rPr>
          <w:sz w:val="24"/>
          <w:szCs w:val="24"/>
        </w:rPr>
      </w:pPr>
      <w:r w:rsidRPr="00504364">
        <w:rPr>
          <w:sz w:val="24"/>
          <w:szCs w:val="24"/>
        </w:rPr>
        <w:t>спектра по электрическому входу в диапазоне от 0,8 Гц до 40000 Гц, дБ ±0,3</w:t>
      </w:r>
    </w:p>
    <w:p w:rsidR="00504364" w:rsidRPr="00504364" w:rsidRDefault="00504364" w:rsidP="00B2526E">
      <w:pPr>
        <w:autoSpaceDE w:val="0"/>
        <w:autoSpaceDN w:val="0"/>
        <w:adjustRightInd w:val="0"/>
        <w:jc w:val="both"/>
        <w:rPr>
          <w:sz w:val="24"/>
          <w:szCs w:val="24"/>
        </w:rPr>
      </w:pPr>
      <w:r w:rsidRPr="00504364">
        <w:rPr>
          <w:sz w:val="24"/>
          <w:szCs w:val="24"/>
        </w:rPr>
        <w:t>2.2. Предельное отклонение частотной характеристики анализатора</w:t>
      </w:r>
    </w:p>
    <w:p w:rsidR="00504364" w:rsidRPr="00504364" w:rsidRDefault="00504364" w:rsidP="00B2526E">
      <w:pPr>
        <w:autoSpaceDE w:val="0"/>
        <w:autoSpaceDN w:val="0"/>
        <w:adjustRightInd w:val="0"/>
        <w:jc w:val="both"/>
        <w:rPr>
          <w:sz w:val="24"/>
          <w:szCs w:val="24"/>
        </w:rPr>
      </w:pPr>
      <w:r w:rsidRPr="00504364">
        <w:rPr>
          <w:sz w:val="24"/>
          <w:szCs w:val="24"/>
        </w:rPr>
        <w:t>спектра акустического сигнала определяется отклонением ЧХ микрофона,</w:t>
      </w:r>
    </w:p>
    <w:p w:rsidR="00504364" w:rsidRPr="00504364" w:rsidRDefault="00504364" w:rsidP="00B2526E">
      <w:pPr>
        <w:autoSpaceDE w:val="0"/>
        <w:autoSpaceDN w:val="0"/>
        <w:adjustRightInd w:val="0"/>
        <w:jc w:val="both"/>
        <w:rPr>
          <w:sz w:val="24"/>
          <w:szCs w:val="24"/>
        </w:rPr>
      </w:pPr>
      <w:r w:rsidRPr="00504364">
        <w:rPr>
          <w:sz w:val="24"/>
          <w:szCs w:val="24"/>
        </w:rPr>
        <w:t>которое составляет:</w:t>
      </w:r>
    </w:p>
    <w:p w:rsidR="00504364" w:rsidRPr="00504364" w:rsidRDefault="00504364" w:rsidP="00B2526E">
      <w:pPr>
        <w:autoSpaceDE w:val="0"/>
        <w:autoSpaceDN w:val="0"/>
        <w:adjustRightInd w:val="0"/>
        <w:jc w:val="both"/>
        <w:rPr>
          <w:sz w:val="24"/>
          <w:szCs w:val="24"/>
        </w:rPr>
      </w:pPr>
      <w:r w:rsidRPr="00504364">
        <w:rPr>
          <w:sz w:val="24"/>
          <w:szCs w:val="24"/>
        </w:rPr>
        <w:t>для ВМК205 и МК265 .............. ±2 дБ в диапазоне от 2 Гц до 20000 Гц;</w:t>
      </w:r>
    </w:p>
    <w:p w:rsidR="00504364" w:rsidRPr="00504364" w:rsidRDefault="00504364" w:rsidP="00B2526E">
      <w:pPr>
        <w:autoSpaceDE w:val="0"/>
        <w:autoSpaceDN w:val="0"/>
        <w:adjustRightInd w:val="0"/>
        <w:jc w:val="both"/>
        <w:rPr>
          <w:sz w:val="24"/>
          <w:szCs w:val="24"/>
        </w:rPr>
      </w:pPr>
      <w:r w:rsidRPr="00504364">
        <w:rPr>
          <w:sz w:val="24"/>
          <w:szCs w:val="24"/>
        </w:rPr>
        <w:t>для МК233 ................... от -4 дБ до 0 дБ в диапазоне от 2 Гц до 3,15 Гц,</w:t>
      </w:r>
    </w:p>
    <w:p w:rsidR="00504364" w:rsidRDefault="00504364" w:rsidP="00B2526E">
      <w:pPr>
        <w:autoSpaceDE w:val="0"/>
        <w:autoSpaceDN w:val="0"/>
        <w:adjustRightInd w:val="0"/>
        <w:ind w:firstLine="709"/>
        <w:jc w:val="both"/>
        <w:rPr>
          <w:sz w:val="24"/>
          <w:szCs w:val="24"/>
        </w:rPr>
      </w:pPr>
      <w:r w:rsidRPr="00504364">
        <w:rPr>
          <w:sz w:val="24"/>
          <w:szCs w:val="24"/>
        </w:rPr>
        <w:t>..........................±2 дБ в диапазоне от 3,15 Гц до 40000 Гц.</w:t>
      </w:r>
    </w:p>
    <w:p w:rsidR="00504364" w:rsidRPr="00B2526E" w:rsidRDefault="00504364" w:rsidP="00B2526E">
      <w:pPr>
        <w:autoSpaceDE w:val="0"/>
        <w:autoSpaceDN w:val="0"/>
        <w:adjustRightInd w:val="0"/>
        <w:ind w:firstLine="709"/>
        <w:jc w:val="both"/>
        <w:rPr>
          <w:i/>
          <w:iCs/>
          <w:sz w:val="24"/>
          <w:szCs w:val="24"/>
          <w:u w:val="single"/>
        </w:rPr>
      </w:pPr>
      <w:r w:rsidRPr="00B2526E">
        <w:rPr>
          <w:i/>
          <w:iCs/>
          <w:sz w:val="24"/>
          <w:szCs w:val="24"/>
          <w:u w:val="single"/>
        </w:rPr>
        <w:t>Технические характеристики виброметра.</w:t>
      </w:r>
    </w:p>
    <w:p w:rsidR="00504364" w:rsidRPr="00504364" w:rsidRDefault="00504364" w:rsidP="00B2526E">
      <w:pPr>
        <w:autoSpaceDE w:val="0"/>
        <w:autoSpaceDN w:val="0"/>
        <w:adjustRightInd w:val="0"/>
        <w:jc w:val="both"/>
        <w:rPr>
          <w:sz w:val="24"/>
          <w:szCs w:val="24"/>
        </w:rPr>
      </w:pPr>
      <w:r w:rsidRPr="00504364">
        <w:rPr>
          <w:sz w:val="24"/>
          <w:szCs w:val="24"/>
        </w:rPr>
        <w:t>1. Технические характеристики в</w:t>
      </w:r>
      <w:r>
        <w:rPr>
          <w:sz w:val="24"/>
          <w:szCs w:val="24"/>
        </w:rPr>
        <w:t>иброметра с вибропреобразовате</w:t>
      </w:r>
      <w:r w:rsidRPr="00504364">
        <w:rPr>
          <w:sz w:val="24"/>
          <w:szCs w:val="24"/>
        </w:rPr>
        <w:t>лями (ВП) АР40 или АР38 (АР38P) соо</w:t>
      </w:r>
      <w:r w:rsidR="00B2526E">
        <w:rPr>
          <w:sz w:val="24"/>
          <w:szCs w:val="24"/>
        </w:rPr>
        <w:t xml:space="preserve">тветствуют требованиям ГОСТ ИСО </w:t>
      </w:r>
      <w:r w:rsidRPr="00504364">
        <w:rPr>
          <w:sz w:val="24"/>
          <w:szCs w:val="24"/>
        </w:rPr>
        <w:t>8041-2006.</w:t>
      </w:r>
    </w:p>
    <w:p w:rsidR="00504364" w:rsidRPr="00504364" w:rsidRDefault="00504364" w:rsidP="00B2526E">
      <w:pPr>
        <w:autoSpaceDE w:val="0"/>
        <w:autoSpaceDN w:val="0"/>
        <w:adjustRightInd w:val="0"/>
        <w:jc w:val="both"/>
        <w:rPr>
          <w:sz w:val="24"/>
          <w:szCs w:val="24"/>
        </w:rPr>
      </w:pPr>
      <w:r w:rsidRPr="00504364">
        <w:rPr>
          <w:sz w:val="24"/>
          <w:szCs w:val="24"/>
        </w:rPr>
        <w:lastRenderedPageBreak/>
        <w:t>2. Число каналов измерения вибрац</w:t>
      </w:r>
      <w:r>
        <w:rPr>
          <w:sz w:val="24"/>
          <w:szCs w:val="24"/>
        </w:rPr>
        <w:t>ии 3 или 1 в зависимости от за</w:t>
      </w:r>
      <w:r w:rsidRPr="00504364">
        <w:rPr>
          <w:sz w:val="24"/>
          <w:szCs w:val="24"/>
        </w:rPr>
        <w:t>казанной комплектации. Номинальная кал</w:t>
      </w:r>
      <w:r>
        <w:rPr>
          <w:sz w:val="24"/>
          <w:szCs w:val="24"/>
        </w:rPr>
        <w:t>ибровка БИ для АР38 (АР38P) со</w:t>
      </w:r>
      <w:r w:rsidRPr="00504364">
        <w:rPr>
          <w:sz w:val="24"/>
          <w:szCs w:val="24"/>
        </w:rPr>
        <w:t>ответствует 10 пКл/g, для АР40 – 20 пКл/g.</w:t>
      </w:r>
    </w:p>
    <w:p w:rsidR="00504364" w:rsidRDefault="00504364" w:rsidP="00B2526E">
      <w:pPr>
        <w:autoSpaceDE w:val="0"/>
        <w:autoSpaceDN w:val="0"/>
        <w:adjustRightInd w:val="0"/>
        <w:jc w:val="both"/>
        <w:rPr>
          <w:sz w:val="24"/>
          <w:szCs w:val="24"/>
        </w:rPr>
      </w:pPr>
      <w:r w:rsidRPr="00504364">
        <w:rPr>
          <w:sz w:val="24"/>
          <w:szCs w:val="24"/>
        </w:rPr>
        <w:t>.3. Частотный диапазон измерений со</w:t>
      </w:r>
      <w:r>
        <w:rPr>
          <w:sz w:val="24"/>
          <w:szCs w:val="24"/>
        </w:rPr>
        <w:t>ответствует частотному диапазо</w:t>
      </w:r>
      <w:r w:rsidRPr="00504364">
        <w:rPr>
          <w:sz w:val="24"/>
          <w:szCs w:val="24"/>
        </w:rPr>
        <w:t>ну третьоктавных фильтров с номинальны</w:t>
      </w:r>
      <w:r>
        <w:rPr>
          <w:sz w:val="24"/>
          <w:szCs w:val="24"/>
        </w:rPr>
        <w:t>ми среднегеометрическими часто</w:t>
      </w:r>
      <w:r w:rsidRPr="00504364">
        <w:rPr>
          <w:sz w:val="24"/>
          <w:szCs w:val="24"/>
        </w:rPr>
        <w:t>тами, Гц .</w:t>
      </w:r>
      <w:r>
        <w:rPr>
          <w:sz w:val="24"/>
          <w:szCs w:val="24"/>
        </w:rPr>
        <w:t>-</w:t>
      </w:r>
      <w:r w:rsidRPr="00504364">
        <w:rPr>
          <w:sz w:val="24"/>
          <w:szCs w:val="24"/>
        </w:rPr>
        <w:t xml:space="preserve"> от 0,8 до 1250.</w:t>
      </w:r>
    </w:p>
    <w:p w:rsidR="00504364" w:rsidRPr="00B2526E" w:rsidRDefault="00504364" w:rsidP="00B2526E">
      <w:pPr>
        <w:autoSpaceDE w:val="0"/>
        <w:autoSpaceDN w:val="0"/>
        <w:adjustRightInd w:val="0"/>
        <w:ind w:firstLine="709"/>
        <w:jc w:val="both"/>
        <w:rPr>
          <w:i/>
          <w:iCs/>
          <w:sz w:val="24"/>
          <w:szCs w:val="24"/>
          <w:u w:val="single"/>
        </w:rPr>
      </w:pPr>
      <w:r w:rsidRPr="00B2526E">
        <w:rPr>
          <w:i/>
          <w:iCs/>
          <w:sz w:val="24"/>
          <w:szCs w:val="24"/>
          <w:u w:val="single"/>
        </w:rPr>
        <w:t>Технические характеристики фильтров.</w:t>
      </w:r>
    </w:p>
    <w:p w:rsidR="00504364" w:rsidRPr="00504364" w:rsidRDefault="00504364" w:rsidP="00B2526E">
      <w:pPr>
        <w:autoSpaceDE w:val="0"/>
        <w:autoSpaceDN w:val="0"/>
        <w:adjustRightInd w:val="0"/>
        <w:jc w:val="both"/>
        <w:rPr>
          <w:sz w:val="24"/>
          <w:szCs w:val="24"/>
        </w:rPr>
      </w:pPr>
      <w:r>
        <w:rPr>
          <w:sz w:val="24"/>
          <w:szCs w:val="24"/>
        </w:rPr>
        <w:t xml:space="preserve">1. </w:t>
      </w:r>
      <w:r w:rsidRPr="00504364">
        <w:rPr>
          <w:sz w:val="24"/>
          <w:szCs w:val="24"/>
        </w:rPr>
        <w:t>Октавные и третьоктавные фильтры</w:t>
      </w:r>
      <w:r>
        <w:rPr>
          <w:sz w:val="24"/>
          <w:szCs w:val="24"/>
        </w:rPr>
        <w:t xml:space="preserve"> анализатора соответствуют тре</w:t>
      </w:r>
      <w:r w:rsidRPr="00504364">
        <w:rPr>
          <w:sz w:val="24"/>
          <w:szCs w:val="24"/>
        </w:rPr>
        <w:t>бованиям МЭК 61260, класс 1.</w:t>
      </w:r>
    </w:p>
    <w:p w:rsidR="00504364" w:rsidRPr="00504364" w:rsidRDefault="00504364" w:rsidP="00B2526E">
      <w:pPr>
        <w:autoSpaceDE w:val="0"/>
        <w:autoSpaceDN w:val="0"/>
        <w:adjustRightInd w:val="0"/>
        <w:jc w:val="both"/>
        <w:rPr>
          <w:sz w:val="24"/>
          <w:szCs w:val="24"/>
        </w:rPr>
      </w:pPr>
      <w:r w:rsidRPr="00504364">
        <w:rPr>
          <w:sz w:val="24"/>
          <w:szCs w:val="24"/>
        </w:rPr>
        <w:t>2. Номинальное ослабление компл</w:t>
      </w:r>
      <w:r>
        <w:rPr>
          <w:sz w:val="24"/>
          <w:szCs w:val="24"/>
        </w:rPr>
        <w:t>екта фильтров равно 0 дБ. Опор</w:t>
      </w:r>
      <w:r w:rsidRPr="00504364">
        <w:rPr>
          <w:sz w:val="24"/>
          <w:szCs w:val="24"/>
        </w:rPr>
        <w:t>ный уровень входного сигнала комплекта фильтров равен 118 дБ и соотв</w:t>
      </w:r>
      <w:r>
        <w:rPr>
          <w:sz w:val="24"/>
          <w:szCs w:val="24"/>
        </w:rPr>
        <w:t>ет</w:t>
      </w:r>
      <w:r w:rsidRPr="00504364">
        <w:rPr>
          <w:sz w:val="24"/>
          <w:szCs w:val="24"/>
        </w:rPr>
        <w:t>ствует СКЗ синусоидального сигнала частотой</w:t>
      </w:r>
      <w:r>
        <w:rPr>
          <w:sz w:val="24"/>
          <w:szCs w:val="24"/>
        </w:rPr>
        <w:t xml:space="preserve"> 1000 Гц на входе БИ, при кото</w:t>
      </w:r>
      <w:r w:rsidRPr="00504364">
        <w:rPr>
          <w:sz w:val="24"/>
          <w:szCs w:val="24"/>
        </w:rPr>
        <w:t>ром показание индикатора прибора L ZT в диапазоне 20-120 равно 118,0 дБ.</w:t>
      </w:r>
    </w:p>
    <w:p w:rsidR="00504364" w:rsidRPr="00504364" w:rsidRDefault="00504364" w:rsidP="00B2526E">
      <w:pPr>
        <w:autoSpaceDE w:val="0"/>
        <w:autoSpaceDN w:val="0"/>
        <w:adjustRightInd w:val="0"/>
        <w:jc w:val="both"/>
        <w:rPr>
          <w:sz w:val="24"/>
          <w:szCs w:val="24"/>
        </w:rPr>
      </w:pPr>
      <w:r w:rsidRPr="00504364">
        <w:rPr>
          <w:sz w:val="24"/>
          <w:szCs w:val="24"/>
        </w:rPr>
        <w:t>3.. Точные значения сред</w:t>
      </w:r>
      <w:r w:rsidR="00B2526E">
        <w:rPr>
          <w:sz w:val="24"/>
          <w:szCs w:val="24"/>
        </w:rPr>
        <w:t xml:space="preserve">них геометрических частот равны </w:t>
      </w:r>
      <w:r w:rsidRPr="00504364">
        <w:rPr>
          <w:sz w:val="24"/>
          <w:szCs w:val="24"/>
        </w:rPr>
        <w:t>fm= 1000*2n, где n целое в диапазоне –10…+4.</w:t>
      </w:r>
    </w:p>
    <w:p w:rsidR="000E0685" w:rsidRPr="000E0685" w:rsidRDefault="000E0685" w:rsidP="00F77DD5">
      <w:pPr>
        <w:widowControl w:val="0"/>
        <w:autoSpaceDE w:val="0"/>
        <w:autoSpaceDN w:val="0"/>
        <w:adjustRightInd w:val="0"/>
        <w:rPr>
          <w:rFonts w:eastAsia="Calibri"/>
          <w:b/>
          <w:i/>
          <w:sz w:val="24"/>
          <w:szCs w:val="24"/>
        </w:rPr>
      </w:pPr>
    </w:p>
    <w:p w:rsidR="001D6EC9" w:rsidRPr="000E0685" w:rsidRDefault="001D6EC9" w:rsidP="000E0685">
      <w:pPr>
        <w:pStyle w:val="aa"/>
        <w:ind w:left="0" w:firstLine="709"/>
        <w:contextualSpacing/>
        <w:jc w:val="both"/>
        <w:rPr>
          <w:b/>
          <w:lang w:eastAsia="ar-SA"/>
        </w:rPr>
      </w:pPr>
      <w:r w:rsidRPr="00764428">
        <w:rPr>
          <w:b/>
          <w:color w:val="000000"/>
          <w:u w:val="single"/>
        </w:rPr>
        <w:t>Тема №4</w:t>
      </w:r>
      <w:r>
        <w:rPr>
          <w:b/>
          <w:color w:val="000000"/>
        </w:rPr>
        <w:t xml:space="preserve"> </w:t>
      </w:r>
      <w:r w:rsidRPr="000E0685">
        <w:rPr>
          <w:b/>
          <w:color w:val="000000"/>
        </w:rPr>
        <w:t>«</w:t>
      </w:r>
      <w:r w:rsidR="000E0685" w:rsidRPr="000E0685">
        <w:rPr>
          <w:b/>
          <w:lang w:eastAsia="ar-SA"/>
        </w:rPr>
        <w:t>Гигиеническая характеристика производственных ядов и принципы установления гигиенических нормативов в воздухе рабочей зоны</w:t>
      </w:r>
      <w:r w:rsidRPr="000E0685">
        <w:rPr>
          <w:b/>
        </w:rPr>
        <w:t>».</w:t>
      </w:r>
    </w:p>
    <w:p w:rsidR="005412B0" w:rsidRDefault="005412B0" w:rsidP="005412B0">
      <w:pPr>
        <w:widowControl w:val="0"/>
        <w:autoSpaceDE w:val="0"/>
        <w:autoSpaceDN w:val="0"/>
        <w:adjustRightInd w:val="0"/>
        <w:ind w:left="360" w:hanging="360"/>
        <w:jc w:val="both"/>
        <w:rPr>
          <w:rFonts w:eastAsia="Calibri"/>
          <w:sz w:val="28"/>
          <w:szCs w:val="28"/>
        </w:rPr>
      </w:pPr>
    </w:p>
    <w:p w:rsidR="00E82006" w:rsidRDefault="00E82006" w:rsidP="00E82006">
      <w:pPr>
        <w:pStyle w:val="aa"/>
        <w:autoSpaceDE w:val="0"/>
        <w:autoSpaceDN w:val="0"/>
        <w:adjustRightInd w:val="0"/>
        <w:jc w:val="center"/>
        <w:rPr>
          <w:b/>
          <w:i/>
          <w:color w:val="000000"/>
        </w:rPr>
      </w:pPr>
      <w:r w:rsidRPr="000E0685">
        <w:rPr>
          <w:b/>
          <w:i/>
          <w:color w:val="000000"/>
        </w:rPr>
        <w:t>Работа с нормативными документами</w:t>
      </w:r>
    </w:p>
    <w:p w:rsidR="000E0685" w:rsidRPr="000E0685" w:rsidRDefault="000E0685" w:rsidP="00E82006">
      <w:pPr>
        <w:pStyle w:val="aa"/>
        <w:autoSpaceDE w:val="0"/>
        <w:autoSpaceDN w:val="0"/>
        <w:adjustRightInd w:val="0"/>
        <w:jc w:val="center"/>
        <w:rPr>
          <w:b/>
          <w:i/>
          <w:color w:val="000000"/>
        </w:rPr>
      </w:pPr>
    </w:p>
    <w:p w:rsidR="00E82006" w:rsidRPr="00103111" w:rsidRDefault="00E82006" w:rsidP="00605C97">
      <w:pPr>
        <w:pStyle w:val="aa"/>
        <w:tabs>
          <w:tab w:val="left" w:pos="993"/>
        </w:tabs>
        <w:autoSpaceDE w:val="0"/>
        <w:autoSpaceDN w:val="0"/>
        <w:adjustRightInd w:val="0"/>
        <w:ind w:left="0"/>
        <w:jc w:val="both"/>
        <w:rPr>
          <w:color w:val="000000"/>
        </w:rPr>
      </w:pPr>
      <w:r w:rsidRPr="00103111">
        <w:rPr>
          <w:color w:val="000000"/>
        </w:rPr>
        <w:t>По теме занятия необходимо ознакомиться со следующими нормативными документами:</w:t>
      </w:r>
    </w:p>
    <w:p w:rsidR="00605C97" w:rsidRDefault="00605C97" w:rsidP="00605C97">
      <w:pPr>
        <w:pStyle w:val="aa"/>
        <w:numPr>
          <w:ilvl w:val="0"/>
          <w:numId w:val="17"/>
        </w:numPr>
        <w:tabs>
          <w:tab w:val="left" w:pos="567"/>
        </w:tabs>
        <w:ind w:left="284" w:firstLine="0"/>
        <w:contextualSpacing/>
        <w:jc w:val="both"/>
        <w:rPr>
          <w:spacing w:val="2"/>
          <w:shd w:val="clear" w:color="auto" w:fill="FFFFFF"/>
        </w:rPr>
      </w:pPr>
      <w:r w:rsidRPr="00605C97">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0E0685" w:rsidRPr="000E0685" w:rsidRDefault="000E0685" w:rsidP="00605C97">
      <w:pPr>
        <w:pStyle w:val="aa"/>
        <w:numPr>
          <w:ilvl w:val="0"/>
          <w:numId w:val="17"/>
        </w:numPr>
        <w:tabs>
          <w:tab w:val="left" w:pos="567"/>
        </w:tabs>
        <w:ind w:left="284" w:firstLine="0"/>
        <w:contextualSpacing/>
        <w:jc w:val="both"/>
        <w:rPr>
          <w:spacing w:val="2"/>
          <w:shd w:val="clear" w:color="auto" w:fill="FFFFFF"/>
        </w:rPr>
      </w:pPr>
      <w:r w:rsidRPr="000E0685">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0E0685" w:rsidRPr="000E0685" w:rsidRDefault="000E0685" w:rsidP="000E0685">
      <w:pPr>
        <w:pStyle w:val="aa"/>
        <w:numPr>
          <w:ilvl w:val="0"/>
          <w:numId w:val="17"/>
        </w:numPr>
        <w:ind w:left="0" w:firstLine="288"/>
        <w:contextualSpacing/>
        <w:jc w:val="both"/>
        <w:rPr>
          <w:spacing w:val="2"/>
          <w:shd w:val="clear" w:color="auto" w:fill="FFFFFF"/>
        </w:rPr>
      </w:pPr>
      <w:r w:rsidRPr="000E0685">
        <w:rPr>
          <w:spacing w:val="2"/>
        </w:rPr>
        <w:t>ГОСТ Р ЕН 482-2012 «Воздух рабочей зоны. Общие требования к характеристикам методик измерений содержания химических веществ».</w:t>
      </w:r>
    </w:p>
    <w:p w:rsidR="000E0685" w:rsidRPr="000E0685" w:rsidRDefault="000E0685" w:rsidP="000E0685">
      <w:pPr>
        <w:pStyle w:val="aa"/>
        <w:numPr>
          <w:ilvl w:val="0"/>
          <w:numId w:val="17"/>
        </w:numPr>
        <w:ind w:left="0" w:firstLine="288"/>
        <w:contextualSpacing/>
        <w:jc w:val="both"/>
        <w:rPr>
          <w:spacing w:val="2"/>
          <w:shd w:val="clear" w:color="auto" w:fill="FFFFFF"/>
        </w:rPr>
      </w:pPr>
      <w:r w:rsidRPr="000E0685">
        <w:rPr>
          <w:spacing w:val="2"/>
        </w:rPr>
        <w:t>ГОСТ 12.1.016-79 «Система стандартов безопасности труда (ССБТ). Воздух рабочей зоны. Требования к методикам измерения концентраций вредных веществ».</w:t>
      </w:r>
    </w:p>
    <w:p w:rsidR="000E0685" w:rsidRPr="000E0685" w:rsidRDefault="000E0685" w:rsidP="000E0685">
      <w:pPr>
        <w:pStyle w:val="aa"/>
        <w:numPr>
          <w:ilvl w:val="0"/>
          <w:numId w:val="17"/>
        </w:numPr>
        <w:ind w:left="0" w:firstLine="288"/>
        <w:contextualSpacing/>
        <w:jc w:val="both"/>
        <w:rPr>
          <w:spacing w:val="2"/>
          <w:shd w:val="clear" w:color="auto" w:fill="FFFFFF"/>
        </w:rPr>
      </w:pPr>
      <w:r w:rsidRPr="000E0685">
        <w:rPr>
          <w:spacing w:val="2"/>
        </w:rPr>
        <w:t>ГОСТ 12.1.005-88 «Система стандартов безопасности труда (ССБТ). Общие санитарно-гигиенические требования к воздуху рабочей зоны».</w:t>
      </w:r>
    </w:p>
    <w:p w:rsidR="000E0685" w:rsidRPr="000E0685" w:rsidRDefault="000E0685" w:rsidP="000E0685">
      <w:pPr>
        <w:pStyle w:val="aa"/>
        <w:numPr>
          <w:ilvl w:val="0"/>
          <w:numId w:val="17"/>
        </w:numPr>
        <w:ind w:left="0" w:firstLine="288"/>
        <w:contextualSpacing/>
        <w:jc w:val="both"/>
        <w:rPr>
          <w:spacing w:val="2"/>
          <w:shd w:val="clear" w:color="auto" w:fill="FFFFFF"/>
        </w:rPr>
      </w:pPr>
      <w:r w:rsidRPr="000E0685">
        <w:rPr>
          <w:spacing w:val="2"/>
        </w:rPr>
        <w:t>ГОСТ Р ИСО 14382-2015 «Воздух рабочей зоны. Определение паров толуолдиизоцианата с применением фильтров из стекловолокна, пропитанных 1-(2-пиридил)-пиперазином и анализ методом высокоэффективной жидкостной хроматографии с ультрафиолетовым и флуоресцентным детекторами».</w:t>
      </w:r>
    </w:p>
    <w:p w:rsidR="000E0685" w:rsidRPr="000E0685" w:rsidRDefault="000E0685" w:rsidP="000E0685">
      <w:pPr>
        <w:pStyle w:val="aa"/>
        <w:numPr>
          <w:ilvl w:val="0"/>
          <w:numId w:val="17"/>
        </w:numPr>
        <w:ind w:left="0" w:firstLine="288"/>
        <w:contextualSpacing/>
        <w:jc w:val="both"/>
        <w:rPr>
          <w:spacing w:val="2"/>
          <w:shd w:val="clear" w:color="auto" w:fill="FFFFFF"/>
        </w:rPr>
      </w:pPr>
      <w:r w:rsidRPr="000E0685">
        <w:rPr>
          <w:spacing w:val="2"/>
        </w:rPr>
        <w:t>ГОСТ Р ИСО 21438-1-2011 «Воздух рабочей зоны. Определение неорганических кислот методом ионной хроматографии. Часть 1. Нелетучие кислоты (серная и фосфорная)».</w:t>
      </w:r>
    </w:p>
    <w:p w:rsidR="000E0685" w:rsidRPr="000E0685" w:rsidRDefault="000E0685" w:rsidP="000E0685">
      <w:pPr>
        <w:pStyle w:val="aa"/>
        <w:numPr>
          <w:ilvl w:val="0"/>
          <w:numId w:val="17"/>
        </w:numPr>
        <w:ind w:left="0" w:firstLine="288"/>
        <w:contextualSpacing/>
        <w:jc w:val="both"/>
        <w:rPr>
          <w:spacing w:val="2"/>
          <w:shd w:val="clear" w:color="auto" w:fill="FFFFFF"/>
        </w:rPr>
      </w:pPr>
      <w:r w:rsidRPr="000E0685">
        <w:rPr>
          <w:spacing w:val="2"/>
        </w:rPr>
        <w:t>МУК 4.1.1468-03 «Атомно-абсорбционное определение паров ртути в атмосферном воздухе населенных мест и воздухе рабочей зоны».</w:t>
      </w:r>
    </w:p>
    <w:p w:rsidR="000E0685" w:rsidRPr="000E0685" w:rsidRDefault="000E0685" w:rsidP="000E0685">
      <w:pPr>
        <w:pStyle w:val="aa"/>
        <w:numPr>
          <w:ilvl w:val="0"/>
          <w:numId w:val="17"/>
        </w:numPr>
        <w:ind w:left="0" w:firstLine="288"/>
        <w:contextualSpacing/>
        <w:jc w:val="both"/>
        <w:rPr>
          <w:spacing w:val="2"/>
          <w:shd w:val="clear" w:color="auto" w:fill="FFFFFF"/>
        </w:rPr>
      </w:pPr>
      <w:r w:rsidRPr="000E0685">
        <w:rPr>
          <w:spacing w:val="2"/>
        </w:rPr>
        <w:t>МУК 4.1.1271-03 «Методы контроля. Химические факторы. Измерение массовой концентрации фенола флуориметрическим методом в воздухе рабочей зоны и атмосферном воздухе населенных мест».</w:t>
      </w:r>
    </w:p>
    <w:p w:rsidR="000E0685" w:rsidRPr="000E0685" w:rsidRDefault="000E0685" w:rsidP="000E0685">
      <w:pPr>
        <w:pStyle w:val="aa"/>
        <w:numPr>
          <w:ilvl w:val="0"/>
          <w:numId w:val="17"/>
        </w:numPr>
        <w:ind w:left="0" w:firstLine="288"/>
        <w:contextualSpacing/>
        <w:jc w:val="both"/>
        <w:rPr>
          <w:spacing w:val="2"/>
          <w:shd w:val="clear" w:color="auto" w:fill="FFFFFF"/>
        </w:rPr>
      </w:pPr>
      <w:r w:rsidRPr="000E0685">
        <w:rPr>
          <w:spacing w:val="2"/>
        </w:rPr>
        <w:t>МУК 4.1.1272-03 «Методы контроля. Химические факторы. Измерение массовой концентрации формальдегида флуориметрическим методом в воздухе рабочей зоны и атмосферном воздухе населенных мест».</w:t>
      </w:r>
    </w:p>
    <w:p w:rsidR="000E0685" w:rsidRPr="000E0685" w:rsidRDefault="000E0685" w:rsidP="000E0685">
      <w:pPr>
        <w:pStyle w:val="aa"/>
        <w:numPr>
          <w:ilvl w:val="0"/>
          <w:numId w:val="17"/>
        </w:numPr>
        <w:ind w:left="0" w:firstLine="288"/>
        <w:contextualSpacing/>
        <w:jc w:val="both"/>
        <w:rPr>
          <w:spacing w:val="2"/>
          <w:shd w:val="clear" w:color="auto" w:fill="FFFFFF"/>
        </w:rPr>
      </w:pPr>
      <w:r w:rsidRPr="000E0685">
        <w:rPr>
          <w:spacing w:val="2"/>
        </w:rPr>
        <w:t>МУК 4.1.1273-03 «Методы контроля. Химические факторы. Измерение массовой концентрации бенз(а)пирена в атмосферном воздухе и воздухе рабочей зоны методом высокоэффективной жидкостной хромотографии с флуориметрическим детектированием».</w:t>
      </w:r>
    </w:p>
    <w:p w:rsidR="00E82006" w:rsidRPr="00103111" w:rsidRDefault="00E82006" w:rsidP="00103111">
      <w:pPr>
        <w:pStyle w:val="aa"/>
        <w:tabs>
          <w:tab w:val="left" w:pos="993"/>
        </w:tabs>
        <w:ind w:left="0" w:firstLine="709"/>
        <w:contextualSpacing/>
        <w:jc w:val="both"/>
      </w:pPr>
      <w:r w:rsidRPr="00103111">
        <w:rPr>
          <w:color w:val="000000"/>
        </w:rPr>
        <w:t xml:space="preserve">Записать названия в тетрадь по практическим занятиям. </w:t>
      </w:r>
    </w:p>
    <w:p w:rsidR="00E82006" w:rsidRDefault="00E82006" w:rsidP="00103111">
      <w:pPr>
        <w:pStyle w:val="aa"/>
        <w:tabs>
          <w:tab w:val="left" w:pos="993"/>
        </w:tabs>
        <w:ind w:left="0" w:firstLine="709"/>
        <w:contextualSpacing/>
        <w:jc w:val="both"/>
      </w:pPr>
      <w:r w:rsidRPr="00103111">
        <w:t>Использовать</w:t>
      </w:r>
      <w:r>
        <w:t xml:space="preserve"> изложенные гигиенические нормативы при решении ситуационных задач.</w:t>
      </w:r>
    </w:p>
    <w:p w:rsidR="005412B0" w:rsidRDefault="005412B0" w:rsidP="005412B0">
      <w:pPr>
        <w:widowControl w:val="0"/>
        <w:autoSpaceDE w:val="0"/>
        <w:autoSpaceDN w:val="0"/>
        <w:adjustRightInd w:val="0"/>
        <w:ind w:left="360" w:hanging="360"/>
        <w:jc w:val="both"/>
        <w:rPr>
          <w:rFonts w:eastAsia="Calibri"/>
          <w:sz w:val="28"/>
          <w:szCs w:val="28"/>
        </w:rPr>
      </w:pPr>
    </w:p>
    <w:p w:rsidR="00681FBC" w:rsidRDefault="000E0685" w:rsidP="000E0685">
      <w:pPr>
        <w:pStyle w:val="1"/>
        <w:ind w:firstLine="0"/>
        <w:jc w:val="center"/>
        <w:rPr>
          <w:rFonts w:ascii="Times New Roman" w:hAnsi="Times New Roman"/>
          <w:i/>
          <w:sz w:val="24"/>
          <w:szCs w:val="24"/>
        </w:rPr>
      </w:pPr>
      <w:r w:rsidRPr="000E0685">
        <w:rPr>
          <w:rFonts w:ascii="Times New Roman" w:hAnsi="Times New Roman"/>
          <w:i/>
          <w:sz w:val="24"/>
          <w:szCs w:val="24"/>
        </w:rPr>
        <w:lastRenderedPageBreak/>
        <w:t xml:space="preserve">Практические </w:t>
      </w:r>
      <w:r w:rsidR="00F77DD5">
        <w:rPr>
          <w:rFonts w:ascii="Times New Roman" w:hAnsi="Times New Roman"/>
          <w:i/>
          <w:sz w:val="24"/>
          <w:szCs w:val="24"/>
        </w:rPr>
        <w:t>задания</w:t>
      </w:r>
    </w:p>
    <w:p w:rsidR="000E0685" w:rsidRPr="000E0685" w:rsidRDefault="000E0685" w:rsidP="000E0685"/>
    <w:p w:rsidR="000E0685" w:rsidRPr="000E0685" w:rsidRDefault="000E0685" w:rsidP="00B754B6">
      <w:pPr>
        <w:ind w:firstLine="709"/>
        <w:jc w:val="both"/>
        <w:rPr>
          <w:sz w:val="24"/>
          <w:szCs w:val="24"/>
        </w:rPr>
      </w:pPr>
      <w:r w:rsidRPr="000E0685">
        <w:rPr>
          <w:sz w:val="24"/>
          <w:szCs w:val="24"/>
        </w:rPr>
        <w:t>Освоение методик определения содержания вредных веществ в воздухе рабочей зоны.</w:t>
      </w:r>
    </w:p>
    <w:p w:rsidR="000B3A6B" w:rsidRDefault="000B3A6B" w:rsidP="000B3A6B">
      <w:pPr>
        <w:ind w:firstLine="709"/>
        <w:jc w:val="center"/>
        <w:rPr>
          <w:sz w:val="24"/>
          <w:szCs w:val="24"/>
        </w:rPr>
      </w:pPr>
      <w:r w:rsidRPr="000B3A6B">
        <w:rPr>
          <w:b/>
          <w:sz w:val="24"/>
          <w:szCs w:val="24"/>
        </w:rPr>
        <w:t>Методика определения содержания вредных веществ в воздухе рабочей зоны на примере формальдегида</w:t>
      </w:r>
      <w:r>
        <w:rPr>
          <w:sz w:val="24"/>
          <w:szCs w:val="24"/>
        </w:rPr>
        <w:t>.</w:t>
      </w:r>
    </w:p>
    <w:p w:rsidR="000B3A6B" w:rsidRDefault="000B3A6B" w:rsidP="000B3A6B">
      <w:pPr>
        <w:jc w:val="center"/>
        <w:outlineLvl w:val="0"/>
        <w:rPr>
          <w:bCs/>
          <w:i/>
          <w:kern w:val="36"/>
          <w:sz w:val="24"/>
          <w:szCs w:val="24"/>
        </w:rPr>
      </w:pPr>
      <w:bookmarkStart w:id="0" w:name="i101360"/>
      <w:r w:rsidRPr="000B3A6B">
        <w:rPr>
          <w:bCs/>
          <w:i/>
          <w:kern w:val="36"/>
          <w:sz w:val="24"/>
          <w:szCs w:val="24"/>
        </w:rPr>
        <w:t>Методика измерения массовой концентрации формальдегида флуориметрическим методом в воздухе рабочей зоны</w:t>
      </w:r>
      <w:bookmarkEnd w:id="0"/>
      <w:r w:rsidRPr="000B3A6B">
        <w:rPr>
          <w:bCs/>
          <w:i/>
          <w:kern w:val="36"/>
          <w:sz w:val="24"/>
          <w:szCs w:val="24"/>
        </w:rPr>
        <w:t>.</w:t>
      </w:r>
    </w:p>
    <w:p w:rsidR="000B3A6B" w:rsidRPr="000B3A6B" w:rsidRDefault="000B3A6B" w:rsidP="000B3A6B">
      <w:pPr>
        <w:ind w:firstLine="709"/>
        <w:jc w:val="both"/>
        <w:outlineLvl w:val="0"/>
        <w:rPr>
          <w:bCs/>
          <w:i/>
          <w:kern w:val="36"/>
          <w:sz w:val="24"/>
          <w:szCs w:val="24"/>
        </w:rPr>
      </w:pPr>
      <w:r w:rsidRPr="000B3A6B">
        <w:rPr>
          <w:rStyle w:val="ecattext"/>
          <w:sz w:val="24"/>
          <w:szCs w:val="24"/>
        </w:rPr>
        <w:t>Метод измерений основан на поглощении формальдегида поглотительным раствором с последующим определением содержания формальдегида по реакции образования флуоресцирующего производного с аммиаком и 1,3-циклогександионом.</w:t>
      </w:r>
    </w:p>
    <w:p w:rsidR="000B3A6B" w:rsidRPr="000B3A6B" w:rsidRDefault="000B3A6B" w:rsidP="000B3A6B">
      <w:pPr>
        <w:ind w:firstLine="709"/>
        <w:jc w:val="both"/>
        <w:rPr>
          <w:sz w:val="24"/>
          <w:szCs w:val="24"/>
        </w:rPr>
      </w:pPr>
      <w:r w:rsidRPr="000B3A6B">
        <w:rPr>
          <w:sz w:val="24"/>
          <w:szCs w:val="24"/>
        </w:rPr>
        <w:t>Растворы формальдегида готовят только на свежепрокипяченной дистиллированной воде.</w:t>
      </w:r>
    </w:p>
    <w:p w:rsidR="000B3A6B" w:rsidRPr="000B3A6B" w:rsidRDefault="000B3A6B" w:rsidP="000B3A6B">
      <w:pPr>
        <w:ind w:firstLine="709"/>
        <w:jc w:val="both"/>
        <w:rPr>
          <w:sz w:val="24"/>
          <w:szCs w:val="24"/>
        </w:rPr>
      </w:pPr>
      <w:r>
        <w:rPr>
          <w:sz w:val="24"/>
          <w:szCs w:val="24"/>
        </w:rPr>
        <w:t>Приготовление п</w:t>
      </w:r>
      <w:r w:rsidRPr="000B3A6B">
        <w:rPr>
          <w:sz w:val="24"/>
          <w:szCs w:val="24"/>
        </w:rPr>
        <w:t>оглотительн</w:t>
      </w:r>
      <w:r>
        <w:rPr>
          <w:sz w:val="24"/>
          <w:szCs w:val="24"/>
        </w:rPr>
        <w:t>ого</w:t>
      </w:r>
      <w:r w:rsidRPr="000B3A6B">
        <w:rPr>
          <w:sz w:val="24"/>
          <w:szCs w:val="24"/>
        </w:rPr>
        <w:t xml:space="preserve"> раствор</w:t>
      </w:r>
      <w:r>
        <w:rPr>
          <w:sz w:val="24"/>
          <w:szCs w:val="24"/>
        </w:rPr>
        <w:t>а: в</w:t>
      </w:r>
      <w:r w:rsidRPr="000B3A6B">
        <w:rPr>
          <w:sz w:val="24"/>
          <w:szCs w:val="24"/>
        </w:rPr>
        <w:t xml:space="preserve"> 75 см3 дистиллированной воды растворяют 10 г уксуснокислого аммония, приливают 2,4 см3 концентрированной соляной кислоты и вносят 10 мг 1,3-циклогександиона. После полного растворения разбавляют водой до 100 см3. Для получения воспроизводимых результатов раствор рекомендуется выдержать перед использованием в течение 12 ч. Срок хранения раствора в холодильнике - 2 месяца.</w:t>
      </w:r>
    </w:p>
    <w:p w:rsidR="000B3A6B" w:rsidRPr="000B3A6B" w:rsidRDefault="000B3A6B" w:rsidP="000B3A6B">
      <w:pPr>
        <w:ind w:firstLine="709"/>
        <w:jc w:val="both"/>
        <w:rPr>
          <w:sz w:val="24"/>
          <w:szCs w:val="24"/>
        </w:rPr>
      </w:pPr>
      <w:r w:rsidRPr="000B3A6B">
        <w:rPr>
          <w:sz w:val="24"/>
          <w:szCs w:val="24"/>
        </w:rPr>
        <w:t>Непосредственно перед использованием 20 см3 поглотительного раствора помещают в мерную колбу вместимостью 50 см3 и разбавляют до метки дистиллированной водой.</w:t>
      </w:r>
    </w:p>
    <w:p w:rsidR="000B3A6B" w:rsidRPr="000B3A6B" w:rsidRDefault="000B3A6B" w:rsidP="000B3A6B">
      <w:pPr>
        <w:ind w:firstLine="709"/>
        <w:jc w:val="both"/>
        <w:rPr>
          <w:sz w:val="24"/>
          <w:szCs w:val="24"/>
        </w:rPr>
      </w:pPr>
      <w:r w:rsidRPr="000B3A6B">
        <w:rPr>
          <w:sz w:val="24"/>
          <w:szCs w:val="24"/>
        </w:rPr>
        <w:t>Раствор используют только в день приготовления.</w:t>
      </w:r>
    </w:p>
    <w:p w:rsidR="000B3A6B" w:rsidRPr="000B3A6B" w:rsidRDefault="000B3A6B" w:rsidP="000B3A6B">
      <w:pPr>
        <w:ind w:firstLine="709"/>
        <w:jc w:val="both"/>
        <w:rPr>
          <w:sz w:val="24"/>
          <w:szCs w:val="24"/>
        </w:rPr>
      </w:pPr>
      <w:r w:rsidRPr="000B3A6B">
        <w:rPr>
          <w:sz w:val="24"/>
          <w:szCs w:val="24"/>
        </w:rPr>
        <w:t>Отбор проб воздуха рабочей зоны проводится в соответствии с ГОСТ 12.1.005. При ожидаемой концентрации формальдегида от 0,04 до 1,0 мг/м3 последовательно устанавливают два поглотительных сосуда, в которые помещают по 5 см3 разбавленного поглотительного раствора по п. 5.1.1. Все соединения до поглотительных сосудов и между ними должны быть произведены встык с использованием силиконовых шлангов. Воздух с объемным расходом 0,2 - 0,3 дм3/мин аспирируют в течение 5 мин.</w:t>
      </w:r>
    </w:p>
    <w:p w:rsidR="000B3A6B" w:rsidRPr="000B3A6B" w:rsidRDefault="000B3A6B" w:rsidP="000B3A6B">
      <w:pPr>
        <w:ind w:firstLine="709"/>
        <w:jc w:val="both"/>
        <w:rPr>
          <w:sz w:val="24"/>
          <w:szCs w:val="24"/>
        </w:rPr>
      </w:pPr>
      <w:r w:rsidRPr="000B3A6B">
        <w:rPr>
          <w:sz w:val="24"/>
          <w:szCs w:val="24"/>
        </w:rPr>
        <w:t>Отбор проб атмосферного воздуха населенных мест проводят по ГОСТ 17.2.3.01. Отбор проб производится в два последовательно соединенных поглотительных сосуда, в которые помещают по 5 см3 разбавленного поглотительного раствора по п. 5.1.1. Время отбора пробы 20 мин при аспирации с объемным расходом 0,2 - 0,25 дм3/мин.</w:t>
      </w:r>
    </w:p>
    <w:p w:rsidR="000B3A6B" w:rsidRPr="000B3A6B" w:rsidRDefault="000B3A6B" w:rsidP="000B3A6B">
      <w:pPr>
        <w:ind w:firstLine="709"/>
        <w:jc w:val="both"/>
        <w:rPr>
          <w:sz w:val="24"/>
          <w:szCs w:val="24"/>
        </w:rPr>
      </w:pPr>
      <w:r w:rsidRPr="000B3A6B">
        <w:rPr>
          <w:sz w:val="24"/>
          <w:szCs w:val="24"/>
        </w:rPr>
        <w:t>Срок хранения поглотительных растворов в закрытых сосудах не более 24 ч. Серия анализов проводится с одним и тем же поглотительным раствором. Срок хранения отобранных проб не более одних суток.</w:t>
      </w:r>
    </w:p>
    <w:p w:rsidR="000B3A6B" w:rsidRPr="000B3A6B" w:rsidRDefault="000B3A6B" w:rsidP="000B3A6B">
      <w:pPr>
        <w:ind w:firstLine="709"/>
        <w:jc w:val="both"/>
        <w:rPr>
          <w:sz w:val="24"/>
          <w:szCs w:val="24"/>
        </w:rPr>
      </w:pPr>
      <w:r w:rsidRPr="000B3A6B">
        <w:rPr>
          <w:sz w:val="24"/>
          <w:szCs w:val="24"/>
        </w:rPr>
        <w:t>Приготовление растворов для градуировки анализатора жидкости «Флюорат»</w:t>
      </w:r>
    </w:p>
    <w:p w:rsidR="000B3A6B" w:rsidRPr="000B3A6B" w:rsidRDefault="000B3A6B" w:rsidP="000B3A6B">
      <w:pPr>
        <w:ind w:firstLine="709"/>
        <w:jc w:val="both"/>
        <w:rPr>
          <w:sz w:val="24"/>
          <w:szCs w:val="24"/>
        </w:rPr>
      </w:pPr>
      <w:r w:rsidRPr="000B3A6B">
        <w:rPr>
          <w:sz w:val="24"/>
          <w:szCs w:val="24"/>
        </w:rPr>
        <w:t>Растворы для градуировки готовят в пробирках с хорошо притертыми пробками. В две пробирки вносят по 2 см3 неразбавленного поглотительного раствора по п. 5.1.1. Затем в первую пробирку помещают 3,0 см3 дистиллированной воды, а во вторую - 2,0 см3 раствора формальдегида с концентрацией 0,5 мг/дм3 по п. 5.1.4 (что соответствует 1,0 мкг формальдегида) и 1,0 см3 дистиллированной воды (растворы № 1 и № 2 соответственно). Пробирки закрывают пробками, помещают на водяную баню и нагревают 45 мин при 60 °С. Растворы охлаждают и приступают к градуировке анализатора по п. 8.4.</w:t>
      </w:r>
    </w:p>
    <w:p w:rsidR="000B3A6B" w:rsidRPr="000B3A6B" w:rsidRDefault="000B3A6B" w:rsidP="000B3A6B">
      <w:pPr>
        <w:ind w:firstLine="709"/>
        <w:jc w:val="both"/>
        <w:rPr>
          <w:i/>
          <w:sz w:val="24"/>
          <w:szCs w:val="24"/>
        </w:rPr>
      </w:pPr>
      <w:r w:rsidRPr="000B3A6B">
        <w:rPr>
          <w:i/>
          <w:sz w:val="24"/>
          <w:szCs w:val="24"/>
        </w:rPr>
        <w:t>Градуировка анализатора и контроль градуировочной характеристики</w:t>
      </w:r>
    </w:p>
    <w:p w:rsidR="000B3A6B" w:rsidRPr="000B3A6B" w:rsidRDefault="000B3A6B" w:rsidP="000B3A6B">
      <w:pPr>
        <w:ind w:firstLine="709"/>
        <w:jc w:val="both"/>
        <w:rPr>
          <w:sz w:val="24"/>
          <w:szCs w:val="24"/>
        </w:rPr>
      </w:pPr>
      <w:r w:rsidRPr="000B3A6B">
        <w:rPr>
          <w:sz w:val="24"/>
          <w:szCs w:val="24"/>
        </w:rPr>
        <w:t>Градуировку осуществляют при анализе каждой партии проб путем измерения сиг</w:t>
      </w:r>
      <w:r>
        <w:rPr>
          <w:sz w:val="24"/>
          <w:szCs w:val="24"/>
        </w:rPr>
        <w:t xml:space="preserve">налов флуоресценции растворов. </w:t>
      </w:r>
      <w:r w:rsidRPr="000B3A6B">
        <w:rPr>
          <w:sz w:val="24"/>
          <w:szCs w:val="24"/>
        </w:rPr>
        <w:t>В канал возбуждения помещают светофильтр № 13, в канал регистрации - № 9.</w:t>
      </w:r>
    </w:p>
    <w:p w:rsidR="000B3A6B" w:rsidRPr="000B3A6B" w:rsidRDefault="000B3A6B" w:rsidP="000B3A6B">
      <w:pPr>
        <w:ind w:firstLine="709"/>
        <w:jc w:val="both"/>
        <w:rPr>
          <w:sz w:val="24"/>
          <w:szCs w:val="24"/>
        </w:rPr>
      </w:pPr>
      <w:r w:rsidRPr="000B3A6B">
        <w:rPr>
          <w:sz w:val="24"/>
          <w:szCs w:val="24"/>
        </w:rPr>
        <w:t>При использовании других люминесцентных анализаторов градуировку и измерение проб производят в соответствии с руководством по эксплуатации.</w:t>
      </w:r>
    </w:p>
    <w:p w:rsidR="000B3A6B" w:rsidRPr="000B3A6B" w:rsidRDefault="000B3A6B" w:rsidP="000B3A6B">
      <w:pPr>
        <w:ind w:firstLine="709"/>
        <w:jc w:val="both"/>
        <w:rPr>
          <w:sz w:val="24"/>
          <w:szCs w:val="24"/>
        </w:rPr>
      </w:pPr>
      <w:r w:rsidRPr="000B3A6B">
        <w:rPr>
          <w:sz w:val="24"/>
          <w:szCs w:val="24"/>
        </w:rPr>
        <w:t>Контроль градуировочной характеристики состоит в измерении концентрации формальдегида в одной или нескольких смесях (табл., смеси № 1 - 5). Приготовление контрольного раствора проводится по п. 5.3 одновременно с приготовлением градуировочных растворов и растворов проб.</w:t>
      </w:r>
    </w:p>
    <w:p w:rsidR="000B3A6B" w:rsidRPr="000B3A6B" w:rsidRDefault="000B3A6B" w:rsidP="000B3A6B">
      <w:pPr>
        <w:ind w:firstLine="709"/>
        <w:jc w:val="both"/>
        <w:rPr>
          <w:sz w:val="24"/>
          <w:szCs w:val="24"/>
        </w:rPr>
      </w:pPr>
      <w:r w:rsidRPr="000B3A6B">
        <w:rPr>
          <w:sz w:val="24"/>
          <w:szCs w:val="24"/>
        </w:rPr>
        <w:lastRenderedPageBreak/>
        <w:t>Градуировочная характеристика анализатора признается удовлетворительной, если отклонение полученных значений от содержания формальдегида в соответствующем растворе не превышает 12 % во всем диапазоне измерения.</w:t>
      </w:r>
    </w:p>
    <w:p w:rsidR="000B3A6B" w:rsidRDefault="000B3A6B" w:rsidP="000B3A6B">
      <w:pPr>
        <w:ind w:firstLine="709"/>
        <w:jc w:val="both"/>
        <w:rPr>
          <w:sz w:val="24"/>
          <w:szCs w:val="24"/>
        </w:rPr>
      </w:pPr>
      <w:r w:rsidRPr="000B3A6B">
        <w:rPr>
          <w:sz w:val="24"/>
          <w:szCs w:val="24"/>
        </w:rPr>
        <w:t>При неудовлетворительных результатах контроля выясняют и устраняют причины, после че</w:t>
      </w:r>
      <w:r>
        <w:rPr>
          <w:sz w:val="24"/>
          <w:szCs w:val="24"/>
        </w:rPr>
        <w:t>го заново проводят градуировку.</w:t>
      </w:r>
    </w:p>
    <w:p w:rsidR="000B3A6B" w:rsidRPr="000B3A6B" w:rsidRDefault="000B3A6B" w:rsidP="000B3A6B">
      <w:pPr>
        <w:ind w:firstLine="709"/>
        <w:jc w:val="both"/>
        <w:rPr>
          <w:sz w:val="24"/>
          <w:szCs w:val="24"/>
        </w:rPr>
      </w:pPr>
      <w:r w:rsidRPr="000B3A6B">
        <w:rPr>
          <w:sz w:val="24"/>
          <w:szCs w:val="24"/>
        </w:rPr>
        <w:t>Растворы из каждого поглотительного сосуда переносят в пробирку с притертой пробкой вместимостью 10 см</w:t>
      </w:r>
      <w:r w:rsidRPr="000B3A6B">
        <w:rPr>
          <w:sz w:val="24"/>
          <w:szCs w:val="24"/>
          <w:vertAlign w:val="superscript"/>
        </w:rPr>
        <w:t>3</w:t>
      </w:r>
      <w:r w:rsidRPr="000B3A6B">
        <w:rPr>
          <w:sz w:val="24"/>
          <w:szCs w:val="24"/>
        </w:rPr>
        <w:t xml:space="preserve">. Пробирку помещают на водяную баню и нагревают 45 мин при 60 °С (растворы </w:t>
      </w:r>
      <w:bookmarkStart w:id="1" w:name="i333369"/>
      <w:bookmarkEnd w:id="1"/>
      <w:r w:rsidRPr="000B3A6B">
        <w:rPr>
          <w:sz w:val="24"/>
          <w:szCs w:val="24"/>
        </w:rPr>
        <w:t>проб следует нагревать одновременно с растворами для градуировки анализатора).</w:t>
      </w:r>
    </w:p>
    <w:p w:rsidR="008D342B" w:rsidRDefault="000B3A6B" w:rsidP="008D342B">
      <w:pPr>
        <w:ind w:firstLine="709"/>
        <w:jc w:val="both"/>
        <w:rPr>
          <w:sz w:val="24"/>
          <w:szCs w:val="24"/>
        </w:rPr>
      </w:pPr>
      <w:r w:rsidRPr="000B3A6B">
        <w:rPr>
          <w:sz w:val="24"/>
          <w:szCs w:val="24"/>
        </w:rPr>
        <w:t>Массовую концентрацию формальдегида в пробе (X, мг/м3) при отборе проб в поглотительн</w:t>
      </w:r>
      <w:r w:rsidR="008D342B">
        <w:rPr>
          <w:sz w:val="24"/>
          <w:szCs w:val="24"/>
        </w:rPr>
        <w:t>ые сосуды вычисляют по формуле:</w:t>
      </w:r>
    </w:p>
    <w:p w:rsidR="008D342B" w:rsidRPr="008D342B" w:rsidRDefault="008D342B" w:rsidP="008D342B">
      <w:pPr>
        <w:ind w:firstLine="709"/>
        <w:jc w:val="both"/>
        <w:rPr>
          <w:sz w:val="24"/>
          <w:szCs w:val="24"/>
        </w:rPr>
      </w:pPr>
      <w:r w:rsidRPr="008D342B">
        <w:rPr>
          <w:sz w:val="24"/>
          <w:szCs w:val="24"/>
        </w:rPr>
        <w:t>Массовую концентрацию формальдегида в пробе (</w:t>
      </w:r>
      <w:r w:rsidRPr="008D342B">
        <w:rPr>
          <w:i/>
          <w:iCs/>
          <w:sz w:val="24"/>
          <w:szCs w:val="24"/>
        </w:rPr>
        <w:t>X</w:t>
      </w:r>
      <w:r w:rsidRPr="008D342B">
        <w:rPr>
          <w:sz w:val="24"/>
          <w:szCs w:val="24"/>
        </w:rPr>
        <w:t>, мг/м</w:t>
      </w:r>
      <w:r w:rsidRPr="008D342B">
        <w:rPr>
          <w:sz w:val="24"/>
          <w:szCs w:val="24"/>
          <w:vertAlign w:val="superscript"/>
        </w:rPr>
        <w:t>3</w:t>
      </w:r>
      <w:r w:rsidRPr="008D342B">
        <w:rPr>
          <w:sz w:val="24"/>
          <w:szCs w:val="24"/>
        </w:rPr>
        <w:t>) при отборе проб в поглотительные сосуды вычисляют по формуле:</w:t>
      </w:r>
    </w:p>
    <w:p w:rsidR="008D342B" w:rsidRPr="008D342B" w:rsidRDefault="008D342B" w:rsidP="008D342B">
      <w:pPr>
        <w:spacing w:before="100" w:beforeAutospacing="1" w:after="100" w:afterAutospacing="1"/>
        <w:jc w:val="right"/>
        <w:rPr>
          <w:sz w:val="24"/>
          <w:szCs w:val="24"/>
        </w:rPr>
      </w:pPr>
      <w:bookmarkStart w:id="2" w:name="i363772"/>
      <w:r w:rsidRPr="008D342B">
        <w:rPr>
          <w:noProof/>
          <w:sz w:val="24"/>
          <w:szCs w:val="24"/>
          <w:vertAlign w:val="subscript"/>
        </w:rPr>
        <w:drawing>
          <wp:inline distT="0" distB="0" distL="0" distR="0">
            <wp:extent cx="824230" cy="441960"/>
            <wp:effectExtent l="0" t="0" r="0" b="0"/>
            <wp:docPr id="6" name="Рисунок 6" descr="https://files.stroyinf.ru/Data2/1/4293809/4293809325.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stroyinf.ru/Data2/1/4293809/4293809325.files/x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441960"/>
                    </a:xfrm>
                    <a:prstGeom prst="rect">
                      <a:avLst/>
                    </a:prstGeom>
                    <a:noFill/>
                    <a:ln>
                      <a:noFill/>
                    </a:ln>
                  </pic:spPr>
                </pic:pic>
              </a:graphicData>
            </a:graphic>
          </wp:inline>
        </w:drawing>
      </w:r>
      <w:r w:rsidRPr="008D342B">
        <w:rPr>
          <w:sz w:val="24"/>
          <w:szCs w:val="24"/>
        </w:rPr>
        <w:t xml:space="preserve"> где                                                            </w:t>
      </w:r>
      <w:bookmarkEnd w:id="2"/>
      <w:r w:rsidRPr="008D342B">
        <w:rPr>
          <w:sz w:val="24"/>
          <w:szCs w:val="24"/>
        </w:rPr>
        <w:t>(1)</w:t>
      </w:r>
    </w:p>
    <w:p w:rsidR="008D342B" w:rsidRPr="008D342B" w:rsidRDefault="008D342B" w:rsidP="008D342B">
      <w:pPr>
        <w:rPr>
          <w:sz w:val="24"/>
          <w:szCs w:val="24"/>
        </w:rPr>
      </w:pPr>
      <w:r w:rsidRPr="008D342B">
        <w:rPr>
          <w:i/>
          <w:iCs/>
          <w:sz w:val="24"/>
          <w:szCs w:val="24"/>
        </w:rPr>
        <w:t>q</w:t>
      </w:r>
      <w:r w:rsidRPr="008D342B">
        <w:rPr>
          <w:sz w:val="24"/>
          <w:szCs w:val="24"/>
          <w:vertAlign w:val="subscript"/>
        </w:rPr>
        <w:t>1</w:t>
      </w:r>
      <w:r w:rsidRPr="008D342B">
        <w:rPr>
          <w:sz w:val="24"/>
          <w:szCs w:val="24"/>
        </w:rPr>
        <w:t xml:space="preserve"> - содержание формальдегида в первом поглотительном растворе, мкг;</w:t>
      </w:r>
    </w:p>
    <w:p w:rsidR="008D342B" w:rsidRPr="008D342B" w:rsidRDefault="008D342B" w:rsidP="008D342B">
      <w:pPr>
        <w:rPr>
          <w:sz w:val="24"/>
          <w:szCs w:val="24"/>
        </w:rPr>
      </w:pPr>
      <w:r w:rsidRPr="008D342B">
        <w:rPr>
          <w:i/>
          <w:iCs/>
          <w:sz w:val="24"/>
          <w:szCs w:val="24"/>
        </w:rPr>
        <w:t>q</w:t>
      </w:r>
      <w:r w:rsidRPr="008D342B">
        <w:rPr>
          <w:sz w:val="24"/>
          <w:szCs w:val="24"/>
          <w:vertAlign w:val="subscript"/>
        </w:rPr>
        <w:t>2</w:t>
      </w:r>
      <w:r w:rsidRPr="008D342B">
        <w:rPr>
          <w:sz w:val="24"/>
          <w:szCs w:val="24"/>
        </w:rPr>
        <w:t xml:space="preserve"> - содержание формальдегида во втором поглотительном растворе, мкг;</w:t>
      </w:r>
    </w:p>
    <w:p w:rsidR="008D342B" w:rsidRPr="008D342B" w:rsidRDefault="008D342B" w:rsidP="008D342B">
      <w:pPr>
        <w:rPr>
          <w:sz w:val="24"/>
          <w:szCs w:val="24"/>
        </w:rPr>
      </w:pPr>
      <w:r w:rsidRPr="008D342B">
        <w:rPr>
          <w:i/>
          <w:iCs/>
          <w:sz w:val="24"/>
          <w:szCs w:val="24"/>
        </w:rPr>
        <w:t>V</w:t>
      </w:r>
      <w:r w:rsidRPr="008D342B">
        <w:rPr>
          <w:sz w:val="24"/>
          <w:szCs w:val="24"/>
          <w:vertAlign w:val="subscript"/>
        </w:rPr>
        <w:t>0</w:t>
      </w:r>
      <w:r w:rsidRPr="008D342B">
        <w:rPr>
          <w:sz w:val="24"/>
          <w:szCs w:val="24"/>
        </w:rPr>
        <w:t xml:space="preserve"> - объем воздуха, отобранного для анализа и приведенного к нормальным (исследование атмосферного воздуха; давление 760 мм рт.ст., температура 0 °С) или стандартным условиям (исследование воздуха рабочей зоны; давление 760 мм рт.ст., 20 °С), дм</w:t>
      </w:r>
      <w:r w:rsidRPr="008D342B">
        <w:rPr>
          <w:sz w:val="24"/>
          <w:szCs w:val="24"/>
          <w:vertAlign w:val="superscript"/>
        </w:rPr>
        <w:t>3</w:t>
      </w:r>
      <w:r w:rsidRPr="008D342B">
        <w:rPr>
          <w:sz w:val="24"/>
          <w:szCs w:val="24"/>
        </w:rPr>
        <w:t>.</w:t>
      </w:r>
    </w:p>
    <w:p w:rsidR="008D342B" w:rsidRPr="008D342B" w:rsidRDefault="008D342B" w:rsidP="008D342B">
      <w:pPr>
        <w:rPr>
          <w:sz w:val="24"/>
          <w:szCs w:val="24"/>
        </w:rPr>
      </w:pPr>
      <w:r w:rsidRPr="008D342B">
        <w:rPr>
          <w:sz w:val="24"/>
          <w:szCs w:val="24"/>
        </w:rPr>
        <w:t xml:space="preserve">В свою очередь, </w:t>
      </w:r>
      <w:r w:rsidRPr="008D342B">
        <w:rPr>
          <w:i/>
          <w:iCs/>
          <w:sz w:val="24"/>
          <w:szCs w:val="24"/>
        </w:rPr>
        <w:t>V</w:t>
      </w:r>
      <w:r w:rsidRPr="008D342B">
        <w:rPr>
          <w:sz w:val="24"/>
          <w:szCs w:val="24"/>
          <w:vertAlign w:val="subscript"/>
        </w:rPr>
        <w:t>0</w:t>
      </w:r>
      <w:r w:rsidRPr="008D342B">
        <w:rPr>
          <w:sz w:val="24"/>
          <w:szCs w:val="24"/>
        </w:rPr>
        <w:t xml:space="preserve"> находят по формуле:</w:t>
      </w:r>
    </w:p>
    <w:p w:rsidR="008D342B" w:rsidRPr="008D342B" w:rsidRDefault="008D342B" w:rsidP="008D342B">
      <w:pPr>
        <w:spacing w:before="100" w:beforeAutospacing="1" w:after="100" w:afterAutospacing="1"/>
        <w:jc w:val="right"/>
        <w:rPr>
          <w:sz w:val="24"/>
          <w:szCs w:val="24"/>
        </w:rPr>
      </w:pPr>
      <w:bookmarkStart w:id="3" w:name="i373088"/>
      <w:r w:rsidRPr="008D342B">
        <w:rPr>
          <w:noProof/>
          <w:sz w:val="24"/>
          <w:szCs w:val="24"/>
          <w:vertAlign w:val="subscript"/>
        </w:rPr>
        <w:drawing>
          <wp:inline distT="0" distB="0" distL="0" distR="0">
            <wp:extent cx="1316355" cy="401955"/>
            <wp:effectExtent l="0" t="0" r="0" b="0"/>
            <wp:docPr id="7" name="Рисунок 7" descr="https://files.stroyinf.ru/Data2/1/4293809/4293809325.files/x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stroyinf.ru/Data2/1/4293809/4293809325.files/x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355" cy="401955"/>
                    </a:xfrm>
                    <a:prstGeom prst="rect">
                      <a:avLst/>
                    </a:prstGeom>
                    <a:noFill/>
                    <a:ln>
                      <a:noFill/>
                    </a:ln>
                  </pic:spPr>
                </pic:pic>
              </a:graphicData>
            </a:graphic>
          </wp:inline>
        </w:drawing>
      </w:r>
      <w:r w:rsidRPr="008D342B">
        <w:rPr>
          <w:sz w:val="24"/>
          <w:szCs w:val="24"/>
        </w:rPr>
        <w:t> где                                               (2)</w:t>
      </w:r>
      <w:bookmarkEnd w:id="3"/>
    </w:p>
    <w:p w:rsidR="008D342B" w:rsidRPr="008D342B" w:rsidRDefault="008D342B" w:rsidP="008D342B">
      <w:pPr>
        <w:rPr>
          <w:sz w:val="24"/>
          <w:szCs w:val="24"/>
        </w:rPr>
      </w:pPr>
      <w:r w:rsidRPr="008D342B">
        <w:rPr>
          <w:i/>
          <w:iCs/>
          <w:sz w:val="24"/>
          <w:szCs w:val="24"/>
        </w:rPr>
        <w:t>t</w:t>
      </w:r>
      <w:r w:rsidRPr="008D342B">
        <w:rPr>
          <w:sz w:val="24"/>
          <w:szCs w:val="24"/>
        </w:rPr>
        <w:t xml:space="preserve"> - температура воздуха при отборе пробы (на входе в аспиратор), °С;</w:t>
      </w:r>
    </w:p>
    <w:p w:rsidR="008D342B" w:rsidRPr="008D342B" w:rsidRDefault="008D342B" w:rsidP="008D342B">
      <w:pPr>
        <w:rPr>
          <w:sz w:val="24"/>
          <w:szCs w:val="24"/>
        </w:rPr>
      </w:pPr>
      <w:r w:rsidRPr="008D342B">
        <w:rPr>
          <w:i/>
          <w:iCs/>
          <w:sz w:val="24"/>
          <w:szCs w:val="24"/>
        </w:rPr>
        <w:t>Р</w:t>
      </w:r>
      <w:r w:rsidRPr="008D342B">
        <w:rPr>
          <w:sz w:val="24"/>
          <w:szCs w:val="24"/>
        </w:rPr>
        <w:t xml:space="preserve"> - атмосферное давление при отборе пробы, мм рт.ст. или кПа;</w:t>
      </w:r>
    </w:p>
    <w:p w:rsidR="008D342B" w:rsidRPr="008D342B" w:rsidRDefault="008D342B" w:rsidP="008D342B">
      <w:pPr>
        <w:rPr>
          <w:sz w:val="24"/>
          <w:szCs w:val="24"/>
        </w:rPr>
      </w:pPr>
      <w:r w:rsidRPr="008D342B">
        <w:rPr>
          <w:i/>
          <w:iCs/>
          <w:sz w:val="24"/>
          <w:szCs w:val="24"/>
        </w:rPr>
        <w:t>G</w:t>
      </w:r>
      <w:r w:rsidRPr="008D342B">
        <w:rPr>
          <w:sz w:val="24"/>
          <w:szCs w:val="24"/>
        </w:rPr>
        <w:t xml:space="preserve"> - коэффициент пересчета, равный 0,359 (анализ атмосферного воздуха) или 0,386 (анализ воздуха рабочей зоны) при измерении давления в мм рт.ст. При измерении давления в кПа он равен 2,7 и 2,9 соответственно;</w:t>
      </w:r>
    </w:p>
    <w:p w:rsidR="008D342B" w:rsidRPr="008D342B" w:rsidRDefault="008D342B" w:rsidP="008D342B">
      <w:pPr>
        <w:rPr>
          <w:sz w:val="24"/>
          <w:szCs w:val="24"/>
        </w:rPr>
      </w:pPr>
      <w:r w:rsidRPr="008D342B">
        <w:rPr>
          <w:i/>
          <w:iCs/>
          <w:sz w:val="24"/>
          <w:szCs w:val="24"/>
        </w:rPr>
        <w:t>и</w:t>
      </w:r>
      <w:r w:rsidRPr="008D342B">
        <w:rPr>
          <w:sz w:val="24"/>
          <w:szCs w:val="24"/>
        </w:rPr>
        <w:t xml:space="preserve"> - расход воздуха при отборе пробы, дм /мин;</w:t>
      </w:r>
    </w:p>
    <w:p w:rsidR="008D342B" w:rsidRDefault="008D342B" w:rsidP="008D342B">
      <w:pPr>
        <w:rPr>
          <w:sz w:val="24"/>
          <w:szCs w:val="24"/>
        </w:rPr>
      </w:pPr>
      <w:r w:rsidRPr="008D342B">
        <w:rPr>
          <w:sz w:val="24"/>
          <w:szCs w:val="24"/>
        </w:rPr>
        <w:t>t - длительность отбора пробы, мин.</w:t>
      </w:r>
    </w:p>
    <w:p w:rsidR="000E0685" w:rsidRPr="00F77DD5" w:rsidRDefault="008D342B" w:rsidP="00F77DD5">
      <w:pPr>
        <w:ind w:firstLine="709"/>
        <w:rPr>
          <w:sz w:val="24"/>
          <w:szCs w:val="24"/>
        </w:rPr>
      </w:pPr>
      <w:r w:rsidRPr="008D342B">
        <w:rPr>
          <w:sz w:val="24"/>
          <w:szCs w:val="24"/>
        </w:rPr>
        <w:t>Если пробоотборное устройство непосредственно фиксирует объем воздуха (</w:t>
      </w:r>
      <w:r w:rsidRPr="008D342B">
        <w:rPr>
          <w:i/>
          <w:iCs/>
          <w:sz w:val="24"/>
          <w:szCs w:val="24"/>
        </w:rPr>
        <w:t>V</w:t>
      </w:r>
      <w:r w:rsidRPr="008D342B">
        <w:rPr>
          <w:sz w:val="24"/>
          <w:szCs w:val="24"/>
        </w:rPr>
        <w:t>, дм</w:t>
      </w:r>
      <w:r w:rsidRPr="008D342B">
        <w:rPr>
          <w:sz w:val="24"/>
          <w:szCs w:val="24"/>
          <w:vertAlign w:val="superscript"/>
        </w:rPr>
        <w:t>3</w:t>
      </w:r>
      <w:r w:rsidRPr="008D342B">
        <w:rPr>
          <w:sz w:val="24"/>
          <w:szCs w:val="24"/>
        </w:rPr>
        <w:t xml:space="preserve">), то в вышеприведенной формуле произведение </w:t>
      </w:r>
      <w:r w:rsidRPr="008D342B">
        <w:rPr>
          <w:i/>
          <w:iCs/>
          <w:sz w:val="24"/>
          <w:szCs w:val="24"/>
        </w:rPr>
        <w:t>u</w:t>
      </w:r>
      <w:r w:rsidRPr="008D342B">
        <w:rPr>
          <w:sz w:val="24"/>
          <w:szCs w:val="24"/>
        </w:rPr>
        <w:t xml:space="preserve">t заменяют на </w:t>
      </w:r>
      <w:r w:rsidRPr="008D342B">
        <w:rPr>
          <w:i/>
          <w:iCs/>
          <w:sz w:val="24"/>
          <w:szCs w:val="24"/>
        </w:rPr>
        <w:t>V</w:t>
      </w:r>
      <w:r w:rsidRPr="008D342B">
        <w:rPr>
          <w:sz w:val="24"/>
          <w:szCs w:val="24"/>
        </w:rPr>
        <w:t>.</w:t>
      </w:r>
    </w:p>
    <w:p w:rsidR="00681FBC" w:rsidRDefault="00681FBC" w:rsidP="00F77DD5">
      <w:pPr>
        <w:pStyle w:val="1"/>
        <w:ind w:firstLine="0"/>
        <w:rPr>
          <w:rFonts w:ascii="Times New Roman" w:hAnsi="Times New Roman"/>
          <w:sz w:val="24"/>
          <w:szCs w:val="28"/>
        </w:rPr>
      </w:pPr>
    </w:p>
    <w:p w:rsidR="008450E3" w:rsidRDefault="008450E3" w:rsidP="008450E3">
      <w:pPr>
        <w:jc w:val="both"/>
        <w:rPr>
          <w:b/>
          <w:sz w:val="24"/>
          <w:szCs w:val="24"/>
        </w:rPr>
      </w:pPr>
      <w:r w:rsidRPr="00985381">
        <w:rPr>
          <w:b/>
          <w:color w:val="000000"/>
          <w:sz w:val="24"/>
          <w:szCs w:val="24"/>
          <w:u w:val="single"/>
        </w:rPr>
        <w:t>Тема №</w:t>
      </w:r>
      <w:r w:rsidR="0027069A" w:rsidRPr="000E0685">
        <w:rPr>
          <w:b/>
          <w:color w:val="000000"/>
          <w:sz w:val="24"/>
          <w:szCs w:val="24"/>
          <w:u w:val="single"/>
        </w:rPr>
        <w:t>5</w:t>
      </w:r>
      <w:r w:rsidRPr="000E0685">
        <w:rPr>
          <w:b/>
          <w:color w:val="000000"/>
          <w:sz w:val="24"/>
          <w:szCs w:val="24"/>
        </w:rPr>
        <w:t xml:space="preserve"> «</w:t>
      </w:r>
      <w:r w:rsidR="000E0685" w:rsidRPr="000E0685">
        <w:rPr>
          <w:b/>
          <w:sz w:val="24"/>
          <w:szCs w:val="24"/>
          <w:lang w:eastAsia="ar-SA"/>
        </w:rPr>
        <w:t>Методы контроля и оценки содержания производственных аэрозолей в воздухе рабочей зоны</w:t>
      </w:r>
      <w:r w:rsidRPr="000E0685">
        <w:rPr>
          <w:b/>
          <w:sz w:val="24"/>
          <w:szCs w:val="24"/>
        </w:rPr>
        <w:t>».</w:t>
      </w:r>
    </w:p>
    <w:p w:rsidR="000E0685" w:rsidRPr="00A164C4" w:rsidRDefault="000E0685" w:rsidP="008450E3">
      <w:pPr>
        <w:jc w:val="both"/>
        <w:rPr>
          <w:b/>
          <w:color w:val="000000"/>
          <w:sz w:val="24"/>
          <w:szCs w:val="24"/>
        </w:rPr>
      </w:pPr>
    </w:p>
    <w:p w:rsidR="00226B50" w:rsidRPr="000E0685" w:rsidRDefault="00226B50" w:rsidP="00226B50">
      <w:pPr>
        <w:pStyle w:val="aa"/>
        <w:autoSpaceDE w:val="0"/>
        <w:autoSpaceDN w:val="0"/>
        <w:adjustRightInd w:val="0"/>
        <w:jc w:val="center"/>
        <w:rPr>
          <w:b/>
          <w:i/>
          <w:color w:val="000000"/>
        </w:rPr>
      </w:pPr>
      <w:r w:rsidRPr="000E0685">
        <w:rPr>
          <w:b/>
          <w:i/>
          <w:color w:val="000000"/>
        </w:rPr>
        <w:t>Работа с нормативными документами</w:t>
      </w:r>
    </w:p>
    <w:p w:rsidR="000E0685" w:rsidRPr="000E0685" w:rsidRDefault="000E0685" w:rsidP="00226B50">
      <w:pPr>
        <w:pStyle w:val="aa"/>
        <w:autoSpaceDE w:val="0"/>
        <w:autoSpaceDN w:val="0"/>
        <w:adjustRightInd w:val="0"/>
        <w:jc w:val="center"/>
        <w:rPr>
          <w:b/>
          <w:i/>
          <w:color w:val="000000"/>
        </w:rPr>
      </w:pPr>
    </w:p>
    <w:p w:rsidR="00226B50" w:rsidRDefault="00226B50" w:rsidP="00226B50">
      <w:pPr>
        <w:pStyle w:val="aa"/>
        <w:autoSpaceDE w:val="0"/>
        <w:autoSpaceDN w:val="0"/>
        <w:adjustRightInd w:val="0"/>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605C97" w:rsidRDefault="00605C97" w:rsidP="00605C97">
      <w:pPr>
        <w:pStyle w:val="aa"/>
        <w:numPr>
          <w:ilvl w:val="0"/>
          <w:numId w:val="19"/>
        </w:numPr>
        <w:tabs>
          <w:tab w:val="left" w:pos="288"/>
          <w:tab w:val="left" w:pos="491"/>
          <w:tab w:val="left" w:pos="709"/>
          <w:tab w:val="left" w:pos="993"/>
          <w:tab w:val="left" w:pos="1134"/>
        </w:tabs>
        <w:ind w:left="0" w:firstLine="709"/>
        <w:contextualSpacing/>
        <w:jc w:val="both"/>
        <w:rPr>
          <w:spacing w:val="2"/>
          <w:shd w:val="clear" w:color="auto" w:fill="FFFFFF"/>
        </w:rPr>
      </w:pPr>
      <w:r w:rsidRPr="00605C97">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0E0685" w:rsidRPr="000E0685" w:rsidRDefault="000E0685" w:rsidP="00605C97">
      <w:pPr>
        <w:pStyle w:val="aa"/>
        <w:numPr>
          <w:ilvl w:val="0"/>
          <w:numId w:val="19"/>
        </w:numPr>
        <w:tabs>
          <w:tab w:val="left" w:pos="288"/>
          <w:tab w:val="left" w:pos="491"/>
          <w:tab w:val="left" w:pos="709"/>
          <w:tab w:val="left" w:pos="993"/>
          <w:tab w:val="left" w:pos="1134"/>
        </w:tabs>
        <w:ind w:left="0" w:firstLine="709"/>
        <w:contextualSpacing/>
        <w:jc w:val="both"/>
        <w:rPr>
          <w:spacing w:val="2"/>
          <w:shd w:val="clear" w:color="auto" w:fill="FFFFFF"/>
        </w:rPr>
      </w:pPr>
      <w:r w:rsidRPr="000E0685">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0E0685" w:rsidRPr="000E0685" w:rsidRDefault="000E0685" w:rsidP="000E0685">
      <w:pPr>
        <w:pStyle w:val="aa"/>
        <w:numPr>
          <w:ilvl w:val="0"/>
          <w:numId w:val="19"/>
        </w:numPr>
        <w:tabs>
          <w:tab w:val="left" w:pos="288"/>
          <w:tab w:val="left" w:pos="709"/>
          <w:tab w:val="left" w:pos="851"/>
          <w:tab w:val="left" w:pos="993"/>
          <w:tab w:val="left" w:pos="1134"/>
        </w:tabs>
        <w:ind w:left="0" w:firstLine="709"/>
        <w:contextualSpacing/>
        <w:jc w:val="both"/>
        <w:rPr>
          <w:spacing w:val="2"/>
          <w:shd w:val="clear" w:color="auto" w:fill="FFFFFF"/>
        </w:rPr>
      </w:pPr>
      <w:r w:rsidRPr="000E0685">
        <w:rPr>
          <w:spacing w:val="2"/>
        </w:rPr>
        <w:t>ГОСТ Р 54578-2011 «Воздух рабочей зоны. Аэрозоли преимущественно фиброгенного действия. Общие принципы гигиенического контроля и оценки воздействия».</w:t>
      </w:r>
    </w:p>
    <w:p w:rsidR="000E0685" w:rsidRPr="000E0685" w:rsidRDefault="000E0685" w:rsidP="000E0685">
      <w:pPr>
        <w:pStyle w:val="aa"/>
        <w:numPr>
          <w:ilvl w:val="0"/>
          <w:numId w:val="19"/>
        </w:numPr>
        <w:tabs>
          <w:tab w:val="left" w:pos="288"/>
          <w:tab w:val="left" w:pos="709"/>
          <w:tab w:val="left" w:pos="851"/>
          <w:tab w:val="left" w:pos="993"/>
          <w:tab w:val="left" w:pos="1134"/>
        </w:tabs>
        <w:ind w:left="0" w:firstLine="709"/>
        <w:contextualSpacing/>
        <w:jc w:val="both"/>
        <w:rPr>
          <w:spacing w:val="2"/>
          <w:shd w:val="clear" w:color="auto" w:fill="FFFFFF"/>
        </w:rPr>
      </w:pPr>
      <w:r w:rsidRPr="000E0685">
        <w:rPr>
          <w:spacing w:val="2"/>
        </w:rPr>
        <w:t>МУК 4.1.3487-17 «Измерение концентрации угольной пыли в атмосферном воздухе и в воздухе рабочей зоны гравиметрическим методом».</w:t>
      </w:r>
    </w:p>
    <w:p w:rsidR="000E0685" w:rsidRPr="000E0685" w:rsidRDefault="000E0685" w:rsidP="000E0685">
      <w:pPr>
        <w:pStyle w:val="aa"/>
        <w:numPr>
          <w:ilvl w:val="0"/>
          <w:numId w:val="19"/>
        </w:numPr>
        <w:tabs>
          <w:tab w:val="left" w:pos="288"/>
          <w:tab w:val="left" w:pos="709"/>
          <w:tab w:val="left" w:pos="851"/>
          <w:tab w:val="left" w:pos="993"/>
          <w:tab w:val="left" w:pos="1134"/>
        </w:tabs>
        <w:ind w:left="0" w:firstLine="709"/>
        <w:contextualSpacing/>
        <w:jc w:val="both"/>
        <w:rPr>
          <w:spacing w:val="2"/>
          <w:shd w:val="clear" w:color="auto" w:fill="FFFFFF"/>
        </w:rPr>
      </w:pPr>
      <w:r w:rsidRPr="000E0685">
        <w:rPr>
          <w:spacing w:val="2"/>
        </w:rPr>
        <w:lastRenderedPageBreak/>
        <w:t>МУК 4.1.2468-09 «Измерение массовых концентраций пыли в воздухе рабочей зоны предприятий горнорудной и нерудной промышленности».</w:t>
      </w:r>
    </w:p>
    <w:p w:rsidR="000E0685" w:rsidRPr="000E0685" w:rsidRDefault="000E0685" w:rsidP="000E0685">
      <w:pPr>
        <w:pStyle w:val="aa"/>
        <w:numPr>
          <w:ilvl w:val="0"/>
          <w:numId w:val="19"/>
        </w:numPr>
        <w:tabs>
          <w:tab w:val="left" w:pos="288"/>
          <w:tab w:val="left" w:pos="709"/>
          <w:tab w:val="left" w:pos="851"/>
          <w:tab w:val="left" w:pos="993"/>
          <w:tab w:val="left" w:pos="1134"/>
        </w:tabs>
        <w:ind w:left="0" w:firstLine="709"/>
        <w:contextualSpacing/>
        <w:jc w:val="both"/>
        <w:rPr>
          <w:spacing w:val="2"/>
          <w:shd w:val="clear" w:color="auto" w:fill="FFFFFF"/>
        </w:rPr>
      </w:pPr>
      <w:r w:rsidRPr="000E0685">
        <w:rPr>
          <w:spacing w:val="2"/>
        </w:rPr>
        <w:t>ГОСТ Р ЕН 482-2012 «Воздух рабочей зоны. Общие требования к характеристикам методик измерений содержания химических веществ».</w:t>
      </w:r>
    </w:p>
    <w:p w:rsidR="000E0685" w:rsidRPr="000E0685" w:rsidRDefault="000E0685" w:rsidP="000E0685">
      <w:pPr>
        <w:pStyle w:val="aa"/>
        <w:numPr>
          <w:ilvl w:val="0"/>
          <w:numId w:val="19"/>
        </w:numPr>
        <w:tabs>
          <w:tab w:val="left" w:pos="288"/>
          <w:tab w:val="left" w:pos="709"/>
          <w:tab w:val="left" w:pos="851"/>
          <w:tab w:val="left" w:pos="993"/>
          <w:tab w:val="left" w:pos="1134"/>
        </w:tabs>
        <w:ind w:left="0" w:firstLine="709"/>
        <w:contextualSpacing/>
        <w:jc w:val="both"/>
        <w:rPr>
          <w:spacing w:val="2"/>
          <w:shd w:val="clear" w:color="auto" w:fill="FFFFFF"/>
        </w:rPr>
      </w:pPr>
      <w:r w:rsidRPr="000E0685">
        <w:rPr>
          <w:spacing w:val="2"/>
        </w:rPr>
        <w:t>ГОСТ 12.1.016-79 «Система стандартов безопасности труда (ССБТ). Воздух рабочей зоны. Требования к методикам измерения концентраций вредных веществ».</w:t>
      </w:r>
    </w:p>
    <w:p w:rsidR="000E0685" w:rsidRPr="000E0685" w:rsidRDefault="000E0685" w:rsidP="000E0685">
      <w:pPr>
        <w:pStyle w:val="aa"/>
        <w:numPr>
          <w:ilvl w:val="0"/>
          <w:numId w:val="19"/>
        </w:numPr>
        <w:tabs>
          <w:tab w:val="left" w:pos="288"/>
          <w:tab w:val="left" w:pos="709"/>
          <w:tab w:val="left" w:pos="851"/>
          <w:tab w:val="left" w:pos="993"/>
          <w:tab w:val="left" w:pos="1134"/>
        </w:tabs>
        <w:ind w:left="0" w:firstLine="709"/>
        <w:contextualSpacing/>
        <w:jc w:val="both"/>
        <w:rPr>
          <w:spacing w:val="2"/>
          <w:shd w:val="clear" w:color="auto" w:fill="FFFFFF"/>
        </w:rPr>
      </w:pPr>
      <w:r w:rsidRPr="000E0685">
        <w:rPr>
          <w:spacing w:val="2"/>
        </w:rPr>
        <w:t>ГОСТ 12.1.005-88 «Система стандартов безопасности труда (ССБТ). Общие санитарно-гигиенические требования к воздуху рабочей зоны».</w:t>
      </w:r>
    </w:p>
    <w:p w:rsidR="000E0685" w:rsidRPr="000E0685" w:rsidRDefault="000E0685" w:rsidP="000E0685">
      <w:pPr>
        <w:pStyle w:val="aa"/>
        <w:numPr>
          <w:ilvl w:val="0"/>
          <w:numId w:val="19"/>
        </w:numPr>
        <w:tabs>
          <w:tab w:val="left" w:pos="288"/>
          <w:tab w:val="left" w:pos="709"/>
          <w:tab w:val="left" w:pos="851"/>
          <w:tab w:val="left" w:pos="993"/>
          <w:tab w:val="left" w:pos="1134"/>
        </w:tabs>
        <w:ind w:left="0" w:firstLine="709"/>
        <w:contextualSpacing/>
        <w:jc w:val="both"/>
        <w:rPr>
          <w:spacing w:val="2"/>
          <w:shd w:val="clear" w:color="auto" w:fill="FFFFFF"/>
        </w:rPr>
      </w:pPr>
      <w:r w:rsidRPr="000E0685">
        <w:rPr>
          <w:spacing w:val="2"/>
        </w:rPr>
        <w:t>ГОСТ Р ИСО 16258-1-2017 «Воздух рабочей зоны. Анализ вдыхаемого кристаллического кремния методом рентгеновской дифракции. Часть 1. Метод прямого измерения с применением фильтра».</w:t>
      </w:r>
    </w:p>
    <w:p w:rsidR="00226B50" w:rsidRPr="00430616" w:rsidRDefault="00226B50" w:rsidP="008373AF">
      <w:pPr>
        <w:pStyle w:val="aa"/>
        <w:ind w:left="727"/>
        <w:contextualSpacing/>
        <w:jc w:val="both"/>
      </w:pPr>
      <w:r w:rsidRPr="00430616">
        <w:rPr>
          <w:color w:val="000000"/>
        </w:rPr>
        <w:t xml:space="preserve">Записать названия в тетрадь по практическим занятиям. </w:t>
      </w:r>
    </w:p>
    <w:p w:rsidR="00226B50" w:rsidRDefault="00226B50" w:rsidP="00226B50">
      <w:pPr>
        <w:pStyle w:val="aa"/>
        <w:ind w:left="0" w:firstLine="727"/>
        <w:contextualSpacing/>
        <w:jc w:val="both"/>
      </w:pPr>
      <w:r>
        <w:t>Использовать изложенные гигиенические нормативы при решении ситуационных задач.</w:t>
      </w:r>
    </w:p>
    <w:p w:rsidR="001574AF" w:rsidRDefault="001574AF" w:rsidP="001574AF">
      <w:pPr>
        <w:widowControl w:val="0"/>
        <w:autoSpaceDE w:val="0"/>
        <w:autoSpaceDN w:val="0"/>
        <w:adjustRightInd w:val="0"/>
        <w:ind w:left="360" w:hanging="360"/>
        <w:jc w:val="both"/>
        <w:rPr>
          <w:rFonts w:eastAsia="Calibri"/>
          <w:sz w:val="28"/>
          <w:szCs w:val="28"/>
        </w:rPr>
      </w:pPr>
    </w:p>
    <w:p w:rsidR="000E0685" w:rsidRPr="00F77DD5" w:rsidRDefault="000E0685" w:rsidP="00B7132D">
      <w:pPr>
        <w:jc w:val="center"/>
        <w:rPr>
          <w:b/>
          <w:i/>
          <w:sz w:val="24"/>
          <w:szCs w:val="24"/>
        </w:rPr>
      </w:pPr>
      <w:r w:rsidRPr="00F77DD5">
        <w:rPr>
          <w:b/>
          <w:i/>
          <w:sz w:val="24"/>
          <w:szCs w:val="24"/>
        </w:rPr>
        <w:t xml:space="preserve">Практические </w:t>
      </w:r>
      <w:r w:rsidR="00F77DD5" w:rsidRPr="00F77DD5">
        <w:rPr>
          <w:b/>
          <w:i/>
          <w:sz w:val="24"/>
          <w:szCs w:val="24"/>
        </w:rPr>
        <w:t>задания</w:t>
      </w:r>
    </w:p>
    <w:p w:rsidR="000E0685" w:rsidRDefault="000E0685" w:rsidP="00B7132D">
      <w:pPr>
        <w:jc w:val="center"/>
        <w:rPr>
          <w:b/>
          <w:i/>
          <w:sz w:val="24"/>
          <w:szCs w:val="24"/>
          <w:highlight w:val="yellow"/>
        </w:rPr>
      </w:pPr>
    </w:p>
    <w:p w:rsidR="000E0685" w:rsidRPr="00FD62DA" w:rsidRDefault="000E0685" w:rsidP="00876D75">
      <w:pPr>
        <w:jc w:val="center"/>
        <w:rPr>
          <w:b/>
          <w:sz w:val="24"/>
          <w:szCs w:val="24"/>
          <w:highlight w:val="yellow"/>
          <w:u w:val="single"/>
        </w:rPr>
      </w:pPr>
      <w:r w:rsidRPr="00FD62DA">
        <w:rPr>
          <w:b/>
          <w:sz w:val="24"/>
          <w:szCs w:val="24"/>
          <w:u w:val="single"/>
        </w:rPr>
        <w:t>Освоение методик оценки запыленности воздуха рабочей зоны.</w:t>
      </w:r>
    </w:p>
    <w:p w:rsidR="000E0685" w:rsidRDefault="000E0685" w:rsidP="00B7132D">
      <w:pPr>
        <w:jc w:val="center"/>
        <w:rPr>
          <w:b/>
          <w:i/>
          <w:sz w:val="24"/>
          <w:szCs w:val="24"/>
          <w:highlight w:val="yellow"/>
        </w:rPr>
      </w:pPr>
    </w:p>
    <w:p w:rsidR="00FD62DA" w:rsidRDefault="00FD62DA" w:rsidP="00752FDC">
      <w:pPr>
        <w:ind w:firstLine="709"/>
        <w:jc w:val="both"/>
        <w:rPr>
          <w:sz w:val="24"/>
          <w:szCs w:val="24"/>
        </w:rPr>
      </w:pPr>
      <w:r w:rsidRPr="00FD62DA">
        <w:rPr>
          <w:sz w:val="24"/>
          <w:szCs w:val="24"/>
        </w:rPr>
        <w:t>Методы измерений массовой концентрации пыли делятся на прямые (весовой или гравиметрический метод), и косвенные (измерения с помощью пылемеров). Измерения должны проводиться по аттестованной методике измерений с учетом положений настоящего стандарта и специфики конкретного производства.</w:t>
      </w:r>
    </w:p>
    <w:p w:rsidR="00FD62DA" w:rsidRPr="00FD62DA" w:rsidRDefault="00FD62DA" w:rsidP="00752FDC">
      <w:pPr>
        <w:jc w:val="center"/>
        <w:rPr>
          <w:sz w:val="24"/>
          <w:szCs w:val="24"/>
        </w:rPr>
      </w:pPr>
      <w:r w:rsidRPr="00FD62DA">
        <w:rPr>
          <w:b/>
          <w:bCs/>
          <w:sz w:val="24"/>
          <w:szCs w:val="24"/>
        </w:rPr>
        <w:t>Гравиметрический метод</w:t>
      </w:r>
    </w:p>
    <w:p w:rsidR="00FD62DA" w:rsidRDefault="00FD62DA" w:rsidP="00FD62DA">
      <w:pPr>
        <w:ind w:firstLine="709"/>
        <w:jc w:val="both"/>
        <w:rPr>
          <w:sz w:val="24"/>
          <w:szCs w:val="24"/>
        </w:rPr>
      </w:pPr>
      <w:r w:rsidRPr="00FD62DA">
        <w:rPr>
          <w:sz w:val="24"/>
          <w:szCs w:val="24"/>
        </w:rPr>
        <w:t>или гравиметрический метод определения массы частиц пыли, отобранных на фильтр пылеотборника (пылеотборника), является основным прямым методом измерений, при котором взвешиванием определяется масса частиц, а по результатам измерений расхода воздуха и продолжительности отбора пробы определяется ее объем.</w:t>
      </w:r>
    </w:p>
    <w:p w:rsidR="00752FDC" w:rsidRDefault="00FD62DA" w:rsidP="00FD62DA">
      <w:pPr>
        <w:ind w:firstLine="709"/>
        <w:jc w:val="both"/>
        <w:rPr>
          <w:sz w:val="24"/>
          <w:szCs w:val="24"/>
        </w:rPr>
      </w:pPr>
      <w:r w:rsidRPr="00FD62DA">
        <w:rPr>
          <w:sz w:val="24"/>
          <w:szCs w:val="24"/>
        </w:rPr>
        <w:t xml:space="preserve"> Для определения массы частиц пыли их собирают на фильтр, установленный в пробоотборнике, просасывая через него рассчитанный объем воздуха с помощью побудителя расхода (аспиратора). В зависимости от цели измерений пробу частиц пыли отбирают с помощью индивидуального или стационарного пробоотборного устройства</w:t>
      </w:r>
      <w:r w:rsidR="00752FDC">
        <w:rPr>
          <w:sz w:val="24"/>
          <w:szCs w:val="24"/>
        </w:rPr>
        <w:t>.</w:t>
      </w:r>
    </w:p>
    <w:p w:rsidR="00752FDC" w:rsidRDefault="00FD62DA" w:rsidP="00FD62DA">
      <w:pPr>
        <w:ind w:firstLine="709"/>
        <w:jc w:val="both"/>
        <w:rPr>
          <w:sz w:val="24"/>
          <w:szCs w:val="24"/>
        </w:rPr>
      </w:pPr>
      <w:r w:rsidRPr="00FD62DA">
        <w:rPr>
          <w:sz w:val="24"/>
          <w:szCs w:val="24"/>
        </w:rPr>
        <w:t xml:space="preserve"> Для проведения отбора проб применяют следующее оборудование:</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фильтры подходящего диаметра для использования в фильтродержателях;</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побудитель расхода, обеспечивающий постоянный расход воздуха с отклонением ±5% номинального значения (в некоторых случаях может быть встроенным в портативный индивидуальный пробоотборник);</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портативный расходомер с погрешностью не более ±5%;</w:t>
      </w:r>
    </w:p>
    <w:p w:rsidR="00752FDC" w:rsidRDefault="00FD62DA" w:rsidP="00FD62DA">
      <w:pPr>
        <w:ind w:firstLine="709"/>
        <w:jc w:val="both"/>
        <w:rPr>
          <w:sz w:val="24"/>
          <w:szCs w:val="24"/>
        </w:rPr>
      </w:pPr>
      <w:r w:rsidRPr="00FD62DA">
        <w:rPr>
          <w:sz w:val="24"/>
          <w:szCs w:val="24"/>
        </w:rPr>
        <w:t>- термометр для измерения температуры в соответствующем диапазоне температур воздуха рабочей зоны, ценой деления не более 1 °C (при необходимости);</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барометр для измерения атмосферного давления (при необходимости);</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часы или таймер для определения продолжительности отбора проб;</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вспомогательные приспособления (такие как гибкие резиновые шланги, ремни для крепления индивидуальных пробоотборников, пинцеты с плоскими губками для обращения с фильтрами, контейнеры для транспортирования фильтров и т.д.).</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При отборе проб учитывают следующие условия:</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отбор частиц пыли в воздухе рабочей зоны должен производиться в направлении потока вдыхаемого воздуха с расположением фильтродержателя навстречу потоку. При отборе частиц пыли из спокойного воздуха фильтродержатель должен быть обращен в сторону источника пыли;</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линейная скорость потока воздуха на входе в пробоотборный канал (фильтродержатель) должна быть в пределах от 1,0 до 1,2 м/с (обеспечивается применением насадок к фильтродержателям). Падение объемного расхода воздуха через фильтр при отборе проб должно быть не более 10%;</w:t>
      </w:r>
    </w:p>
    <w:p w:rsidR="00752FDC" w:rsidRDefault="00FD62DA" w:rsidP="00752FDC">
      <w:pPr>
        <w:ind w:firstLine="709"/>
        <w:jc w:val="both"/>
        <w:rPr>
          <w:sz w:val="24"/>
          <w:szCs w:val="24"/>
        </w:rPr>
      </w:pPr>
      <w:r w:rsidRPr="00FD62DA">
        <w:rPr>
          <w:sz w:val="24"/>
          <w:szCs w:val="24"/>
        </w:rPr>
        <w:lastRenderedPageBreak/>
        <w:t>- рекомендуемый объемный расход воздуха, прокачивае</w:t>
      </w:r>
      <w:r w:rsidR="00752FDC">
        <w:rPr>
          <w:sz w:val="24"/>
          <w:szCs w:val="24"/>
        </w:rPr>
        <w:t xml:space="preserve">мого через фильтр, должен </w:t>
      </w:r>
      <w:r w:rsidRPr="00FD62DA">
        <w:rPr>
          <w:sz w:val="24"/>
          <w:szCs w:val="24"/>
        </w:rPr>
        <w:t>быть в пределах от 20 до 70 дм</w:t>
      </w:r>
      <w:r w:rsidR="00605C97">
        <w:rPr>
          <w:noProof/>
        </w:rPr>
        <mc:AlternateContent>
          <mc:Choice Requires="wps">
            <w:drawing>
              <wp:inline distT="0" distB="0" distL="0" distR="0">
                <wp:extent cx="100330" cy="220980"/>
                <wp:effectExtent l="1270" t="0" r="3175" b="1270"/>
                <wp:docPr id="39" name="AutoShape 1" descr="Описание: ГОСТ Р 54578-2011 Воздух рабочей зоны. Аэрозоли преимущественно фиброгенного действия. Общие принципы гигиенического контроля и оценки воздейст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B280F" id="AutoShape 1" o:spid="_x0000_s1026" alt="Описание: ГОСТ Р 54578-2011 Воздух рабочей зоны. Аэрозоли преимущественно фиброгенного действия. Общие принципы гигиенического контроля и оценки воздействия"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" filled="f" stroked="f">
                <o:lock v:ext="edit" aspectratio="t"/>
                <w10:anchorlock/>
              </v:rect>
            </w:pict>
          </mc:Fallback>
        </mc:AlternateContent>
      </w:r>
      <w:r w:rsidRPr="00FD62DA">
        <w:rPr>
          <w:sz w:val="24"/>
          <w:szCs w:val="24"/>
        </w:rPr>
        <w:t xml:space="preserve">/мин. При применении фильтров АФА номинальные диаметры входных отверстий насадок к фильтродержателям </w:t>
      </w:r>
      <w:r w:rsidR="00752FDC">
        <w:rPr>
          <w:sz w:val="24"/>
          <w:szCs w:val="24"/>
        </w:rPr>
        <w:t xml:space="preserve">должны быть 17, 21, 24, 27 и 31 </w:t>
      </w:r>
      <w:r w:rsidRPr="00FD62DA">
        <w:rPr>
          <w:sz w:val="24"/>
          <w:szCs w:val="24"/>
        </w:rPr>
        <w:t>мм при объемном расходе воздуха через фильтр соответственно 20, 30, 40, 50 и 70 дм</w:t>
      </w:r>
      <w:r w:rsidR="00605C97">
        <w:rPr>
          <w:noProof/>
        </w:rPr>
        <mc:AlternateContent>
          <mc:Choice Requires="wps">
            <w:drawing>
              <wp:inline distT="0" distB="0" distL="0" distR="0">
                <wp:extent cx="100330" cy="220980"/>
                <wp:effectExtent l="0" t="0" r="4445" b="635"/>
                <wp:docPr id="38" name="AutoShape 2" descr="Описание: ГОСТ Р 54578-2011 Воздух рабочей зоны. Аэрозоли преимущественно фиброгенного действия. Общие принципы гигиенического контроля и оценки воздейст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2AC1A" id="AutoShape 2" o:spid="_x0000_s1026" alt="Описание: ГОСТ Р 54578-2011 Воздух рабочей зоны. Аэрозоли преимущественно фиброгенного действия. Общие принципы гигиенического контроля и оценки воздействия"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" filled="f" stroked="f">
                <o:lock v:ext="edit" aspectratio="t"/>
                <w10:anchorlock/>
              </v:rect>
            </w:pict>
          </mc:Fallback>
        </mc:AlternateContent>
      </w:r>
      <w:r w:rsidRPr="00FD62DA">
        <w:rPr>
          <w:sz w:val="24"/>
          <w:szCs w:val="24"/>
        </w:rPr>
        <w:t>/мин;</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масса пыли на одном квадратном сантиметре фильтра типа АФА не должна превышать 4 мг, т.е. максимально допустимая масса пыли не должна превышать 40 мг на фильтре АФА-ВП10 и 80 мг на фильтре АФА-ВП20;</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в пылеотборниках должна быть предусмотрена индикация массы пыли на фильтре каким-либо косвенным методом, например оптическим или депремометрическим;</w:t>
      </w:r>
    </w:p>
    <w:p w:rsidR="00752FDC" w:rsidRDefault="00752FDC" w:rsidP="00FD62DA">
      <w:pPr>
        <w:ind w:firstLine="709"/>
        <w:jc w:val="both"/>
        <w:rPr>
          <w:sz w:val="24"/>
          <w:szCs w:val="24"/>
        </w:rPr>
      </w:pPr>
      <w:r w:rsidRPr="00FD62DA">
        <w:rPr>
          <w:sz w:val="24"/>
          <w:szCs w:val="24"/>
        </w:rPr>
        <w:t xml:space="preserve"> </w:t>
      </w:r>
      <w:r w:rsidR="00FD62DA" w:rsidRPr="00FD62DA">
        <w:rPr>
          <w:sz w:val="24"/>
          <w:szCs w:val="24"/>
        </w:rPr>
        <w:t>- конструкция индивидуального пылеотборника должна быть неразборной для посторонних лиц: пуск и остановка должны осуществляться специальным "ключом".</w:t>
      </w:r>
    </w:p>
    <w:p w:rsidR="00752FDC" w:rsidRDefault="00FD62DA" w:rsidP="00752FDC">
      <w:pPr>
        <w:ind w:firstLine="709"/>
        <w:jc w:val="both"/>
        <w:rPr>
          <w:sz w:val="24"/>
          <w:szCs w:val="24"/>
        </w:rPr>
      </w:pPr>
      <w:r w:rsidRPr="00FD62DA">
        <w:rPr>
          <w:sz w:val="24"/>
          <w:szCs w:val="24"/>
        </w:rPr>
        <w:t>Диапазон расхода пылеотборника должен обеспечивать возможность настройки расхода воздуха таким образом, чтобы за 8 ч работы на фильтре оседала пыль массой, достаточной для ее определения с погрешностью не более 16% (1,3 мг при погрешности взвешивания, равной 0,1 мг).</w:t>
      </w:r>
    </w:p>
    <w:p w:rsidR="00752FDC" w:rsidRPr="00752FDC" w:rsidRDefault="00FD62DA" w:rsidP="00752FDC">
      <w:pPr>
        <w:ind w:firstLine="709"/>
        <w:jc w:val="both"/>
        <w:rPr>
          <w:sz w:val="24"/>
          <w:szCs w:val="24"/>
        </w:rPr>
      </w:pPr>
      <w:r w:rsidRPr="00FD62DA">
        <w:rPr>
          <w:bCs/>
          <w:iCs/>
          <w:sz w:val="24"/>
          <w:szCs w:val="24"/>
        </w:rPr>
        <w:t>Пример - Для получения массы пыли на фильтре, равной 1,3 мг, при массовой концентрации пыли 2 мг/м</w:t>
      </w:r>
      <w:r w:rsidR="00605C97">
        <w:rPr>
          <w:noProof/>
        </w:rPr>
        <mc:AlternateContent>
          <mc:Choice Requires="wps">
            <w:drawing>
              <wp:inline distT="0" distB="0" distL="0" distR="0">
                <wp:extent cx="100330" cy="220980"/>
                <wp:effectExtent l="0" t="0" r="0" b="0"/>
                <wp:docPr id="25" name="Rectangle 21" descr="Описание: ГОСТ Р 54578-2011 Воздух рабочей зоны. Аэрозоли преимущественно фиброгенного действия. Общие принципы гигиенического контроля и оценки воздейст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DD12D" id="Rectangle 21" o:spid="_x0000_s1026" alt="Описание: ГОСТ Р 54578-2011 Воздух рабочей зоны. Аэрозоли преимущественно фиброгенного действия. Общие принципы гигиенического контроля и оценки воздействия"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" filled="f" stroked="f">
                <o:lock v:ext="edit" aspectratio="t"/>
                <w10:anchorlock/>
              </v:rect>
            </w:pict>
          </mc:Fallback>
        </mc:AlternateContent>
      </w:r>
      <w:r w:rsidRPr="00FD62DA">
        <w:rPr>
          <w:sz w:val="24"/>
          <w:szCs w:val="24"/>
        </w:rPr>
        <w:t xml:space="preserve"> </w:t>
      </w:r>
      <w:r w:rsidRPr="00FD62DA">
        <w:rPr>
          <w:bCs/>
          <w:iCs/>
          <w:sz w:val="24"/>
          <w:szCs w:val="24"/>
        </w:rPr>
        <w:t>и продолжительности отбора пробы 8 ч расход воздуха должен составлять не менее 1,3 дм</w:t>
      </w:r>
      <w:r w:rsidR="00605C97">
        <w:rPr>
          <w:noProof/>
        </w:rPr>
        <mc:AlternateContent>
          <mc:Choice Requires="wps">
            <w:drawing>
              <wp:inline distT="0" distB="0" distL="0" distR="0">
                <wp:extent cx="100330" cy="220980"/>
                <wp:effectExtent l="0" t="0" r="0" b="1905"/>
                <wp:docPr id="24" name="Rectangle 20" descr="Описание: ГОСТ Р 54578-2011 Воздух рабочей зоны. Аэрозоли преимущественно фиброгенного действия. Общие принципы гигиенического контроля и оценки воздейст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4346F" id="Rectangle 20" o:spid="_x0000_s1026" alt="Описание: ГОСТ Р 54578-2011 Воздух рабочей зоны. Аэрозоли преимущественно фиброгенного действия. Общие принципы гигиенического контроля и оценки воздействия"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" filled="f" stroked="f">
                <o:lock v:ext="edit" aspectratio="t"/>
                <w10:anchorlock/>
              </v:rect>
            </w:pict>
          </mc:Fallback>
        </mc:AlternateContent>
      </w:r>
      <w:r w:rsidRPr="00FD62DA">
        <w:rPr>
          <w:bCs/>
          <w:iCs/>
          <w:sz w:val="24"/>
          <w:szCs w:val="24"/>
        </w:rPr>
        <w:t>/мин. При таком же расходе воздуха и массовой концентрации пыли 10 мг/м</w:t>
      </w:r>
      <w:r w:rsidR="00605C97">
        <w:rPr>
          <w:noProof/>
        </w:rPr>
        <mc:AlternateContent>
          <mc:Choice Requires="wps">
            <w:drawing>
              <wp:inline distT="0" distB="0" distL="0" distR="0">
                <wp:extent cx="100330" cy="220980"/>
                <wp:effectExtent l="0" t="2540" r="0" b="0"/>
                <wp:docPr id="23" name="Rectangle 19" descr="Описание: ГОСТ Р 54578-2011 Воздух рабочей зоны. Аэрозоли преимущественно фиброгенного действия. Общие принципы гигиенического контроля и оценки воздейст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B9FAA" id="Rectangle 19" o:spid="_x0000_s1026" alt="Описание: ГОСТ Р 54578-2011 Воздух рабочей зоны. Аэрозоли преимущественно фиброгенного действия. Общие принципы гигиенического контроля и оценки воздействия"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" filled="f" stroked="f">
                <o:lock v:ext="edit" aspectratio="t"/>
                <w10:anchorlock/>
              </v:rect>
            </w:pict>
          </mc:Fallback>
        </mc:AlternateContent>
      </w:r>
      <w:r w:rsidRPr="00FD62DA">
        <w:rPr>
          <w:sz w:val="24"/>
          <w:szCs w:val="24"/>
        </w:rPr>
        <w:t xml:space="preserve"> </w:t>
      </w:r>
      <w:r w:rsidRPr="00FD62DA">
        <w:rPr>
          <w:bCs/>
          <w:iCs/>
          <w:sz w:val="24"/>
          <w:szCs w:val="24"/>
        </w:rPr>
        <w:t>масса пыли составит 6,25 мг.</w:t>
      </w:r>
    </w:p>
    <w:p w:rsidR="00FD62DA" w:rsidRDefault="00752FDC" w:rsidP="00FD62DA">
      <w:pPr>
        <w:ind w:firstLine="709"/>
        <w:jc w:val="both"/>
        <w:rPr>
          <w:sz w:val="24"/>
          <w:szCs w:val="24"/>
        </w:rPr>
      </w:pPr>
      <w:r w:rsidRPr="00752FDC">
        <w:rPr>
          <w:i/>
          <w:sz w:val="24"/>
          <w:szCs w:val="24"/>
        </w:rPr>
        <w:t xml:space="preserve"> </w:t>
      </w:r>
      <w:r w:rsidR="00FD62DA" w:rsidRPr="00FD62DA">
        <w:rPr>
          <w:i/>
          <w:sz w:val="24"/>
          <w:szCs w:val="24"/>
        </w:rPr>
        <w:t>Примечание</w:t>
      </w:r>
      <w:r w:rsidR="00FD62DA" w:rsidRPr="00FD62DA">
        <w:rPr>
          <w:sz w:val="24"/>
          <w:szCs w:val="24"/>
        </w:rPr>
        <w:t xml:space="preserve"> - Если масса отобранной пыли превышает допустимое для используемых фильтров (например, АФА-ВП10) значение, то следует уменьшить расход воздуха через пылеотборник.</w:t>
      </w:r>
    </w:p>
    <w:p w:rsidR="00752FDC" w:rsidRDefault="00752FDC" w:rsidP="00752FDC">
      <w:pPr>
        <w:pStyle w:val="formattext"/>
        <w:jc w:val="center"/>
      </w:pPr>
      <w:r>
        <w:rPr>
          <w:b/>
          <w:bCs/>
        </w:rPr>
        <w:t>Измерение массовой концентрации пыли с помощью пылемеров</w:t>
      </w:r>
    </w:p>
    <w:p w:rsidR="00752FDC" w:rsidRDefault="00752FDC" w:rsidP="00752FDC">
      <w:pPr>
        <w:pStyle w:val="formattext"/>
        <w:spacing w:before="0" w:beforeAutospacing="0" w:after="0" w:afterAutospacing="0"/>
        <w:ind w:firstLine="709"/>
        <w:jc w:val="both"/>
      </w:pPr>
      <w:r>
        <w:t>Косвенные методы измерений массовой концентрации пыли (пылемеры), основаны на зависимости какого-либо физического свойства частиц пыли (способности поглощать или рассеивать свет, нести электронный заряд и т.д.) от ее массы.</w:t>
      </w:r>
    </w:p>
    <w:p w:rsidR="00752FDC" w:rsidRDefault="00752FDC" w:rsidP="00752FDC">
      <w:pPr>
        <w:pStyle w:val="formattext"/>
        <w:spacing w:before="0" w:beforeAutospacing="0" w:after="0" w:afterAutospacing="0"/>
        <w:ind w:firstLine="709"/>
        <w:jc w:val="both"/>
      </w:pPr>
      <w:r>
        <w:t xml:space="preserve"> Приборы, основанные не на измерении массы пыли в единице объема воздуха, должны быть аттестованы в качестве измерителей массовой концентрации пыли и обладать погрешностью, не превышающей 25% измеряемой величины в диапазоне размеров частиц 0,5-70 мкм в воздухе рабочей зоны.</w:t>
      </w:r>
    </w:p>
    <w:p w:rsidR="00752FDC" w:rsidRDefault="00752FDC" w:rsidP="00752FDC">
      <w:pPr>
        <w:pStyle w:val="formattext"/>
        <w:spacing w:before="0" w:beforeAutospacing="0" w:after="0" w:afterAutospacing="0"/>
        <w:ind w:firstLine="709"/>
        <w:jc w:val="both"/>
      </w:pPr>
      <w:r>
        <w:t xml:space="preserve"> В зависимости от изменчивости свойств пыли (особенно дисперсного состава) связь массовой концентрации частиц с характеристикой измеряемого сигнала (светового или электрического), идущего от частиц, может быть неустойчивой и значительно влиять на погрешность метода.</w:t>
      </w:r>
    </w:p>
    <w:p w:rsidR="00752FDC" w:rsidRDefault="00752FDC" w:rsidP="00752FDC">
      <w:pPr>
        <w:pStyle w:val="formattext"/>
        <w:spacing w:before="0" w:beforeAutospacing="0" w:after="0" w:afterAutospacing="0"/>
        <w:ind w:firstLine="709"/>
        <w:jc w:val="both"/>
      </w:pPr>
      <w:r>
        <w:t xml:space="preserve"> Использование автоматических пылемеров непрерывного действия расширяет возможности мониторинга содержания пыли в воздухе рабочей зоны, на рабочих местах или в представительных точках с передачей информации для сохранения в соответствующей базе данных.</w:t>
      </w:r>
    </w:p>
    <w:p w:rsidR="00752FDC" w:rsidRPr="00FD62DA" w:rsidRDefault="00752FDC" w:rsidP="00FD62DA">
      <w:pPr>
        <w:ind w:firstLine="709"/>
        <w:jc w:val="both"/>
        <w:rPr>
          <w:sz w:val="24"/>
          <w:szCs w:val="24"/>
        </w:rPr>
      </w:pPr>
    </w:p>
    <w:p w:rsidR="0086266A" w:rsidRPr="00A164C4" w:rsidRDefault="0086266A" w:rsidP="0086266A">
      <w:pPr>
        <w:jc w:val="both"/>
        <w:rPr>
          <w:b/>
          <w:sz w:val="24"/>
          <w:szCs w:val="24"/>
        </w:rPr>
      </w:pPr>
      <w:r w:rsidRPr="0086266A">
        <w:rPr>
          <w:b/>
          <w:color w:val="000000"/>
          <w:sz w:val="24"/>
          <w:szCs w:val="24"/>
          <w:u w:val="single"/>
        </w:rPr>
        <w:t>Тема №</w:t>
      </w:r>
      <w:r w:rsidR="00D57E68">
        <w:rPr>
          <w:b/>
          <w:color w:val="000000"/>
          <w:sz w:val="24"/>
          <w:szCs w:val="24"/>
          <w:u w:val="single"/>
        </w:rPr>
        <w:t>6</w:t>
      </w:r>
      <w:r>
        <w:rPr>
          <w:b/>
          <w:color w:val="000000"/>
          <w:sz w:val="24"/>
          <w:szCs w:val="24"/>
        </w:rPr>
        <w:t xml:space="preserve"> </w:t>
      </w:r>
      <w:r w:rsidRPr="000E0685">
        <w:rPr>
          <w:b/>
          <w:color w:val="000000"/>
          <w:sz w:val="24"/>
          <w:szCs w:val="24"/>
        </w:rPr>
        <w:t>«</w:t>
      </w:r>
      <w:r w:rsidR="000E0685" w:rsidRPr="000E0685">
        <w:rPr>
          <w:b/>
          <w:sz w:val="24"/>
          <w:szCs w:val="24"/>
          <w:lang w:eastAsia="ar-SA"/>
        </w:rPr>
        <w:t>Неионизирующее излучение. Современные средства измерений. Гигиенические критерии оценки неионизирующего излучения</w:t>
      </w:r>
      <w:r w:rsidRPr="000E0685">
        <w:rPr>
          <w:b/>
          <w:sz w:val="24"/>
          <w:szCs w:val="24"/>
        </w:rPr>
        <w:t>».</w:t>
      </w:r>
    </w:p>
    <w:p w:rsidR="0086266A" w:rsidRDefault="0086266A" w:rsidP="0086266A">
      <w:pPr>
        <w:pStyle w:val="aa"/>
        <w:autoSpaceDE w:val="0"/>
        <w:autoSpaceDN w:val="0"/>
        <w:adjustRightInd w:val="0"/>
        <w:jc w:val="center"/>
        <w:rPr>
          <w:b/>
          <w:i/>
          <w:color w:val="000000"/>
          <w:sz w:val="28"/>
          <w:szCs w:val="28"/>
        </w:rPr>
      </w:pPr>
    </w:p>
    <w:p w:rsidR="0086266A" w:rsidRDefault="0086266A" w:rsidP="0086266A">
      <w:pPr>
        <w:pStyle w:val="aa"/>
        <w:autoSpaceDE w:val="0"/>
        <w:autoSpaceDN w:val="0"/>
        <w:adjustRightInd w:val="0"/>
        <w:jc w:val="center"/>
        <w:rPr>
          <w:b/>
          <w:i/>
        </w:rPr>
      </w:pPr>
      <w:r w:rsidRPr="000E0685">
        <w:rPr>
          <w:b/>
          <w:i/>
        </w:rPr>
        <w:t>Работа с нормативными документами</w:t>
      </w:r>
    </w:p>
    <w:p w:rsidR="000E0685" w:rsidRPr="000E0685" w:rsidRDefault="000E0685" w:rsidP="0086266A">
      <w:pPr>
        <w:pStyle w:val="aa"/>
        <w:autoSpaceDE w:val="0"/>
        <w:autoSpaceDN w:val="0"/>
        <w:adjustRightInd w:val="0"/>
        <w:jc w:val="center"/>
        <w:rPr>
          <w:b/>
          <w:i/>
        </w:rPr>
      </w:pPr>
    </w:p>
    <w:p w:rsidR="0086266A" w:rsidRPr="0078668D" w:rsidRDefault="0086266A" w:rsidP="0086266A">
      <w:pPr>
        <w:pStyle w:val="aa"/>
        <w:autoSpaceDE w:val="0"/>
        <w:autoSpaceDN w:val="0"/>
        <w:adjustRightInd w:val="0"/>
        <w:jc w:val="both"/>
      </w:pPr>
      <w:r w:rsidRPr="0078668D">
        <w:t>По теме занятия необходимо ознакомиться со следующими нормативными документами:</w:t>
      </w:r>
    </w:p>
    <w:p w:rsidR="00605C97" w:rsidRDefault="00605C97" w:rsidP="00605C97">
      <w:pPr>
        <w:pStyle w:val="aa"/>
        <w:numPr>
          <w:ilvl w:val="0"/>
          <w:numId w:val="13"/>
        </w:numPr>
        <w:tabs>
          <w:tab w:val="clear" w:pos="720"/>
          <w:tab w:val="left" w:pos="288"/>
          <w:tab w:val="num" w:pos="360"/>
          <w:tab w:val="left" w:pos="430"/>
          <w:tab w:val="left" w:pos="851"/>
          <w:tab w:val="left" w:pos="993"/>
        </w:tabs>
        <w:ind w:left="0" w:firstLine="709"/>
        <w:contextualSpacing/>
        <w:jc w:val="both"/>
        <w:rPr>
          <w:spacing w:val="2"/>
          <w:shd w:val="clear" w:color="auto" w:fill="FFFFFF"/>
        </w:rPr>
      </w:pPr>
      <w:r w:rsidRPr="00605C97">
        <w:rPr>
          <w:spacing w:val="2"/>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p>
    <w:p w:rsidR="000E0685" w:rsidRPr="000E0685" w:rsidRDefault="000E0685" w:rsidP="00605C97">
      <w:pPr>
        <w:pStyle w:val="aa"/>
        <w:numPr>
          <w:ilvl w:val="0"/>
          <w:numId w:val="13"/>
        </w:numPr>
        <w:tabs>
          <w:tab w:val="clear" w:pos="720"/>
          <w:tab w:val="left" w:pos="288"/>
          <w:tab w:val="num" w:pos="360"/>
          <w:tab w:val="left" w:pos="430"/>
          <w:tab w:val="left" w:pos="851"/>
          <w:tab w:val="left" w:pos="993"/>
        </w:tabs>
        <w:ind w:left="0" w:firstLine="709"/>
        <w:contextualSpacing/>
        <w:jc w:val="both"/>
        <w:rPr>
          <w:spacing w:val="2"/>
          <w:shd w:val="clear" w:color="auto" w:fill="FFFFFF"/>
        </w:rPr>
      </w:pPr>
      <w:r w:rsidRPr="000E0685">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0E0685" w:rsidRPr="000E0685" w:rsidRDefault="000E0685" w:rsidP="000E0685">
      <w:pPr>
        <w:pStyle w:val="aa"/>
        <w:numPr>
          <w:ilvl w:val="0"/>
          <w:numId w:val="13"/>
        </w:numPr>
        <w:tabs>
          <w:tab w:val="clear" w:pos="720"/>
          <w:tab w:val="left" w:pos="288"/>
          <w:tab w:val="left" w:pos="430"/>
          <w:tab w:val="num" w:pos="567"/>
          <w:tab w:val="left" w:pos="851"/>
          <w:tab w:val="left" w:pos="993"/>
        </w:tabs>
        <w:ind w:left="0" w:firstLine="709"/>
        <w:contextualSpacing/>
        <w:jc w:val="both"/>
        <w:rPr>
          <w:spacing w:val="2"/>
          <w:shd w:val="clear" w:color="auto" w:fill="FFFFFF"/>
        </w:rPr>
      </w:pPr>
      <w:r w:rsidRPr="000E0685">
        <w:rPr>
          <w:spacing w:val="2"/>
        </w:rPr>
        <w:lastRenderedPageBreak/>
        <w:t>МУК 4.3.2491-09 «Гигиеническая оценка электрических и магнитных полей промышленной частоты (50 Гц) в производственных условиях».</w:t>
      </w:r>
    </w:p>
    <w:p w:rsidR="000E0685" w:rsidRPr="000E0685" w:rsidRDefault="000E0685" w:rsidP="000E0685">
      <w:pPr>
        <w:pStyle w:val="aa"/>
        <w:numPr>
          <w:ilvl w:val="0"/>
          <w:numId w:val="13"/>
        </w:numPr>
        <w:tabs>
          <w:tab w:val="clear" w:pos="720"/>
          <w:tab w:val="left" w:pos="288"/>
          <w:tab w:val="left" w:pos="430"/>
          <w:tab w:val="num" w:pos="567"/>
          <w:tab w:val="left" w:pos="851"/>
          <w:tab w:val="left" w:pos="993"/>
        </w:tabs>
        <w:ind w:left="0" w:firstLine="709"/>
        <w:contextualSpacing/>
        <w:jc w:val="both"/>
        <w:rPr>
          <w:spacing w:val="2"/>
          <w:shd w:val="clear" w:color="auto" w:fill="FFFFFF"/>
        </w:rPr>
      </w:pPr>
      <w:r w:rsidRPr="000E0685">
        <w:rPr>
          <w:spacing w:val="2"/>
        </w:rPr>
        <w:t>ГОСТ 12.1.006-84 «Система стандартов безопасности труда (ССБТ). Электромагнитные поля радиочастот. Допустимые уровни на рабочих местах и требования к проведению контроля».</w:t>
      </w:r>
    </w:p>
    <w:p w:rsidR="000E0685" w:rsidRPr="000E0685" w:rsidRDefault="000E0685" w:rsidP="000E0685">
      <w:pPr>
        <w:pStyle w:val="aa"/>
        <w:numPr>
          <w:ilvl w:val="0"/>
          <w:numId w:val="13"/>
        </w:numPr>
        <w:tabs>
          <w:tab w:val="clear" w:pos="720"/>
          <w:tab w:val="left" w:pos="288"/>
          <w:tab w:val="left" w:pos="430"/>
          <w:tab w:val="num" w:pos="567"/>
          <w:tab w:val="left" w:pos="851"/>
          <w:tab w:val="left" w:pos="993"/>
        </w:tabs>
        <w:ind w:left="0" w:firstLine="709"/>
        <w:contextualSpacing/>
        <w:jc w:val="both"/>
        <w:rPr>
          <w:spacing w:val="2"/>
          <w:shd w:val="clear" w:color="auto" w:fill="FFFFFF"/>
        </w:rPr>
      </w:pPr>
      <w:r w:rsidRPr="000E0685">
        <w:rPr>
          <w:spacing w:val="2"/>
        </w:rPr>
        <w:t>Методические рекомендации по проведению лабораторного контроля за источниками электромагнитных полей неионизирующей части спектра (ЭМП) при осуществлении государственного санитарного надзора.</w:t>
      </w:r>
    </w:p>
    <w:p w:rsidR="000E0685" w:rsidRPr="000E0685" w:rsidRDefault="000E0685" w:rsidP="000E0685">
      <w:pPr>
        <w:pStyle w:val="aa"/>
        <w:numPr>
          <w:ilvl w:val="0"/>
          <w:numId w:val="13"/>
        </w:numPr>
        <w:tabs>
          <w:tab w:val="clear" w:pos="720"/>
          <w:tab w:val="left" w:pos="288"/>
          <w:tab w:val="left" w:pos="430"/>
          <w:tab w:val="num" w:pos="567"/>
          <w:tab w:val="left" w:pos="851"/>
          <w:tab w:val="left" w:pos="993"/>
        </w:tabs>
        <w:ind w:left="0" w:firstLine="709"/>
        <w:contextualSpacing/>
        <w:jc w:val="both"/>
        <w:rPr>
          <w:spacing w:val="2"/>
          <w:shd w:val="clear" w:color="auto" w:fill="FFFFFF"/>
        </w:rPr>
      </w:pPr>
      <w:r w:rsidRPr="000E0685">
        <w:rPr>
          <w:spacing w:val="2"/>
        </w:rPr>
        <w:t>ГОСТ Р 12.1.031-2010 «Система стандартов безопасности труда (ССБТ). Лазеры. Методы дозиметрического контроля лазерного излучения».</w:t>
      </w:r>
    </w:p>
    <w:p w:rsidR="0086266A" w:rsidRPr="00D57E68" w:rsidRDefault="0086266A" w:rsidP="00E8329B">
      <w:pPr>
        <w:numPr>
          <w:ilvl w:val="1"/>
          <w:numId w:val="13"/>
        </w:numPr>
        <w:spacing w:line="276" w:lineRule="auto"/>
        <w:ind w:left="770" w:hanging="220"/>
        <w:jc w:val="both"/>
        <w:rPr>
          <w:sz w:val="24"/>
          <w:szCs w:val="24"/>
        </w:rPr>
      </w:pPr>
      <w:r w:rsidRPr="00D57E68">
        <w:rPr>
          <w:sz w:val="24"/>
          <w:szCs w:val="24"/>
        </w:rPr>
        <w:t xml:space="preserve">Записать названия в тетрадь по практическим занятиям. </w:t>
      </w:r>
    </w:p>
    <w:p w:rsidR="0086266A" w:rsidRPr="00D57E68" w:rsidRDefault="0086266A" w:rsidP="0086266A">
      <w:pPr>
        <w:pStyle w:val="aa"/>
        <w:ind w:left="0" w:firstLine="727"/>
        <w:contextualSpacing/>
        <w:jc w:val="both"/>
      </w:pPr>
      <w:r w:rsidRPr="00D57E68">
        <w:t>Использовать изложенные гигиенические нормативы при решении ситуационных задач.</w:t>
      </w:r>
    </w:p>
    <w:p w:rsidR="00D57E68" w:rsidRDefault="00D57E68" w:rsidP="0086266A">
      <w:pPr>
        <w:ind w:firstLine="444"/>
        <w:jc w:val="both"/>
        <w:rPr>
          <w:rFonts w:eastAsia="Calibri"/>
          <w:sz w:val="28"/>
          <w:szCs w:val="28"/>
        </w:rPr>
      </w:pPr>
    </w:p>
    <w:p w:rsidR="00D57E68" w:rsidRPr="000E0685" w:rsidRDefault="000E0685" w:rsidP="00D57E68">
      <w:pPr>
        <w:ind w:firstLine="444"/>
        <w:jc w:val="center"/>
        <w:rPr>
          <w:rFonts w:eastAsia="Calibri"/>
          <w:b/>
          <w:i/>
          <w:sz w:val="24"/>
          <w:szCs w:val="24"/>
        </w:rPr>
      </w:pPr>
      <w:r w:rsidRPr="000E0685">
        <w:rPr>
          <w:rFonts w:eastAsia="Calibri"/>
          <w:b/>
          <w:i/>
          <w:sz w:val="24"/>
          <w:szCs w:val="24"/>
        </w:rPr>
        <w:t xml:space="preserve">Практические </w:t>
      </w:r>
      <w:r w:rsidR="00F77DD5">
        <w:rPr>
          <w:rFonts w:eastAsia="Calibri"/>
          <w:b/>
          <w:i/>
          <w:sz w:val="24"/>
          <w:szCs w:val="24"/>
        </w:rPr>
        <w:t>задания</w:t>
      </w:r>
    </w:p>
    <w:p w:rsidR="000E0685" w:rsidRPr="000E0685" w:rsidRDefault="000E0685" w:rsidP="00D57E68">
      <w:pPr>
        <w:ind w:firstLine="444"/>
        <w:jc w:val="center"/>
        <w:rPr>
          <w:rFonts w:eastAsia="Calibri"/>
          <w:b/>
          <w:i/>
          <w:sz w:val="24"/>
          <w:szCs w:val="24"/>
        </w:rPr>
      </w:pPr>
    </w:p>
    <w:p w:rsidR="000E0685" w:rsidRPr="00DD3287" w:rsidRDefault="000E0685" w:rsidP="00DD3287">
      <w:pPr>
        <w:pStyle w:val="aa"/>
        <w:numPr>
          <w:ilvl w:val="0"/>
          <w:numId w:val="23"/>
        </w:numPr>
        <w:tabs>
          <w:tab w:val="left" w:pos="993"/>
        </w:tabs>
        <w:ind w:left="0" w:firstLine="709"/>
        <w:jc w:val="both"/>
        <w:rPr>
          <w:rFonts w:eastAsia="Calibri"/>
        </w:rPr>
      </w:pPr>
      <w:r w:rsidRPr="00DD3287">
        <w:rPr>
          <w:rFonts w:eastAsia="Calibri"/>
        </w:rPr>
        <w:t>Освоение методик оценки неионизирующих излучений на рабочих местах.</w:t>
      </w:r>
    </w:p>
    <w:p w:rsidR="00D57E68" w:rsidRDefault="00DD3287" w:rsidP="00DD3287">
      <w:pPr>
        <w:pStyle w:val="aa"/>
        <w:numPr>
          <w:ilvl w:val="0"/>
          <w:numId w:val="23"/>
        </w:numPr>
        <w:tabs>
          <w:tab w:val="left" w:pos="993"/>
        </w:tabs>
        <w:ind w:left="0" w:firstLine="709"/>
        <w:jc w:val="both"/>
        <w:rPr>
          <w:rFonts w:eastAsia="Calibri"/>
        </w:rPr>
      </w:pPr>
      <w:r w:rsidRPr="00DD3287">
        <w:rPr>
          <w:rFonts w:eastAsia="Calibri"/>
        </w:rPr>
        <w:t>Ознакомление со средствами измерения неионизирующих излучений на рабочих местах.</w:t>
      </w:r>
    </w:p>
    <w:p w:rsidR="00DD3287" w:rsidRDefault="00DD3287" w:rsidP="00DD3287">
      <w:pPr>
        <w:pStyle w:val="aa"/>
        <w:tabs>
          <w:tab w:val="left" w:pos="993"/>
        </w:tabs>
        <w:ind w:left="0"/>
        <w:jc w:val="center"/>
        <w:rPr>
          <w:rFonts w:eastAsia="Calibri"/>
          <w:b/>
          <w:u w:val="single"/>
        </w:rPr>
      </w:pPr>
      <w:r w:rsidRPr="00DD3287">
        <w:rPr>
          <w:rFonts w:eastAsia="Calibri"/>
          <w:b/>
          <w:u w:val="single"/>
        </w:rPr>
        <w:t>Освоение методик оценки неионизирующих излучений на рабочих местах.</w:t>
      </w:r>
    </w:p>
    <w:p w:rsidR="00DD3287" w:rsidRPr="00DD3287" w:rsidRDefault="00DD3287" w:rsidP="00DD3287">
      <w:pPr>
        <w:pStyle w:val="aa"/>
        <w:tabs>
          <w:tab w:val="left" w:pos="993"/>
        </w:tabs>
        <w:ind w:left="0"/>
        <w:jc w:val="center"/>
        <w:rPr>
          <w:rFonts w:eastAsia="Calibri"/>
          <w:b/>
          <w:u w:val="single"/>
        </w:rPr>
      </w:pPr>
    </w:p>
    <w:p w:rsidR="00385CED" w:rsidRDefault="00385CED" w:rsidP="00385CED">
      <w:pPr>
        <w:ind w:firstLine="709"/>
        <w:jc w:val="both"/>
        <w:rPr>
          <w:sz w:val="24"/>
          <w:szCs w:val="24"/>
        </w:rPr>
      </w:pPr>
      <w:r w:rsidRPr="00385CED">
        <w:rPr>
          <w:sz w:val="24"/>
          <w:szCs w:val="24"/>
        </w:rPr>
        <w:t>Измерения уровней электрических, магнитных, электромагнитных полей на рабочих местах проводятся в соответствии с утвержденными и аттестованными в установленном порядке методиками.</w:t>
      </w:r>
    </w:p>
    <w:p w:rsidR="00385CED" w:rsidRDefault="00385CED" w:rsidP="00385CED">
      <w:pPr>
        <w:ind w:firstLine="709"/>
        <w:jc w:val="both"/>
        <w:rPr>
          <w:sz w:val="24"/>
          <w:szCs w:val="24"/>
        </w:rPr>
      </w:pPr>
      <w:r w:rsidRPr="00385CED">
        <w:rPr>
          <w:sz w:val="24"/>
          <w:szCs w:val="24"/>
        </w:rPr>
        <w:t>К организации и проведению контроля уровней электростатического поля предъявляются следующие требования:</w:t>
      </w:r>
    </w:p>
    <w:p w:rsidR="00385CED" w:rsidRDefault="00385CED" w:rsidP="00385CED">
      <w:pPr>
        <w:jc w:val="both"/>
        <w:rPr>
          <w:sz w:val="24"/>
          <w:szCs w:val="24"/>
        </w:rPr>
      </w:pPr>
      <w:r w:rsidRPr="00385CED">
        <w:rPr>
          <w:sz w:val="24"/>
          <w:szCs w:val="24"/>
        </w:rPr>
        <w:t xml:space="preserve"> а) контроль напряженности ЭСП в пространстве на рабочих местах должен производиться путем покомпонентного измерения полного вектора напряженности в пространстве или измерения модуля этого вектора;</w:t>
      </w:r>
    </w:p>
    <w:p w:rsidR="00385CED" w:rsidRDefault="00385CED" w:rsidP="00385CED">
      <w:pPr>
        <w:jc w:val="both"/>
        <w:rPr>
          <w:sz w:val="24"/>
          <w:szCs w:val="24"/>
        </w:rPr>
      </w:pPr>
      <w:r w:rsidRPr="00385CED">
        <w:rPr>
          <w:sz w:val="24"/>
          <w:szCs w:val="24"/>
        </w:rPr>
        <w:t xml:space="preserve"> б) контроль напряженности ЭСП должен осуществляться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в отсутствие работающего;</w:t>
      </w:r>
    </w:p>
    <w:p w:rsidR="00385CED" w:rsidRDefault="00385CED" w:rsidP="00385CED">
      <w:pPr>
        <w:jc w:val="both"/>
        <w:rPr>
          <w:sz w:val="24"/>
          <w:szCs w:val="24"/>
        </w:rPr>
      </w:pPr>
      <w:r w:rsidRPr="00385CED">
        <w:rPr>
          <w:sz w:val="24"/>
          <w:szCs w:val="24"/>
        </w:rPr>
        <w:t xml:space="preserve"> в) измерения проводят на высоте 0,5; 1,0 и 1,7 м (рабочая поза "стоя") и 0,5; 1,0 и 1,4 м (рабочая поза "сидя") от опорной поверхности. При гигиенической оценке напряженности ЭСП на рабочем месте определяющим является наибольшее из всех зарегистрированных значений;</w:t>
      </w:r>
    </w:p>
    <w:p w:rsidR="00385CED" w:rsidRDefault="00385CED" w:rsidP="00385CED">
      <w:pPr>
        <w:jc w:val="both"/>
        <w:rPr>
          <w:sz w:val="24"/>
          <w:szCs w:val="24"/>
        </w:rPr>
      </w:pPr>
      <w:r w:rsidRPr="00385CED">
        <w:rPr>
          <w:sz w:val="24"/>
          <w:szCs w:val="24"/>
        </w:rPr>
        <w:t xml:space="preserve"> г) контроль напряженности ЭСП осуществляется посредством средств измерения с допустимой относительной погрешностью не более ±15%.</w:t>
      </w:r>
    </w:p>
    <w:p w:rsidR="00385CED" w:rsidRDefault="00385CED" w:rsidP="00385CED">
      <w:pPr>
        <w:ind w:firstLine="709"/>
        <w:jc w:val="both"/>
        <w:rPr>
          <w:sz w:val="24"/>
          <w:szCs w:val="24"/>
        </w:rPr>
      </w:pPr>
      <w:r w:rsidRPr="00385CED">
        <w:rPr>
          <w:sz w:val="24"/>
          <w:szCs w:val="24"/>
        </w:rPr>
        <w:t>К организации и проведению контроля уровней постоянного магнитного поля предъявляются следующие требования:</w:t>
      </w:r>
    </w:p>
    <w:p w:rsidR="00385CED" w:rsidRPr="00385CED" w:rsidRDefault="00385CED" w:rsidP="00385CED">
      <w:pPr>
        <w:ind w:firstLine="709"/>
        <w:jc w:val="both"/>
        <w:rPr>
          <w:sz w:val="24"/>
          <w:szCs w:val="24"/>
        </w:rPr>
      </w:pPr>
      <w:r w:rsidRPr="00385CED">
        <w:rPr>
          <w:sz w:val="24"/>
          <w:szCs w:val="24"/>
        </w:rPr>
        <w:t xml:space="preserve"> а) контроль уровней ПМП должен производиться путем измерения значений В или Н на постоянных рабочих местах персонала или в случае отсутствия постоянного рабочего места в нескольких точках рабочей зоны, расположенных на разных расстояниях от источника ПМП при всех режимах работы источника или только при максимальном режиме. При гигиенической оценке уровней ПМП на рабочем месте определяющим является наибольшее из всех зарегистрированных значений;</w:t>
      </w:r>
    </w:p>
    <w:p w:rsidR="00385CED" w:rsidRDefault="00385CED" w:rsidP="00385CED">
      <w:pPr>
        <w:jc w:val="both"/>
        <w:rPr>
          <w:sz w:val="24"/>
          <w:szCs w:val="24"/>
        </w:rPr>
      </w:pPr>
      <w:r w:rsidRPr="00385CED">
        <w:rPr>
          <w:sz w:val="24"/>
          <w:szCs w:val="24"/>
        </w:rPr>
        <w:t>б) измерения проводят на высоте 0,5; 1,0 и 1,7 м (рабочая поза "стоя") и 0,5; 1,0 и 1,4 м (рабочая поза "сидя") от опорной поверхности;</w:t>
      </w:r>
    </w:p>
    <w:p w:rsidR="00385CED" w:rsidRDefault="00385CED" w:rsidP="00385CED">
      <w:pPr>
        <w:jc w:val="both"/>
        <w:rPr>
          <w:sz w:val="24"/>
          <w:szCs w:val="24"/>
        </w:rPr>
      </w:pPr>
      <w:r w:rsidRPr="00385CED">
        <w:rPr>
          <w:sz w:val="24"/>
          <w:szCs w:val="24"/>
        </w:rPr>
        <w:t xml:space="preserve"> в) контроль уровней ПМП для условий локального воздействия должен производиться на уровне конечных фаланг пальцев кистей, середины предплечья, середины плеча. Определяющим является наибольшее значение измеренной напряженности;</w:t>
      </w:r>
    </w:p>
    <w:p w:rsidR="00385CED" w:rsidRDefault="00385CED" w:rsidP="00385CED">
      <w:pPr>
        <w:jc w:val="both"/>
        <w:rPr>
          <w:sz w:val="24"/>
          <w:szCs w:val="24"/>
        </w:rPr>
      </w:pPr>
      <w:r w:rsidRPr="00385CED">
        <w:rPr>
          <w:sz w:val="24"/>
          <w:szCs w:val="24"/>
        </w:rPr>
        <w:t xml:space="preserve"> г) в случае непосредственного контакта рук человека измерения магнитной индукции ПМП производятся путем непосредственного контакта датчика средства измерения с поверхностью магнита.</w:t>
      </w:r>
    </w:p>
    <w:p w:rsidR="00385CED" w:rsidRPr="00385CED" w:rsidRDefault="00385CED" w:rsidP="00385CED">
      <w:pPr>
        <w:ind w:firstLine="709"/>
        <w:jc w:val="both"/>
        <w:rPr>
          <w:sz w:val="24"/>
          <w:szCs w:val="24"/>
        </w:rPr>
      </w:pPr>
      <w:r w:rsidRPr="00385CED">
        <w:rPr>
          <w:sz w:val="24"/>
          <w:szCs w:val="24"/>
        </w:rPr>
        <w:lastRenderedPageBreak/>
        <w:t>К организации и проведению контроля уровней электрического и магнитного поля частотой 50 Гц предъявляются следующие требования:</w:t>
      </w:r>
    </w:p>
    <w:p w:rsidR="00385CED" w:rsidRPr="00385CED" w:rsidRDefault="00385CED" w:rsidP="00385CED">
      <w:pPr>
        <w:jc w:val="both"/>
        <w:rPr>
          <w:sz w:val="24"/>
          <w:szCs w:val="24"/>
        </w:rPr>
      </w:pPr>
      <w:r w:rsidRPr="00385CED">
        <w:rPr>
          <w:sz w:val="24"/>
          <w:szCs w:val="24"/>
        </w:rPr>
        <w:t>а) контроль уровней ЭП и МП частотой 50 Гц должен осуществляться на рабочих местах персонала, обслуживающего электроустановки переменного тока (генерирующее оборудование, воздушные и кабельные линии электропередачи, трансформаторные подстанции, распределительные устройства и другие объекты), электросварочное оборудование; б) в электроустановках с однофазными источниками контролируются действующие (эффективные) значе</w:t>
      </w:r>
      <w:r>
        <w:rPr>
          <w:sz w:val="24"/>
          <w:szCs w:val="24"/>
        </w:rPr>
        <w:t>ния напряженностей ЭП и МП</w:t>
      </w:r>
      <w:r w:rsidRPr="00385CED">
        <w:rPr>
          <w:sz w:val="24"/>
          <w:szCs w:val="24"/>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390"/>
        <w:gridCol w:w="1964"/>
      </w:tblGrid>
      <w:tr w:rsidR="00385CED" w:rsidRPr="00385CED" w:rsidTr="00385CED">
        <w:trPr>
          <w:trHeight w:val="15"/>
          <w:tblCellSpacing w:w="15" w:type="dxa"/>
          <w:jc w:val="center"/>
        </w:trPr>
        <w:tc>
          <w:tcPr>
            <w:tcW w:w="9055" w:type="dxa"/>
            <w:vAlign w:val="center"/>
            <w:hideMark/>
          </w:tcPr>
          <w:p w:rsidR="00385CED" w:rsidRPr="00385CED" w:rsidRDefault="00385CED" w:rsidP="00385CED">
            <w:pPr>
              <w:jc w:val="both"/>
              <w:rPr>
                <w:sz w:val="2"/>
                <w:szCs w:val="24"/>
              </w:rPr>
            </w:pPr>
          </w:p>
        </w:tc>
        <w:tc>
          <w:tcPr>
            <w:tcW w:w="2402" w:type="dxa"/>
            <w:vAlign w:val="center"/>
            <w:hideMark/>
          </w:tcPr>
          <w:p w:rsidR="00385CED" w:rsidRPr="00385CED" w:rsidRDefault="00385CED" w:rsidP="00385CED">
            <w:pPr>
              <w:jc w:val="both"/>
              <w:rPr>
                <w:sz w:val="2"/>
                <w:szCs w:val="24"/>
              </w:rPr>
            </w:pPr>
          </w:p>
        </w:tc>
      </w:tr>
      <w:tr w:rsidR="00385CED" w:rsidRPr="00385CED" w:rsidTr="00385CED">
        <w:trPr>
          <w:tblCellSpacing w:w="15" w:type="dxa"/>
          <w:jc w:val="center"/>
        </w:trPr>
        <w:tc>
          <w:tcPr>
            <w:tcW w:w="9055" w:type="dxa"/>
            <w:tcBorders>
              <w:top w:val="nil"/>
              <w:left w:val="nil"/>
              <w:bottom w:val="nil"/>
              <w:right w:val="nil"/>
            </w:tcBorders>
            <w:tcMar>
              <w:top w:w="15" w:type="dxa"/>
              <w:left w:w="149" w:type="dxa"/>
              <w:bottom w:w="15" w:type="dxa"/>
              <w:right w:w="149" w:type="dxa"/>
            </w:tcMar>
            <w:hideMark/>
          </w:tcPr>
          <w:p w:rsidR="00385CED" w:rsidRPr="00385CED" w:rsidRDefault="00385CED" w:rsidP="00385CED">
            <w:pPr>
              <w:jc w:val="both"/>
              <w:rPr>
                <w:sz w:val="24"/>
                <w:szCs w:val="24"/>
              </w:rPr>
            </w:pPr>
            <w:r w:rsidRPr="00385CED">
              <w:rPr>
                <w:noProof/>
                <w:sz w:val="24"/>
                <w:szCs w:val="24"/>
              </w:rPr>
              <w:drawing>
                <wp:inline distT="0" distB="0" distL="0" distR="0">
                  <wp:extent cx="793750" cy="241300"/>
                  <wp:effectExtent l="0" t="0" r="6350" b="6350"/>
                  <wp:docPr id="14" name="Рисунок 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нПиН 2.2.4.3359-16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241300"/>
                          </a:xfrm>
                          <a:prstGeom prst="rect">
                            <a:avLst/>
                          </a:prstGeom>
                          <a:noFill/>
                          <a:ln>
                            <a:noFill/>
                          </a:ln>
                        </pic:spPr>
                      </pic:pic>
                    </a:graphicData>
                  </a:graphic>
                </wp:inline>
              </w:drawing>
            </w:r>
            <w:r w:rsidRPr="00385CED">
              <w:rPr>
                <w:sz w:val="24"/>
                <w:szCs w:val="24"/>
              </w:rPr>
              <w:t xml:space="preserve">и </w:t>
            </w:r>
            <w:r w:rsidRPr="00385CED">
              <w:rPr>
                <w:noProof/>
                <w:sz w:val="24"/>
                <w:szCs w:val="24"/>
              </w:rPr>
              <w:drawing>
                <wp:inline distT="0" distB="0" distL="0" distR="0">
                  <wp:extent cx="843915" cy="241300"/>
                  <wp:effectExtent l="0" t="0" r="0" b="6350"/>
                  <wp:docPr id="15" name="Рисунок 2"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нПиН 2.2.4.3359-16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 cy="241300"/>
                          </a:xfrm>
                          <a:prstGeom prst="rect">
                            <a:avLst/>
                          </a:prstGeom>
                          <a:noFill/>
                          <a:ln>
                            <a:noFill/>
                          </a:ln>
                        </pic:spPr>
                      </pic:pic>
                    </a:graphicData>
                  </a:graphic>
                </wp:inline>
              </w:drawing>
            </w:r>
            <w:r w:rsidRPr="00385CED">
              <w:rPr>
                <w:sz w:val="24"/>
                <w:szCs w:val="24"/>
              </w:rPr>
              <w:t xml:space="preserve">, где </w:t>
            </w:r>
          </w:p>
        </w:tc>
        <w:tc>
          <w:tcPr>
            <w:tcW w:w="2402" w:type="dxa"/>
            <w:tcBorders>
              <w:top w:val="nil"/>
              <w:left w:val="nil"/>
              <w:bottom w:val="nil"/>
              <w:right w:val="nil"/>
            </w:tcBorders>
            <w:tcMar>
              <w:top w:w="15" w:type="dxa"/>
              <w:left w:w="149" w:type="dxa"/>
              <w:bottom w:w="15" w:type="dxa"/>
              <w:right w:w="149" w:type="dxa"/>
            </w:tcMar>
            <w:hideMark/>
          </w:tcPr>
          <w:p w:rsidR="00385CED" w:rsidRPr="00385CED" w:rsidRDefault="00385CED" w:rsidP="00385CED">
            <w:pPr>
              <w:jc w:val="both"/>
              <w:rPr>
                <w:sz w:val="24"/>
                <w:szCs w:val="24"/>
              </w:rPr>
            </w:pPr>
          </w:p>
        </w:tc>
      </w:tr>
    </w:tbl>
    <w:p w:rsidR="00385CED" w:rsidRPr="00385CED" w:rsidRDefault="00605C97" w:rsidP="00385CED">
      <w:pPr>
        <w:jc w:val="both"/>
        <w:rPr>
          <w:sz w:val="24"/>
          <w:szCs w:val="24"/>
        </w:rPr>
      </w:pPr>
      <w:r>
        <w:rPr>
          <w:noProof/>
        </w:rPr>
        <mc:AlternateContent>
          <mc:Choice Requires="wps">
            <w:drawing>
              <wp:inline distT="0" distB="0" distL="0" distR="0">
                <wp:extent cx="241300" cy="220980"/>
                <wp:effectExtent l="3810" t="0" r="2540" b="635"/>
                <wp:docPr id="22" name="AutoShape 3"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F3B6F" id="AutoShape 3" o:spid="_x0000_s1026" alt="Описание: СанПиН 2.2.4.3359-16 " style="width:1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" filled="f" stroked="f">
                <o:lock v:ext="edit" aspectratio="t"/>
                <w10:anchorlock/>
              </v:rect>
            </w:pict>
          </mc:Fallback>
        </mc:AlternateContent>
      </w:r>
      <w:r w:rsidR="00385CED" w:rsidRPr="00385CED">
        <w:rPr>
          <w:sz w:val="24"/>
          <w:szCs w:val="24"/>
        </w:rPr>
        <w:t xml:space="preserve">и </w:t>
      </w:r>
      <w:r>
        <w:rPr>
          <w:noProof/>
        </w:rPr>
        <mc:AlternateContent>
          <mc:Choice Requires="wps">
            <w:drawing>
              <wp:inline distT="0" distB="0" distL="0" distR="0">
                <wp:extent cx="260985" cy="220980"/>
                <wp:effectExtent l="2540" t="0" r="3175" b="635"/>
                <wp:docPr id="21" name="AutoShape 4"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A11E9" id="AutoShape 4" o:spid="_x0000_s1026" alt="Описание: СанПиН 2.2.4.3359-16 " style="width:20.5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" filled="f" stroked="f">
                <o:lock v:ext="edit" aspectratio="t"/>
                <w10:anchorlock/>
              </v:rect>
            </w:pict>
          </mc:Fallback>
        </mc:AlternateContent>
      </w:r>
      <w:r w:rsidR="00385CED" w:rsidRPr="00385CED">
        <w:rPr>
          <w:sz w:val="24"/>
          <w:szCs w:val="24"/>
        </w:rPr>
        <w:t>- амплитудные значения изменения во времени напряженностей ЭП и МП;</w:t>
      </w:r>
    </w:p>
    <w:p w:rsidR="00385CED" w:rsidRDefault="00385CED" w:rsidP="00876D75">
      <w:pPr>
        <w:jc w:val="both"/>
        <w:rPr>
          <w:sz w:val="24"/>
          <w:szCs w:val="24"/>
        </w:rPr>
      </w:pPr>
      <w:r w:rsidRPr="00385CED">
        <w:rPr>
          <w:sz w:val="24"/>
          <w:szCs w:val="24"/>
        </w:rPr>
        <w:t>в) в электроустановках с двух- и более фазными источниками ЭМП контролируются действующие (эффек</w:t>
      </w:r>
      <w:r w:rsidR="00876D75">
        <w:rPr>
          <w:sz w:val="24"/>
          <w:szCs w:val="24"/>
        </w:rPr>
        <w:t>тивные) значения напряженностей;</w:t>
      </w:r>
    </w:p>
    <w:p w:rsidR="00385CED" w:rsidRDefault="00385CED" w:rsidP="00385CED">
      <w:pPr>
        <w:jc w:val="both"/>
        <w:rPr>
          <w:sz w:val="24"/>
          <w:szCs w:val="24"/>
        </w:rPr>
      </w:pPr>
      <w:r w:rsidRPr="00385CED">
        <w:rPr>
          <w:sz w:val="24"/>
          <w:szCs w:val="24"/>
        </w:rPr>
        <w:t xml:space="preserve"> г) для случая воздушных и кабельных линий электропередачи (ВЛ и КЛ) на стадии проектирования при расчетах (при наличии утвержденной методики) на основании учета технических характеристик ВЛ и КЛ (номинальное напряжение, ток, мощность, пропускная способность и так далее) строят общие (усредненные) вертикальные или горизонтальные профили напряженности Е и Н вдоль трасс ВЛ и КЛ. При этом используют ряд усовершенствованных программ, учитывающих для отдельных участков трасс ВЛ и КЛ (например, для ВЛ рельеф местности и некоторые характеристики грунта), что позволяет повысить точность расчета;</w:t>
      </w:r>
    </w:p>
    <w:p w:rsidR="00385CED" w:rsidRDefault="00385CED" w:rsidP="00385CED">
      <w:pPr>
        <w:jc w:val="both"/>
        <w:rPr>
          <w:sz w:val="24"/>
          <w:szCs w:val="24"/>
        </w:rPr>
      </w:pPr>
      <w:r w:rsidRPr="00385CED">
        <w:rPr>
          <w:sz w:val="24"/>
          <w:szCs w:val="24"/>
        </w:rPr>
        <w:t xml:space="preserve"> д) при проведении контроля за уровнями ЭП и МП частотой 50 Гц на рабочих местах должны соблюдаться установленные требованиями безопасности при эксплуатации электроустановок предельно допустимые расстояния от оператора, проводящего измерения, и измерительного прибора до токоведущих частей, находящихся под напряжением;</w:t>
      </w:r>
    </w:p>
    <w:p w:rsidR="00385CED" w:rsidRDefault="00385CED" w:rsidP="00385CED">
      <w:pPr>
        <w:jc w:val="both"/>
        <w:rPr>
          <w:sz w:val="24"/>
          <w:szCs w:val="24"/>
        </w:rPr>
      </w:pPr>
      <w:r w:rsidRPr="00385CED">
        <w:rPr>
          <w:sz w:val="24"/>
          <w:szCs w:val="24"/>
        </w:rPr>
        <w:t xml:space="preserve"> е) контроль уровней ЭП и МП частотой 50 Гц должен осуществляться во всех зонах возможного нахождения человека при выполнении им работ, связанных с эксплуатацией и ремонтом электроустановок;</w:t>
      </w:r>
    </w:p>
    <w:p w:rsidR="00385CED" w:rsidRDefault="00385CED" w:rsidP="00385CED">
      <w:pPr>
        <w:jc w:val="both"/>
        <w:rPr>
          <w:sz w:val="24"/>
          <w:szCs w:val="24"/>
        </w:rPr>
      </w:pPr>
      <w:r w:rsidRPr="00385CED">
        <w:rPr>
          <w:sz w:val="24"/>
          <w:szCs w:val="24"/>
        </w:rPr>
        <w:t xml:space="preserve"> ж) измерения напряженности ЭП и МП частотой 50 Гц должны проводиться на высоте 0,5; 1,0 и 1,7 м от поверхности земли, пола помещения или площадки обслуживания оборудования и на расстоянии 0,5 м от оборудования и конструкций, стен зданий и сооружений;</w:t>
      </w:r>
    </w:p>
    <w:p w:rsidR="00385CED" w:rsidRDefault="00385CED" w:rsidP="00385CED">
      <w:pPr>
        <w:jc w:val="both"/>
        <w:rPr>
          <w:sz w:val="24"/>
          <w:szCs w:val="24"/>
        </w:rPr>
      </w:pPr>
      <w:r w:rsidRPr="00385CED">
        <w:rPr>
          <w:sz w:val="24"/>
          <w:szCs w:val="24"/>
        </w:rPr>
        <w:t xml:space="preserve"> з) на рабочих местах, расположенных на уровне земли и вне зоны действия экранирующих устройств, напряженность ЭП частотой 50 Гц допускается измерять лишь на высоте 1,7 м;</w:t>
      </w:r>
    </w:p>
    <w:p w:rsidR="00385CED" w:rsidRDefault="00385CED" w:rsidP="00385CED">
      <w:pPr>
        <w:jc w:val="both"/>
        <w:rPr>
          <w:sz w:val="24"/>
          <w:szCs w:val="24"/>
        </w:rPr>
      </w:pPr>
      <w:r w:rsidRPr="00385CED">
        <w:rPr>
          <w:sz w:val="24"/>
          <w:szCs w:val="24"/>
        </w:rPr>
        <w:t xml:space="preserve"> и) при расположении нового рабочего места над источником МП напряженность (индукция) МП частотой 50 Гц должна измеряться на уровне земли, пола помещения, кабельного канала или лотка;</w:t>
      </w:r>
    </w:p>
    <w:p w:rsidR="00385CED" w:rsidRDefault="00385CED" w:rsidP="00385CED">
      <w:pPr>
        <w:jc w:val="both"/>
        <w:rPr>
          <w:sz w:val="24"/>
          <w:szCs w:val="24"/>
        </w:rPr>
      </w:pPr>
      <w:r w:rsidRPr="00385CED">
        <w:rPr>
          <w:sz w:val="24"/>
          <w:szCs w:val="24"/>
        </w:rPr>
        <w:t xml:space="preserve"> к) измерения и расчет напряженности ЭП частотой 50 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w:t>
      </w:r>
      <w:r w:rsidR="00605C97">
        <w:rPr>
          <w:noProof/>
        </w:rPr>
        <mc:AlternateContent>
          <mc:Choice Requires="wps">
            <w:drawing>
              <wp:inline distT="0" distB="0" distL="0" distR="0">
                <wp:extent cx="371475" cy="231140"/>
                <wp:effectExtent l="0" t="0" r="3175" b="635"/>
                <wp:docPr id="20" name="AutoShape 9"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BA158" id="AutoShape 9" o:spid="_x0000_s1026" alt="Описание: СанПиН 2.2.4.3359-16 " style="width:29.25pt;height: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" filled="f" stroked="f">
                <o:lock v:ext="edit" aspectratio="t"/>
                <w10:anchorlock/>
              </v:rect>
            </w:pict>
          </mc:Fallback>
        </mc:AlternateContent>
      </w:r>
      <w:r w:rsidRPr="00385CED">
        <w:rPr>
          <w:sz w:val="24"/>
          <w:szCs w:val="24"/>
        </w:rPr>
        <w:t xml:space="preserve">/U, где </w:t>
      </w:r>
      <w:r w:rsidR="00605C97">
        <w:rPr>
          <w:noProof/>
        </w:rPr>
        <mc:AlternateContent>
          <mc:Choice Requires="wps">
            <w:drawing>
              <wp:inline distT="0" distB="0" distL="0" distR="0">
                <wp:extent cx="371475" cy="231140"/>
                <wp:effectExtent l="0" t="0" r="4445" b="635"/>
                <wp:docPr id="19" name="AutoShape 10"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9A354" id="AutoShape 10" o:spid="_x0000_s1026" alt="Описание: СанПиН 2.2.4.3359-16 " style="width:29.25pt;height: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" filled="f" stroked="f">
                <o:lock v:ext="edit" aspectratio="t"/>
                <w10:anchorlock/>
              </v:rect>
            </w:pict>
          </mc:Fallback>
        </mc:AlternateContent>
      </w:r>
      <w:r w:rsidRPr="00385CED">
        <w:rPr>
          <w:sz w:val="24"/>
          <w:szCs w:val="24"/>
        </w:rPr>
        <w:t>- наибольшее рабочее напряжение электроустановки, U - напряжение электроустановки при измерениях;</w:t>
      </w:r>
    </w:p>
    <w:p w:rsidR="00385CED" w:rsidRDefault="00385CED" w:rsidP="00385CED">
      <w:pPr>
        <w:jc w:val="both"/>
        <w:rPr>
          <w:sz w:val="24"/>
          <w:szCs w:val="24"/>
        </w:rPr>
      </w:pPr>
      <w:r w:rsidRPr="00385CED">
        <w:rPr>
          <w:sz w:val="24"/>
          <w:szCs w:val="24"/>
        </w:rPr>
        <w:t xml:space="preserve"> л) измерения уровней ЭП частотой 50 Гц следует проводить приборами, не искажающими ЭП, в строгом соответствии с инструкцией по эксплуатации прибора при обеспечении необходимых расстояний от датчика до земли, тела оператора, проводящего измерения, и объектов, имеющих фиксированный потенциал;</w:t>
      </w:r>
    </w:p>
    <w:p w:rsidR="00385CED" w:rsidRDefault="00385CED" w:rsidP="00385CED">
      <w:pPr>
        <w:jc w:val="both"/>
        <w:rPr>
          <w:sz w:val="24"/>
          <w:szCs w:val="24"/>
        </w:rPr>
      </w:pPr>
      <w:r w:rsidRPr="00385CED">
        <w:rPr>
          <w:sz w:val="24"/>
          <w:szCs w:val="24"/>
        </w:rPr>
        <w:t xml:space="preserve"> м) измерения ЭП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±20%;</w:t>
      </w:r>
    </w:p>
    <w:p w:rsidR="00385CED" w:rsidRDefault="00385CED" w:rsidP="00385CED">
      <w:pPr>
        <w:jc w:val="both"/>
        <w:rPr>
          <w:sz w:val="24"/>
          <w:szCs w:val="24"/>
        </w:rPr>
      </w:pPr>
      <w:r w:rsidRPr="00385CED">
        <w:rPr>
          <w:sz w:val="24"/>
          <w:szCs w:val="24"/>
        </w:rPr>
        <w:t>н) измерения и расчет напряженности (индукции) МП частотой 50 Гц должны производиться при максимальном рабочем токе электроустановки, или измеренные значения должны пересчитываться на максимальный рабочий ток (</w:t>
      </w:r>
      <w:r w:rsidR="00605C97">
        <w:rPr>
          <w:noProof/>
        </w:rPr>
        <mc:AlternateContent>
          <mc:Choice Requires="wps">
            <w:drawing>
              <wp:inline distT="0" distB="0" distL="0" distR="0">
                <wp:extent cx="301625" cy="231140"/>
                <wp:effectExtent l="3175" t="3810" r="0" b="3175"/>
                <wp:docPr id="16" name="AutoShape 11"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4ABB5" id="AutoShape 11" o:spid="_x0000_s1026" alt="Описание: СанПиН 2.2.4.3359-16 " style="width:23.75pt;height: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" filled="f" stroked="f">
                <o:lock v:ext="edit" aspectratio="t"/>
                <w10:anchorlock/>
              </v:rect>
            </w:pict>
          </mc:Fallback>
        </mc:AlternateContent>
      </w:r>
      <w:r w:rsidRPr="00385CED">
        <w:rPr>
          <w:sz w:val="24"/>
          <w:szCs w:val="24"/>
        </w:rPr>
        <w:t xml:space="preserve">) путем умножения измеренных значений на отношение </w:t>
      </w:r>
      <w:r w:rsidRPr="00385CED">
        <w:rPr>
          <w:noProof/>
          <w:sz w:val="24"/>
          <w:szCs w:val="24"/>
        </w:rPr>
        <w:drawing>
          <wp:inline distT="0" distB="0" distL="0" distR="0">
            <wp:extent cx="462280" cy="231140"/>
            <wp:effectExtent l="0" t="0" r="0" b="0"/>
            <wp:docPr id="17" name="Рисунок 17"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анПиН 2.2.4.3359-16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 cy="231140"/>
                    </a:xfrm>
                    <a:prstGeom prst="rect">
                      <a:avLst/>
                    </a:prstGeom>
                    <a:noFill/>
                    <a:ln>
                      <a:noFill/>
                    </a:ln>
                  </pic:spPr>
                </pic:pic>
              </a:graphicData>
            </a:graphic>
          </wp:inline>
        </w:drawing>
      </w:r>
      <w:r w:rsidRPr="00385CED">
        <w:rPr>
          <w:sz w:val="24"/>
          <w:szCs w:val="24"/>
        </w:rPr>
        <w:t xml:space="preserve">, где </w:t>
      </w:r>
      <w:r w:rsidR="00605C97">
        <w:rPr>
          <w:noProof/>
        </w:rPr>
        <mc:AlternateContent>
          <mc:Choice Requires="wps">
            <w:drawing>
              <wp:inline distT="0" distB="0" distL="0" distR="0">
                <wp:extent cx="100330" cy="160655"/>
                <wp:effectExtent l="3810" t="3810" r="635" b="0"/>
                <wp:docPr id="13" name="AutoShape 13"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D0A48" id="AutoShape 13" o:spid="_x0000_s1026" alt="Описание: СанПиН 2.2.4.3359-16 " style="width:7.9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" filled="f" stroked="f">
                <o:lock v:ext="edit" aspectratio="t"/>
                <w10:anchorlock/>
              </v:rect>
            </w:pict>
          </mc:Fallback>
        </mc:AlternateContent>
      </w:r>
      <w:r w:rsidRPr="00385CED">
        <w:rPr>
          <w:sz w:val="24"/>
          <w:szCs w:val="24"/>
        </w:rPr>
        <w:t>- ток электроустановки при измерениях;</w:t>
      </w:r>
    </w:p>
    <w:p w:rsidR="00385CED" w:rsidRDefault="00385CED" w:rsidP="00385CED">
      <w:pPr>
        <w:jc w:val="both"/>
        <w:rPr>
          <w:sz w:val="24"/>
          <w:szCs w:val="24"/>
        </w:rPr>
      </w:pPr>
      <w:r w:rsidRPr="00385CED">
        <w:rPr>
          <w:sz w:val="24"/>
          <w:szCs w:val="24"/>
        </w:rPr>
        <w:lastRenderedPageBreak/>
        <w:t xml:space="preserve"> о) измеряется напряженность (индукция) МП при обеспечении отсутствия его искажения находящимися вблизи рабочего места железосодержащими предметами;</w:t>
      </w:r>
    </w:p>
    <w:p w:rsidR="00385CED" w:rsidRDefault="00385CED" w:rsidP="00385CED">
      <w:pPr>
        <w:jc w:val="both"/>
        <w:rPr>
          <w:sz w:val="24"/>
          <w:szCs w:val="24"/>
        </w:rPr>
      </w:pPr>
      <w:r w:rsidRPr="00385CED">
        <w:rPr>
          <w:sz w:val="24"/>
          <w:szCs w:val="24"/>
        </w:rPr>
        <w:t xml:space="preserve"> п) измерения МП 50 Гц производятся с использованием приборов ненаправленного приема, оснащенных изотропными (трехкоординатными) датчиками с допустимой относительной погрешностью ±20%.</w:t>
      </w:r>
    </w:p>
    <w:p w:rsidR="00385CED" w:rsidRPr="00385CED" w:rsidRDefault="00385CED" w:rsidP="00C07B62">
      <w:pPr>
        <w:ind w:firstLine="709"/>
        <w:jc w:val="both"/>
        <w:rPr>
          <w:sz w:val="24"/>
          <w:szCs w:val="24"/>
        </w:rPr>
      </w:pPr>
      <w:r w:rsidRPr="00385CED">
        <w:rPr>
          <w:sz w:val="24"/>
          <w:szCs w:val="24"/>
        </w:rPr>
        <w:t>К организации и проведению контроля уровней электрических и магнитных полей в диапазоне частот 10 кГц - &lt; 30 кГц предъявляются следующие требования:</w:t>
      </w:r>
      <w:r w:rsidR="00C07B62">
        <w:rPr>
          <w:sz w:val="24"/>
          <w:szCs w:val="24"/>
        </w:rPr>
        <w:t xml:space="preserve"> </w:t>
      </w:r>
      <w:r w:rsidRPr="00385CED">
        <w:rPr>
          <w:sz w:val="24"/>
          <w:szCs w:val="24"/>
        </w:rPr>
        <w:t xml:space="preserve"> а) контроль уровней электрических и магнитных полей на рабочих местах производится при наличии источников, работающих в диапазоне частот 10 кГц - &lt; 30 кГц (индукционные печи, физиотерапевтическое оборудование, средства радиосвязи, электротранспорт, импульсные источники тока);</w:t>
      </w:r>
    </w:p>
    <w:p w:rsidR="00854519" w:rsidRDefault="00385CED" w:rsidP="00385CED">
      <w:pPr>
        <w:jc w:val="both"/>
        <w:rPr>
          <w:sz w:val="24"/>
          <w:szCs w:val="24"/>
        </w:rPr>
      </w:pPr>
      <w:r w:rsidRPr="00385CED">
        <w:rPr>
          <w:sz w:val="24"/>
          <w:szCs w:val="24"/>
        </w:rPr>
        <w:t>б) измерения напряженности ЭП и МП должны проводиться для всех режимов работы источника при максимальной мощности;</w:t>
      </w:r>
    </w:p>
    <w:p w:rsidR="00854519" w:rsidRDefault="00854519" w:rsidP="00385CED">
      <w:pPr>
        <w:jc w:val="both"/>
        <w:rPr>
          <w:sz w:val="24"/>
          <w:szCs w:val="24"/>
        </w:rPr>
      </w:pPr>
      <w:r w:rsidRPr="00385CED">
        <w:rPr>
          <w:sz w:val="24"/>
          <w:szCs w:val="24"/>
        </w:rPr>
        <w:t xml:space="preserve"> </w:t>
      </w:r>
      <w:r w:rsidR="00385CED" w:rsidRPr="00385CED">
        <w:rPr>
          <w:sz w:val="24"/>
          <w:szCs w:val="24"/>
        </w:rPr>
        <w:t xml:space="preserve">в) при работе оборудования ниже максимальной мощности для гигиенической оценки измеренные показатели должны пересчитываться путем умножения измеренных значений на соотношение </w:t>
      </w:r>
      <w:r w:rsidR="00385CED" w:rsidRPr="00385CED">
        <w:rPr>
          <w:noProof/>
          <w:sz w:val="24"/>
          <w:szCs w:val="24"/>
        </w:rPr>
        <w:drawing>
          <wp:inline distT="0" distB="0" distL="0" distR="0">
            <wp:extent cx="662940" cy="231140"/>
            <wp:effectExtent l="0" t="0" r="3810" b="0"/>
            <wp:docPr id="18" name="Рисунок 1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анПиН 2.2.4.3359-16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 cy="231140"/>
                    </a:xfrm>
                    <a:prstGeom prst="rect">
                      <a:avLst/>
                    </a:prstGeom>
                    <a:noFill/>
                    <a:ln>
                      <a:noFill/>
                    </a:ln>
                  </pic:spPr>
                </pic:pic>
              </a:graphicData>
            </a:graphic>
          </wp:inline>
        </w:drawing>
      </w:r>
      <w:r w:rsidR="00385CED" w:rsidRPr="00385CED">
        <w:rPr>
          <w:sz w:val="24"/>
          <w:szCs w:val="24"/>
        </w:rPr>
        <w:t xml:space="preserve">, где </w:t>
      </w:r>
      <w:r w:rsidR="00385CED" w:rsidRPr="00385CED">
        <w:rPr>
          <w:noProof/>
          <w:sz w:val="24"/>
          <w:szCs w:val="24"/>
        </w:rPr>
        <w:drawing>
          <wp:inline distT="0" distB="0" distL="0" distR="0">
            <wp:extent cx="391795" cy="231140"/>
            <wp:effectExtent l="0" t="0" r="8255" b="0"/>
            <wp:docPr id="26" name="Рисунок 26"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анПиН 2.2.4.3359-16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795" cy="231140"/>
                    </a:xfrm>
                    <a:prstGeom prst="rect">
                      <a:avLst/>
                    </a:prstGeom>
                    <a:noFill/>
                    <a:ln>
                      <a:noFill/>
                    </a:ln>
                  </pic:spPr>
                </pic:pic>
              </a:graphicData>
            </a:graphic>
          </wp:inline>
        </w:drawing>
      </w:r>
      <w:r w:rsidR="00385CED" w:rsidRPr="00385CED">
        <w:rPr>
          <w:sz w:val="24"/>
          <w:szCs w:val="24"/>
        </w:rPr>
        <w:t>- максимальное значение мощности, W - мощность при проведении измерений;</w:t>
      </w:r>
    </w:p>
    <w:p w:rsidR="00854519" w:rsidRDefault="00854519" w:rsidP="00385CED">
      <w:pPr>
        <w:jc w:val="both"/>
        <w:rPr>
          <w:sz w:val="24"/>
          <w:szCs w:val="24"/>
        </w:rPr>
      </w:pPr>
      <w:r w:rsidRPr="00385CED">
        <w:rPr>
          <w:sz w:val="24"/>
          <w:szCs w:val="24"/>
        </w:rPr>
        <w:t xml:space="preserve"> </w:t>
      </w:r>
      <w:r w:rsidR="00385CED" w:rsidRPr="00385CED">
        <w:rPr>
          <w:sz w:val="24"/>
          <w:szCs w:val="24"/>
        </w:rPr>
        <w:t>г) измерения уровней ЭП и МП на рабочих местах должны осуществляться после выведения работающего из зоны контроля. На рабочих местах объем измерений (количество контрольных точек) определяется экспертом, осуществляющим гигиеническую оценку условий труда, исходя из особенностей технологического процесса;</w:t>
      </w:r>
    </w:p>
    <w:p w:rsidR="00854519" w:rsidRDefault="00854519" w:rsidP="00385CED">
      <w:pPr>
        <w:jc w:val="both"/>
        <w:rPr>
          <w:sz w:val="24"/>
          <w:szCs w:val="24"/>
        </w:rPr>
      </w:pPr>
      <w:r w:rsidRPr="00385CED">
        <w:rPr>
          <w:sz w:val="24"/>
          <w:szCs w:val="24"/>
        </w:rPr>
        <w:t xml:space="preserve"> </w:t>
      </w:r>
      <w:r w:rsidR="00385CED" w:rsidRPr="00385CED">
        <w:rPr>
          <w:sz w:val="24"/>
          <w:szCs w:val="24"/>
        </w:rPr>
        <w:t>д) измерения проводят на высоте 0,5; 1,0 и 1,7 м (рабочая поза "стоя") и 0,5; 1,0 и 1,4 м (рабочая поза "сидя") от опорной поверхности, а также в точке наибольшего приближения работающего к источнику ЭП и МП;</w:t>
      </w:r>
    </w:p>
    <w:p w:rsidR="00854519" w:rsidRDefault="00854519" w:rsidP="00385CED">
      <w:pPr>
        <w:jc w:val="both"/>
        <w:rPr>
          <w:sz w:val="24"/>
          <w:szCs w:val="24"/>
        </w:rPr>
      </w:pPr>
      <w:r w:rsidRPr="00385CED">
        <w:rPr>
          <w:sz w:val="24"/>
          <w:szCs w:val="24"/>
        </w:rPr>
        <w:t xml:space="preserve"> </w:t>
      </w:r>
      <w:r w:rsidR="00385CED" w:rsidRPr="00385CED">
        <w:rPr>
          <w:sz w:val="24"/>
          <w:szCs w:val="24"/>
        </w:rPr>
        <w:t>е)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 При перемещении работающего по отношению к источнику полей измерения проводятся во всех зонах его пребывания с последующим расчетом средних арифметических значений.</w:t>
      </w:r>
    </w:p>
    <w:p w:rsidR="00854519" w:rsidRPr="00385CED" w:rsidRDefault="00385CED" w:rsidP="00854519">
      <w:pPr>
        <w:ind w:firstLine="709"/>
        <w:jc w:val="both"/>
        <w:rPr>
          <w:sz w:val="24"/>
          <w:szCs w:val="24"/>
        </w:rPr>
      </w:pPr>
      <w:r w:rsidRPr="00385CED">
        <w:rPr>
          <w:sz w:val="24"/>
          <w:szCs w:val="24"/>
        </w:rPr>
        <w:t xml:space="preserve">К организации и проведению контроля уровней электромагнитных полей в диапазоне </w:t>
      </w:r>
      <w:r w:rsidR="00605C97">
        <w:rPr>
          <w:noProof/>
        </w:rPr>
        <mc:AlternateContent>
          <mc:Choice Requires="wps">
            <w:drawing>
              <wp:inline distT="0" distB="0" distL="0" distR="0">
                <wp:extent cx="120650" cy="150495"/>
                <wp:effectExtent l="3810" t="3810" r="0" b="0"/>
                <wp:docPr id="12" name="AutoShape 16"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0CB6C2" id="AutoShape 16" o:spid="_x0000_s1026" alt="Описание: СанПиН 2.2.4.3359-16 " style="width:9.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" filled="f" stroked="f">
                <o:lock v:ext="edit" aspectratio="t"/>
                <w10:anchorlock/>
              </v:rect>
            </w:pict>
          </mc:Fallback>
        </mc:AlternateContent>
      </w:r>
      <w:r w:rsidRPr="00385CED">
        <w:rPr>
          <w:sz w:val="24"/>
          <w:szCs w:val="24"/>
        </w:rPr>
        <w:t>30 кГц - 300 ГГц предъявляются следующие требования:</w:t>
      </w:r>
    </w:p>
    <w:p w:rsidR="00854519" w:rsidRDefault="00385CED" w:rsidP="00385CED">
      <w:pPr>
        <w:jc w:val="both"/>
        <w:rPr>
          <w:sz w:val="24"/>
          <w:szCs w:val="24"/>
        </w:rPr>
      </w:pPr>
      <w:r w:rsidRPr="00385CED">
        <w:rPr>
          <w:sz w:val="24"/>
          <w:szCs w:val="24"/>
        </w:rPr>
        <w:t>а) контроль уровней ЭМП осуществляется путем проведения измерений на рабочих местах. Измерения уровней ЭМП на рабочих местах должны осуществляться после выведения работающего из зоны контроля;</w:t>
      </w:r>
    </w:p>
    <w:p w:rsidR="00854519" w:rsidRDefault="00854519" w:rsidP="00385CED">
      <w:pPr>
        <w:jc w:val="both"/>
        <w:rPr>
          <w:sz w:val="24"/>
          <w:szCs w:val="24"/>
        </w:rPr>
      </w:pPr>
      <w:r w:rsidRPr="00385CED">
        <w:rPr>
          <w:sz w:val="24"/>
          <w:szCs w:val="24"/>
        </w:rPr>
        <w:t xml:space="preserve"> </w:t>
      </w:r>
      <w:r w:rsidR="00385CED" w:rsidRPr="00385CED">
        <w:rPr>
          <w:sz w:val="24"/>
          <w:szCs w:val="24"/>
        </w:rPr>
        <w:t>б) не допускается проведение измерений при наличии атмосферных осадков, а также при температуре и влажности воздуха, выходящих за пределы рабочих параметров средств измерений;</w:t>
      </w:r>
    </w:p>
    <w:p w:rsidR="00854519" w:rsidRDefault="00854519" w:rsidP="00385CED">
      <w:pPr>
        <w:jc w:val="both"/>
        <w:rPr>
          <w:sz w:val="24"/>
          <w:szCs w:val="24"/>
        </w:rPr>
      </w:pPr>
      <w:r w:rsidRPr="00385CED">
        <w:rPr>
          <w:sz w:val="24"/>
          <w:szCs w:val="24"/>
        </w:rPr>
        <w:t xml:space="preserve"> </w:t>
      </w:r>
      <w:r w:rsidR="00385CED" w:rsidRPr="00385CED">
        <w:rPr>
          <w:sz w:val="24"/>
          <w:szCs w:val="24"/>
        </w:rPr>
        <w:t>в) контроль уровней ЭМП должен осуществляться на рабочих местах персонала, обслуживающего производственные установки, генерирующее, передающее и излучающее оборудование радио- и телевизионных центров, радиолокационных станций, базовых станций, станций спутниковой связи, физиотерапевтические аппараты и другое оборудование;</w:t>
      </w:r>
      <w:r w:rsidRPr="00385CED">
        <w:rPr>
          <w:sz w:val="24"/>
          <w:szCs w:val="24"/>
        </w:rPr>
        <w:t xml:space="preserve"> </w:t>
      </w:r>
      <w:r w:rsidR="00385CED" w:rsidRPr="00385CED">
        <w:rPr>
          <w:sz w:val="24"/>
          <w:szCs w:val="24"/>
        </w:rPr>
        <w:t>г) измерения уровней ЭМП должны проводиться для всех рабочих режимов установок при максимальной используемой мощности. В случае измерений при неполной излучаемой мощности делается перерасчет до уровней максимального значения путем умножения измеренных значений на соотношение</w:t>
      </w:r>
      <w:r w:rsidR="00385CED" w:rsidRPr="00385CED">
        <w:rPr>
          <w:noProof/>
          <w:sz w:val="24"/>
          <w:szCs w:val="24"/>
        </w:rPr>
        <w:drawing>
          <wp:inline distT="0" distB="0" distL="0" distR="0">
            <wp:extent cx="662940" cy="231140"/>
            <wp:effectExtent l="0" t="0" r="3810" b="0"/>
            <wp:docPr id="27" name="Рисунок 27"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анПиН 2.2.4.3359-16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940" cy="231140"/>
                    </a:xfrm>
                    <a:prstGeom prst="rect">
                      <a:avLst/>
                    </a:prstGeom>
                    <a:noFill/>
                    <a:ln>
                      <a:noFill/>
                    </a:ln>
                  </pic:spPr>
                </pic:pic>
              </a:graphicData>
            </a:graphic>
          </wp:inline>
        </w:drawing>
      </w:r>
      <w:r w:rsidR="00385CED" w:rsidRPr="00385CED">
        <w:rPr>
          <w:sz w:val="24"/>
          <w:szCs w:val="24"/>
        </w:rPr>
        <w:t xml:space="preserve">, где </w:t>
      </w:r>
      <w:r w:rsidR="00385CED" w:rsidRPr="00385CED">
        <w:rPr>
          <w:noProof/>
          <w:sz w:val="24"/>
          <w:szCs w:val="24"/>
        </w:rPr>
        <w:drawing>
          <wp:inline distT="0" distB="0" distL="0" distR="0">
            <wp:extent cx="391795" cy="231140"/>
            <wp:effectExtent l="0" t="0" r="8255" b="0"/>
            <wp:docPr id="28" name="Рисунок 28"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анПиН 2.2.4.3359-16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795" cy="231140"/>
                    </a:xfrm>
                    <a:prstGeom prst="rect">
                      <a:avLst/>
                    </a:prstGeom>
                    <a:noFill/>
                    <a:ln>
                      <a:noFill/>
                    </a:ln>
                  </pic:spPr>
                </pic:pic>
              </a:graphicData>
            </a:graphic>
          </wp:inline>
        </w:drawing>
      </w:r>
      <w:r w:rsidR="00385CED" w:rsidRPr="00385CED">
        <w:rPr>
          <w:sz w:val="24"/>
          <w:szCs w:val="24"/>
        </w:rPr>
        <w:t>- максимальное значение мощности, W - мощность при проведении измерений;</w:t>
      </w:r>
    </w:p>
    <w:p w:rsidR="00854519" w:rsidRDefault="00854519" w:rsidP="00385CED">
      <w:pPr>
        <w:jc w:val="both"/>
        <w:rPr>
          <w:sz w:val="24"/>
          <w:szCs w:val="24"/>
        </w:rPr>
      </w:pPr>
      <w:r w:rsidRPr="00385CED">
        <w:rPr>
          <w:sz w:val="24"/>
          <w:szCs w:val="24"/>
        </w:rPr>
        <w:t xml:space="preserve"> </w:t>
      </w:r>
      <w:r w:rsidR="00385CED" w:rsidRPr="00385CED">
        <w:rPr>
          <w:sz w:val="24"/>
          <w:szCs w:val="24"/>
        </w:rPr>
        <w:t>д) не подлежат контролю используемые в условиях производства источники ЭМП, если они не работают на открытый волновод, антенну или другой элемент, предназначенный для излучения в пространство, и их максимальная мощность, согласно паспортным данным, не превышает:</w:t>
      </w:r>
    </w:p>
    <w:p w:rsidR="00385CED" w:rsidRPr="00385CED" w:rsidRDefault="00385CED" w:rsidP="00385CED">
      <w:pPr>
        <w:jc w:val="both"/>
        <w:rPr>
          <w:sz w:val="24"/>
          <w:szCs w:val="24"/>
        </w:rPr>
      </w:pPr>
      <w:r w:rsidRPr="00385CED">
        <w:rPr>
          <w:sz w:val="24"/>
          <w:szCs w:val="24"/>
        </w:rPr>
        <w:t xml:space="preserve">1) 5,0 Вт - в диапазоне частот </w:t>
      </w:r>
      <w:r w:rsidR="00605C97">
        <w:rPr>
          <w:noProof/>
        </w:rPr>
        <mc:AlternateContent>
          <mc:Choice Requires="wps">
            <w:drawing>
              <wp:inline distT="0" distB="0" distL="0" distR="0">
                <wp:extent cx="120650" cy="150495"/>
                <wp:effectExtent l="0" t="0" r="3810" b="3810"/>
                <wp:docPr id="11" name="AutoShape 19"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9CEA4" id="AutoShape 19" o:spid="_x0000_s1026" alt="Описание: СанПиН 2.2.4.3359-16 " style="width:9.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" filled="f" stroked="f">
                <o:lock v:ext="edit" aspectratio="t"/>
                <w10:anchorlock/>
              </v:rect>
            </w:pict>
          </mc:Fallback>
        </mc:AlternateContent>
      </w:r>
      <w:r w:rsidRPr="00385CED">
        <w:rPr>
          <w:sz w:val="24"/>
          <w:szCs w:val="24"/>
        </w:rPr>
        <w:t>30 кГц - 3 МГц;</w:t>
      </w:r>
    </w:p>
    <w:p w:rsidR="00385CED" w:rsidRPr="00385CED" w:rsidRDefault="00385CED" w:rsidP="00385CED">
      <w:pPr>
        <w:jc w:val="both"/>
        <w:rPr>
          <w:sz w:val="24"/>
          <w:szCs w:val="24"/>
        </w:rPr>
      </w:pPr>
      <w:r w:rsidRPr="00385CED">
        <w:rPr>
          <w:sz w:val="24"/>
          <w:szCs w:val="24"/>
        </w:rPr>
        <w:t xml:space="preserve">2) 2,0 Вт - в диапазоне частот </w:t>
      </w:r>
      <w:r w:rsidR="00605C97">
        <w:rPr>
          <w:noProof/>
        </w:rPr>
        <mc:AlternateContent>
          <mc:Choice Requires="wps">
            <w:drawing>
              <wp:inline distT="0" distB="0" distL="0" distR="0">
                <wp:extent cx="120650" cy="150495"/>
                <wp:effectExtent l="0" t="2540" r="3810" b="0"/>
                <wp:docPr id="10" name="AutoShape 20"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BD858" id="AutoShape 20" o:spid="_x0000_s1026" alt="Описание: СанПиН 2.2.4.3359-16 " style="width:9.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" filled="f" stroked="f">
                <o:lock v:ext="edit" aspectratio="t"/>
                <w10:anchorlock/>
              </v:rect>
            </w:pict>
          </mc:Fallback>
        </mc:AlternateContent>
      </w:r>
      <w:r w:rsidRPr="00385CED">
        <w:rPr>
          <w:sz w:val="24"/>
          <w:szCs w:val="24"/>
        </w:rPr>
        <w:t>3 МГц - 30 МГц;</w:t>
      </w:r>
    </w:p>
    <w:p w:rsidR="00385CED" w:rsidRPr="00385CED" w:rsidRDefault="00385CED" w:rsidP="00385CED">
      <w:pPr>
        <w:jc w:val="both"/>
        <w:rPr>
          <w:sz w:val="24"/>
          <w:szCs w:val="24"/>
        </w:rPr>
      </w:pPr>
      <w:r w:rsidRPr="00385CED">
        <w:rPr>
          <w:sz w:val="24"/>
          <w:szCs w:val="24"/>
        </w:rPr>
        <w:t xml:space="preserve">3) 0,2 Вт - в диапазоне частот </w:t>
      </w:r>
      <w:r w:rsidR="00605C97">
        <w:rPr>
          <w:noProof/>
        </w:rPr>
        <mc:AlternateContent>
          <mc:Choice Requires="wps">
            <w:drawing>
              <wp:inline distT="0" distB="0" distL="0" distR="0">
                <wp:extent cx="120650" cy="150495"/>
                <wp:effectExtent l="0" t="0" r="3810" b="4445"/>
                <wp:docPr id="9" name="AutoShape 21"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3BC4D" id="AutoShape 21" o:spid="_x0000_s1026" alt="Описание: СанПиН 2.2.4.3359-16 " style="width:9.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" filled="f" stroked="f">
                <o:lock v:ext="edit" aspectratio="t"/>
                <w10:anchorlock/>
              </v:rect>
            </w:pict>
          </mc:Fallback>
        </mc:AlternateContent>
      </w:r>
      <w:r w:rsidRPr="00385CED">
        <w:rPr>
          <w:sz w:val="24"/>
          <w:szCs w:val="24"/>
        </w:rPr>
        <w:t>30 МГц - 300 ГГц;</w:t>
      </w:r>
    </w:p>
    <w:p w:rsidR="00385CED" w:rsidRPr="00385CED" w:rsidRDefault="00385CED" w:rsidP="00385CED">
      <w:pPr>
        <w:jc w:val="both"/>
        <w:rPr>
          <w:sz w:val="24"/>
          <w:szCs w:val="24"/>
        </w:rPr>
      </w:pPr>
      <w:r w:rsidRPr="00385CED">
        <w:rPr>
          <w:sz w:val="24"/>
          <w:szCs w:val="24"/>
        </w:rPr>
        <w:lastRenderedPageBreak/>
        <w:t>е) измерения проводят на высоте 0,5; 1,0 и 1,7 м (рабочая поза "стоя") и 0,5; 1,0 и 1,4 м (рабочая поза "сидя") от опорной поверхности с определением максимального значения Е и Н или ППЭ для каждого рабочего места;</w:t>
      </w:r>
    </w:p>
    <w:p w:rsidR="00385CED" w:rsidRPr="00385CED" w:rsidRDefault="00385CED" w:rsidP="00385CED">
      <w:pPr>
        <w:jc w:val="both"/>
        <w:rPr>
          <w:sz w:val="24"/>
          <w:szCs w:val="24"/>
        </w:rPr>
      </w:pPr>
      <w:r w:rsidRPr="00385CED">
        <w:rPr>
          <w:sz w:val="24"/>
          <w:szCs w:val="24"/>
        </w:rPr>
        <w:t>ж) контроль интенсивности ЭМП в случае локального облучения рук персонала следует дополнительно проводить на уровне кистей, середины предплечья;</w:t>
      </w:r>
    </w:p>
    <w:p w:rsidR="00385CED" w:rsidRPr="00385CED" w:rsidRDefault="00385CED" w:rsidP="00385CED">
      <w:pPr>
        <w:jc w:val="both"/>
        <w:rPr>
          <w:sz w:val="24"/>
          <w:szCs w:val="24"/>
        </w:rPr>
      </w:pPr>
      <w:r w:rsidRPr="00385CED">
        <w:rPr>
          <w:sz w:val="24"/>
          <w:szCs w:val="24"/>
        </w:rPr>
        <w:t>з) контроль интенсивности ЭМП, создаваемых вращающимися или сканирующими антеннами, осуществляется на рабочих местах и местах временного пребывания персонала при всех рабочих значениях угла наклона антенн;</w:t>
      </w:r>
    </w:p>
    <w:p w:rsidR="00385CED" w:rsidRPr="00385CED" w:rsidRDefault="00385CED" w:rsidP="00385CED">
      <w:pPr>
        <w:jc w:val="both"/>
        <w:rPr>
          <w:sz w:val="24"/>
          <w:szCs w:val="24"/>
        </w:rPr>
      </w:pPr>
      <w:r w:rsidRPr="00385CED">
        <w:rPr>
          <w:sz w:val="24"/>
          <w:szCs w:val="24"/>
        </w:rPr>
        <w:t xml:space="preserve">и) в диапазонах частот </w:t>
      </w:r>
      <w:r w:rsidR="00605C97">
        <w:rPr>
          <w:noProof/>
        </w:rPr>
        <mc:AlternateContent>
          <mc:Choice Requires="wps">
            <w:drawing>
              <wp:inline distT="0" distB="0" distL="0" distR="0">
                <wp:extent cx="120650" cy="150495"/>
                <wp:effectExtent l="0" t="0" r="4445" b="4445"/>
                <wp:docPr id="8" name="AutoShape 22"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AC545C" id="AutoShape 22" o:spid="_x0000_s1026" alt="Описание: СанПиН 2.2.4.3359-16 " style="width:9.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" filled="f" stroked="f">
                <o:lock v:ext="edit" aspectratio="t"/>
                <w10:anchorlock/>
              </v:rect>
            </w:pict>
          </mc:Fallback>
        </mc:AlternateContent>
      </w:r>
      <w:r w:rsidRPr="00385CED">
        <w:rPr>
          <w:sz w:val="24"/>
          <w:szCs w:val="24"/>
        </w:rPr>
        <w:t xml:space="preserve">30 кГц - 3 МГц и </w:t>
      </w:r>
      <w:r w:rsidR="00605C97">
        <w:rPr>
          <w:noProof/>
        </w:rPr>
        <mc:AlternateContent>
          <mc:Choice Requires="wps">
            <w:drawing>
              <wp:inline distT="0" distB="0" distL="0" distR="0">
                <wp:extent cx="120650" cy="150495"/>
                <wp:effectExtent l="3810" t="0" r="0" b="4445"/>
                <wp:docPr id="5" name="AutoShape 23"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0C7D5" id="AutoShape 23" o:spid="_x0000_s1026" alt="Описание: СанПиН 2.2.4.3359-16 " style="width:9.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" filled="f" stroked="f">
                <o:lock v:ext="edit" aspectratio="t"/>
                <w10:anchorlock/>
              </v:rect>
            </w:pict>
          </mc:Fallback>
        </mc:AlternateContent>
      </w:r>
      <w:r w:rsidRPr="00385CED">
        <w:rPr>
          <w:sz w:val="24"/>
          <w:szCs w:val="24"/>
        </w:rPr>
        <w:t>30-50 МГц учитываются ЭЭ, создаваемые как электрическимтак и магнитным полями: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6"/>
        <w:gridCol w:w="1818"/>
      </w:tblGrid>
      <w:tr w:rsidR="00385CED" w:rsidRPr="00385CED" w:rsidTr="00385CED">
        <w:trPr>
          <w:trHeight w:val="15"/>
          <w:tblCellSpacing w:w="15" w:type="dxa"/>
        </w:trPr>
        <w:tc>
          <w:tcPr>
            <w:tcW w:w="9055" w:type="dxa"/>
            <w:vAlign w:val="center"/>
            <w:hideMark/>
          </w:tcPr>
          <w:p w:rsidR="00385CED" w:rsidRPr="00385CED" w:rsidRDefault="00385CED" w:rsidP="00385CED">
            <w:pPr>
              <w:jc w:val="both"/>
              <w:rPr>
                <w:sz w:val="2"/>
                <w:szCs w:val="24"/>
              </w:rPr>
            </w:pPr>
          </w:p>
        </w:tc>
        <w:tc>
          <w:tcPr>
            <w:tcW w:w="2402" w:type="dxa"/>
            <w:vAlign w:val="center"/>
            <w:hideMark/>
          </w:tcPr>
          <w:p w:rsidR="00385CED" w:rsidRPr="00385CED" w:rsidRDefault="00385CED" w:rsidP="00385CED">
            <w:pPr>
              <w:jc w:val="both"/>
              <w:rPr>
                <w:sz w:val="2"/>
                <w:szCs w:val="24"/>
              </w:rPr>
            </w:pPr>
          </w:p>
        </w:tc>
      </w:tr>
      <w:tr w:rsidR="00385CED" w:rsidRPr="00385CED" w:rsidTr="00385CED">
        <w:trPr>
          <w:tblCellSpacing w:w="15" w:type="dxa"/>
        </w:trPr>
        <w:tc>
          <w:tcPr>
            <w:tcW w:w="9055" w:type="dxa"/>
            <w:tcBorders>
              <w:top w:val="nil"/>
              <w:left w:val="nil"/>
              <w:bottom w:val="nil"/>
              <w:right w:val="nil"/>
            </w:tcBorders>
            <w:tcMar>
              <w:top w:w="15" w:type="dxa"/>
              <w:left w:w="149" w:type="dxa"/>
              <w:bottom w:w="15" w:type="dxa"/>
              <w:right w:w="149" w:type="dxa"/>
            </w:tcMar>
            <w:hideMark/>
          </w:tcPr>
          <w:p w:rsidR="00385CED" w:rsidRPr="00385CED" w:rsidRDefault="00385CED" w:rsidP="00385CED">
            <w:pPr>
              <w:jc w:val="both"/>
              <w:rPr>
                <w:sz w:val="24"/>
                <w:szCs w:val="24"/>
              </w:rPr>
            </w:pPr>
            <w:r w:rsidRPr="00385CED">
              <w:rPr>
                <w:noProof/>
                <w:sz w:val="24"/>
                <w:szCs w:val="24"/>
              </w:rPr>
              <w:drawing>
                <wp:inline distT="0" distB="0" distL="0" distR="0">
                  <wp:extent cx="2251075" cy="241300"/>
                  <wp:effectExtent l="0" t="0" r="0" b="6350"/>
                  <wp:docPr id="29" name="Рисунок 29"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анПиН 2.2.4.3359-16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1075" cy="241300"/>
                          </a:xfrm>
                          <a:prstGeom prst="rect">
                            <a:avLst/>
                          </a:prstGeom>
                          <a:noFill/>
                          <a:ln>
                            <a:noFill/>
                          </a:ln>
                        </pic:spPr>
                      </pic:pic>
                    </a:graphicData>
                  </a:graphic>
                </wp:inline>
              </w:drawing>
            </w:r>
            <w:r w:rsidRPr="00385CED">
              <w:rPr>
                <w:sz w:val="24"/>
                <w:szCs w:val="24"/>
              </w:rPr>
              <w:t xml:space="preserve">, где </w:t>
            </w:r>
          </w:p>
        </w:tc>
        <w:tc>
          <w:tcPr>
            <w:tcW w:w="2402" w:type="dxa"/>
            <w:tcBorders>
              <w:top w:val="nil"/>
              <w:left w:val="nil"/>
              <w:bottom w:val="nil"/>
              <w:right w:val="nil"/>
            </w:tcBorders>
            <w:tcMar>
              <w:top w:w="15" w:type="dxa"/>
              <w:left w:w="149" w:type="dxa"/>
              <w:bottom w:w="15" w:type="dxa"/>
              <w:right w:w="149" w:type="dxa"/>
            </w:tcMar>
            <w:hideMark/>
          </w:tcPr>
          <w:p w:rsidR="00385CED" w:rsidRPr="00385CED" w:rsidRDefault="00385CED" w:rsidP="00385CED">
            <w:pPr>
              <w:jc w:val="both"/>
              <w:rPr>
                <w:sz w:val="24"/>
                <w:szCs w:val="24"/>
              </w:rPr>
            </w:pPr>
          </w:p>
        </w:tc>
      </w:tr>
    </w:tbl>
    <w:p w:rsidR="00385CED" w:rsidRPr="00385CED" w:rsidRDefault="00385CED" w:rsidP="00385CED">
      <w:pPr>
        <w:jc w:val="both"/>
        <w:rPr>
          <w:sz w:val="24"/>
          <w:szCs w:val="24"/>
        </w:rPr>
      </w:pPr>
      <w:r w:rsidRPr="00385CED">
        <w:rPr>
          <w:sz w:val="24"/>
          <w:szCs w:val="24"/>
        </w:rPr>
        <w:t>к) при облучении работающего от нескольких источников ЭМП радиочастотного диапазона, для которых установлены единые ПДУ, ЭЭ за рабочий день определяется путем суммирования ЭЭ, создаваемых каждым источником;</w:t>
      </w:r>
    </w:p>
    <w:p w:rsidR="00385CED" w:rsidRPr="00385CED" w:rsidRDefault="00385CED" w:rsidP="00385CED">
      <w:pPr>
        <w:jc w:val="both"/>
        <w:rPr>
          <w:sz w:val="24"/>
          <w:szCs w:val="24"/>
        </w:rPr>
      </w:pPr>
      <w:r w:rsidRPr="00385CED">
        <w:rPr>
          <w:sz w:val="24"/>
          <w:szCs w:val="24"/>
        </w:rPr>
        <w:t>л) при облучении от нескольких источников ЭМП, работающих в частотных диапазонах, для которых установлены разные ПДУ, должны собл</w:t>
      </w:r>
      <w:r w:rsidR="00854519">
        <w:rPr>
          <w:sz w:val="24"/>
          <w:szCs w:val="24"/>
        </w:rPr>
        <w:t>юдаться следующие условия</w:t>
      </w:r>
      <w:r w:rsidRPr="00385CED">
        <w:rPr>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67"/>
        <w:gridCol w:w="1487"/>
      </w:tblGrid>
      <w:tr w:rsidR="00385CED" w:rsidRPr="00385CED" w:rsidTr="00385CED">
        <w:trPr>
          <w:trHeight w:val="15"/>
          <w:tblCellSpacing w:w="15" w:type="dxa"/>
        </w:trPr>
        <w:tc>
          <w:tcPr>
            <w:tcW w:w="9055" w:type="dxa"/>
            <w:vAlign w:val="center"/>
            <w:hideMark/>
          </w:tcPr>
          <w:p w:rsidR="00385CED" w:rsidRPr="00385CED" w:rsidRDefault="00385CED" w:rsidP="00385CED">
            <w:pPr>
              <w:jc w:val="both"/>
              <w:rPr>
                <w:sz w:val="2"/>
                <w:szCs w:val="24"/>
              </w:rPr>
            </w:pPr>
          </w:p>
        </w:tc>
        <w:tc>
          <w:tcPr>
            <w:tcW w:w="2402" w:type="dxa"/>
            <w:vAlign w:val="center"/>
            <w:hideMark/>
          </w:tcPr>
          <w:p w:rsidR="00385CED" w:rsidRPr="00385CED" w:rsidRDefault="00385CED" w:rsidP="00385CED">
            <w:pPr>
              <w:jc w:val="both"/>
              <w:rPr>
                <w:sz w:val="2"/>
                <w:szCs w:val="24"/>
              </w:rPr>
            </w:pPr>
          </w:p>
        </w:tc>
      </w:tr>
      <w:tr w:rsidR="00385CED" w:rsidRPr="00385CED" w:rsidTr="00385CED">
        <w:trPr>
          <w:tblCellSpacing w:w="15" w:type="dxa"/>
        </w:trPr>
        <w:tc>
          <w:tcPr>
            <w:tcW w:w="9055" w:type="dxa"/>
            <w:tcBorders>
              <w:top w:val="nil"/>
              <w:left w:val="nil"/>
              <w:bottom w:val="nil"/>
              <w:right w:val="nil"/>
            </w:tcBorders>
            <w:tcMar>
              <w:top w:w="15" w:type="dxa"/>
              <w:left w:w="149" w:type="dxa"/>
              <w:bottom w:w="15" w:type="dxa"/>
              <w:right w:w="149" w:type="dxa"/>
            </w:tcMar>
            <w:hideMark/>
          </w:tcPr>
          <w:p w:rsidR="00385CED" w:rsidRPr="00385CED" w:rsidRDefault="00385CED" w:rsidP="00385CED">
            <w:pPr>
              <w:jc w:val="both"/>
              <w:rPr>
                <w:sz w:val="24"/>
                <w:szCs w:val="24"/>
              </w:rPr>
            </w:pPr>
            <w:r w:rsidRPr="00385CED">
              <w:rPr>
                <w:noProof/>
                <w:sz w:val="24"/>
                <w:szCs w:val="24"/>
              </w:rPr>
              <w:drawing>
                <wp:inline distT="0" distB="0" distL="0" distR="0">
                  <wp:extent cx="3838575" cy="241300"/>
                  <wp:effectExtent l="0" t="0" r="9525" b="6350"/>
                  <wp:docPr id="30" name="Рисунок 30"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анПиН 2.2.4.3359-16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241300"/>
                          </a:xfrm>
                          <a:prstGeom prst="rect">
                            <a:avLst/>
                          </a:prstGeom>
                          <a:noFill/>
                          <a:ln>
                            <a:noFill/>
                          </a:ln>
                        </pic:spPr>
                      </pic:pic>
                    </a:graphicData>
                  </a:graphic>
                </wp:inline>
              </w:drawing>
            </w:r>
            <w:r w:rsidRPr="00385CED">
              <w:rPr>
                <w:sz w:val="24"/>
                <w:szCs w:val="24"/>
              </w:rPr>
              <w:t xml:space="preserve">, где </w:t>
            </w:r>
          </w:p>
        </w:tc>
        <w:tc>
          <w:tcPr>
            <w:tcW w:w="2402" w:type="dxa"/>
            <w:tcBorders>
              <w:top w:val="nil"/>
              <w:left w:val="nil"/>
              <w:bottom w:val="nil"/>
              <w:right w:val="nil"/>
            </w:tcBorders>
            <w:tcMar>
              <w:top w:w="15" w:type="dxa"/>
              <w:left w:w="149" w:type="dxa"/>
              <w:bottom w:w="15" w:type="dxa"/>
              <w:right w:w="149" w:type="dxa"/>
            </w:tcMar>
            <w:hideMark/>
          </w:tcPr>
          <w:p w:rsidR="00385CED" w:rsidRPr="00385CED" w:rsidRDefault="00385CED" w:rsidP="00385CED">
            <w:pPr>
              <w:jc w:val="both"/>
              <w:rPr>
                <w:sz w:val="24"/>
                <w:szCs w:val="24"/>
              </w:rPr>
            </w:pPr>
          </w:p>
        </w:tc>
      </w:tr>
    </w:tbl>
    <w:p w:rsidR="00385CED" w:rsidRPr="00385CED" w:rsidRDefault="00385CED" w:rsidP="00385CED">
      <w:pPr>
        <w:jc w:val="both"/>
        <w:rPr>
          <w:sz w:val="24"/>
          <w:szCs w:val="24"/>
        </w:rPr>
      </w:pPr>
      <w:r w:rsidRPr="00385CED">
        <w:rPr>
          <w:sz w:val="24"/>
          <w:szCs w:val="24"/>
        </w:rPr>
        <w:t>м) при одновременном или последовательном облучении персонала от источников, работающих в непрерывном режиме, и от антенн, излучающих в режиме кругового обзора и сканирования, суммарная ЭЭ рассчитывается по формуле: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4"/>
        <w:gridCol w:w="1840"/>
      </w:tblGrid>
      <w:tr w:rsidR="00385CED" w:rsidRPr="00385CED" w:rsidTr="00385CED">
        <w:trPr>
          <w:trHeight w:val="15"/>
          <w:tblCellSpacing w:w="15" w:type="dxa"/>
        </w:trPr>
        <w:tc>
          <w:tcPr>
            <w:tcW w:w="9055" w:type="dxa"/>
            <w:vAlign w:val="center"/>
            <w:hideMark/>
          </w:tcPr>
          <w:p w:rsidR="00385CED" w:rsidRPr="00385CED" w:rsidRDefault="00385CED" w:rsidP="00385CED">
            <w:pPr>
              <w:jc w:val="both"/>
              <w:rPr>
                <w:sz w:val="2"/>
                <w:szCs w:val="24"/>
              </w:rPr>
            </w:pPr>
          </w:p>
        </w:tc>
        <w:tc>
          <w:tcPr>
            <w:tcW w:w="2402" w:type="dxa"/>
            <w:vAlign w:val="center"/>
            <w:hideMark/>
          </w:tcPr>
          <w:p w:rsidR="00385CED" w:rsidRPr="00385CED" w:rsidRDefault="00385CED" w:rsidP="00385CED">
            <w:pPr>
              <w:jc w:val="both"/>
              <w:rPr>
                <w:sz w:val="2"/>
                <w:szCs w:val="24"/>
              </w:rPr>
            </w:pPr>
          </w:p>
        </w:tc>
      </w:tr>
      <w:tr w:rsidR="00385CED" w:rsidRPr="00385CED" w:rsidTr="00385CED">
        <w:trPr>
          <w:tblCellSpacing w:w="15" w:type="dxa"/>
        </w:trPr>
        <w:tc>
          <w:tcPr>
            <w:tcW w:w="9055" w:type="dxa"/>
            <w:tcBorders>
              <w:top w:val="nil"/>
              <w:left w:val="nil"/>
              <w:bottom w:val="nil"/>
              <w:right w:val="nil"/>
            </w:tcBorders>
            <w:tcMar>
              <w:top w:w="15" w:type="dxa"/>
              <w:left w:w="149" w:type="dxa"/>
              <w:bottom w:w="15" w:type="dxa"/>
              <w:right w:w="149" w:type="dxa"/>
            </w:tcMar>
            <w:hideMark/>
          </w:tcPr>
          <w:p w:rsidR="00385CED" w:rsidRPr="00385CED" w:rsidRDefault="00385CED" w:rsidP="00385CED">
            <w:pPr>
              <w:jc w:val="both"/>
              <w:rPr>
                <w:sz w:val="24"/>
                <w:szCs w:val="24"/>
              </w:rPr>
            </w:pPr>
            <w:r w:rsidRPr="00385CED">
              <w:rPr>
                <w:noProof/>
                <w:sz w:val="24"/>
                <w:szCs w:val="24"/>
              </w:rPr>
              <w:drawing>
                <wp:inline distT="0" distB="0" distL="0" distR="0">
                  <wp:extent cx="2070100" cy="241300"/>
                  <wp:effectExtent l="0" t="0" r="6350" b="6350"/>
                  <wp:docPr id="31" name="Рисунок 31"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анПиН 2.2.4.3359-16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0100" cy="241300"/>
                          </a:xfrm>
                          <a:prstGeom prst="rect">
                            <a:avLst/>
                          </a:prstGeom>
                          <a:noFill/>
                          <a:ln>
                            <a:noFill/>
                          </a:ln>
                        </pic:spPr>
                      </pic:pic>
                    </a:graphicData>
                  </a:graphic>
                </wp:inline>
              </w:drawing>
            </w:r>
            <w:r w:rsidRPr="00385CED">
              <w:rPr>
                <w:sz w:val="24"/>
                <w:szCs w:val="24"/>
              </w:rPr>
              <w:t xml:space="preserve">, где </w:t>
            </w:r>
          </w:p>
        </w:tc>
        <w:tc>
          <w:tcPr>
            <w:tcW w:w="2402" w:type="dxa"/>
            <w:tcBorders>
              <w:top w:val="nil"/>
              <w:left w:val="nil"/>
              <w:bottom w:val="nil"/>
              <w:right w:val="nil"/>
            </w:tcBorders>
            <w:tcMar>
              <w:top w:w="15" w:type="dxa"/>
              <w:left w:w="149" w:type="dxa"/>
              <w:bottom w:w="15" w:type="dxa"/>
              <w:right w:w="149" w:type="dxa"/>
            </w:tcMar>
            <w:hideMark/>
          </w:tcPr>
          <w:p w:rsidR="00385CED" w:rsidRPr="00385CED" w:rsidRDefault="00385CED" w:rsidP="00385CED">
            <w:pPr>
              <w:jc w:val="both"/>
              <w:rPr>
                <w:sz w:val="24"/>
                <w:szCs w:val="24"/>
              </w:rPr>
            </w:pPr>
          </w:p>
        </w:tc>
      </w:tr>
    </w:tbl>
    <w:p w:rsidR="00854519" w:rsidRDefault="00385CED" w:rsidP="00385CED">
      <w:pPr>
        <w:jc w:val="both"/>
        <w:rPr>
          <w:sz w:val="24"/>
          <w:szCs w:val="24"/>
        </w:rPr>
      </w:pPr>
      <w:r w:rsidRPr="00385CED">
        <w:rPr>
          <w:noProof/>
          <w:sz w:val="24"/>
          <w:szCs w:val="24"/>
        </w:rPr>
        <w:drawing>
          <wp:inline distT="0" distB="0" distL="0" distR="0">
            <wp:extent cx="673100" cy="241300"/>
            <wp:effectExtent l="0" t="0" r="0" b="6350"/>
            <wp:docPr id="32" name="Рисунок 32"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анПиН 2.2.4.3359-16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100" cy="241300"/>
                    </a:xfrm>
                    <a:prstGeom prst="rect">
                      <a:avLst/>
                    </a:prstGeom>
                    <a:noFill/>
                    <a:ln>
                      <a:noFill/>
                    </a:ln>
                  </pic:spPr>
                </pic:pic>
              </a:graphicData>
            </a:graphic>
          </wp:inline>
        </w:drawing>
      </w:r>
      <w:r w:rsidRPr="00385CED">
        <w:rPr>
          <w:sz w:val="24"/>
          <w:szCs w:val="24"/>
        </w:rPr>
        <w:t>- суммарная ЭЭ, которая не должна превышать 200 (мкВт/см</w:t>
      </w:r>
      <w:r w:rsidR="00605C97">
        <w:rPr>
          <w:noProof/>
        </w:rPr>
        <mc:AlternateContent>
          <mc:Choice Requires="wps">
            <w:drawing>
              <wp:inline distT="0" distB="0" distL="0" distR="0">
                <wp:extent cx="100330" cy="220980"/>
                <wp:effectExtent l="0" t="0" r="4445" b="2540"/>
                <wp:docPr id="4" name="AutoShape 30"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4E83E" id="AutoShape 30" o:spid="_x0000_s1026" alt="Описание: СанПиН 2.2.4.3359-16 "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" filled="f" stroked="f">
                <o:lock v:ext="edit" aspectratio="t"/>
                <w10:anchorlock/>
              </v:rect>
            </w:pict>
          </mc:Fallback>
        </mc:AlternateContent>
      </w:r>
      <w:r w:rsidRPr="00385CED">
        <w:rPr>
          <w:sz w:val="24"/>
          <w:szCs w:val="24"/>
        </w:rPr>
        <w:t>)·ч;</w:t>
      </w:r>
    </w:p>
    <w:p w:rsidR="00854519" w:rsidRDefault="00854519" w:rsidP="00385CED">
      <w:pPr>
        <w:jc w:val="both"/>
        <w:rPr>
          <w:sz w:val="24"/>
          <w:szCs w:val="24"/>
        </w:rPr>
      </w:pPr>
      <w:r w:rsidRPr="00385CED">
        <w:rPr>
          <w:noProof/>
          <w:sz w:val="24"/>
          <w:szCs w:val="24"/>
        </w:rPr>
        <w:t xml:space="preserve"> </w:t>
      </w:r>
      <w:r w:rsidR="00385CED" w:rsidRPr="00385CED">
        <w:rPr>
          <w:noProof/>
          <w:sz w:val="24"/>
          <w:szCs w:val="24"/>
        </w:rPr>
        <w:drawing>
          <wp:inline distT="0" distB="0" distL="0" distR="0">
            <wp:extent cx="562610" cy="231140"/>
            <wp:effectExtent l="0" t="0" r="8890" b="0"/>
            <wp:docPr id="33" name="Рисунок 33"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анПиН 2.2.4.3359-16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610" cy="231140"/>
                    </a:xfrm>
                    <a:prstGeom prst="rect">
                      <a:avLst/>
                    </a:prstGeom>
                    <a:noFill/>
                    <a:ln>
                      <a:noFill/>
                    </a:ln>
                  </pic:spPr>
                </pic:pic>
              </a:graphicData>
            </a:graphic>
          </wp:inline>
        </w:drawing>
      </w:r>
      <w:r w:rsidR="00385CED" w:rsidRPr="00385CED">
        <w:rPr>
          <w:sz w:val="24"/>
          <w:szCs w:val="24"/>
        </w:rPr>
        <w:t>- ЭЭ, создаваемая непрерывным излучением;</w:t>
      </w:r>
    </w:p>
    <w:p w:rsidR="00385CED" w:rsidRPr="00385CED" w:rsidRDefault="00854519" w:rsidP="00385CED">
      <w:pPr>
        <w:jc w:val="both"/>
        <w:rPr>
          <w:sz w:val="24"/>
          <w:szCs w:val="24"/>
        </w:rPr>
      </w:pPr>
      <w:r w:rsidRPr="00385CED">
        <w:rPr>
          <w:noProof/>
          <w:sz w:val="24"/>
          <w:szCs w:val="24"/>
        </w:rPr>
        <w:t xml:space="preserve"> </w:t>
      </w:r>
      <w:r w:rsidR="00385CED" w:rsidRPr="00385CED">
        <w:rPr>
          <w:noProof/>
          <w:sz w:val="24"/>
          <w:szCs w:val="24"/>
        </w:rPr>
        <w:drawing>
          <wp:inline distT="0" distB="0" distL="0" distR="0">
            <wp:extent cx="612775" cy="241300"/>
            <wp:effectExtent l="0" t="0" r="0" b="6350"/>
            <wp:docPr id="34" name="Рисунок 34"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анПиН 2.2.4.3359-16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775" cy="241300"/>
                    </a:xfrm>
                    <a:prstGeom prst="rect">
                      <a:avLst/>
                    </a:prstGeom>
                    <a:noFill/>
                    <a:ln>
                      <a:noFill/>
                    </a:ln>
                  </pic:spPr>
                </pic:pic>
              </a:graphicData>
            </a:graphic>
          </wp:inline>
        </w:drawing>
      </w:r>
      <w:r w:rsidR="00385CED" w:rsidRPr="00385CED">
        <w:rPr>
          <w:sz w:val="24"/>
          <w:szCs w:val="24"/>
        </w:rPr>
        <w:t xml:space="preserve">- ЭЭ, создаваемая прерывистым излучением вращающихся или сканирующих антенн, равная 0,1 </w:t>
      </w:r>
      <w:r w:rsidR="00385CED" w:rsidRPr="00385CED">
        <w:rPr>
          <w:noProof/>
          <w:sz w:val="24"/>
          <w:szCs w:val="24"/>
        </w:rPr>
        <w:drawing>
          <wp:inline distT="0" distB="0" distL="0" distR="0">
            <wp:extent cx="763905" cy="241300"/>
            <wp:effectExtent l="0" t="0" r="0" b="6350"/>
            <wp:docPr id="35" name="Рисунок 35" descr="СанПиН 2.2.4.3359-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анПиН 2.2.4.3359-16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3905" cy="241300"/>
                    </a:xfrm>
                    <a:prstGeom prst="rect">
                      <a:avLst/>
                    </a:prstGeom>
                    <a:noFill/>
                    <a:ln>
                      <a:noFill/>
                    </a:ln>
                  </pic:spPr>
                </pic:pic>
              </a:graphicData>
            </a:graphic>
          </wp:inline>
        </w:drawing>
      </w:r>
      <w:r w:rsidR="00385CED" w:rsidRPr="00385CED">
        <w:rPr>
          <w:sz w:val="24"/>
          <w:szCs w:val="24"/>
        </w:rPr>
        <w:t>;</w:t>
      </w:r>
    </w:p>
    <w:p w:rsidR="00854519" w:rsidRDefault="00385CED" w:rsidP="00385CED">
      <w:pPr>
        <w:jc w:val="both"/>
        <w:rPr>
          <w:sz w:val="24"/>
          <w:szCs w:val="24"/>
        </w:rPr>
      </w:pPr>
      <w:r w:rsidRPr="00385CED">
        <w:rPr>
          <w:sz w:val="24"/>
          <w:szCs w:val="24"/>
        </w:rPr>
        <w:t>н) для измерения интенсивности ЭМП в диапазоне частот до 300 МГц используются приборы, предназначенные для определения среднеквадратического значения напряженности электрического и/или магнитного полей с допустимой относительной погрешностью не более ±30% (для антенн направленного действия);</w:t>
      </w:r>
    </w:p>
    <w:p w:rsidR="00385CED" w:rsidRPr="00385CED" w:rsidRDefault="00854519" w:rsidP="00854519">
      <w:pPr>
        <w:ind w:firstLine="709"/>
        <w:jc w:val="both"/>
        <w:rPr>
          <w:sz w:val="24"/>
          <w:szCs w:val="24"/>
        </w:rPr>
      </w:pPr>
      <w:r w:rsidRPr="00385CED">
        <w:rPr>
          <w:sz w:val="24"/>
          <w:szCs w:val="24"/>
        </w:rPr>
        <w:t xml:space="preserve"> </w:t>
      </w:r>
      <w:r w:rsidR="00385CED" w:rsidRPr="00385CED">
        <w:rPr>
          <w:sz w:val="24"/>
          <w:szCs w:val="24"/>
        </w:rPr>
        <w:t xml:space="preserve">о) для измерений уровней ЭМП в диапазоне частот </w:t>
      </w:r>
      <w:r w:rsidR="00605C97">
        <w:rPr>
          <w:noProof/>
        </w:rPr>
        <mc:AlternateContent>
          <mc:Choice Requires="wps">
            <w:drawing>
              <wp:inline distT="0" distB="0" distL="0" distR="0">
                <wp:extent cx="120650" cy="150495"/>
                <wp:effectExtent l="3810" t="4445" r="0" b="0"/>
                <wp:docPr id="3" name="AutoShape 34"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A98F3" id="AutoShape 34" o:spid="_x0000_s1026" alt="Описание: СанПиН 2.2.4.3359-16 " style="width:9.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" filled="f" stroked="f">
                <o:lock v:ext="edit" aspectratio="t"/>
                <w10:anchorlock/>
              </v:rect>
            </w:pict>
          </mc:Fallback>
        </mc:AlternateContent>
      </w:r>
      <w:r w:rsidR="00385CED" w:rsidRPr="00385CED">
        <w:rPr>
          <w:sz w:val="24"/>
          <w:szCs w:val="24"/>
        </w:rPr>
        <w:t>300 МГц - 300 ГГц используются приборы, предназначенные для оценки среднеквадратического значения плотности потока энергии. Допустимая величина погрешности приборов для измерения плотности потока энергии не регламентирована, однако оценку результатов измерения следует осуществлять с учетом диапазона расширенной неопределенности, с уровнем значимости р &lt; 0,05.</w:t>
      </w:r>
      <w:r w:rsidRPr="00385CED">
        <w:rPr>
          <w:sz w:val="24"/>
          <w:szCs w:val="24"/>
        </w:rPr>
        <w:t xml:space="preserve"> </w:t>
      </w:r>
      <w:r w:rsidR="00385CED" w:rsidRPr="00385CED">
        <w:rPr>
          <w:sz w:val="24"/>
          <w:szCs w:val="24"/>
        </w:rPr>
        <w:t>К организации и проведению контроля уровней электромагнитных полей на рабочих местах пользователей ПК предъявляются следующие требования:</w:t>
      </w:r>
    </w:p>
    <w:p w:rsidR="00854519" w:rsidRDefault="00385CED" w:rsidP="00385CED">
      <w:pPr>
        <w:jc w:val="both"/>
        <w:rPr>
          <w:sz w:val="24"/>
          <w:szCs w:val="24"/>
        </w:rPr>
      </w:pPr>
      <w:r w:rsidRPr="00385CED">
        <w:rPr>
          <w:sz w:val="24"/>
          <w:szCs w:val="24"/>
        </w:rPr>
        <w:t>а) измерение уровней ЭП, МП и ЭМП на рабочих местах пользователей стационарных и портативных ПК должны осуществляться после выведения работающего из зоны контроля при включенных ПК с периферийными устройствами и системах общего и местного освещения;</w:t>
      </w:r>
    </w:p>
    <w:p w:rsidR="00854519" w:rsidRDefault="00854519" w:rsidP="00385CED">
      <w:pPr>
        <w:jc w:val="both"/>
        <w:rPr>
          <w:sz w:val="24"/>
          <w:szCs w:val="24"/>
        </w:rPr>
      </w:pPr>
      <w:r w:rsidRPr="00385CED">
        <w:rPr>
          <w:sz w:val="24"/>
          <w:szCs w:val="24"/>
        </w:rPr>
        <w:t xml:space="preserve"> </w:t>
      </w:r>
      <w:r w:rsidR="00385CED" w:rsidRPr="00385CED">
        <w:rPr>
          <w:sz w:val="24"/>
          <w:szCs w:val="24"/>
        </w:rPr>
        <w:t>б) измерения напряженности ЭМП ПК и ЭМП ИКТ должны осуществляться в точках наибольшего приближения пользователя к системному блоку, устройству бесперебойного питания и другим периферийным устройствам, системам местного освещения на высотах 0,5 м; 1,0 м и 1,4 м от пола;</w:t>
      </w:r>
    </w:p>
    <w:p w:rsidR="00854519" w:rsidRDefault="00854519" w:rsidP="00385CED">
      <w:pPr>
        <w:jc w:val="both"/>
        <w:rPr>
          <w:sz w:val="24"/>
          <w:szCs w:val="24"/>
        </w:rPr>
      </w:pPr>
      <w:r w:rsidRPr="00385CED">
        <w:rPr>
          <w:sz w:val="24"/>
          <w:szCs w:val="24"/>
        </w:rPr>
        <w:t xml:space="preserve"> </w:t>
      </w:r>
      <w:r w:rsidR="00385CED" w:rsidRPr="00385CED">
        <w:rPr>
          <w:sz w:val="24"/>
          <w:szCs w:val="24"/>
        </w:rPr>
        <w:t>в) гигиеническая оценка проводится путем сравнения наибольшего из измеренных значений с соответствующими ПДУ;</w:t>
      </w:r>
    </w:p>
    <w:p w:rsidR="00385CED" w:rsidRPr="00385CED" w:rsidRDefault="00854519" w:rsidP="00385CED">
      <w:pPr>
        <w:jc w:val="both"/>
        <w:rPr>
          <w:sz w:val="24"/>
          <w:szCs w:val="24"/>
        </w:rPr>
      </w:pPr>
      <w:r w:rsidRPr="00385CED">
        <w:rPr>
          <w:sz w:val="24"/>
          <w:szCs w:val="24"/>
        </w:rPr>
        <w:lastRenderedPageBreak/>
        <w:t xml:space="preserve"> </w:t>
      </w:r>
      <w:r w:rsidR="00385CED" w:rsidRPr="00385CED">
        <w:rPr>
          <w:sz w:val="24"/>
          <w:szCs w:val="24"/>
        </w:rPr>
        <w:t>г) измерения плотности потока энергии ЭМП в диапазоне частот 300 МГц - 300 ГГц, создаваемых антеннами Wi-Fi-роутеров и базовых станций сотовой связи, должны проводиться на всех рабочих местах на высотах 0,5 м; 1,0 м и 1,4 м от пола. На рабочем месте, оборудованном стационарным ПК с подключенным к системному блоку USB-модемом, измерения должны проводиться в точке наибольшего приближения пользователя к этому устройству, работающему в режиме поиска и/или скачивания информации из интернета;</w:t>
      </w:r>
      <w:r w:rsidRPr="00385CED">
        <w:rPr>
          <w:sz w:val="24"/>
          <w:szCs w:val="24"/>
        </w:rPr>
        <w:t xml:space="preserve"> </w:t>
      </w:r>
      <w:r w:rsidR="00385CED" w:rsidRPr="00385CED">
        <w:rPr>
          <w:sz w:val="24"/>
          <w:szCs w:val="24"/>
        </w:rPr>
        <w:t>д) на рабочем месте, оборудованном портативным ПК (ноутбуком) с подключенным USB-модемом, измерения должны проводиться на расстоянии 0,1 м над и под этим устройством;</w:t>
      </w:r>
    </w:p>
    <w:p w:rsidR="00385CED" w:rsidRPr="00385CED" w:rsidRDefault="00385CED" w:rsidP="00385CED">
      <w:pPr>
        <w:jc w:val="both"/>
        <w:rPr>
          <w:sz w:val="24"/>
          <w:szCs w:val="24"/>
        </w:rPr>
      </w:pPr>
      <w:r w:rsidRPr="00385CED">
        <w:rPr>
          <w:sz w:val="24"/>
          <w:szCs w:val="24"/>
        </w:rPr>
        <w:t>е) измерения электростатических полей должны осуществляться на высоте 0,1 м от центра сидения офисного кресла, на высоте 0,1 м от клавиатуры и у головы пользователей стационарных и портативных ПК с учетом рабочей позы (или на высотах 0,5 м; 1,0 м и 1,4 м). При этом определяющим является наибольшее значение измеренной напряженности поля.</w:t>
      </w:r>
    </w:p>
    <w:p w:rsidR="00385CED" w:rsidRDefault="00385CED" w:rsidP="00D57E68">
      <w:pPr>
        <w:ind w:firstLine="444"/>
        <w:jc w:val="center"/>
        <w:rPr>
          <w:rFonts w:eastAsia="Calibri"/>
          <w:b/>
          <w:i/>
          <w:sz w:val="28"/>
          <w:szCs w:val="28"/>
        </w:rPr>
      </w:pPr>
    </w:p>
    <w:p w:rsidR="004E2A33" w:rsidRPr="004E2A33" w:rsidRDefault="004E2A33" w:rsidP="00D57E68">
      <w:pPr>
        <w:ind w:firstLine="444"/>
        <w:jc w:val="center"/>
        <w:rPr>
          <w:rFonts w:eastAsia="Calibri"/>
          <w:b/>
          <w:sz w:val="24"/>
          <w:szCs w:val="24"/>
          <w:u w:val="single"/>
        </w:rPr>
      </w:pPr>
      <w:r w:rsidRPr="004E2A33">
        <w:rPr>
          <w:rFonts w:eastAsia="Calibri"/>
          <w:b/>
          <w:sz w:val="24"/>
          <w:szCs w:val="24"/>
          <w:u w:val="single"/>
        </w:rPr>
        <w:t>Ознакомление со средствами измерения неионизирующих излучений на р</w:t>
      </w:r>
      <w:r w:rsidR="00B156B3">
        <w:rPr>
          <w:rFonts w:eastAsia="Calibri"/>
          <w:b/>
          <w:sz w:val="24"/>
          <w:szCs w:val="24"/>
          <w:u w:val="single"/>
        </w:rPr>
        <w:t>-бочих местах (</w:t>
      </w:r>
      <w:r w:rsidR="00B156B3">
        <w:rPr>
          <w:sz w:val="24"/>
          <w:szCs w:val="24"/>
        </w:rPr>
        <w:t>и</w:t>
      </w:r>
      <w:r w:rsidR="00B156B3" w:rsidRPr="00BF7E31">
        <w:rPr>
          <w:sz w:val="24"/>
          <w:szCs w:val="24"/>
        </w:rPr>
        <w:t>змеритель параметров электрического и магнитного полей трехкомпонентный ВЕ-метр-АТ-003</w:t>
      </w:r>
      <w:r w:rsidR="00FF0A2F">
        <w:rPr>
          <w:sz w:val="24"/>
          <w:szCs w:val="24"/>
        </w:rPr>
        <w:t>, и</w:t>
      </w:r>
      <w:r w:rsidR="00FF0A2F" w:rsidRPr="00FF0A2F">
        <w:rPr>
          <w:sz w:val="24"/>
          <w:szCs w:val="24"/>
        </w:rPr>
        <w:t>змеритель СТ-01</w:t>
      </w:r>
      <w:r w:rsidR="00FF0A2F">
        <w:rPr>
          <w:sz w:val="24"/>
          <w:szCs w:val="24"/>
        </w:rPr>
        <w:t>).</w:t>
      </w:r>
    </w:p>
    <w:p w:rsidR="004E2A33" w:rsidRDefault="004E2A33" w:rsidP="00D57E68">
      <w:pPr>
        <w:ind w:firstLine="444"/>
        <w:jc w:val="center"/>
        <w:rPr>
          <w:rFonts w:eastAsia="Calibri"/>
          <w:b/>
          <w:i/>
          <w:sz w:val="24"/>
          <w:szCs w:val="24"/>
        </w:rPr>
      </w:pPr>
    </w:p>
    <w:p w:rsidR="00BF7E31" w:rsidRPr="00B156B3" w:rsidRDefault="00BF7E31" w:rsidP="00B156B3">
      <w:pPr>
        <w:ind w:firstLine="709"/>
        <w:jc w:val="both"/>
        <w:rPr>
          <w:sz w:val="24"/>
          <w:szCs w:val="24"/>
        </w:rPr>
      </w:pPr>
      <w:r w:rsidRPr="00B156B3">
        <w:rPr>
          <w:sz w:val="24"/>
          <w:szCs w:val="24"/>
        </w:rPr>
        <w:t>Измеритель параметров электрического и магнитного полей трехкомпонентный ВЕ-метр-АТ-003 предназначен для контроля норм по электромагнитной безопасности видеодисплейных терминалов. Измеритель, также, применяется при проведении комплексного санитарно-гигиенического обследования помещений и рабочих мест</w:t>
      </w:r>
      <w:r w:rsidR="00B156B3" w:rsidRPr="00B156B3">
        <w:rPr>
          <w:sz w:val="24"/>
          <w:szCs w:val="24"/>
        </w:rPr>
        <w:t>.</w:t>
      </w:r>
    </w:p>
    <w:p w:rsidR="00B156B3" w:rsidRPr="00B156B3" w:rsidRDefault="00B156B3" w:rsidP="00B156B3">
      <w:pPr>
        <w:pStyle w:val="Default"/>
        <w:ind w:firstLine="709"/>
      </w:pPr>
      <w:r w:rsidRPr="00B156B3">
        <w:rPr>
          <w:b/>
          <w:bCs/>
        </w:rPr>
        <w:t xml:space="preserve">Технические характеристики Измерителя.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352"/>
      </w:tblGrid>
      <w:tr w:rsidR="00B156B3" w:rsidTr="00FF0A2F">
        <w:trPr>
          <w:trHeight w:val="130"/>
          <w:jc w:val="center"/>
        </w:trPr>
        <w:tc>
          <w:tcPr>
            <w:tcW w:w="6120" w:type="dxa"/>
          </w:tcPr>
          <w:p w:rsidR="00B156B3" w:rsidRDefault="00B156B3">
            <w:pPr>
              <w:pStyle w:val="Default"/>
              <w:rPr>
                <w:sz w:val="20"/>
                <w:szCs w:val="20"/>
              </w:rPr>
            </w:pPr>
            <w:r>
              <w:rPr>
                <w:sz w:val="20"/>
                <w:szCs w:val="20"/>
              </w:rPr>
              <w:t xml:space="preserve">Таблица 2 Диапазон частот </w:t>
            </w:r>
          </w:p>
        </w:tc>
        <w:tc>
          <w:tcPr>
            <w:tcW w:w="2352" w:type="dxa"/>
          </w:tcPr>
          <w:p w:rsidR="00B156B3" w:rsidRDefault="00B156B3">
            <w:pPr>
              <w:pStyle w:val="Default"/>
              <w:rPr>
                <w:sz w:val="20"/>
                <w:szCs w:val="20"/>
              </w:rPr>
            </w:pPr>
            <w:r>
              <w:rPr>
                <w:sz w:val="20"/>
                <w:szCs w:val="20"/>
              </w:rPr>
              <w:t xml:space="preserve">от 5 Гц до 400 кГц. </w:t>
            </w:r>
          </w:p>
        </w:tc>
      </w:tr>
      <w:tr w:rsidR="00B156B3" w:rsidTr="00FF0A2F">
        <w:trPr>
          <w:trHeight w:val="705"/>
          <w:jc w:val="center"/>
        </w:trPr>
        <w:tc>
          <w:tcPr>
            <w:tcW w:w="6120" w:type="dxa"/>
          </w:tcPr>
          <w:p w:rsidR="00B156B3" w:rsidRDefault="00B156B3">
            <w:pPr>
              <w:pStyle w:val="Default"/>
              <w:rPr>
                <w:sz w:val="20"/>
                <w:szCs w:val="20"/>
              </w:rPr>
            </w:pPr>
            <w:r>
              <w:rPr>
                <w:sz w:val="20"/>
                <w:szCs w:val="20"/>
              </w:rPr>
              <w:t xml:space="preserve">Диапазон измерений среднеквадра-тических значений напряженности электрического поля: </w:t>
            </w:r>
          </w:p>
          <w:p w:rsidR="00B156B3" w:rsidRDefault="00B156B3">
            <w:pPr>
              <w:pStyle w:val="Default"/>
              <w:rPr>
                <w:sz w:val="20"/>
                <w:szCs w:val="20"/>
              </w:rPr>
            </w:pPr>
            <w:r>
              <w:rPr>
                <w:sz w:val="20"/>
                <w:szCs w:val="20"/>
              </w:rPr>
              <w:t xml:space="preserve">на частотах от 5 Гц до 2 кГц </w:t>
            </w:r>
          </w:p>
          <w:p w:rsidR="00B156B3" w:rsidRDefault="00B156B3">
            <w:pPr>
              <w:pStyle w:val="Default"/>
              <w:rPr>
                <w:sz w:val="20"/>
                <w:szCs w:val="20"/>
              </w:rPr>
            </w:pPr>
            <w:r>
              <w:rPr>
                <w:sz w:val="20"/>
                <w:szCs w:val="20"/>
              </w:rPr>
              <w:t xml:space="preserve">на частотах от 2 кГц до 400 кГц </w:t>
            </w:r>
          </w:p>
          <w:p w:rsidR="00B156B3" w:rsidRDefault="00B156B3">
            <w:pPr>
              <w:pStyle w:val="Default"/>
              <w:rPr>
                <w:sz w:val="20"/>
                <w:szCs w:val="20"/>
              </w:rPr>
            </w:pPr>
            <w:r>
              <w:rPr>
                <w:sz w:val="20"/>
                <w:szCs w:val="20"/>
              </w:rPr>
              <w:t xml:space="preserve">на частотах от 45 Гц до 55 Гц </w:t>
            </w:r>
          </w:p>
        </w:tc>
        <w:tc>
          <w:tcPr>
            <w:tcW w:w="2352" w:type="dxa"/>
          </w:tcPr>
          <w:p w:rsidR="00B156B3" w:rsidRDefault="00B156B3">
            <w:pPr>
              <w:pStyle w:val="Default"/>
              <w:rPr>
                <w:sz w:val="20"/>
                <w:szCs w:val="20"/>
              </w:rPr>
            </w:pPr>
            <w:r>
              <w:rPr>
                <w:sz w:val="20"/>
                <w:szCs w:val="20"/>
              </w:rPr>
              <w:t xml:space="preserve">от 5 В/м до 1000 В/м; </w:t>
            </w:r>
          </w:p>
          <w:p w:rsidR="00B156B3" w:rsidRDefault="00B156B3">
            <w:pPr>
              <w:pStyle w:val="Default"/>
              <w:rPr>
                <w:sz w:val="20"/>
                <w:szCs w:val="20"/>
              </w:rPr>
            </w:pPr>
            <w:r>
              <w:rPr>
                <w:sz w:val="20"/>
                <w:szCs w:val="20"/>
              </w:rPr>
              <w:t xml:space="preserve">от 0,5 В/м до 40 В/м; </w:t>
            </w:r>
          </w:p>
          <w:p w:rsidR="00B156B3" w:rsidRDefault="00B156B3">
            <w:pPr>
              <w:pStyle w:val="Default"/>
              <w:rPr>
                <w:sz w:val="20"/>
                <w:szCs w:val="20"/>
              </w:rPr>
            </w:pPr>
            <w:r>
              <w:rPr>
                <w:sz w:val="20"/>
                <w:szCs w:val="20"/>
              </w:rPr>
              <w:t xml:space="preserve">от 5 В/м до1000 В/м. </w:t>
            </w:r>
          </w:p>
        </w:tc>
      </w:tr>
      <w:tr w:rsidR="00B156B3" w:rsidTr="00FF0A2F">
        <w:trPr>
          <w:trHeight w:val="1051"/>
          <w:jc w:val="center"/>
        </w:trPr>
        <w:tc>
          <w:tcPr>
            <w:tcW w:w="6120" w:type="dxa"/>
          </w:tcPr>
          <w:p w:rsidR="00B156B3" w:rsidRDefault="00B156B3">
            <w:pPr>
              <w:pStyle w:val="Default"/>
              <w:rPr>
                <w:sz w:val="20"/>
                <w:szCs w:val="20"/>
              </w:rPr>
            </w:pPr>
            <w:r>
              <w:rPr>
                <w:sz w:val="20"/>
                <w:szCs w:val="20"/>
              </w:rPr>
              <w:t xml:space="preserve">Диапазон измерений среднеквадра-тических значений напряженности магнитного поля (магнитной индукции): </w:t>
            </w:r>
          </w:p>
          <w:p w:rsidR="00B156B3" w:rsidRDefault="00B156B3">
            <w:pPr>
              <w:pStyle w:val="Default"/>
              <w:rPr>
                <w:sz w:val="20"/>
                <w:szCs w:val="20"/>
              </w:rPr>
            </w:pPr>
            <w:r>
              <w:rPr>
                <w:sz w:val="20"/>
                <w:szCs w:val="20"/>
              </w:rPr>
              <w:t xml:space="preserve">на частотах от 5 Гц до 2 кГц </w:t>
            </w:r>
          </w:p>
          <w:p w:rsidR="00B156B3" w:rsidRDefault="00B156B3">
            <w:pPr>
              <w:pStyle w:val="Default"/>
              <w:rPr>
                <w:sz w:val="20"/>
                <w:szCs w:val="20"/>
              </w:rPr>
            </w:pPr>
            <w:r>
              <w:rPr>
                <w:sz w:val="20"/>
                <w:szCs w:val="20"/>
              </w:rPr>
              <w:t xml:space="preserve">на частотах от 2 кГц до 400 кГц </w:t>
            </w:r>
          </w:p>
          <w:p w:rsidR="00B156B3" w:rsidRDefault="00B156B3">
            <w:pPr>
              <w:pStyle w:val="Default"/>
              <w:rPr>
                <w:sz w:val="20"/>
                <w:szCs w:val="20"/>
              </w:rPr>
            </w:pPr>
            <w:r>
              <w:rPr>
                <w:sz w:val="20"/>
                <w:szCs w:val="20"/>
              </w:rPr>
              <w:t xml:space="preserve">на частотах от 45 Гц до 55 Гц </w:t>
            </w:r>
          </w:p>
        </w:tc>
        <w:tc>
          <w:tcPr>
            <w:tcW w:w="2352" w:type="dxa"/>
          </w:tcPr>
          <w:p w:rsidR="00B156B3" w:rsidRDefault="00B156B3">
            <w:pPr>
              <w:pStyle w:val="Default"/>
              <w:rPr>
                <w:sz w:val="20"/>
                <w:szCs w:val="20"/>
              </w:rPr>
            </w:pPr>
            <w:r>
              <w:rPr>
                <w:sz w:val="20"/>
                <w:szCs w:val="20"/>
              </w:rPr>
              <w:t xml:space="preserve">от 50мА/м до 4 А/м </w:t>
            </w:r>
          </w:p>
          <w:p w:rsidR="00B156B3" w:rsidRDefault="00B156B3">
            <w:pPr>
              <w:pStyle w:val="Default"/>
              <w:rPr>
                <w:sz w:val="20"/>
                <w:szCs w:val="20"/>
              </w:rPr>
            </w:pPr>
            <w:r>
              <w:rPr>
                <w:sz w:val="20"/>
                <w:szCs w:val="20"/>
              </w:rPr>
              <w:t xml:space="preserve">(от 62,5 нТл до 5 мкТл); </w:t>
            </w:r>
          </w:p>
          <w:p w:rsidR="00B156B3" w:rsidRDefault="00B156B3">
            <w:pPr>
              <w:pStyle w:val="Default"/>
              <w:rPr>
                <w:sz w:val="20"/>
                <w:szCs w:val="20"/>
              </w:rPr>
            </w:pPr>
            <w:r>
              <w:rPr>
                <w:sz w:val="20"/>
                <w:szCs w:val="20"/>
              </w:rPr>
              <w:t xml:space="preserve">от 4 мА/м до 400 мА/м </w:t>
            </w:r>
          </w:p>
          <w:p w:rsidR="00B156B3" w:rsidRDefault="00B156B3">
            <w:pPr>
              <w:pStyle w:val="Default"/>
              <w:rPr>
                <w:sz w:val="20"/>
                <w:szCs w:val="20"/>
              </w:rPr>
            </w:pPr>
            <w:r>
              <w:rPr>
                <w:sz w:val="20"/>
                <w:szCs w:val="20"/>
              </w:rPr>
              <w:t xml:space="preserve">(от 5 нТл до 500 нТл); </w:t>
            </w:r>
          </w:p>
          <w:p w:rsidR="00B156B3" w:rsidRDefault="00B156B3">
            <w:pPr>
              <w:pStyle w:val="Default"/>
              <w:rPr>
                <w:sz w:val="20"/>
                <w:szCs w:val="20"/>
              </w:rPr>
            </w:pPr>
            <w:r>
              <w:rPr>
                <w:sz w:val="20"/>
                <w:szCs w:val="20"/>
              </w:rPr>
              <w:t xml:space="preserve">от 50 мА/м до 8 А/м </w:t>
            </w:r>
          </w:p>
          <w:p w:rsidR="00B156B3" w:rsidRDefault="00B156B3">
            <w:pPr>
              <w:pStyle w:val="Default"/>
              <w:rPr>
                <w:sz w:val="20"/>
                <w:szCs w:val="20"/>
              </w:rPr>
            </w:pPr>
            <w:r>
              <w:rPr>
                <w:sz w:val="20"/>
                <w:szCs w:val="20"/>
              </w:rPr>
              <w:t xml:space="preserve">(от 62,5 нТл до 10 мкТл) </w:t>
            </w:r>
          </w:p>
        </w:tc>
      </w:tr>
      <w:tr w:rsidR="00B156B3" w:rsidTr="00FF0A2F">
        <w:trPr>
          <w:trHeight w:val="590"/>
          <w:jc w:val="center"/>
        </w:trPr>
        <w:tc>
          <w:tcPr>
            <w:tcW w:w="6120" w:type="dxa"/>
          </w:tcPr>
          <w:p w:rsidR="00B156B3" w:rsidRDefault="00B156B3">
            <w:pPr>
              <w:pStyle w:val="Default"/>
              <w:rPr>
                <w:sz w:val="20"/>
                <w:szCs w:val="20"/>
              </w:rPr>
            </w:pPr>
            <w:r>
              <w:rPr>
                <w:sz w:val="20"/>
                <w:szCs w:val="20"/>
              </w:rPr>
              <w:t xml:space="preserve">Пределы допускаемой относитель-ной погрешности </w:t>
            </w:r>
          </w:p>
          <w:p w:rsidR="00B156B3" w:rsidRDefault="00B156B3">
            <w:pPr>
              <w:pStyle w:val="Default"/>
              <w:rPr>
                <w:sz w:val="20"/>
                <w:szCs w:val="20"/>
              </w:rPr>
            </w:pPr>
            <w:r>
              <w:rPr>
                <w:sz w:val="20"/>
                <w:szCs w:val="20"/>
              </w:rPr>
              <w:t xml:space="preserve">измерения среднеквадратических значений напряженности электрическо-го поля, % </w:t>
            </w:r>
          </w:p>
        </w:tc>
        <w:tc>
          <w:tcPr>
            <w:tcW w:w="2352" w:type="dxa"/>
          </w:tcPr>
          <w:p w:rsidR="00B156B3" w:rsidRDefault="00B156B3">
            <w:pPr>
              <w:pStyle w:val="Default"/>
              <w:rPr>
                <w:sz w:val="20"/>
                <w:szCs w:val="20"/>
              </w:rPr>
            </w:pPr>
            <w:r>
              <w:rPr>
                <w:sz w:val="20"/>
                <w:szCs w:val="20"/>
              </w:rPr>
              <w:t xml:space="preserve">± 15 </w:t>
            </w:r>
          </w:p>
        </w:tc>
      </w:tr>
      <w:tr w:rsidR="00B156B3" w:rsidTr="00FF0A2F">
        <w:trPr>
          <w:trHeight w:val="590"/>
          <w:jc w:val="center"/>
        </w:trPr>
        <w:tc>
          <w:tcPr>
            <w:tcW w:w="6120" w:type="dxa"/>
          </w:tcPr>
          <w:p w:rsidR="00B156B3" w:rsidRDefault="00B156B3">
            <w:pPr>
              <w:pStyle w:val="Default"/>
              <w:rPr>
                <w:sz w:val="20"/>
                <w:szCs w:val="20"/>
              </w:rPr>
            </w:pPr>
            <w:r>
              <w:rPr>
                <w:sz w:val="20"/>
                <w:szCs w:val="20"/>
              </w:rPr>
              <w:t xml:space="preserve">Пределы допускаемой относитель-ной погрешности </w:t>
            </w:r>
          </w:p>
          <w:p w:rsidR="00B156B3" w:rsidRDefault="00B156B3">
            <w:pPr>
              <w:pStyle w:val="Default"/>
              <w:rPr>
                <w:sz w:val="20"/>
                <w:szCs w:val="20"/>
              </w:rPr>
            </w:pPr>
            <w:r>
              <w:rPr>
                <w:sz w:val="20"/>
                <w:szCs w:val="20"/>
              </w:rPr>
              <w:t xml:space="preserve">измерения среднеквадратических значений напряженности магнитного поля (магнитной индукции), % </w:t>
            </w:r>
          </w:p>
        </w:tc>
        <w:tc>
          <w:tcPr>
            <w:tcW w:w="2352" w:type="dxa"/>
          </w:tcPr>
          <w:p w:rsidR="00B156B3" w:rsidRDefault="00B156B3">
            <w:pPr>
              <w:pStyle w:val="Default"/>
              <w:rPr>
                <w:sz w:val="20"/>
                <w:szCs w:val="20"/>
              </w:rPr>
            </w:pPr>
            <w:r>
              <w:rPr>
                <w:sz w:val="20"/>
                <w:szCs w:val="20"/>
              </w:rPr>
              <w:t xml:space="preserve">± 15 </w:t>
            </w:r>
          </w:p>
        </w:tc>
      </w:tr>
      <w:tr w:rsidR="00B156B3" w:rsidTr="00FF0A2F">
        <w:trPr>
          <w:trHeight w:val="246"/>
          <w:jc w:val="center"/>
        </w:trPr>
        <w:tc>
          <w:tcPr>
            <w:tcW w:w="6120" w:type="dxa"/>
          </w:tcPr>
          <w:p w:rsidR="00B156B3" w:rsidRDefault="00B156B3">
            <w:pPr>
              <w:pStyle w:val="Default"/>
              <w:rPr>
                <w:sz w:val="20"/>
                <w:szCs w:val="20"/>
              </w:rPr>
            </w:pPr>
            <w:r>
              <w:rPr>
                <w:sz w:val="20"/>
                <w:szCs w:val="20"/>
              </w:rPr>
              <w:t xml:space="preserve">Время установления рабочего режи-ма, мин, не более </w:t>
            </w:r>
          </w:p>
        </w:tc>
        <w:tc>
          <w:tcPr>
            <w:tcW w:w="2352" w:type="dxa"/>
          </w:tcPr>
          <w:p w:rsidR="00B156B3" w:rsidRDefault="00B156B3">
            <w:pPr>
              <w:pStyle w:val="Default"/>
              <w:rPr>
                <w:sz w:val="20"/>
                <w:szCs w:val="20"/>
              </w:rPr>
            </w:pPr>
            <w:r>
              <w:rPr>
                <w:sz w:val="20"/>
                <w:szCs w:val="20"/>
              </w:rPr>
              <w:t xml:space="preserve">1 </w:t>
            </w:r>
          </w:p>
        </w:tc>
      </w:tr>
      <w:tr w:rsidR="00B156B3" w:rsidTr="00FF0A2F">
        <w:trPr>
          <w:trHeight w:val="361"/>
          <w:jc w:val="center"/>
        </w:trPr>
        <w:tc>
          <w:tcPr>
            <w:tcW w:w="6120" w:type="dxa"/>
          </w:tcPr>
          <w:p w:rsidR="00B156B3" w:rsidRDefault="00B156B3">
            <w:pPr>
              <w:pStyle w:val="Default"/>
              <w:rPr>
                <w:sz w:val="20"/>
                <w:szCs w:val="20"/>
              </w:rPr>
            </w:pPr>
            <w:r>
              <w:rPr>
                <w:sz w:val="20"/>
                <w:szCs w:val="20"/>
              </w:rPr>
              <w:t xml:space="preserve">Время непрерывной работы измери-теля без подзарядки аккумуляторной батареи, ч, не менее </w:t>
            </w:r>
          </w:p>
        </w:tc>
        <w:tc>
          <w:tcPr>
            <w:tcW w:w="2352" w:type="dxa"/>
          </w:tcPr>
          <w:p w:rsidR="00B156B3" w:rsidRDefault="00B156B3">
            <w:pPr>
              <w:pStyle w:val="Default"/>
              <w:rPr>
                <w:sz w:val="20"/>
                <w:szCs w:val="20"/>
              </w:rPr>
            </w:pPr>
            <w:r>
              <w:rPr>
                <w:sz w:val="20"/>
                <w:szCs w:val="20"/>
              </w:rPr>
              <w:t xml:space="preserve">8 </w:t>
            </w:r>
          </w:p>
        </w:tc>
      </w:tr>
      <w:tr w:rsidR="00B156B3" w:rsidTr="00FF0A2F">
        <w:trPr>
          <w:trHeight w:val="246"/>
          <w:jc w:val="center"/>
        </w:trPr>
        <w:tc>
          <w:tcPr>
            <w:tcW w:w="6120" w:type="dxa"/>
          </w:tcPr>
          <w:p w:rsidR="00B156B3" w:rsidRDefault="00B156B3">
            <w:pPr>
              <w:pStyle w:val="Default"/>
              <w:rPr>
                <w:sz w:val="20"/>
                <w:szCs w:val="20"/>
              </w:rPr>
            </w:pPr>
            <w:r>
              <w:rPr>
                <w:sz w:val="20"/>
                <w:szCs w:val="20"/>
              </w:rPr>
              <w:t xml:space="preserve">Средняя наработка на отказ, ч, </w:t>
            </w:r>
          </w:p>
          <w:p w:rsidR="00B156B3" w:rsidRDefault="00B156B3">
            <w:pPr>
              <w:pStyle w:val="Default"/>
              <w:rPr>
                <w:sz w:val="20"/>
                <w:szCs w:val="20"/>
              </w:rPr>
            </w:pPr>
            <w:r>
              <w:rPr>
                <w:sz w:val="20"/>
                <w:szCs w:val="20"/>
              </w:rPr>
              <w:t xml:space="preserve">не менее </w:t>
            </w:r>
          </w:p>
        </w:tc>
        <w:tc>
          <w:tcPr>
            <w:tcW w:w="2352" w:type="dxa"/>
          </w:tcPr>
          <w:p w:rsidR="00B156B3" w:rsidRDefault="00B156B3">
            <w:pPr>
              <w:pStyle w:val="Default"/>
              <w:rPr>
                <w:sz w:val="20"/>
                <w:szCs w:val="20"/>
              </w:rPr>
            </w:pPr>
            <w:r>
              <w:rPr>
                <w:sz w:val="20"/>
                <w:szCs w:val="20"/>
              </w:rPr>
              <w:t xml:space="preserve">2000 </w:t>
            </w:r>
          </w:p>
        </w:tc>
      </w:tr>
      <w:tr w:rsidR="00B156B3" w:rsidTr="00FF0A2F">
        <w:trPr>
          <w:trHeight w:val="130"/>
          <w:jc w:val="center"/>
        </w:trPr>
        <w:tc>
          <w:tcPr>
            <w:tcW w:w="6120" w:type="dxa"/>
          </w:tcPr>
          <w:p w:rsidR="00B156B3" w:rsidRDefault="00B156B3">
            <w:pPr>
              <w:pStyle w:val="Default"/>
              <w:rPr>
                <w:sz w:val="20"/>
                <w:szCs w:val="20"/>
              </w:rPr>
            </w:pPr>
            <w:r>
              <w:rPr>
                <w:sz w:val="20"/>
                <w:szCs w:val="20"/>
              </w:rPr>
              <w:t xml:space="preserve">Напряжение питания, В </w:t>
            </w:r>
          </w:p>
        </w:tc>
        <w:tc>
          <w:tcPr>
            <w:tcW w:w="2352" w:type="dxa"/>
          </w:tcPr>
          <w:p w:rsidR="00B156B3" w:rsidRDefault="00B156B3">
            <w:pPr>
              <w:pStyle w:val="Default"/>
              <w:rPr>
                <w:sz w:val="20"/>
                <w:szCs w:val="20"/>
              </w:rPr>
            </w:pPr>
            <w:r>
              <w:rPr>
                <w:sz w:val="20"/>
                <w:szCs w:val="20"/>
              </w:rPr>
              <w:t xml:space="preserve">4,8 </w:t>
            </w:r>
          </w:p>
        </w:tc>
      </w:tr>
      <w:tr w:rsidR="00B156B3" w:rsidTr="00FF0A2F">
        <w:trPr>
          <w:trHeight w:val="244"/>
          <w:jc w:val="center"/>
        </w:trPr>
        <w:tc>
          <w:tcPr>
            <w:tcW w:w="6120" w:type="dxa"/>
          </w:tcPr>
          <w:p w:rsidR="00B156B3" w:rsidRDefault="00B156B3">
            <w:pPr>
              <w:pStyle w:val="Default"/>
              <w:rPr>
                <w:sz w:val="20"/>
                <w:szCs w:val="20"/>
              </w:rPr>
            </w:pPr>
            <w:r>
              <w:rPr>
                <w:sz w:val="20"/>
                <w:szCs w:val="20"/>
              </w:rPr>
              <w:t xml:space="preserve">Потребляемая мощность, Вт, </w:t>
            </w:r>
          </w:p>
          <w:p w:rsidR="00B156B3" w:rsidRDefault="00B156B3">
            <w:pPr>
              <w:pStyle w:val="Default"/>
              <w:rPr>
                <w:sz w:val="20"/>
                <w:szCs w:val="20"/>
              </w:rPr>
            </w:pPr>
            <w:r>
              <w:rPr>
                <w:sz w:val="20"/>
                <w:szCs w:val="20"/>
              </w:rPr>
              <w:t xml:space="preserve">не более </w:t>
            </w:r>
          </w:p>
        </w:tc>
        <w:tc>
          <w:tcPr>
            <w:tcW w:w="2352" w:type="dxa"/>
          </w:tcPr>
          <w:p w:rsidR="00B156B3" w:rsidRDefault="00B156B3">
            <w:pPr>
              <w:pStyle w:val="Default"/>
              <w:rPr>
                <w:sz w:val="20"/>
                <w:szCs w:val="20"/>
              </w:rPr>
            </w:pPr>
            <w:r>
              <w:rPr>
                <w:sz w:val="20"/>
                <w:szCs w:val="20"/>
              </w:rPr>
              <w:t xml:space="preserve">0,25 </w:t>
            </w:r>
          </w:p>
        </w:tc>
      </w:tr>
      <w:tr w:rsidR="00B156B3" w:rsidTr="00FF0A2F">
        <w:trPr>
          <w:trHeight w:val="130"/>
          <w:jc w:val="center"/>
        </w:trPr>
        <w:tc>
          <w:tcPr>
            <w:tcW w:w="6120" w:type="dxa"/>
          </w:tcPr>
          <w:p w:rsidR="00B156B3" w:rsidRDefault="00B156B3">
            <w:pPr>
              <w:pStyle w:val="Default"/>
              <w:rPr>
                <w:sz w:val="20"/>
                <w:szCs w:val="20"/>
              </w:rPr>
            </w:pPr>
            <w:r>
              <w:rPr>
                <w:sz w:val="20"/>
                <w:szCs w:val="20"/>
              </w:rPr>
              <w:t xml:space="preserve">Масса измерителя, кг, не более </w:t>
            </w:r>
          </w:p>
        </w:tc>
        <w:tc>
          <w:tcPr>
            <w:tcW w:w="2352" w:type="dxa"/>
          </w:tcPr>
          <w:p w:rsidR="00B156B3" w:rsidRDefault="00B156B3">
            <w:pPr>
              <w:pStyle w:val="Default"/>
              <w:rPr>
                <w:sz w:val="20"/>
                <w:szCs w:val="20"/>
              </w:rPr>
            </w:pPr>
            <w:r>
              <w:rPr>
                <w:sz w:val="20"/>
                <w:szCs w:val="20"/>
              </w:rPr>
              <w:t>0,45</w:t>
            </w:r>
          </w:p>
        </w:tc>
      </w:tr>
      <w:tr w:rsidR="00B156B3" w:rsidTr="00FF0A2F">
        <w:trPr>
          <w:trHeight w:val="130"/>
          <w:jc w:val="center"/>
        </w:trPr>
        <w:tc>
          <w:tcPr>
            <w:tcW w:w="6120" w:type="dxa"/>
            <w:tcBorders>
              <w:top w:val="single" w:sz="4" w:space="0" w:color="auto"/>
              <w:left w:val="single" w:sz="4" w:space="0" w:color="auto"/>
              <w:bottom w:val="single" w:sz="4" w:space="0" w:color="auto"/>
              <w:right w:val="single" w:sz="4" w:space="0" w:color="auto"/>
            </w:tcBorders>
          </w:tcPr>
          <w:p w:rsidR="00B156B3" w:rsidRDefault="00B156B3">
            <w:pPr>
              <w:pStyle w:val="Default"/>
              <w:rPr>
                <w:sz w:val="20"/>
                <w:szCs w:val="20"/>
              </w:rPr>
            </w:pPr>
            <w:r>
              <w:rPr>
                <w:sz w:val="20"/>
                <w:szCs w:val="20"/>
              </w:rPr>
              <w:t xml:space="preserve">Габаритные размеры, мм, не более: </w:t>
            </w:r>
          </w:p>
          <w:p w:rsidR="00B156B3" w:rsidRDefault="00B156B3">
            <w:pPr>
              <w:pStyle w:val="Default"/>
              <w:rPr>
                <w:sz w:val="20"/>
                <w:szCs w:val="20"/>
              </w:rPr>
            </w:pPr>
            <w:r>
              <w:rPr>
                <w:sz w:val="20"/>
                <w:szCs w:val="20"/>
              </w:rPr>
              <w:t xml:space="preserve">блока измерения и индикации </w:t>
            </w:r>
          </w:p>
          <w:p w:rsidR="00B156B3" w:rsidRDefault="00B156B3">
            <w:pPr>
              <w:pStyle w:val="Default"/>
              <w:rPr>
                <w:sz w:val="20"/>
                <w:szCs w:val="20"/>
              </w:rPr>
            </w:pPr>
            <w:r>
              <w:rPr>
                <w:sz w:val="20"/>
                <w:szCs w:val="20"/>
              </w:rPr>
              <w:t xml:space="preserve">ДхШхВ </w:t>
            </w:r>
          </w:p>
        </w:tc>
        <w:tc>
          <w:tcPr>
            <w:tcW w:w="2352" w:type="dxa"/>
            <w:tcBorders>
              <w:top w:val="single" w:sz="4" w:space="0" w:color="auto"/>
              <w:left w:val="single" w:sz="4" w:space="0" w:color="auto"/>
              <w:bottom w:val="single" w:sz="4" w:space="0" w:color="auto"/>
              <w:right w:val="single" w:sz="4" w:space="0" w:color="auto"/>
            </w:tcBorders>
          </w:tcPr>
          <w:p w:rsidR="00B156B3" w:rsidRDefault="00B156B3">
            <w:pPr>
              <w:pStyle w:val="Default"/>
              <w:rPr>
                <w:sz w:val="20"/>
                <w:szCs w:val="20"/>
              </w:rPr>
            </w:pPr>
            <w:r>
              <w:rPr>
                <w:sz w:val="20"/>
                <w:szCs w:val="20"/>
              </w:rPr>
              <w:t xml:space="preserve">210х100х60 </w:t>
            </w:r>
          </w:p>
        </w:tc>
      </w:tr>
    </w:tbl>
    <w:p w:rsidR="00B156B3" w:rsidRPr="00B156B3" w:rsidRDefault="00B156B3" w:rsidP="00B156B3">
      <w:pPr>
        <w:ind w:firstLine="709"/>
        <w:jc w:val="both"/>
        <w:rPr>
          <w:rFonts w:eastAsia="Calibri"/>
          <w:sz w:val="24"/>
          <w:szCs w:val="24"/>
        </w:rPr>
      </w:pPr>
      <w:r w:rsidRPr="00B156B3">
        <w:rPr>
          <w:rFonts w:eastAsia="Calibri"/>
          <w:sz w:val="24"/>
          <w:szCs w:val="24"/>
        </w:rPr>
        <w:t>Питание измерителя</w:t>
      </w:r>
    </w:p>
    <w:p w:rsidR="00B156B3" w:rsidRPr="00B156B3" w:rsidRDefault="00B156B3" w:rsidP="00B156B3">
      <w:pPr>
        <w:ind w:firstLine="709"/>
        <w:jc w:val="both"/>
        <w:rPr>
          <w:rFonts w:eastAsia="Calibri"/>
          <w:sz w:val="24"/>
          <w:szCs w:val="24"/>
        </w:rPr>
      </w:pPr>
      <w:r w:rsidRPr="00B156B3">
        <w:rPr>
          <w:rFonts w:eastAsia="Calibri"/>
          <w:sz w:val="24"/>
          <w:szCs w:val="24"/>
        </w:rPr>
        <w:t>Блок измерения и индикации:</w:t>
      </w:r>
    </w:p>
    <w:p w:rsidR="00B156B3" w:rsidRPr="00B156B3" w:rsidRDefault="00B156B3" w:rsidP="00B156B3">
      <w:pPr>
        <w:ind w:firstLine="709"/>
        <w:jc w:val="both"/>
        <w:rPr>
          <w:rFonts w:eastAsia="Calibri"/>
          <w:sz w:val="24"/>
          <w:szCs w:val="24"/>
        </w:rPr>
      </w:pPr>
      <w:r w:rsidRPr="00B156B3">
        <w:rPr>
          <w:rFonts w:eastAsia="Calibri"/>
          <w:sz w:val="24"/>
          <w:szCs w:val="24"/>
        </w:rPr>
        <w:t xml:space="preserve">• от сети через блок питания </w:t>
      </w:r>
      <w:r>
        <w:rPr>
          <w:rFonts w:eastAsia="Calibri"/>
          <w:sz w:val="24"/>
          <w:szCs w:val="24"/>
        </w:rPr>
        <w:t>ИЭС4-090130 (штекер блока встав</w:t>
      </w:r>
      <w:r w:rsidRPr="00B156B3">
        <w:rPr>
          <w:rFonts w:eastAsia="Calibri"/>
          <w:sz w:val="24"/>
          <w:szCs w:val="24"/>
        </w:rPr>
        <w:t>ляется в разъем на правой ст</w:t>
      </w:r>
      <w:r>
        <w:rPr>
          <w:rFonts w:eastAsia="Calibri"/>
          <w:sz w:val="24"/>
          <w:szCs w:val="24"/>
        </w:rPr>
        <w:t>ороне нижней части корпуса изме</w:t>
      </w:r>
      <w:r w:rsidRPr="00B156B3">
        <w:rPr>
          <w:rFonts w:eastAsia="Calibri"/>
          <w:sz w:val="24"/>
          <w:szCs w:val="24"/>
        </w:rPr>
        <w:t>рителя, под ЖКИ);</w:t>
      </w:r>
    </w:p>
    <w:p w:rsidR="00B156B3" w:rsidRPr="00B156B3" w:rsidRDefault="00B156B3" w:rsidP="00B156B3">
      <w:pPr>
        <w:ind w:firstLine="709"/>
        <w:jc w:val="both"/>
        <w:rPr>
          <w:rFonts w:eastAsia="Calibri"/>
          <w:sz w:val="24"/>
          <w:szCs w:val="24"/>
        </w:rPr>
      </w:pPr>
      <w:r w:rsidRPr="00B156B3">
        <w:rPr>
          <w:rFonts w:eastAsia="Calibri"/>
          <w:sz w:val="24"/>
          <w:szCs w:val="24"/>
        </w:rPr>
        <w:t>• автономно - от аккумулятор</w:t>
      </w:r>
      <w:r>
        <w:rPr>
          <w:rFonts w:eastAsia="Calibri"/>
          <w:sz w:val="24"/>
          <w:szCs w:val="24"/>
        </w:rPr>
        <w:t>ных батарей типоразмера АА емко</w:t>
      </w:r>
      <w:r w:rsidRPr="00B156B3">
        <w:rPr>
          <w:rFonts w:eastAsia="Calibri"/>
          <w:sz w:val="24"/>
          <w:szCs w:val="24"/>
        </w:rPr>
        <w:t>стью 1,3 А*ч., встроенных в ба</w:t>
      </w:r>
      <w:r>
        <w:rPr>
          <w:rFonts w:eastAsia="Calibri"/>
          <w:sz w:val="24"/>
          <w:szCs w:val="24"/>
        </w:rPr>
        <w:t>тарейный отсек. Время заряда ак</w:t>
      </w:r>
      <w:r w:rsidRPr="00B156B3">
        <w:rPr>
          <w:rFonts w:eastAsia="Calibri"/>
          <w:sz w:val="24"/>
          <w:szCs w:val="24"/>
        </w:rPr>
        <w:t>кумуляторных батарей – не более 5 ч, время не</w:t>
      </w:r>
      <w:r>
        <w:rPr>
          <w:rFonts w:eastAsia="Calibri"/>
          <w:sz w:val="24"/>
          <w:szCs w:val="24"/>
        </w:rPr>
        <w:t>прерывной рабо</w:t>
      </w:r>
      <w:r w:rsidRPr="00B156B3">
        <w:rPr>
          <w:rFonts w:eastAsia="Calibri"/>
          <w:sz w:val="24"/>
          <w:szCs w:val="24"/>
        </w:rPr>
        <w:t>ты - 8 ч.</w:t>
      </w:r>
    </w:p>
    <w:p w:rsidR="00B156B3" w:rsidRPr="00B156B3" w:rsidRDefault="00B156B3" w:rsidP="00B156B3">
      <w:pPr>
        <w:ind w:firstLine="709"/>
        <w:jc w:val="both"/>
        <w:rPr>
          <w:rFonts w:eastAsia="Calibri"/>
          <w:sz w:val="24"/>
          <w:szCs w:val="24"/>
        </w:rPr>
      </w:pPr>
      <w:r w:rsidRPr="00B156B3">
        <w:rPr>
          <w:rFonts w:eastAsia="Calibri"/>
          <w:sz w:val="24"/>
          <w:szCs w:val="24"/>
        </w:rPr>
        <w:lastRenderedPageBreak/>
        <w:t>Антенный блок:</w:t>
      </w:r>
    </w:p>
    <w:p w:rsidR="00B156B3" w:rsidRDefault="00B156B3" w:rsidP="00B156B3">
      <w:pPr>
        <w:ind w:firstLine="709"/>
        <w:jc w:val="both"/>
        <w:rPr>
          <w:rFonts w:eastAsia="Calibri"/>
          <w:sz w:val="24"/>
          <w:szCs w:val="24"/>
        </w:rPr>
      </w:pPr>
      <w:r w:rsidRPr="00B156B3">
        <w:rPr>
          <w:rFonts w:eastAsia="Calibri"/>
          <w:sz w:val="24"/>
          <w:szCs w:val="24"/>
        </w:rPr>
        <w:t>• автономно - от аккумуляторных батарей типоразмера ААА ем-костью 0,8 А*ч., встроенных в</w:t>
      </w:r>
      <w:r>
        <w:rPr>
          <w:rFonts w:eastAsia="Calibri"/>
          <w:sz w:val="24"/>
          <w:szCs w:val="24"/>
        </w:rPr>
        <w:t xml:space="preserve"> антенный блок. Время заряда ак</w:t>
      </w:r>
      <w:r w:rsidRPr="00B156B3">
        <w:rPr>
          <w:rFonts w:eastAsia="Calibri"/>
          <w:sz w:val="24"/>
          <w:szCs w:val="24"/>
        </w:rPr>
        <w:t>кумуляторных батарей – не более 5 ч, время непрерыв</w:t>
      </w:r>
      <w:r>
        <w:rPr>
          <w:rFonts w:eastAsia="Calibri"/>
          <w:sz w:val="24"/>
          <w:szCs w:val="24"/>
        </w:rPr>
        <w:t>ной рабо</w:t>
      </w:r>
      <w:r w:rsidRPr="00B156B3">
        <w:rPr>
          <w:rFonts w:eastAsia="Calibri"/>
          <w:sz w:val="24"/>
          <w:szCs w:val="24"/>
        </w:rPr>
        <w:t>ты - 5 ч</w:t>
      </w:r>
      <w:r>
        <w:rPr>
          <w:rFonts w:eastAsia="Calibri"/>
          <w:sz w:val="24"/>
          <w:szCs w:val="24"/>
        </w:rPr>
        <w:t>..</w:t>
      </w:r>
    </w:p>
    <w:p w:rsidR="00AE3DF4" w:rsidRPr="00AE3DF4" w:rsidRDefault="00AE3DF4" w:rsidP="00AE3DF4">
      <w:pPr>
        <w:pStyle w:val="1"/>
        <w:ind w:firstLine="709"/>
        <w:rPr>
          <w:rFonts w:ascii="Times New Roman" w:hAnsi="Times New Roman"/>
          <w:b w:val="0"/>
          <w:sz w:val="24"/>
          <w:szCs w:val="24"/>
        </w:rPr>
      </w:pPr>
      <w:r w:rsidRPr="00AE3DF4">
        <w:rPr>
          <w:rFonts w:ascii="Times New Roman" w:hAnsi="Times New Roman"/>
          <w:b w:val="0"/>
          <w:sz w:val="24"/>
          <w:szCs w:val="24"/>
        </w:rPr>
        <w:t xml:space="preserve">Измеритель применяется при проведении комплексного санитарно-гигиенического обследования помещений и рабочих мест. </w:t>
      </w:r>
    </w:p>
    <w:p w:rsidR="00AE3DF4" w:rsidRPr="00AE3DF4" w:rsidRDefault="00AE3DF4" w:rsidP="00AE3DF4">
      <w:pPr>
        <w:pStyle w:val="Default"/>
        <w:ind w:firstLine="709"/>
        <w:jc w:val="both"/>
      </w:pPr>
      <w:r w:rsidRPr="00AE3DF4">
        <w:t xml:space="preserve">Технические характеристики. </w:t>
      </w:r>
    </w:p>
    <w:p w:rsidR="00AE3DF4" w:rsidRPr="00AE3DF4" w:rsidRDefault="00AE3DF4" w:rsidP="00AE3DF4">
      <w:pPr>
        <w:pStyle w:val="Default"/>
        <w:jc w:val="both"/>
      </w:pPr>
      <w:r w:rsidRPr="00AE3DF4">
        <w:t xml:space="preserve">1. Диапазон измерения напряженности электростатического поля от 0.3 до 180 кВ/м. </w:t>
      </w:r>
    </w:p>
    <w:p w:rsidR="00AE3DF4" w:rsidRPr="00AE3DF4" w:rsidRDefault="00AE3DF4" w:rsidP="00AE3DF4">
      <w:pPr>
        <w:pStyle w:val="Default"/>
        <w:jc w:val="both"/>
      </w:pPr>
      <w:r w:rsidRPr="00AE3DF4">
        <w:t xml:space="preserve">2. Пределы допускаемой основной относительной погрешности измерения напряженности электростатического поля </w:t>
      </w:r>
      <w:r w:rsidRPr="00AE3DF4">
        <w:t xml:space="preserve">15%. </w:t>
      </w:r>
    </w:p>
    <w:p w:rsidR="00AE3DF4" w:rsidRPr="00AE3DF4" w:rsidRDefault="00AE3DF4" w:rsidP="00AE3DF4">
      <w:pPr>
        <w:pStyle w:val="Default"/>
        <w:jc w:val="both"/>
      </w:pPr>
      <w:r w:rsidRPr="00AE3DF4">
        <w:t xml:space="preserve">3. Время установления рабочего режима не более одной минуты. </w:t>
      </w:r>
    </w:p>
    <w:p w:rsidR="00AE3DF4" w:rsidRPr="00AE3DF4" w:rsidRDefault="00AE3DF4" w:rsidP="00AE3DF4">
      <w:pPr>
        <w:pStyle w:val="Default"/>
        <w:jc w:val="both"/>
      </w:pPr>
      <w:r w:rsidRPr="00AE3DF4">
        <w:t xml:space="preserve">4. Длительность непрерывной работы измерителя без подзарядки аккумуляторной батареи не менее 6 ч. </w:t>
      </w:r>
    </w:p>
    <w:p w:rsidR="00AE3DF4" w:rsidRPr="00AE3DF4" w:rsidRDefault="00AE3DF4" w:rsidP="00AE3DF4">
      <w:pPr>
        <w:pStyle w:val="Default"/>
        <w:jc w:val="both"/>
      </w:pPr>
      <w:r w:rsidRPr="00AE3DF4">
        <w:t>5. Рабочее напряжение на аккумуляторной батарее (8,0</w:t>
      </w:r>
      <w:r w:rsidRPr="00AE3DF4">
        <w:t xml:space="preserve">1,5) В. </w:t>
      </w:r>
    </w:p>
    <w:p w:rsidR="00AE3DF4" w:rsidRPr="00AE3DF4" w:rsidRDefault="00AE3DF4" w:rsidP="00AE3DF4">
      <w:pPr>
        <w:pStyle w:val="Default"/>
        <w:jc w:val="both"/>
      </w:pPr>
      <w:r w:rsidRPr="00AE3DF4">
        <w:t xml:space="preserve">6. Мощность потребляемая измерителем при питании от автономного источника питания не более 0.6 Вт. </w:t>
      </w:r>
    </w:p>
    <w:p w:rsidR="00AE3DF4" w:rsidRPr="00AE3DF4" w:rsidRDefault="00AE3DF4" w:rsidP="00AE3DF4">
      <w:pPr>
        <w:pStyle w:val="Default"/>
        <w:jc w:val="both"/>
      </w:pPr>
      <w:r w:rsidRPr="00AE3DF4">
        <w:t xml:space="preserve">7. Рабочие условия эксплуатации: </w:t>
      </w:r>
    </w:p>
    <w:p w:rsidR="00AE3DF4" w:rsidRPr="00AE3DF4" w:rsidRDefault="00AE3DF4" w:rsidP="00AE3DF4">
      <w:pPr>
        <w:pStyle w:val="Default"/>
        <w:jc w:val="both"/>
      </w:pPr>
      <w:r w:rsidRPr="00AE3DF4">
        <w:t xml:space="preserve">- температура окружающего воздуха от +5 до 400С; </w:t>
      </w:r>
    </w:p>
    <w:p w:rsidR="00AE3DF4" w:rsidRPr="00AE3DF4" w:rsidRDefault="00AE3DF4" w:rsidP="00AE3DF4">
      <w:pPr>
        <w:pStyle w:val="Default"/>
        <w:jc w:val="both"/>
      </w:pPr>
      <w:r w:rsidRPr="00AE3DF4">
        <w:t xml:space="preserve">- относительная влажность до 90% при температуре окружающего воздуха +250С; </w:t>
      </w:r>
    </w:p>
    <w:p w:rsidR="00AE3DF4" w:rsidRPr="00AE3DF4" w:rsidRDefault="00AE3DF4" w:rsidP="00AE3DF4">
      <w:pPr>
        <w:pStyle w:val="Default"/>
        <w:jc w:val="both"/>
      </w:pPr>
      <w:r w:rsidRPr="00AE3DF4">
        <w:t xml:space="preserve">- атмосферное давление от 70 до 106 кПа. </w:t>
      </w:r>
    </w:p>
    <w:p w:rsidR="00AE3DF4" w:rsidRPr="00AE3DF4" w:rsidRDefault="00AE3DF4" w:rsidP="00AE3DF4">
      <w:pPr>
        <w:pStyle w:val="Default"/>
        <w:jc w:val="both"/>
      </w:pPr>
      <w:r w:rsidRPr="00AE3DF4">
        <w:t xml:space="preserve">8. Предел допустимой дополнительной относительной погрешности при изменениях температуры от +50С до +400С - 5% на каждые 100С. </w:t>
      </w:r>
    </w:p>
    <w:p w:rsidR="00AE3DF4" w:rsidRPr="00AE3DF4" w:rsidRDefault="00AE3DF4" w:rsidP="00AE3DF4">
      <w:pPr>
        <w:pStyle w:val="Default"/>
        <w:jc w:val="both"/>
      </w:pPr>
      <w:r w:rsidRPr="00AE3DF4">
        <w:t xml:space="preserve">9. Время установления показания измерителя при внесении преобразователя напряженности электростатического поля в исследуемое поле, не более 5 сек. </w:t>
      </w:r>
    </w:p>
    <w:p w:rsidR="00AE3DF4" w:rsidRPr="00AE3DF4" w:rsidRDefault="00AE3DF4" w:rsidP="00AE3DF4">
      <w:pPr>
        <w:pStyle w:val="Default"/>
        <w:jc w:val="both"/>
      </w:pPr>
      <w:r w:rsidRPr="00AE3DF4">
        <w:t xml:space="preserve">10. Масса измерителя с аккумуляторами не более 1,1 кг. </w:t>
      </w:r>
    </w:p>
    <w:p w:rsidR="00AE3DF4" w:rsidRPr="00AE3DF4" w:rsidRDefault="00AE3DF4" w:rsidP="00AE3DF4">
      <w:pPr>
        <w:pStyle w:val="Default"/>
        <w:jc w:val="both"/>
      </w:pPr>
      <w:r w:rsidRPr="00AE3DF4">
        <w:t xml:space="preserve">11. Габаритные размеры: </w:t>
      </w:r>
    </w:p>
    <w:p w:rsidR="00AE3DF4" w:rsidRPr="00AE3DF4" w:rsidRDefault="00AE3DF4" w:rsidP="00AE3DF4">
      <w:pPr>
        <w:pStyle w:val="Default"/>
        <w:jc w:val="both"/>
      </w:pPr>
      <w:r w:rsidRPr="00AE3DF4">
        <w:t xml:space="preserve">преобразователь напряженности электростатического поля, </w:t>
      </w:r>
    </w:p>
    <w:p w:rsidR="00AE3DF4" w:rsidRPr="00AE3DF4" w:rsidRDefault="00AE3DF4" w:rsidP="00AE3DF4">
      <w:pPr>
        <w:pStyle w:val="Default"/>
        <w:jc w:val="both"/>
      </w:pPr>
      <w:r w:rsidRPr="00AE3DF4">
        <w:t xml:space="preserve">- длина 320 мм; </w:t>
      </w:r>
    </w:p>
    <w:p w:rsidR="00AE3DF4" w:rsidRPr="00AE3DF4" w:rsidRDefault="00AE3DF4" w:rsidP="00AE3DF4">
      <w:pPr>
        <w:pStyle w:val="Default"/>
        <w:jc w:val="both"/>
      </w:pPr>
      <w:r w:rsidRPr="00AE3DF4">
        <w:t xml:space="preserve">- максимальный диаметр 32 мм; </w:t>
      </w:r>
    </w:p>
    <w:p w:rsidR="00AE3DF4" w:rsidRPr="00AE3DF4" w:rsidRDefault="00AE3DF4" w:rsidP="00AE3DF4">
      <w:pPr>
        <w:jc w:val="both"/>
        <w:rPr>
          <w:sz w:val="24"/>
          <w:szCs w:val="24"/>
        </w:rPr>
      </w:pPr>
      <w:r w:rsidRPr="00AE3DF4">
        <w:rPr>
          <w:sz w:val="24"/>
          <w:szCs w:val="24"/>
        </w:rPr>
        <w:t>- блок управления и индикации 170х105х42 мм.</w:t>
      </w:r>
    </w:p>
    <w:p w:rsidR="00AE3DF4" w:rsidRPr="00AE3DF4" w:rsidRDefault="00AE3DF4" w:rsidP="00AE3DF4">
      <w:pPr>
        <w:jc w:val="both"/>
        <w:rPr>
          <w:rFonts w:eastAsia="Calibri"/>
        </w:rPr>
      </w:pPr>
    </w:p>
    <w:p w:rsidR="00EE68A1" w:rsidRDefault="00EE68A1" w:rsidP="00D57E68">
      <w:pPr>
        <w:ind w:firstLine="444"/>
        <w:jc w:val="center"/>
        <w:rPr>
          <w:rFonts w:eastAsia="Calibri"/>
          <w:b/>
          <w:i/>
          <w:sz w:val="24"/>
          <w:szCs w:val="24"/>
        </w:rPr>
      </w:pPr>
      <w:r w:rsidRPr="0076383D">
        <w:rPr>
          <w:rFonts w:eastAsia="Calibri"/>
          <w:b/>
          <w:i/>
          <w:sz w:val="24"/>
          <w:szCs w:val="24"/>
        </w:rPr>
        <w:t xml:space="preserve">Практические </w:t>
      </w:r>
      <w:r w:rsidR="00F77DD5">
        <w:rPr>
          <w:rFonts w:eastAsia="Calibri"/>
          <w:b/>
          <w:i/>
          <w:sz w:val="24"/>
          <w:szCs w:val="24"/>
        </w:rPr>
        <w:t>навыки</w:t>
      </w:r>
    </w:p>
    <w:p w:rsidR="002C6D3A" w:rsidRDefault="002C6D3A" w:rsidP="00D57E68">
      <w:pPr>
        <w:ind w:firstLine="444"/>
        <w:jc w:val="center"/>
        <w:rPr>
          <w:rFonts w:eastAsia="Calibri"/>
          <w:b/>
          <w:i/>
          <w:sz w:val="24"/>
          <w:szCs w:val="24"/>
        </w:rPr>
      </w:pPr>
    </w:p>
    <w:p w:rsidR="002C6D3A" w:rsidRDefault="000936AC" w:rsidP="00D57E68">
      <w:pPr>
        <w:ind w:firstLine="444"/>
        <w:jc w:val="center"/>
        <w:rPr>
          <w:rFonts w:eastAsia="Calibri"/>
          <w:i/>
          <w:sz w:val="24"/>
          <w:szCs w:val="24"/>
        </w:rPr>
      </w:pPr>
      <w:r w:rsidRPr="000936AC">
        <w:rPr>
          <w:rFonts w:eastAsia="Calibri"/>
          <w:i/>
          <w:sz w:val="24"/>
          <w:szCs w:val="24"/>
        </w:rPr>
        <w:t>Гигиеническая оценка уровня ЭМП от ПК на рабочем месте.</w:t>
      </w:r>
    </w:p>
    <w:p w:rsidR="000936AC" w:rsidRDefault="000936AC" w:rsidP="00D57E68">
      <w:pPr>
        <w:ind w:firstLine="444"/>
        <w:jc w:val="center"/>
        <w:rPr>
          <w:rFonts w:eastAsia="Calibri"/>
          <w:i/>
          <w:sz w:val="24"/>
          <w:szCs w:val="24"/>
        </w:rPr>
      </w:pPr>
    </w:p>
    <w:p w:rsidR="000936AC" w:rsidRDefault="000936AC" w:rsidP="000936AC">
      <w:pPr>
        <w:ind w:firstLine="709"/>
        <w:jc w:val="both"/>
        <w:rPr>
          <w:sz w:val="24"/>
          <w:szCs w:val="24"/>
        </w:rPr>
      </w:pPr>
      <w:r>
        <w:rPr>
          <w:sz w:val="24"/>
          <w:szCs w:val="24"/>
        </w:rPr>
        <w:t xml:space="preserve">Перед началом измерения </w:t>
      </w:r>
      <w:r w:rsidRPr="00385CED">
        <w:rPr>
          <w:sz w:val="24"/>
          <w:szCs w:val="24"/>
        </w:rPr>
        <w:t xml:space="preserve">е уровней ЭП, МП и ЭМП на рабочих местах пользователей стационарных и портативных ПК </w:t>
      </w:r>
      <w:r>
        <w:rPr>
          <w:sz w:val="24"/>
          <w:szCs w:val="24"/>
        </w:rPr>
        <w:t>необходимо</w:t>
      </w:r>
      <w:r w:rsidRPr="00385CED">
        <w:rPr>
          <w:sz w:val="24"/>
          <w:szCs w:val="24"/>
        </w:rPr>
        <w:t xml:space="preserve"> выве</w:t>
      </w:r>
      <w:r>
        <w:rPr>
          <w:sz w:val="24"/>
          <w:szCs w:val="24"/>
        </w:rPr>
        <w:t>сти</w:t>
      </w:r>
      <w:r w:rsidRPr="00385CED">
        <w:rPr>
          <w:sz w:val="24"/>
          <w:szCs w:val="24"/>
        </w:rPr>
        <w:t xml:space="preserve"> работающего из зоны контроля при включенных ПК с периферийными устройствами и системах общего и местного освеще</w:t>
      </w:r>
      <w:r>
        <w:rPr>
          <w:sz w:val="24"/>
          <w:szCs w:val="24"/>
        </w:rPr>
        <w:t>ния.</w:t>
      </w:r>
    </w:p>
    <w:p w:rsidR="000936AC" w:rsidRDefault="000936AC" w:rsidP="000936AC">
      <w:pPr>
        <w:ind w:firstLine="709"/>
        <w:jc w:val="both"/>
        <w:rPr>
          <w:sz w:val="24"/>
          <w:szCs w:val="24"/>
        </w:rPr>
      </w:pPr>
      <w:r>
        <w:rPr>
          <w:sz w:val="24"/>
          <w:szCs w:val="24"/>
        </w:rPr>
        <w:t xml:space="preserve">Для измерения </w:t>
      </w:r>
      <w:r w:rsidRPr="00385CED">
        <w:rPr>
          <w:sz w:val="24"/>
          <w:szCs w:val="24"/>
        </w:rPr>
        <w:t xml:space="preserve">я напряженности ЭМП ПК и ЭМП ИКТ </w:t>
      </w:r>
      <w:r>
        <w:rPr>
          <w:sz w:val="24"/>
          <w:szCs w:val="24"/>
        </w:rPr>
        <w:t>используем и</w:t>
      </w:r>
      <w:r w:rsidRPr="00BF7E31">
        <w:rPr>
          <w:sz w:val="24"/>
          <w:szCs w:val="24"/>
        </w:rPr>
        <w:t>змеритель параметров электрического и магнитного полей трехкомпонентный ВЕ-метр-АТ-003</w:t>
      </w:r>
      <w:r>
        <w:rPr>
          <w:sz w:val="24"/>
          <w:szCs w:val="24"/>
        </w:rPr>
        <w:t xml:space="preserve">, который располагаем </w:t>
      </w:r>
      <w:r w:rsidRPr="00385CED">
        <w:rPr>
          <w:sz w:val="24"/>
          <w:szCs w:val="24"/>
        </w:rPr>
        <w:t>на высотах 0,5 м; 1,0 м и 1,4 м от пола</w:t>
      </w:r>
      <w:r>
        <w:rPr>
          <w:sz w:val="24"/>
          <w:szCs w:val="24"/>
        </w:rPr>
        <w:t xml:space="preserve"> </w:t>
      </w:r>
      <w:r w:rsidRPr="00385CED">
        <w:rPr>
          <w:sz w:val="24"/>
          <w:szCs w:val="24"/>
        </w:rPr>
        <w:t>в точках наибольшего приближения пользователя к системному блоку, устройству бесперебойного питания и другим периферийным устройствам, системам местного освещения</w:t>
      </w:r>
      <w:r>
        <w:rPr>
          <w:sz w:val="24"/>
          <w:szCs w:val="24"/>
        </w:rPr>
        <w:t>.</w:t>
      </w:r>
    </w:p>
    <w:p w:rsidR="000936AC" w:rsidRDefault="000936AC" w:rsidP="000936AC">
      <w:pPr>
        <w:ind w:firstLine="709"/>
        <w:jc w:val="both"/>
        <w:rPr>
          <w:sz w:val="24"/>
          <w:szCs w:val="24"/>
        </w:rPr>
      </w:pPr>
      <w:r>
        <w:rPr>
          <w:sz w:val="24"/>
          <w:szCs w:val="24"/>
        </w:rPr>
        <w:t xml:space="preserve">Полученные данные заносим в протокол и  проводим гигиеническую оценку </w:t>
      </w:r>
      <w:r w:rsidRPr="00385CED">
        <w:rPr>
          <w:sz w:val="24"/>
          <w:szCs w:val="24"/>
        </w:rPr>
        <w:t>путем сравнения наибольшего из измеренных значений с соответствующими ПДУ</w:t>
      </w:r>
      <w:r>
        <w:rPr>
          <w:sz w:val="24"/>
          <w:szCs w:val="24"/>
        </w:rPr>
        <w:t>.</w:t>
      </w:r>
    </w:p>
    <w:p w:rsidR="000936AC" w:rsidRPr="000936AC" w:rsidRDefault="000936AC" w:rsidP="000936AC">
      <w:pPr>
        <w:spacing w:before="100" w:beforeAutospacing="1" w:after="100" w:afterAutospacing="1"/>
        <w:ind w:firstLine="426"/>
        <w:jc w:val="both"/>
        <w:outlineLvl w:val="4"/>
        <w:rPr>
          <w:b/>
          <w:bCs/>
          <w:sz w:val="24"/>
          <w:szCs w:val="24"/>
        </w:rPr>
      </w:pPr>
      <w:r w:rsidRPr="000936AC">
        <w:rPr>
          <w:b/>
          <w:bCs/>
          <w:sz w:val="24"/>
          <w:szCs w:val="24"/>
        </w:rPr>
        <w:t>Таблица 1. ПДУ электромагнитных полей на рабочих местах пользователей ПК и другими средствами ИКТ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0"/>
        <w:gridCol w:w="1876"/>
        <w:gridCol w:w="2398"/>
      </w:tblGrid>
      <w:tr w:rsidR="000936AC" w:rsidRPr="000936AC" w:rsidTr="000936AC">
        <w:trPr>
          <w:trHeight w:val="15"/>
          <w:tblCellSpacing w:w="15" w:type="dxa"/>
        </w:trPr>
        <w:tc>
          <w:tcPr>
            <w:tcW w:w="6468" w:type="dxa"/>
            <w:vAlign w:val="center"/>
            <w:hideMark/>
          </w:tcPr>
          <w:p w:rsidR="000936AC" w:rsidRPr="000936AC" w:rsidRDefault="000936AC" w:rsidP="000936AC">
            <w:pPr>
              <w:rPr>
                <w:sz w:val="2"/>
                <w:szCs w:val="24"/>
              </w:rPr>
            </w:pPr>
          </w:p>
        </w:tc>
        <w:tc>
          <w:tcPr>
            <w:tcW w:w="2218" w:type="dxa"/>
            <w:vAlign w:val="center"/>
            <w:hideMark/>
          </w:tcPr>
          <w:p w:rsidR="000936AC" w:rsidRPr="000936AC" w:rsidRDefault="000936AC" w:rsidP="000936AC">
            <w:pPr>
              <w:rPr>
                <w:sz w:val="2"/>
                <w:szCs w:val="24"/>
              </w:rPr>
            </w:pPr>
          </w:p>
        </w:tc>
        <w:tc>
          <w:tcPr>
            <w:tcW w:w="2772" w:type="dxa"/>
            <w:vAlign w:val="center"/>
            <w:hideMark/>
          </w:tcPr>
          <w:p w:rsidR="000936AC" w:rsidRPr="000936AC" w:rsidRDefault="000936AC" w:rsidP="000936AC">
            <w:pPr>
              <w:rPr>
                <w:sz w:val="2"/>
                <w:szCs w:val="24"/>
              </w:rPr>
            </w:pPr>
          </w:p>
        </w:tc>
      </w:tr>
      <w:tr w:rsidR="000936AC" w:rsidRPr="000936AC" w:rsidTr="000936AC">
        <w:trPr>
          <w:tblCellSpacing w:w="15" w:type="dxa"/>
        </w:trPr>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Нормируемые параметры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ПДУ </w:t>
            </w:r>
          </w:p>
        </w:tc>
      </w:tr>
      <w:tr w:rsidR="000936AC" w:rsidRPr="000936AC" w:rsidTr="000936AC">
        <w:trPr>
          <w:tblCellSpacing w:w="15" w:type="dxa"/>
        </w:trPr>
        <w:tc>
          <w:tcPr>
            <w:tcW w:w="646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rPr>
                <w:sz w:val="24"/>
                <w:szCs w:val="24"/>
              </w:rPr>
            </w:pPr>
            <w:r w:rsidRPr="000936AC">
              <w:rPr>
                <w:sz w:val="24"/>
                <w:szCs w:val="24"/>
              </w:rPr>
              <w:t xml:space="preserve">Напряженность электрического поля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5 Гц - &lt; 2 кГц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25 В/м </w:t>
            </w:r>
          </w:p>
        </w:tc>
      </w:tr>
      <w:tr w:rsidR="000936AC" w:rsidRPr="000936AC" w:rsidTr="000936AC">
        <w:trPr>
          <w:tblCellSpacing w:w="15" w:type="dxa"/>
        </w:trPr>
        <w:tc>
          <w:tcPr>
            <w:tcW w:w="646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2 кГц - &lt; 400 кГц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2,5 В/м </w:t>
            </w:r>
          </w:p>
        </w:tc>
      </w:tr>
      <w:tr w:rsidR="000936AC" w:rsidRPr="000936AC" w:rsidTr="000936AC">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rPr>
                <w:sz w:val="24"/>
                <w:szCs w:val="24"/>
              </w:rPr>
            </w:pPr>
            <w:r w:rsidRPr="000936AC">
              <w:rPr>
                <w:sz w:val="24"/>
                <w:szCs w:val="24"/>
              </w:rPr>
              <w:t xml:space="preserve">Напряженность магнитного поля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5 Гц - &lt; 2 кГц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250 нТл </w:t>
            </w:r>
          </w:p>
        </w:tc>
      </w:tr>
      <w:tr w:rsidR="000936AC" w:rsidRPr="000936AC" w:rsidTr="000936AC">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2 кГц - &lt; 400 кГц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25 нТл </w:t>
            </w:r>
          </w:p>
        </w:tc>
      </w:tr>
      <w:tr w:rsidR="000936AC" w:rsidRPr="000936AC" w:rsidTr="000936AC">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rPr>
                <w:sz w:val="24"/>
                <w:szCs w:val="24"/>
              </w:rPr>
            </w:pPr>
            <w:r w:rsidRPr="000936AC">
              <w:rPr>
                <w:sz w:val="24"/>
                <w:szCs w:val="24"/>
              </w:rPr>
              <w:t xml:space="preserve">Плотность потока энергии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300 МГц - 300 ГГц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10 мкВт/см</w:t>
            </w:r>
            <w:r w:rsidR="00605C97">
              <w:rPr>
                <w:noProof/>
                <w:sz w:val="24"/>
                <w:szCs w:val="24"/>
              </w:rPr>
              <mc:AlternateContent>
                <mc:Choice Requires="wps">
                  <w:drawing>
                    <wp:inline distT="0" distB="0" distL="0" distR="0">
                      <wp:extent cx="100330" cy="220980"/>
                      <wp:effectExtent l="4445" t="2540" r="0" b="0"/>
                      <wp:docPr id="2" name="AutoShape 5" descr="Описание: СанПиН 2.2.4.3359-1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33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3F739" id="AutoShape 5" o:spid="_x0000_s1026" alt="Описание: СанПиН 2.2.4.3359-16 " style="width:7.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" filled="f" stroked="f">
                      <o:lock v:ext="edit" aspectratio="t"/>
                      <w10:anchorlock/>
                    </v:rect>
                  </w:pict>
                </mc:Fallback>
              </mc:AlternateContent>
            </w:r>
            <w:r w:rsidRPr="000936AC">
              <w:rPr>
                <w:sz w:val="24"/>
                <w:szCs w:val="24"/>
              </w:rPr>
              <w:t xml:space="preserve"> </w:t>
            </w:r>
          </w:p>
        </w:tc>
      </w:tr>
      <w:tr w:rsidR="000936AC" w:rsidRPr="000936AC" w:rsidTr="000936AC">
        <w:trPr>
          <w:tblCellSpacing w:w="15" w:type="dxa"/>
        </w:trPr>
        <w:tc>
          <w:tcPr>
            <w:tcW w:w="868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rPr>
                <w:sz w:val="24"/>
                <w:szCs w:val="24"/>
              </w:rPr>
            </w:pPr>
            <w:r w:rsidRPr="000936AC">
              <w:rPr>
                <w:sz w:val="24"/>
                <w:szCs w:val="24"/>
              </w:rPr>
              <w:t xml:space="preserve">Напряженность электростатического поля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936AC" w:rsidRPr="000936AC" w:rsidRDefault="000936AC" w:rsidP="000936AC">
            <w:pPr>
              <w:spacing w:before="100" w:beforeAutospacing="1" w:after="100" w:afterAutospacing="1"/>
              <w:jc w:val="center"/>
              <w:rPr>
                <w:sz w:val="24"/>
                <w:szCs w:val="24"/>
              </w:rPr>
            </w:pPr>
            <w:r w:rsidRPr="000936AC">
              <w:rPr>
                <w:sz w:val="24"/>
                <w:szCs w:val="24"/>
              </w:rPr>
              <w:t xml:space="preserve">15 кВ/м </w:t>
            </w:r>
          </w:p>
        </w:tc>
      </w:tr>
    </w:tbl>
    <w:p w:rsidR="000936AC" w:rsidRDefault="000936AC" w:rsidP="000936AC">
      <w:pPr>
        <w:ind w:firstLine="709"/>
        <w:jc w:val="both"/>
        <w:rPr>
          <w:sz w:val="24"/>
          <w:szCs w:val="24"/>
        </w:rPr>
      </w:pPr>
    </w:p>
    <w:p w:rsidR="00367804" w:rsidRDefault="00367804" w:rsidP="00367804">
      <w:pPr>
        <w:jc w:val="both"/>
        <w:rPr>
          <w:b/>
          <w:color w:val="000000"/>
          <w:sz w:val="24"/>
          <w:szCs w:val="24"/>
          <w:u w:val="single"/>
        </w:rPr>
      </w:pPr>
    </w:p>
    <w:p w:rsidR="00D57E68" w:rsidRPr="00A164C4" w:rsidRDefault="00D57E68" w:rsidP="00D57E68">
      <w:pPr>
        <w:jc w:val="both"/>
        <w:rPr>
          <w:b/>
          <w:sz w:val="24"/>
          <w:szCs w:val="24"/>
        </w:rPr>
      </w:pPr>
      <w:r w:rsidRPr="0086266A">
        <w:rPr>
          <w:b/>
          <w:color w:val="000000"/>
          <w:sz w:val="24"/>
          <w:szCs w:val="24"/>
          <w:u w:val="single"/>
        </w:rPr>
        <w:t>Тема №</w:t>
      </w:r>
      <w:r>
        <w:rPr>
          <w:b/>
          <w:color w:val="000000"/>
          <w:sz w:val="24"/>
          <w:szCs w:val="24"/>
          <w:u w:val="single"/>
        </w:rPr>
        <w:t>7</w:t>
      </w:r>
      <w:r>
        <w:rPr>
          <w:b/>
          <w:color w:val="000000"/>
          <w:sz w:val="24"/>
          <w:szCs w:val="24"/>
        </w:rPr>
        <w:t xml:space="preserve"> «</w:t>
      </w:r>
      <w:r w:rsidR="00EE68A1" w:rsidRPr="00EE68A1">
        <w:rPr>
          <w:b/>
          <w:sz w:val="24"/>
          <w:szCs w:val="24"/>
          <w:lang w:eastAsia="ar-SA"/>
        </w:rPr>
        <w:t>Производственные факторы биологической природы</w:t>
      </w:r>
      <w:r w:rsidRPr="00D57E68">
        <w:rPr>
          <w:b/>
          <w:sz w:val="24"/>
          <w:szCs w:val="24"/>
        </w:rPr>
        <w:t>»</w:t>
      </w:r>
      <w:r w:rsidRPr="00A164C4">
        <w:rPr>
          <w:b/>
          <w:sz w:val="24"/>
          <w:szCs w:val="24"/>
        </w:rPr>
        <w:t>.</w:t>
      </w:r>
    </w:p>
    <w:p w:rsidR="00D57E68" w:rsidRDefault="00D57E68" w:rsidP="00D57E68">
      <w:pPr>
        <w:pStyle w:val="aa"/>
        <w:autoSpaceDE w:val="0"/>
        <w:autoSpaceDN w:val="0"/>
        <w:adjustRightInd w:val="0"/>
        <w:jc w:val="center"/>
        <w:rPr>
          <w:b/>
          <w:i/>
          <w:color w:val="000000"/>
          <w:sz w:val="28"/>
          <w:szCs w:val="28"/>
        </w:rPr>
      </w:pPr>
    </w:p>
    <w:p w:rsidR="00D57E68" w:rsidRDefault="00D57E68" w:rsidP="00D57E68">
      <w:pPr>
        <w:pStyle w:val="aa"/>
        <w:autoSpaceDE w:val="0"/>
        <w:autoSpaceDN w:val="0"/>
        <w:adjustRightInd w:val="0"/>
        <w:jc w:val="center"/>
        <w:rPr>
          <w:b/>
          <w:i/>
        </w:rPr>
      </w:pPr>
      <w:r w:rsidRPr="00EE68A1">
        <w:rPr>
          <w:b/>
          <w:i/>
        </w:rPr>
        <w:t>Работа с нормативными документами</w:t>
      </w:r>
    </w:p>
    <w:p w:rsidR="00EE68A1" w:rsidRPr="00EE68A1" w:rsidRDefault="00EE68A1" w:rsidP="00D57E68">
      <w:pPr>
        <w:pStyle w:val="aa"/>
        <w:autoSpaceDE w:val="0"/>
        <w:autoSpaceDN w:val="0"/>
        <w:adjustRightInd w:val="0"/>
        <w:jc w:val="center"/>
        <w:rPr>
          <w:b/>
          <w:i/>
        </w:rPr>
      </w:pPr>
    </w:p>
    <w:p w:rsidR="00D57E68" w:rsidRPr="0078668D" w:rsidRDefault="00D57E68" w:rsidP="00EE68A1">
      <w:pPr>
        <w:pStyle w:val="aa"/>
        <w:tabs>
          <w:tab w:val="left" w:pos="567"/>
          <w:tab w:val="left" w:pos="851"/>
          <w:tab w:val="left" w:pos="993"/>
        </w:tabs>
        <w:autoSpaceDE w:val="0"/>
        <w:autoSpaceDN w:val="0"/>
        <w:adjustRightInd w:val="0"/>
        <w:ind w:left="0" w:firstLine="709"/>
        <w:jc w:val="both"/>
      </w:pPr>
      <w:r w:rsidRPr="0078668D">
        <w:t>По теме занятия необходимо ознакомиться со следующими нормативными документами:</w:t>
      </w:r>
    </w:p>
    <w:p w:rsidR="00605C97" w:rsidRPr="00605C97" w:rsidRDefault="00605C97" w:rsidP="00605C97">
      <w:pPr>
        <w:pStyle w:val="aa"/>
        <w:numPr>
          <w:ilvl w:val="0"/>
          <w:numId w:val="22"/>
        </w:numPr>
        <w:tabs>
          <w:tab w:val="clear" w:pos="720"/>
          <w:tab w:val="left" w:pos="288"/>
          <w:tab w:val="num" w:pos="567"/>
          <w:tab w:val="left" w:pos="851"/>
          <w:tab w:val="left" w:pos="993"/>
          <w:tab w:val="left" w:pos="1134"/>
          <w:tab w:val="left" w:pos="1276"/>
        </w:tabs>
        <w:ind w:left="0" w:firstLine="709"/>
        <w:contextualSpacing/>
        <w:jc w:val="both"/>
        <w:rPr>
          <w:spacing w:val="2"/>
          <w:shd w:val="clear" w:color="auto" w:fill="FFFFFF"/>
        </w:rPr>
      </w:pPr>
      <w:r w:rsidRPr="00605C97">
        <w:rPr>
          <w:spacing w:val="2"/>
        </w:rPr>
        <w:t>СанПиН 1.2.3685-21 «Гигиенические нормативы и требования к обеспечению безопасности и (или) безвредности для человека факторов среды обитания».</w:t>
      </w:r>
    </w:p>
    <w:p w:rsidR="00EE68A1" w:rsidRPr="00EE68A1" w:rsidRDefault="00EE68A1" w:rsidP="00605C97">
      <w:pPr>
        <w:pStyle w:val="aa"/>
        <w:numPr>
          <w:ilvl w:val="0"/>
          <w:numId w:val="22"/>
        </w:numPr>
        <w:tabs>
          <w:tab w:val="clear" w:pos="720"/>
          <w:tab w:val="left" w:pos="288"/>
          <w:tab w:val="num" w:pos="567"/>
          <w:tab w:val="left" w:pos="851"/>
          <w:tab w:val="left" w:pos="993"/>
          <w:tab w:val="left" w:pos="1134"/>
          <w:tab w:val="left" w:pos="1276"/>
        </w:tabs>
        <w:ind w:left="0" w:firstLine="709"/>
        <w:contextualSpacing/>
        <w:jc w:val="both"/>
        <w:rPr>
          <w:spacing w:val="2"/>
          <w:shd w:val="clear" w:color="auto" w:fill="FFFFFF"/>
        </w:rPr>
      </w:pPr>
      <w:r w:rsidRPr="00EE68A1">
        <w:rPr>
          <w:spacing w:val="2"/>
          <w:shd w:val="clear" w:color="auto" w:fill="FFFFFF"/>
        </w:rPr>
        <w:t>Р.2.2.2006-05 «Руководство по гигиенической оценке факторов рабочей среды и трудового процесса. Критерии и классификация условий труда».</w:t>
      </w:r>
    </w:p>
    <w:p w:rsidR="00EE68A1" w:rsidRPr="00EE68A1" w:rsidRDefault="00EE68A1" w:rsidP="00EE68A1">
      <w:pPr>
        <w:pStyle w:val="aa"/>
        <w:numPr>
          <w:ilvl w:val="0"/>
          <w:numId w:val="22"/>
        </w:numPr>
        <w:tabs>
          <w:tab w:val="clear" w:pos="720"/>
          <w:tab w:val="left" w:pos="288"/>
          <w:tab w:val="left" w:pos="567"/>
          <w:tab w:val="left" w:pos="851"/>
          <w:tab w:val="left" w:pos="993"/>
          <w:tab w:val="left" w:pos="1134"/>
          <w:tab w:val="left" w:pos="1276"/>
        </w:tabs>
        <w:ind w:left="0" w:firstLine="709"/>
        <w:contextualSpacing/>
        <w:jc w:val="both"/>
        <w:rPr>
          <w:spacing w:val="2"/>
          <w:shd w:val="clear" w:color="auto" w:fill="FFFFFF"/>
        </w:rPr>
      </w:pPr>
      <w:r w:rsidRPr="00EE68A1">
        <w:t>Сборник методических указаний МУК 4.2.2233—4.2.2239—07 «Микробиологическое измерение концентрации клеток и спор микроорганизмов в воздухе рабочей зоны и атмосферном воздухе».</w:t>
      </w:r>
    </w:p>
    <w:p w:rsidR="00EE68A1" w:rsidRPr="00EE68A1" w:rsidRDefault="00EE68A1" w:rsidP="00EE68A1">
      <w:pPr>
        <w:pStyle w:val="aa"/>
        <w:numPr>
          <w:ilvl w:val="0"/>
          <w:numId w:val="22"/>
        </w:numPr>
        <w:tabs>
          <w:tab w:val="clear" w:pos="720"/>
          <w:tab w:val="left" w:pos="288"/>
          <w:tab w:val="left" w:pos="567"/>
          <w:tab w:val="left" w:pos="851"/>
          <w:tab w:val="left" w:pos="993"/>
          <w:tab w:val="left" w:pos="1134"/>
          <w:tab w:val="left" w:pos="1276"/>
        </w:tabs>
        <w:ind w:left="0" w:firstLine="709"/>
        <w:contextualSpacing/>
        <w:jc w:val="both"/>
        <w:rPr>
          <w:spacing w:val="2"/>
          <w:shd w:val="clear" w:color="auto" w:fill="FFFFFF"/>
        </w:rPr>
      </w:pPr>
      <w:r w:rsidRPr="00EE68A1">
        <w:rPr>
          <w:spacing w:val="2"/>
        </w:rPr>
        <w:t>МУК 4.2.734-99 «Микробиологический мониторинг производственной среды».</w:t>
      </w:r>
    </w:p>
    <w:p w:rsidR="00D57E68" w:rsidRPr="00D57E68" w:rsidRDefault="00D57E68" w:rsidP="00EE68A1">
      <w:pPr>
        <w:numPr>
          <w:ilvl w:val="1"/>
          <w:numId w:val="13"/>
        </w:numPr>
        <w:tabs>
          <w:tab w:val="left" w:pos="567"/>
          <w:tab w:val="left" w:pos="851"/>
          <w:tab w:val="left" w:pos="993"/>
        </w:tabs>
        <w:spacing w:line="276" w:lineRule="auto"/>
        <w:ind w:left="0" w:firstLine="709"/>
        <w:jc w:val="both"/>
        <w:rPr>
          <w:sz w:val="24"/>
          <w:szCs w:val="24"/>
        </w:rPr>
      </w:pPr>
      <w:r w:rsidRPr="00D57E68">
        <w:rPr>
          <w:sz w:val="24"/>
          <w:szCs w:val="24"/>
        </w:rPr>
        <w:t>Записать названия в тетрадь по практичес</w:t>
      </w:r>
      <w:bookmarkStart w:id="4" w:name="_GoBack"/>
      <w:bookmarkEnd w:id="4"/>
      <w:r w:rsidRPr="00D57E68">
        <w:rPr>
          <w:sz w:val="24"/>
          <w:szCs w:val="24"/>
        </w:rPr>
        <w:t xml:space="preserve">ким занятиям. </w:t>
      </w:r>
    </w:p>
    <w:p w:rsidR="00D57E68" w:rsidRDefault="00D57E68" w:rsidP="00D57E68">
      <w:pPr>
        <w:ind w:firstLine="444"/>
        <w:jc w:val="both"/>
        <w:rPr>
          <w:rFonts w:eastAsia="Calibri"/>
          <w:sz w:val="28"/>
          <w:szCs w:val="28"/>
        </w:rPr>
      </w:pPr>
    </w:p>
    <w:p w:rsidR="00D57E68" w:rsidRDefault="00EE68A1" w:rsidP="00D57E68">
      <w:pPr>
        <w:ind w:firstLine="444"/>
        <w:jc w:val="center"/>
        <w:rPr>
          <w:rFonts w:eastAsia="Calibri"/>
          <w:b/>
          <w:i/>
          <w:sz w:val="24"/>
          <w:szCs w:val="24"/>
        </w:rPr>
      </w:pPr>
      <w:r w:rsidRPr="00EE68A1">
        <w:rPr>
          <w:rFonts w:eastAsia="Calibri"/>
          <w:b/>
          <w:i/>
          <w:sz w:val="24"/>
          <w:szCs w:val="24"/>
        </w:rPr>
        <w:t xml:space="preserve">Практические </w:t>
      </w:r>
      <w:r w:rsidR="00F77DD5">
        <w:rPr>
          <w:rFonts w:eastAsia="Calibri"/>
          <w:b/>
          <w:i/>
          <w:sz w:val="24"/>
          <w:szCs w:val="24"/>
        </w:rPr>
        <w:t>задания</w:t>
      </w:r>
    </w:p>
    <w:p w:rsidR="00EE68A1" w:rsidRPr="00EE68A1" w:rsidRDefault="00EE68A1" w:rsidP="00D57E68">
      <w:pPr>
        <w:ind w:firstLine="444"/>
        <w:jc w:val="center"/>
        <w:rPr>
          <w:rFonts w:eastAsia="Calibri"/>
          <w:b/>
          <w:i/>
          <w:sz w:val="24"/>
          <w:szCs w:val="24"/>
        </w:rPr>
      </w:pPr>
    </w:p>
    <w:p w:rsidR="005B69B7" w:rsidRDefault="00EE68A1" w:rsidP="00FA4C8D">
      <w:pPr>
        <w:ind w:firstLine="709"/>
        <w:jc w:val="both"/>
        <w:rPr>
          <w:sz w:val="24"/>
          <w:szCs w:val="24"/>
        </w:rPr>
      </w:pPr>
      <w:r w:rsidRPr="00EE68A1">
        <w:rPr>
          <w:sz w:val="24"/>
          <w:szCs w:val="24"/>
        </w:rPr>
        <w:t>Освоение методик определения содержания микроорганизмов в воздухе рабочей зоны.</w:t>
      </w:r>
    </w:p>
    <w:p w:rsidR="00EE68A1" w:rsidRPr="0076383D" w:rsidRDefault="0076383D" w:rsidP="0076383D">
      <w:pPr>
        <w:ind w:firstLine="709"/>
        <w:jc w:val="both"/>
        <w:rPr>
          <w:sz w:val="24"/>
          <w:szCs w:val="24"/>
        </w:rPr>
      </w:pPr>
      <w:r w:rsidRPr="0076383D">
        <w:rPr>
          <w:sz w:val="24"/>
          <w:szCs w:val="24"/>
        </w:rPr>
        <w:t xml:space="preserve">Методика определения содержания микроорганизмов в воздухе рабочей зоны на примере определения концентрации клеток и спор </w:t>
      </w:r>
      <w:r w:rsidRPr="0076383D">
        <w:rPr>
          <w:rStyle w:val="610pt"/>
          <w:b w:val="0"/>
          <w:bCs w:val="0"/>
          <w:sz w:val="24"/>
          <w:szCs w:val="24"/>
        </w:rPr>
        <w:t>Bacillus</w:t>
      </w:r>
      <w:r w:rsidRPr="0076383D">
        <w:rPr>
          <w:rStyle w:val="610pt"/>
          <w:b w:val="0"/>
          <w:bCs w:val="0"/>
          <w:sz w:val="24"/>
          <w:szCs w:val="24"/>
          <w:lang w:val="ru-RU"/>
        </w:rPr>
        <w:t xml:space="preserve"> </w:t>
      </w:r>
      <w:r w:rsidRPr="0076383D">
        <w:rPr>
          <w:rStyle w:val="610pt"/>
          <w:b w:val="0"/>
          <w:bCs w:val="0"/>
          <w:sz w:val="24"/>
          <w:szCs w:val="24"/>
        </w:rPr>
        <w:t>subtilis</w:t>
      </w:r>
      <w:r w:rsidRPr="0076383D">
        <w:rPr>
          <w:rStyle w:val="610pt"/>
          <w:b w:val="0"/>
          <w:bCs w:val="0"/>
          <w:sz w:val="24"/>
          <w:szCs w:val="24"/>
          <w:lang w:val="ru-RU"/>
        </w:rPr>
        <w:t xml:space="preserve"> </w:t>
      </w:r>
      <w:r w:rsidRPr="0076383D">
        <w:rPr>
          <w:rStyle w:val="610pt"/>
          <w:b w:val="0"/>
          <w:bCs w:val="0"/>
          <w:sz w:val="24"/>
          <w:szCs w:val="24"/>
          <w:lang w:val="ru-RU" w:bidi="ru-RU"/>
        </w:rPr>
        <w:t xml:space="preserve">24Д –  </w:t>
      </w:r>
      <w:r w:rsidRPr="0076383D">
        <w:rPr>
          <w:sz w:val="24"/>
          <w:szCs w:val="24"/>
        </w:rPr>
        <w:t>действующего вещества микробиологического фунгицида «Интеграл».</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t xml:space="preserve">Методика обеспечивает выполнение измерений количества клеток и спор штамма </w:t>
      </w:r>
      <w:r w:rsidRPr="0076383D">
        <w:rPr>
          <w:rStyle w:val="29pt"/>
          <w:sz w:val="24"/>
          <w:szCs w:val="24"/>
        </w:rPr>
        <w:t>Bacillus</w:t>
      </w:r>
      <w:r w:rsidRPr="0076383D">
        <w:rPr>
          <w:rStyle w:val="29pt"/>
          <w:sz w:val="24"/>
          <w:szCs w:val="24"/>
          <w:lang w:val="ru-RU"/>
        </w:rPr>
        <w:t xml:space="preserve"> </w:t>
      </w:r>
      <w:r w:rsidRPr="0076383D">
        <w:rPr>
          <w:rStyle w:val="29pt"/>
          <w:sz w:val="24"/>
          <w:szCs w:val="24"/>
        </w:rPr>
        <w:t>subtilis</w:t>
      </w:r>
      <w:r w:rsidRPr="0076383D">
        <w:rPr>
          <w:rStyle w:val="29pt"/>
          <w:sz w:val="24"/>
          <w:szCs w:val="24"/>
          <w:lang w:val="ru-RU"/>
        </w:rPr>
        <w:t xml:space="preserve"> </w:t>
      </w:r>
      <w:r w:rsidRPr="0076383D">
        <w:rPr>
          <w:rStyle w:val="29pt"/>
          <w:sz w:val="24"/>
          <w:szCs w:val="24"/>
          <w:lang w:val="ru-RU" w:bidi="ru-RU"/>
        </w:rPr>
        <w:t>24Д</w:t>
      </w:r>
      <w:r w:rsidRPr="0076383D">
        <w:rPr>
          <w:sz w:val="24"/>
          <w:szCs w:val="24"/>
        </w:rPr>
        <w:t xml:space="preserve"> в воздухе рабочей зоны в диапазоне концентраций от 10 до 50 000 клеток в 1 м</w:t>
      </w:r>
      <w:r w:rsidRPr="0076383D">
        <w:rPr>
          <w:sz w:val="24"/>
          <w:szCs w:val="24"/>
          <w:vertAlign w:val="superscript"/>
        </w:rPr>
        <w:t>3</w:t>
      </w:r>
      <w:r w:rsidRPr="0076383D">
        <w:rPr>
          <w:sz w:val="24"/>
          <w:szCs w:val="24"/>
        </w:rPr>
        <w:t xml:space="preserve"> воздуха при доверительной вероятности 0,95.</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t xml:space="preserve">Метод измерения концентрации основан на аспирации микробных клеток </w:t>
      </w:r>
      <w:r w:rsidRPr="0076383D">
        <w:rPr>
          <w:sz w:val="24"/>
          <w:szCs w:val="24"/>
          <w:lang w:val="en-US" w:eastAsia="en-US" w:bidi="en-US"/>
        </w:rPr>
        <w:t>if</w:t>
      </w:r>
      <w:r w:rsidRPr="0076383D">
        <w:rPr>
          <w:sz w:val="24"/>
          <w:szCs w:val="24"/>
          <w:lang w:eastAsia="en-US" w:bidi="en-US"/>
        </w:rPr>
        <w:t xml:space="preserve"> </w:t>
      </w:r>
      <w:r w:rsidRPr="0076383D">
        <w:rPr>
          <w:sz w:val="24"/>
          <w:szCs w:val="24"/>
        </w:rPr>
        <w:t xml:space="preserve">спор штамма </w:t>
      </w:r>
      <w:r w:rsidRPr="0076383D">
        <w:rPr>
          <w:rStyle w:val="29pt"/>
          <w:sz w:val="24"/>
          <w:szCs w:val="24"/>
        </w:rPr>
        <w:t>Bacillus</w:t>
      </w:r>
      <w:r w:rsidRPr="0076383D">
        <w:rPr>
          <w:rStyle w:val="29pt"/>
          <w:sz w:val="24"/>
          <w:szCs w:val="24"/>
          <w:lang w:val="ru-RU"/>
        </w:rPr>
        <w:t xml:space="preserve"> </w:t>
      </w:r>
      <w:r w:rsidRPr="0076383D">
        <w:rPr>
          <w:rStyle w:val="29pt"/>
          <w:sz w:val="24"/>
          <w:szCs w:val="24"/>
        </w:rPr>
        <w:t>subtilis</w:t>
      </w:r>
      <w:r w:rsidRPr="0076383D">
        <w:rPr>
          <w:rStyle w:val="29pt"/>
          <w:sz w:val="24"/>
          <w:szCs w:val="24"/>
          <w:lang w:val="ru-RU"/>
        </w:rPr>
        <w:t xml:space="preserve"> </w:t>
      </w:r>
      <w:r w:rsidRPr="0076383D">
        <w:rPr>
          <w:rStyle w:val="29pt"/>
          <w:sz w:val="24"/>
          <w:szCs w:val="24"/>
          <w:lang w:val="ru-RU" w:bidi="ru-RU"/>
        </w:rPr>
        <w:t>24Д</w:t>
      </w:r>
      <w:r w:rsidRPr="0076383D">
        <w:rPr>
          <w:sz w:val="24"/>
          <w:szCs w:val="24"/>
        </w:rPr>
        <w:t xml:space="preserve"> из воздуха на поверхность плотной питательной среды и подсчете выросших колоний по типичным морфологическим признакам.</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t>Для определения концентрации микроорганизма производят отбор проб воздуха при помощи аппарата Кротова (п. 5, примечание 1) со ско</w:t>
      </w:r>
      <w:r w:rsidRPr="0076383D">
        <w:rPr>
          <w:sz w:val="24"/>
          <w:szCs w:val="24"/>
        </w:rPr>
        <w:softHyphen/>
        <w:t>ростью 10 л/мин на поверхность плотной питательной среды. Время от</w:t>
      </w:r>
      <w:r w:rsidRPr="0076383D">
        <w:rPr>
          <w:sz w:val="24"/>
          <w:szCs w:val="24"/>
        </w:rPr>
        <w:softHyphen/>
        <w:t>бора одной пробы воздуха 20 мин. Аппарат Кротова перед каждым от</w:t>
      </w:r>
      <w:r w:rsidRPr="0076383D">
        <w:rPr>
          <w:sz w:val="24"/>
          <w:szCs w:val="24"/>
        </w:rPr>
        <w:softHyphen/>
        <w:t>бором пробы воздуха тщательно протирают спиртом. Особенно тща</w:t>
      </w:r>
      <w:r w:rsidRPr="0076383D">
        <w:rPr>
          <w:sz w:val="24"/>
          <w:szCs w:val="24"/>
        </w:rPr>
        <w:softHyphen/>
        <w:t>тельно обрабатывают поверхность подвижного диска и внутреннюю стенку прибора, наружную и внутреннюю стенку крышки. На подвиж</w:t>
      </w:r>
      <w:r w:rsidRPr="0076383D">
        <w:rPr>
          <w:sz w:val="24"/>
          <w:szCs w:val="24"/>
        </w:rPr>
        <w:softHyphen/>
        <w:t>ный диск устанавливают подготовленную чашку Петри со средой, одно</w:t>
      </w:r>
      <w:r w:rsidRPr="0076383D">
        <w:rPr>
          <w:sz w:val="24"/>
          <w:szCs w:val="24"/>
        </w:rPr>
        <w:softHyphen/>
        <w:t>временно снимая с нее крышку. Прибор закрывают. Соприкосновение крышки прибора со средой недопустимо. После отбора пробы воздуха и остановки диска прибор открывают, быстро снимают чашку Петри и закрывают крышкой от данной чашки. На дне чашки Петри стеклогра</w:t>
      </w:r>
      <w:r w:rsidRPr="0076383D">
        <w:rPr>
          <w:sz w:val="24"/>
          <w:szCs w:val="24"/>
        </w:rPr>
        <w:softHyphen/>
        <w:t>фом отмечают точку контроля, время аспирации и дату отбора пробы. В период отбора пробы воздуха крышку чашки Петри хранят в стерильном пакете из бумаги, полиэтилена или другой стерильной емкости.</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lastRenderedPageBreak/>
        <w:t>Отбор проб сопровождается составлением акта отбора пробы с ука</w:t>
      </w:r>
      <w:r w:rsidRPr="0076383D">
        <w:rPr>
          <w:sz w:val="24"/>
          <w:szCs w:val="24"/>
        </w:rPr>
        <w:softHyphen/>
        <w:t>занием места, времени и условий отбора.</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t>Метод предполагает учет количества типичных по морфологиче</w:t>
      </w:r>
      <w:r w:rsidRPr="0076383D">
        <w:rPr>
          <w:sz w:val="24"/>
          <w:szCs w:val="24"/>
        </w:rPr>
        <w:softHyphen/>
        <w:t>ским признакам колоний, выросших на 3—4-е сут. после посева воздуха. Прямой метод позволяет учитывать на чашке до 200 колоний.</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t>Подготавливают питательную среду: сусло-агар или среду Громы</w:t>
      </w:r>
      <w:r w:rsidRPr="0076383D">
        <w:rPr>
          <w:sz w:val="24"/>
          <w:szCs w:val="24"/>
        </w:rPr>
        <w:softHyphen/>
        <w:t>ко. Сусло-агар готовят по общепринятой методике из концентрата сусла пивного неохмеленного (п. 5.2) путем разбавления его дистиллирован</w:t>
      </w:r>
      <w:r w:rsidRPr="0076383D">
        <w:rPr>
          <w:sz w:val="24"/>
          <w:szCs w:val="24"/>
        </w:rPr>
        <w:softHyphen/>
        <w:t xml:space="preserve">ной водой до общей концентрации сахаров 10 % (10° Баллинга), pH 7,0—7,2 (при необходимости pH доводят до необходимого значения путем добавления 10 %-го раствора гидроокиси натрия) с добавлением 2,0— 2,5 </w:t>
      </w:r>
      <w:r w:rsidRPr="0076383D">
        <w:rPr>
          <w:rStyle w:val="29pt"/>
          <w:sz w:val="24"/>
          <w:szCs w:val="24"/>
          <w:lang w:val="ru-RU" w:bidi="ru-RU"/>
        </w:rPr>
        <w:t>%</w:t>
      </w:r>
      <w:r w:rsidRPr="0076383D">
        <w:rPr>
          <w:sz w:val="24"/>
          <w:szCs w:val="24"/>
        </w:rPr>
        <w:t xml:space="preserve"> агар-агара. Среду Громыко готовят по общепринятой методике из мясо-пептонного бульона и сусла пивного неохмеленного с концентра</w:t>
      </w:r>
      <w:r w:rsidRPr="0076383D">
        <w:rPr>
          <w:sz w:val="24"/>
          <w:szCs w:val="24"/>
        </w:rPr>
        <w:softHyphen/>
        <w:t>цией сахаров 7 % (7° Баллинга), взятых в соотношении 1 :1, с добавле</w:t>
      </w:r>
      <w:r w:rsidRPr="0076383D">
        <w:rPr>
          <w:sz w:val="24"/>
          <w:szCs w:val="24"/>
        </w:rPr>
        <w:softHyphen/>
        <w:t xml:space="preserve">нием 2,0—2,5 </w:t>
      </w:r>
      <w:r w:rsidRPr="0076383D">
        <w:rPr>
          <w:rStyle w:val="29pt"/>
          <w:sz w:val="24"/>
          <w:szCs w:val="24"/>
          <w:lang w:val="ru-RU" w:bidi="ru-RU"/>
        </w:rPr>
        <w:t>%</w:t>
      </w:r>
      <w:r w:rsidRPr="0076383D">
        <w:rPr>
          <w:sz w:val="24"/>
          <w:szCs w:val="24"/>
        </w:rPr>
        <w:t xml:space="preserve"> агар-агара, рН-среды 7,0—7,2. Общую концентрацию сахаров в сусле определяют по ареометру.</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t>Подготовленную среду расплавляют на водяной бане, остужают до 50—60 °С и добавляют в нее раствор амфотерицина В в стерильной дис</w:t>
      </w:r>
      <w:r w:rsidRPr="0076383D">
        <w:rPr>
          <w:sz w:val="24"/>
          <w:szCs w:val="24"/>
        </w:rPr>
        <w:softHyphen/>
        <w:t>тиллированной воде из расчета Юмкг амфотерицина В на 1 мл пита</w:t>
      </w:r>
      <w:r w:rsidRPr="0076383D">
        <w:rPr>
          <w:sz w:val="24"/>
          <w:szCs w:val="24"/>
        </w:rPr>
        <w:softHyphen/>
        <w:t>тельной среды для подавления посторонней воздушной микофлоры.</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t>У каждой партии подготовленной питательной среды проверяют ростовые свойства. Используемые питательные среды должны обеспе</w:t>
      </w:r>
      <w:r w:rsidRPr="0076383D">
        <w:rPr>
          <w:sz w:val="24"/>
          <w:szCs w:val="24"/>
        </w:rPr>
        <w:softHyphen/>
        <w:t xml:space="preserve">чивать рост микроорганизмов </w:t>
      </w:r>
      <w:r w:rsidRPr="0076383D">
        <w:rPr>
          <w:rStyle w:val="29pt"/>
          <w:sz w:val="24"/>
          <w:szCs w:val="24"/>
        </w:rPr>
        <w:t>Bacillus</w:t>
      </w:r>
      <w:r w:rsidRPr="0076383D">
        <w:rPr>
          <w:rStyle w:val="29pt"/>
          <w:sz w:val="24"/>
          <w:szCs w:val="24"/>
          <w:lang w:val="ru-RU"/>
        </w:rPr>
        <w:t xml:space="preserve"> </w:t>
      </w:r>
      <w:r w:rsidRPr="0076383D">
        <w:rPr>
          <w:rStyle w:val="29pt"/>
          <w:sz w:val="24"/>
          <w:szCs w:val="24"/>
        </w:rPr>
        <w:t>subtilis</w:t>
      </w:r>
      <w:r w:rsidRPr="0076383D">
        <w:rPr>
          <w:rStyle w:val="29pt"/>
          <w:sz w:val="24"/>
          <w:szCs w:val="24"/>
          <w:lang w:val="ru-RU"/>
        </w:rPr>
        <w:t xml:space="preserve"> </w:t>
      </w:r>
      <w:r w:rsidRPr="0076383D">
        <w:rPr>
          <w:rStyle w:val="29pt"/>
          <w:sz w:val="24"/>
          <w:szCs w:val="24"/>
          <w:lang w:val="ru-RU" w:bidi="ru-RU"/>
        </w:rPr>
        <w:t>24Д</w:t>
      </w:r>
      <w:r w:rsidRPr="0076383D">
        <w:rPr>
          <w:sz w:val="24"/>
          <w:szCs w:val="24"/>
        </w:rPr>
        <w:t xml:space="preserve"> при посеве их в коли</w:t>
      </w:r>
      <w:r w:rsidRPr="0076383D">
        <w:rPr>
          <w:sz w:val="24"/>
          <w:szCs w:val="24"/>
        </w:rPr>
        <w:softHyphen/>
        <w:t>честве менее 100 жизнеспособных клеток не позднее 24 ч при темпера</w:t>
      </w:r>
      <w:r w:rsidRPr="0076383D">
        <w:rPr>
          <w:sz w:val="24"/>
          <w:szCs w:val="24"/>
        </w:rPr>
        <w:softHyphen/>
        <w:t>туре 32—34 °С.</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t>Готовую питательную среду тщательно перемешивают и разливают по 20 мл в стерильные чашки Петри, установленные на горизонтальной поверхности. Чашки с застывшей средой помещают в термостат на су</w:t>
      </w:r>
      <w:r w:rsidRPr="0076383D">
        <w:rPr>
          <w:sz w:val="24"/>
          <w:szCs w:val="24"/>
        </w:rPr>
        <w:softHyphen/>
        <w:t>тки при температуре 30—35 °С, после чего проросшие чашки бракуют, стерильные чашки используют для контроля воздуха.</w:t>
      </w:r>
    </w:p>
    <w:p w:rsidR="0076383D" w:rsidRDefault="0076383D" w:rsidP="0076383D">
      <w:pPr>
        <w:pStyle w:val="27"/>
        <w:shd w:val="clear" w:color="auto" w:fill="auto"/>
        <w:spacing w:before="0" w:after="0" w:line="240" w:lineRule="auto"/>
        <w:ind w:firstLine="709"/>
        <w:rPr>
          <w:sz w:val="24"/>
          <w:szCs w:val="24"/>
        </w:rPr>
      </w:pPr>
      <w:r w:rsidRPr="0076383D">
        <w:rPr>
          <w:sz w:val="24"/>
          <w:szCs w:val="24"/>
        </w:rPr>
        <w:t>Культивирование проб воздуха, отобранных согласно п. 8.1, ведут в течение 24 ч при температуре 32—34 °С с последующим учетом вы</w:t>
      </w:r>
      <w:r w:rsidRPr="0076383D">
        <w:rPr>
          <w:sz w:val="24"/>
          <w:szCs w:val="24"/>
        </w:rPr>
        <w:softHyphen/>
        <w:t xml:space="preserve">росших типичных колоний штамма </w:t>
      </w:r>
      <w:r w:rsidRPr="0076383D">
        <w:rPr>
          <w:rStyle w:val="29pt"/>
          <w:sz w:val="24"/>
          <w:szCs w:val="24"/>
        </w:rPr>
        <w:t>Bacillus</w:t>
      </w:r>
      <w:r w:rsidRPr="0076383D">
        <w:rPr>
          <w:rStyle w:val="29pt"/>
          <w:sz w:val="24"/>
          <w:szCs w:val="24"/>
          <w:lang w:val="ru-RU"/>
        </w:rPr>
        <w:t xml:space="preserve"> </w:t>
      </w:r>
      <w:r w:rsidRPr="0076383D">
        <w:rPr>
          <w:rStyle w:val="29pt"/>
          <w:sz w:val="24"/>
          <w:szCs w:val="24"/>
        </w:rPr>
        <w:t>subtilis</w:t>
      </w:r>
      <w:r w:rsidRPr="0076383D">
        <w:rPr>
          <w:rStyle w:val="29pt"/>
          <w:sz w:val="24"/>
          <w:szCs w:val="24"/>
          <w:lang w:val="ru-RU"/>
        </w:rPr>
        <w:t xml:space="preserve"> </w:t>
      </w:r>
      <w:r w:rsidRPr="0076383D">
        <w:rPr>
          <w:rStyle w:val="29pt"/>
          <w:sz w:val="24"/>
          <w:szCs w:val="24"/>
          <w:lang w:val="ru-RU" w:bidi="ru-RU"/>
        </w:rPr>
        <w:t>24Д</w:t>
      </w:r>
      <w:r w:rsidRPr="0076383D">
        <w:rPr>
          <w:sz w:val="24"/>
          <w:szCs w:val="24"/>
        </w:rPr>
        <w:t>. При необходи</w:t>
      </w:r>
      <w:r w:rsidRPr="0076383D">
        <w:rPr>
          <w:sz w:val="24"/>
          <w:szCs w:val="24"/>
        </w:rPr>
        <w:softHyphen/>
        <w:t>мости выросшую культуру подвергают микроскопической идентифика</w:t>
      </w:r>
      <w:r w:rsidRPr="0076383D">
        <w:rPr>
          <w:sz w:val="24"/>
          <w:szCs w:val="24"/>
        </w:rPr>
        <w:softHyphen/>
        <w:t>ции (окраска мазков - по Граму).</w:t>
      </w:r>
    </w:p>
    <w:p w:rsidR="0076383D" w:rsidRPr="0076383D" w:rsidRDefault="0076383D" w:rsidP="0076383D">
      <w:pPr>
        <w:pStyle w:val="27"/>
        <w:shd w:val="clear" w:color="auto" w:fill="auto"/>
        <w:spacing w:before="0" w:after="0" w:line="240" w:lineRule="auto"/>
        <w:ind w:firstLine="709"/>
        <w:rPr>
          <w:sz w:val="24"/>
          <w:szCs w:val="24"/>
        </w:rPr>
      </w:pPr>
      <w:r w:rsidRPr="0076383D">
        <w:rPr>
          <w:sz w:val="24"/>
          <w:szCs w:val="24"/>
        </w:rPr>
        <w:t>Расчет концентрации клеток в перерасчете на 1 м</w:t>
      </w:r>
      <w:r w:rsidRPr="0076383D">
        <w:rPr>
          <w:sz w:val="24"/>
          <w:szCs w:val="24"/>
          <w:vertAlign w:val="superscript"/>
        </w:rPr>
        <w:t>э</w:t>
      </w:r>
      <w:r w:rsidRPr="0076383D">
        <w:rPr>
          <w:sz w:val="24"/>
          <w:szCs w:val="24"/>
        </w:rPr>
        <w:t xml:space="preserve"> воздуха произ</w:t>
      </w:r>
      <w:r w:rsidRPr="0076383D">
        <w:rPr>
          <w:sz w:val="24"/>
          <w:szCs w:val="24"/>
        </w:rPr>
        <w:softHyphen/>
        <w:t>водят по формуле:</w:t>
      </w:r>
    </w:p>
    <w:p w:rsidR="0076383D" w:rsidRPr="0076383D" w:rsidRDefault="0076383D" w:rsidP="0076383D">
      <w:pPr>
        <w:pStyle w:val="27"/>
        <w:shd w:val="clear" w:color="auto" w:fill="auto"/>
        <w:spacing w:before="0" w:after="93" w:line="240" w:lineRule="auto"/>
        <w:ind w:left="20" w:firstLine="0"/>
        <w:rPr>
          <w:sz w:val="24"/>
          <w:szCs w:val="24"/>
        </w:rPr>
      </w:pPr>
      <w:r w:rsidRPr="0076383D">
        <w:rPr>
          <w:rStyle w:val="29pt"/>
          <w:sz w:val="24"/>
          <w:szCs w:val="24"/>
          <w:lang w:val="ru-RU" w:bidi="ru-RU"/>
        </w:rPr>
        <w:t>К = (П*</w:t>
      </w:r>
      <w:r w:rsidRPr="0076383D">
        <w:rPr>
          <w:sz w:val="24"/>
          <w:szCs w:val="24"/>
        </w:rPr>
        <w:t xml:space="preserve"> 1 000) х Сх Г, где</w:t>
      </w:r>
    </w:p>
    <w:p w:rsidR="0076383D" w:rsidRPr="0076383D" w:rsidRDefault="0076383D" w:rsidP="0076383D">
      <w:pPr>
        <w:pStyle w:val="27"/>
        <w:shd w:val="clear" w:color="auto" w:fill="auto"/>
        <w:spacing w:before="0" w:after="0" w:line="240" w:lineRule="auto"/>
        <w:ind w:firstLine="420"/>
        <w:rPr>
          <w:sz w:val="24"/>
          <w:szCs w:val="24"/>
        </w:rPr>
      </w:pPr>
      <w:r w:rsidRPr="0076383D">
        <w:rPr>
          <w:rStyle w:val="29pt"/>
          <w:sz w:val="24"/>
          <w:szCs w:val="24"/>
          <w:lang w:val="ru-RU" w:bidi="ru-RU"/>
        </w:rPr>
        <w:t>К -</w:t>
      </w:r>
      <w:r w:rsidRPr="0076383D">
        <w:rPr>
          <w:sz w:val="24"/>
          <w:szCs w:val="24"/>
        </w:rPr>
        <w:t xml:space="preserve"> концентрация штамма </w:t>
      </w:r>
      <w:r w:rsidRPr="0076383D">
        <w:rPr>
          <w:rStyle w:val="29pt"/>
          <w:sz w:val="24"/>
          <w:szCs w:val="24"/>
        </w:rPr>
        <w:t>Bacillus</w:t>
      </w:r>
      <w:r w:rsidRPr="0076383D">
        <w:rPr>
          <w:rStyle w:val="29pt"/>
          <w:sz w:val="24"/>
          <w:szCs w:val="24"/>
          <w:lang w:val="ru-RU"/>
        </w:rPr>
        <w:t xml:space="preserve"> </w:t>
      </w:r>
      <w:r w:rsidRPr="0076383D">
        <w:rPr>
          <w:rStyle w:val="29pt"/>
          <w:sz w:val="24"/>
          <w:szCs w:val="24"/>
        </w:rPr>
        <w:t>subtilis</w:t>
      </w:r>
      <w:r w:rsidRPr="0076383D">
        <w:rPr>
          <w:rStyle w:val="29pt"/>
          <w:sz w:val="24"/>
          <w:szCs w:val="24"/>
          <w:lang w:val="ru-RU"/>
        </w:rPr>
        <w:t xml:space="preserve"> </w:t>
      </w:r>
      <w:r w:rsidRPr="0076383D">
        <w:rPr>
          <w:rStyle w:val="29pt"/>
          <w:sz w:val="24"/>
          <w:szCs w:val="24"/>
          <w:lang w:val="ru-RU" w:bidi="ru-RU"/>
        </w:rPr>
        <w:t>24Д</w:t>
      </w:r>
      <w:r w:rsidRPr="0076383D">
        <w:rPr>
          <w:sz w:val="24"/>
          <w:szCs w:val="24"/>
        </w:rPr>
        <w:t xml:space="preserve"> в воздухе, кп./м</w:t>
      </w:r>
      <w:r w:rsidRPr="0076383D">
        <w:rPr>
          <w:sz w:val="24"/>
          <w:szCs w:val="24"/>
          <w:vertAlign w:val="superscript"/>
        </w:rPr>
        <w:t>3</w:t>
      </w:r>
      <w:r w:rsidRPr="0076383D">
        <w:rPr>
          <w:sz w:val="24"/>
          <w:szCs w:val="24"/>
        </w:rPr>
        <w:t>;</w:t>
      </w:r>
    </w:p>
    <w:p w:rsidR="0076383D" w:rsidRPr="0076383D" w:rsidRDefault="0076383D" w:rsidP="0076383D">
      <w:pPr>
        <w:pStyle w:val="27"/>
        <w:shd w:val="clear" w:color="auto" w:fill="auto"/>
        <w:spacing w:before="0" w:after="0" w:line="240" w:lineRule="auto"/>
        <w:ind w:firstLine="420"/>
        <w:rPr>
          <w:sz w:val="24"/>
          <w:szCs w:val="24"/>
        </w:rPr>
      </w:pPr>
      <w:r w:rsidRPr="0076383D">
        <w:rPr>
          <w:sz w:val="24"/>
          <w:szCs w:val="24"/>
        </w:rPr>
        <w:t>/7~ количество типичных колоний, выросших на чашке Петри;</w:t>
      </w:r>
    </w:p>
    <w:p w:rsidR="0076383D" w:rsidRPr="0076383D" w:rsidRDefault="0076383D" w:rsidP="0076383D">
      <w:pPr>
        <w:pStyle w:val="27"/>
        <w:shd w:val="clear" w:color="auto" w:fill="auto"/>
        <w:spacing w:before="0" w:after="0" w:line="240" w:lineRule="auto"/>
        <w:ind w:firstLine="420"/>
        <w:rPr>
          <w:sz w:val="24"/>
          <w:szCs w:val="24"/>
        </w:rPr>
      </w:pPr>
      <w:r w:rsidRPr="0076383D">
        <w:rPr>
          <w:sz w:val="24"/>
          <w:szCs w:val="24"/>
        </w:rPr>
        <w:t>1 000 - коэффициент перерасчета на 1 м</w:t>
      </w:r>
      <w:r w:rsidRPr="0076383D">
        <w:rPr>
          <w:sz w:val="24"/>
          <w:szCs w:val="24"/>
          <w:vertAlign w:val="superscript"/>
        </w:rPr>
        <w:t>3</w:t>
      </w:r>
      <w:r w:rsidRPr="0076383D">
        <w:rPr>
          <w:sz w:val="24"/>
          <w:szCs w:val="24"/>
        </w:rPr>
        <w:t xml:space="preserve"> воздуха;</w:t>
      </w:r>
    </w:p>
    <w:p w:rsidR="0076383D" w:rsidRPr="0076383D" w:rsidRDefault="0076383D" w:rsidP="0076383D">
      <w:pPr>
        <w:pStyle w:val="27"/>
        <w:shd w:val="clear" w:color="auto" w:fill="auto"/>
        <w:spacing w:before="0" w:after="0" w:line="240" w:lineRule="auto"/>
        <w:ind w:firstLine="420"/>
        <w:rPr>
          <w:sz w:val="24"/>
          <w:szCs w:val="24"/>
        </w:rPr>
      </w:pPr>
      <w:r w:rsidRPr="0076383D">
        <w:rPr>
          <w:sz w:val="24"/>
          <w:szCs w:val="24"/>
        </w:rPr>
        <w:t>С - скорость аспирации воздуха, л/мин;</w:t>
      </w:r>
    </w:p>
    <w:p w:rsidR="0076383D" w:rsidRPr="0076383D" w:rsidRDefault="0076383D" w:rsidP="0076383D">
      <w:pPr>
        <w:pStyle w:val="27"/>
        <w:shd w:val="clear" w:color="auto" w:fill="auto"/>
        <w:spacing w:before="0" w:after="0" w:line="240" w:lineRule="auto"/>
        <w:ind w:firstLine="420"/>
        <w:rPr>
          <w:sz w:val="24"/>
          <w:szCs w:val="24"/>
        </w:rPr>
      </w:pPr>
      <w:r w:rsidRPr="0076383D">
        <w:rPr>
          <w:rStyle w:val="29pt"/>
          <w:sz w:val="24"/>
          <w:szCs w:val="24"/>
          <w:lang w:val="ru-RU" w:bidi="ru-RU"/>
        </w:rPr>
        <w:t>Т</w:t>
      </w:r>
      <w:r w:rsidRPr="0076383D">
        <w:rPr>
          <w:sz w:val="24"/>
          <w:szCs w:val="24"/>
        </w:rPr>
        <w:t xml:space="preserve"> - время аспирации, мин.</w:t>
      </w:r>
    </w:p>
    <w:p w:rsidR="0076383D" w:rsidRPr="00856530" w:rsidRDefault="0076383D" w:rsidP="0076383D">
      <w:pPr>
        <w:pStyle w:val="27"/>
        <w:shd w:val="clear" w:color="auto" w:fill="auto"/>
        <w:spacing w:before="0" w:after="0" w:line="240" w:lineRule="auto"/>
        <w:ind w:firstLine="440"/>
        <w:rPr>
          <w:b/>
          <w:sz w:val="24"/>
          <w:szCs w:val="24"/>
        </w:rPr>
      </w:pPr>
      <w:r w:rsidRPr="00856530">
        <w:rPr>
          <w:b/>
          <w:sz w:val="24"/>
          <w:szCs w:val="24"/>
        </w:rPr>
        <w:t>По результатам измерений осуществляется заполнение протокола исследования:</w:t>
      </w:r>
    </w:p>
    <w:p w:rsidR="0076383D" w:rsidRPr="0076383D" w:rsidRDefault="0076383D" w:rsidP="0076383D">
      <w:pPr>
        <w:pStyle w:val="27"/>
        <w:shd w:val="clear" w:color="auto" w:fill="auto"/>
        <w:spacing w:before="0" w:after="0" w:line="240" w:lineRule="auto"/>
        <w:ind w:left="2520" w:firstLine="0"/>
        <w:rPr>
          <w:sz w:val="24"/>
          <w:szCs w:val="24"/>
        </w:rPr>
      </w:pPr>
      <w:r w:rsidRPr="0076383D">
        <w:rPr>
          <w:sz w:val="24"/>
          <w:szCs w:val="24"/>
        </w:rPr>
        <w:t>Протокол №</w:t>
      </w:r>
    </w:p>
    <w:p w:rsidR="0076383D" w:rsidRPr="00856530" w:rsidRDefault="0076383D" w:rsidP="00856530">
      <w:pPr>
        <w:pStyle w:val="27"/>
        <w:shd w:val="clear" w:color="auto" w:fill="auto"/>
        <w:spacing w:before="0" w:after="86" w:line="240" w:lineRule="auto"/>
        <w:ind w:left="20" w:firstLine="0"/>
        <w:rPr>
          <w:i/>
          <w:iCs/>
          <w:color w:val="000000"/>
          <w:sz w:val="24"/>
          <w:szCs w:val="24"/>
          <w:shd w:val="clear" w:color="auto" w:fill="FFFFFF"/>
          <w:lang w:eastAsia="en-US" w:bidi="ru-RU"/>
        </w:rPr>
      </w:pPr>
      <w:r w:rsidRPr="0076383D">
        <w:rPr>
          <w:sz w:val="24"/>
          <w:szCs w:val="24"/>
        </w:rPr>
        <w:t xml:space="preserve">оценки содержания микроорганизма </w:t>
      </w:r>
      <w:r w:rsidRPr="0076383D">
        <w:rPr>
          <w:rStyle w:val="29pt"/>
          <w:sz w:val="24"/>
          <w:szCs w:val="24"/>
        </w:rPr>
        <w:t>Bacillus</w:t>
      </w:r>
      <w:r w:rsidRPr="0076383D">
        <w:rPr>
          <w:rStyle w:val="29pt"/>
          <w:sz w:val="24"/>
          <w:szCs w:val="24"/>
          <w:lang w:val="ru-RU"/>
        </w:rPr>
        <w:t xml:space="preserve"> </w:t>
      </w:r>
      <w:r w:rsidRPr="0076383D">
        <w:rPr>
          <w:rStyle w:val="29pt"/>
          <w:sz w:val="24"/>
          <w:szCs w:val="24"/>
        </w:rPr>
        <w:t>subtilis</w:t>
      </w:r>
      <w:r w:rsidRPr="0076383D">
        <w:rPr>
          <w:rStyle w:val="29pt"/>
          <w:sz w:val="24"/>
          <w:szCs w:val="24"/>
          <w:lang w:val="ru-RU"/>
        </w:rPr>
        <w:t xml:space="preserve"> </w:t>
      </w:r>
      <w:r w:rsidRPr="0076383D">
        <w:rPr>
          <w:rStyle w:val="29pt"/>
          <w:sz w:val="24"/>
          <w:szCs w:val="24"/>
          <w:lang w:val="ru-RU" w:bidi="ru-RU"/>
        </w:rPr>
        <w:t>24Д</w:t>
      </w:r>
      <w:r w:rsidR="00856530">
        <w:rPr>
          <w:rStyle w:val="29pt"/>
          <w:sz w:val="24"/>
          <w:szCs w:val="24"/>
          <w:lang w:val="ru-RU" w:bidi="ru-RU"/>
        </w:rPr>
        <w:t xml:space="preserve"> </w:t>
      </w:r>
      <w:r w:rsidRPr="0076383D">
        <w:rPr>
          <w:sz w:val="24"/>
          <w:szCs w:val="24"/>
        </w:rPr>
        <w:t>в воздухе рабочей зоны</w:t>
      </w:r>
    </w:p>
    <w:p w:rsidR="0076383D" w:rsidRPr="0076383D" w:rsidRDefault="0076383D" w:rsidP="0076383D">
      <w:pPr>
        <w:pStyle w:val="27"/>
        <w:numPr>
          <w:ilvl w:val="0"/>
          <w:numId w:val="25"/>
        </w:numPr>
        <w:shd w:val="clear" w:color="auto" w:fill="auto"/>
        <w:tabs>
          <w:tab w:val="left" w:pos="741"/>
          <w:tab w:val="left" w:leader="underscore" w:pos="5630"/>
        </w:tabs>
        <w:spacing w:before="0" w:after="25" w:line="240" w:lineRule="auto"/>
        <w:ind w:left="440" w:firstLine="0"/>
        <w:rPr>
          <w:sz w:val="24"/>
          <w:szCs w:val="24"/>
        </w:rPr>
      </w:pPr>
      <w:r w:rsidRPr="0076383D">
        <w:rPr>
          <w:sz w:val="24"/>
          <w:szCs w:val="24"/>
        </w:rPr>
        <w:t>Дата проведения анализа</w:t>
      </w:r>
      <w:r w:rsidRPr="0076383D">
        <w:rPr>
          <w:sz w:val="24"/>
          <w:szCs w:val="24"/>
        </w:rPr>
        <w:tab/>
      </w:r>
    </w:p>
    <w:p w:rsidR="0076383D" w:rsidRPr="0076383D" w:rsidRDefault="0076383D" w:rsidP="0076383D">
      <w:pPr>
        <w:pStyle w:val="27"/>
        <w:numPr>
          <w:ilvl w:val="0"/>
          <w:numId w:val="25"/>
        </w:numPr>
        <w:shd w:val="clear" w:color="auto" w:fill="auto"/>
        <w:tabs>
          <w:tab w:val="left" w:pos="758"/>
          <w:tab w:val="left" w:leader="underscore" w:pos="5630"/>
        </w:tabs>
        <w:spacing w:before="0" w:after="0" w:line="240" w:lineRule="auto"/>
        <w:ind w:left="440" w:firstLine="0"/>
        <w:rPr>
          <w:sz w:val="24"/>
          <w:szCs w:val="24"/>
        </w:rPr>
      </w:pPr>
      <w:r w:rsidRPr="0076383D">
        <w:rPr>
          <w:sz w:val="24"/>
          <w:szCs w:val="24"/>
        </w:rPr>
        <w:t>Рабочее место (профессия работающего)</w:t>
      </w:r>
      <w:r w:rsidRPr="0076383D">
        <w:rPr>
          <w:sz w:val="24"/>
          <w:szCs w:val="24"/>
        </w:rPr>
        <w:tab/>
      </w:r>
    </w:p>
    <w:p w:rsidR="0076383D" w:rsidRPr="0076383D" w:rsidRDefault="0076383D" w:rsidP="0076383D">
      <w:pPr>
        <w:pStyle w:val="27"/>
        <w:numPr>
          <w:ilvl w:val="0"/>
          <w:numId w:val="25"/>
        </w:numPr>
        <w:shd w:val="clear" w:color="auto" w:fill="auto"/>
        <w:tabs>
          <w:tab w:val="left" w:pos="707"/>
          <w:tab w:val="left" w:leader="underscore" w:pos="5630"/>
        </w:tabs>
        <w:spacing w:before="0" w:after="0" w:line="240" w:lineRule="auto"/>
        <w:ind w:firstLine="440"/>
        <w:rPr>
          <w:sz w:val="24"/>
          <w:szCs w:val="24"/>
        </w:rPr>
      </w:pPr>
      <w:r w:rsidRPr="0076383D">
        <w:rPr>
          <w:sz w:val="24"/>
          <w:szCs w:val="24"/>
        </w:rPr>
        <w:t>Место отбора пробы (название и адрес организации, производст</w:t>
      </w:r>
      <w:r w:rsidRPr="0076383D">
        <w:rPr>
          <w:sz w:val="24"/>
          <w:szCs w:val="24"/>
        </w:rPr>
        <w:softHyphen/>
        <w:t>во, технологическая стадия, точка отбора пробы)</w:t>
      </w:r>
      <w:r w:rsidRPr="0076383D">
        <w:rPr>
          <w:sz w:val="24"/>
          <w:szCs w:val="24"/>
        </w:rPr>
        <w:tab/>
      </w:r>
    </w:p>
    <w:p w:rsidR="0076383D" w:rsidRPr="00856530" w:rsidRDefault="0076383D" w:rsidP="00856530">
      <w:pPr>
        <w:tabs>
          <w:tab w:val="left" w:pos="709"/>
          <w:tab w:val="left" w:pos="993"/>
        </w:tabs>
        <w:ind w:firstLine="426"/>
        <w:jc w:val="both"/>
        <w:rPr>
          <w:sz w:val="24"/>
          <w:szCs w:val="24"/>
        </w:rPr>
      </w:pPr>
      <w:r w:rsidRPr="00856530">
        <w:rPr>
          <w:sz w:val="24"/>
          <w:szCs w:val="24"/>
        </w:rPr>
        <w:t>4</w:t>
      </w:r>
      <w:r w:rsidRPr="0076383D">
        <w:rPr>
          <w:b/>
          <w:sz w:val="24"/>
          <w:szCs w:val="24"/>
        </w:rPr>
        <w:t>.</w:t>
      </w:r>
      <w:r w:rsidRPr="0076383D">
        <w:rPr>
          <w:b/>
          <w:sz w:val="24"/>
          <w:szCs w:val="24"/>
        </w:rPr>
        <w:tab/>
      </w:r>
      <w:r w:rsidRPr="00856530">
        <w:rPr>
          <w:sz w:val="24"/>
          <w:szCs w:val="24"/>
        </w:rPr>
        <w:t>Вид пробоотборника</w:t>
      </w:r>
      <w:r w:rsidRPr="00856530">
        <w:rPr>
          <w:sz w:val="24"/>
          <w:szCs w:val="24"/>
        </w:rPr>
        <w:tab/>
      </w:r>
    </w:p>
    <w:p w:rsidR="0076383D" w:rsidRPr="00856530" w:rsidRDefault="0076383D" w:rsidP="00856530">
      <w:pPr>
        <w:tabs>
          <w:tab w:val="left" w:pos="709"/>
          <w:tab w:val="left" w:pos="993"/>
        </w:tabs>
        <w:ind w:firstLine="426"/>
        <w:jc w:val="both"/>
        <w:rPr>
          <w:sz w:val="24"/>
          <w:szCs w:val="24"/>
        </w:rPr>
      </w:pPr>
      <w:r w:rsidRPr="00856530">
        <w:rPr>
          <w:sz w:val="24"/>
          <w:szCs w:val="24"/>
        </w:rPr>
        <w:t>5.</w:t>
      </w:r>
      <w:r w:rsidRPr="00856530">
        <w:rPr>
          <w:sz w:val="24"/>
          <w:szCs w:val="24"/>
        </w:rPr>
        <w:tab/>
        <w:t>Дата последней метрологической поверки оборудования для от¬бора проб</w:t>
      </w:r>
      <w:r w:rsidRPr="00856530">
        <w:rPr>
          <w:sz w:val="24"/>
          <w:szCs w:val="24"/>
        </w:rPr>
        <w:tab/>
      </w:r>
    </w:p>
    <w:p w:rsidR="0076383D" w:rsidRPr="00856530" w:rsidRDefault="0076383D" w:rsidP="00856530">
      <w:pPr>
        <w:tabs>
          <w:tab w:val="left" w:pos="709"/>
          <w:tab w:val="left" w:pos="993"/>
        </w:tabs>
        <w:ind w:firstLine="426"/>
        <w:jc w:val="both"/>
        <w:rPr>
          <w:sz w:val="24"/>
          <w:szCs w:val="24"/>
        </w:rPr>
      </w:pPr>
      <w:r w:rsidRPr="00856530">
        <w:rPr>
          <w:sz w:val="24"/>
          <w:szCs w:val="24"/>
        </w:rPr>
        <w:t>6.</w:t>
      </w:r>
      <w:r w:rsidRPr="00856530">
        <w:rPr>
          <w:sz w:val="24"/>
          <w:szCs w:val="24"/>
        </w:rPr>
        <w:tab/>
        <w:t>Питательная среда, время инкубации</w:t>
      </w:r>
      <w:r w:rsidRPr="00856530">
        <w:rPr>
          <w:sz w:val="24"/>
          <w:szCs w:val="24"/>
        </w:rPr>
        <w:tab/>
      </w:r>
    </w:p>
    <w:p w:rsidR="0076383D" w:rsidRPr="00856530" w:rsidRDefault="0076383D" w:rsidP="00856530">
      <w:pPr>
        <w:tabs>
          <w:tab w:val="left" w:pos="709"/>
          <w:tab w:val="left" w:pos="993"/>
        </w:tabs>
        <w:ind w:firstLine="426"/>
        <w:jc w:val="both"/>
        <w:rPr>
          <w:sz w:val="24"/>
          <w:szCs w:val="24"/>
        </w:rPr>
      </w:pPr>
      <w:r w:rsidRPr="00856530">
        <w:rPr>
          <w:sz w:val="24"/>
          <w:szCs w:val="24"/>
        </w:rPr>
        <w:t>7.</w:t>
      </w:r>
      <w:r w:rsidRPr="00856530">
        <w:rPr>
          <w:sz w:val="24"/>
          <w:szCs w:val="24"/>
        </w:rPr>
        <w:tab/>
        <w:t>Количественная и качественная характеристика выросших коло¬</w:t>
      </w:r>
    </w:p>
    <w:p w:rsidR="0076383D" w:rsidRPr="00856530" w:rsidRDefault="0076383D" w:rsidP="00856530">
      <w:pPr>
        <w:tabs>
          <w:tab w:val="left" w:pos="709"/>
          <w:tab w:val="left" w:pos="993"/>
        </w:tabs>
        <w:ind w:firstLine="426"/>
        <w:jc w:val="both"/>
        <w:rPr>
          <w:sz w:val="24"/>
          <w:szCs w:val="24"/>
        </w:rPr>
      </w:pPr>
      <w:r w:rsidRPr="00856530">
        <w:rPr>
          <w:sz w:val="24"/>
          <w:szCs w:val="24"/>
        </w:rPr>
        <w:t>ний (количество типичных колоний, морфологические признаки, окра¬ска по Граму)</w:t>
      </w:r>
      <w:r w:rsidRPr="00856530">
        <w:rPr>
          <w:sz w:val="24"/>
          <w:szCs w:val="24"/>
        </w:rPr>
        <w:tab/>
      </w:r>
    </w:p>
    <w:p w:rsidR="00856530" w:rsidRDefault="0076383D" w:rsidP="00856530">
      <w:pPr>
        <w:tabs>
          <w:tab w:val="left" w:pos="709"/>
          <w:tab w:val="left" w:pos="993"/>
        </w:tabs>
        <w:ind w:firstLine="426"/>
        <w:jc w:val="both"/>
        <w:rPr>
          <w:sz w:val="24"/>
          <w:szCs w:val="24"/>
        </w:rPr>
      </w:pPr>
      <w:r w:rsidRPr="00856530">
        <w:rPr>
          <w:sz w:val="24"/>
          <w:szCs w:val="24"/>
        </w:rPr>
        <w:t>8.</w:t>
      </w:r>
      <w:r w:rsidRPr="00856530">
        <w:rPr>
          <w:sz w:val="24"/>
          <w:szCs w:val="24"/>
        </w:rPr>
        <w:tab/>
        <w:t>Результаты идентификации микроорганизмов с указанием метода</w:t>
      </w:r>
    </w:p>
    <w:p w:rsidR="00856530" w:rsidRDefault="0076383D" w:rsidP="00856530">
      <w:pPr>
        <w:tabs>
          <w:tab w:val="left" w:pos="709"/>
          <w:tab w:val="left" w:pos="993"/>
        </w:tabs>
        <w:ind w:firstLine="426"/>
        <w:jc w:val="both"/>
        <w:rPr>
          <w:rStyle w:val="29pt"/>
          <w:sz w:val="24"/>
          <w:szCs w:val="24"/>
          <w:lang w:val="ru-RU" w:bidi="ru-RU"/>
        </w:rPr>
      </w:pPr>
      <w:r w:rsidRPr="00856530">
        <w:rPr>
          <w:sz w:val="24"/>
          <w:szCs w:val="24"/>
        </w:rPr>
        <w:t xml:space="preserve">9. Результаты расчета концентрации </w:t>
      </w:r>
      <w:r w:rsidRPr="00856530">
        <w:rPr>
          <w:rStyle w:val="29pt"/>
          <w:sz w:val="24"/>
          <w:szCs w:val="24"/>
        </w:rPr>
        <w:t>Bacillus</w:t>
      </w:r>
      <w:r w:rsidRPr="00856530">
        <w:rPr>
          <w:rStyle w:val="29pt"/>
          <w:sz w:val="24"/>
          <w:szCs w:val="24"/>
          <w:lang w:val="ru-RU"/>
        </w:rPr>
        <w:t xml:space="preserve"> </w:t>
      </w:r>
      <w:r w:rsidRPr="00856530">
        <w:rPr>
          <w:rStyle w:val="29pt"/>
          <w:sz w:val="24"/>
          <w:szCs w:val="24"/>
        </w:rPr>
        <w:t>subtilis</w:t>
      </w:r>
      <w:r w:rsidRPr="00856530">
        <w:rPr>
          <w:rStyle w:val="29pt"/>
          <w:sz w:val="24"/>
          <w:szCs w:val="24"/>
          <w:lang w:val="ru-RU"/>
        </w:rPr>
        <w:t xml:space="preserve"> </w:t>
      </w:r>
      <w:r w:rsidRPr="00856530">
        <w:rPr>
          <w:rStyle w:val="29pt"/>
          <w:sz w:val="24"/>
          <w:szCs w:val="24"/>
          <w:lang w:val="ru-RU" w:bidi="ru-RU"/>
        </w:rPr>
        <w:t>24Д</w:t>
      </w:r>
    </w:p>
    <w:p w:rsidR="00856530" w:rsidRDefault="0076383D" w:rsidP="00856530">
      <w:pPr>
        <w:tabs>
          <w:tab w:val="left" w:pos="709"/>
          <w:tab w:val="left" w:pos="993"/>
        </w:tabs>
        <w:ind w:firstLine="426"/>
        <w:jc w:val="both"/>
        <w:rPr>
          <w:rStyle w:val="295pt"/>
          <w:sz w:val="24"/>
          <w:szCs w:val="24"/>
        </w:rPr>
      </w:pPr>
      <w:r w:rsidRPr="00856530">
        <w:rPr>
          <w:sz w:val="24"/>
          <w:szCs w:val="24"/>
        </w:rPr>
        <w:t xml:space="preserve">10. Соотношение полученных результатов с уровнем </w:t>
      </w:r>
      <w:r w:rsidRPr="00856530">
        <w:rPr>
          <w:rStyle w:val="295pt"/>
          <w:sz w:val="24"/>
          <w:szCs w:val="24"/>
        </w:rPr>
        <w:t>ПДК</w:t>
      </w:r>
      <w:r w:rsidRPr="00856530">
        <w:rPr>
          <w:rStyle w:val="295pt"/>
          <w:sz w:val="24"/>
          <w:szCs w:val="24"/>
          <w:vertAlign w:val="subscript"/>
        </w:rPr>
        <w:t>Р</w:t>
      </w:r>
      <w:r w:rsidRPr="00856530">
        <w:rPr>
          <w:rStyle w:val="295pt"/>
          <w:sz w:val="24"/>
          <w:szCs w:val="24"/>
        </w:rPr>
        <w:t>,з,</w:t>
      </w:r>
    </w:p>
    <w:p w:rsidR="0076383D" w:rsidRPr="00856530" w:rsidRDefault="00856530" w:rsidP="00856530">
      <w:pPr>
        <w:tabs>
          <w:tab w:val="left" w:pos="709"/>
          <w:tab w:val="left" w:pos="993"/>
        </w:tabs>
        <w:ind w:firstLine="426"/>
        <w:jc w:val="both"/>
        <w:rPr>
          <w:sz w:val="24"/>
          <w:szCs w:val="24"/>
        </w:rPr>
      </w:pPr>
      <w:r>
        <w:rPr>
          <w:sz w:val="24"/>
          <w:szCs w:val="24"/>
        </w:rPr>
        <w:t xml:space="preserve">11. </w:t>
      </w:r>
      <w:r w:rsidR="0076383D" w:rsidRPr="00856530">
        <w:rPr>
          <w:sz w:val="24"/>
          <w:szCs w:val="24"/>
        </w:rPr>
        <w:t>Отбор пробы проведён (Ф., И., О., должность, дата, подпись)</w:t>
      </w:r>
    </w:p>
    <w:p w:rsidR="0076383D" w:rsidRDefault="0076383D" w:rsidP="00856530">
      <w:pPr>
        <w:tabs>
          <w:tab w:val="left" w:pos="709"/>
          <w:tab w:val="left" w:pos="851"/>
          <w:tab w:val="left" w:pos="993"/>
        </w:tabs>
        <w:ind w:firstLine="426"/>
        <w:jc w:val="both"/>
        <w:rPr>
          <w:sz w:val="24"/>
          <w:szCs w:val="24"/>
        </w:rPr>
      </w:pPr>
      <w:r w:rsidRPr="00856530">
        <w:rPr>
          <w:sz w:val="24"/>
          <w:szCs w:val="24"/>
        </w:rPr>
        <w:lastRenderedPageBreak/>
        <w:t>12.</w:t>
      </w:r>
      <w:r w:rsidRPr="00856530">
        <w:rPr>
          <w:sz w:val="24"/>
          <w:szCs w:val="24"/>
        </w:rPr>
        <w:tab/>
        <w:t>Идентификация штамма и расчёт концентрации проведены (Ф., И., О., долж</w:t>
      </w:r>
      <w:r w:rsidR="00856530">
        <w:rPr>
          <w:sz w:val="24"/>
          <w:szCs w:val="24"/>
        </w:rPr>
        <w:t>ность, дата, подпись)</w:t>
      </w:r>
    </w:p>
    <w:p w:rsidR="00856530" w:rsidRPr="00856530" w:rsidRDefault="00856530" w:rsidP="00856530">
      <w:pPr>
        <w:tabs>
          <w:tab w:val="left" w:pos="709"/>
          <w:tab w:val="left" w:pos="851"/>
          <w:tab w:val="left" w:pos="993"/>
        </w:tabs>
        <w:ind w:firstLine="426"/>
        <w:jc w:val="both"/>
        <w:rPr>
          <w:sz w:val="24"/>
          <w:szCs w:val="24"/>
        </w:rPr>
      </w:pPr>
    </w:p>
    <w:p w:rsidR="00F55788" w:rsidRDefault="00F55788" w:rsidP="00FA4C8D">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FA4C8D">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FA4C8D">
      <w:pPr>
        <w:ind w:firstLine="709"/>
        <w:jc w:val="both"/>
        <w:rPr>
          <w:sz w:val="28"/>
        </w:rPr>
      </w:pPr>
    </w:p>
    <w:p w:rsidR="006F7AD8" w:rsidRPr="00F35FA3" w:rsidRDefault="006F7AD8" w:rsidP="00FA4C8D">
      <w:pPr>
        <w:ind w:firstLine="709"/>
        <w:jc w:val="center"/>
        <w:rPr>
          <w:b/>
          <w:i/>
          <w:sz w:val="28"/>
        </w:rPr>
      </w:pPr>
      <w:r w:rsidRPr="00F35FA3">
        <w:rPr>
          <w:b/>
          <w:i/>
          <w:sz w:val="28"/>
        </w:rPr>
        <w:t>Методические рекомендации по выполнению заданий самостоятельной работы</w:t>
      </w:r>
      <w:r w:rsidR="00F55788" w:rsidRPr="00F35FA3">
        <w:rPr>
          <w:b/>
          <w:i/>
          <w:sz w:val="28"/>
        </w:rPr>
        <w:t xml:space="preserve"> по дисциплине</w:t>
      </w:r>
    </w:p>
    <w:p w:rsidR="00F35FA3" w:rsidRDefault="00F35FA3" w:rsidP="00FA4C8D">
      <w:pPr>
        <w:ind w:firstLine="709"/>
        <w:jc w:val="center"/>
        <w:rPr>
          <w:b/>
          <w:sz w:val="28"/>
          <w:szCs w:val="28"/>
          <w:u w:val="single"/>
        </w:rPr>
      </w:pPr>
    </w:p>
    <w:p w:rsidR="009C4A0D" w:rsidRPr="00FF2FB8" w:rsidRDefault="009C4A0D" w:rsidP="00FA4C8D">
      <w:pPr>
        <w:ind w:firstLine="709"/>
        <w:jc w:val="center"/>
        <w:rPr>
          <w:b/>
          <w:sz w:val="28"/>
          <w:szCs w:val="28"/>
          <w:u w:val="single"/>
        </w:rPr>
      </w:pPr>
      <w:r w:rsidRPr="00FF2FB8">
        <w:rPr>
          <w:b/>
          <w:sz w:val="28"/>
          <w:szCs w:val="28"/>
          <w:u w:val="single"/>
        </w:rPr>
        <w:t xml:space="preserve">Методические указания </w:t>
      </w:r>
      <w:r w:rsidR="00693E11" w:rsidRPr="00FF2FB8">
        <w:rPr>
          <w:b/>
          <w:sz w:val="28"/>
          <w:szCs w:val="28"/>
          <w:u w:val="single"/>
        </w:rPr>
        <w:t>обучающимся</w:t>
      </w:r>
      <w:r w:rsidRPr="00FF2FB8">
        <w:rPr>
          <w:b/>
          <w:sz w:val="28"/>
          <w:szCs w:val="28"/>
          <w:u w:val="single"/>
        </w:rPr>
        <w:t xml:space="preserve"> </w:t>
      </w:r>
    </w:p>
    <w:p w:rsidR="009C4A0D" w:rsidRPr="00FF2FB8" w:rsidRDefault="009C4A0D" w:rsidP="00FA4C8D">
      <w:pPr>
        <w:ind w:firstLine="709"/>
        <w:jc w:val="center"/>
        <w:rPr>
          <w:b/>
          <w:sz w:val="28"/>
          <w:szCs w:val="28"/>
          <w:u w:val="single"/>
        </w:rPr>
      </w:pPr>
      <w:r w:rsidRPr="00FF2FB8">
        <w:rPr>
          <w:b/>
          <w:sz w:val="28"/>
          <w:szCs w:val="28"/>
          <w:u w:val="single"/>
        </w:rPr>
        <w:t xml:space="preserve">по формированию навыков конспектирования лекционного материала </w:t>
      </w:r>
    </w:p>
    <w:p w:rsidR="009C4A0D" w:rsidRPr="009C4A0D" w:rsidRDefault="009C4A0D" w:rsidP="00FA4C8D">
      <w:pPr>
        <w:ind w:firstLine="709"/>
        <w:jc w:val="both"/>
        <w:rPr>
          <w:color w:val="000000"/>
          <w:sz w:val="10"/>
          <w:szCs w:val="28"/>
        </w:rPr>
      </w:pPr>
    </w:p>
    <w:p w:rsidR="009C4A0D" w:rsidRPr="006E062D" w:rsidRDefault="009C4A0D" w:rsidP="00FA4C8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FA4C8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FA4C8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605C97" w:rsidP="009C4A0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B0D1"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WuHgIAADw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605C97" w:rsidP="009C4A0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D2E8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u1QfX8wCAADF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Pr="00FF2FB8" w:rsidRDefault="00C35B2E" w:rsidP="00C35B2E">
      <w:pPr>
        <w:ind w:firstLine="709"/>
        <w:jc w:val="center"/>
        <w:rPr>
          <w:b/>
          <w:sz w:val="28"/>
          <w:szCs w:val="28"/>
          <w:u w:val="single"/>
        </w:rPr>
      </w:pPr>
      <w:r w:rsidRPr="00FF2FB8">
        <w:rPr>
          <w:b/>
          <w:sz w:val="28"/>
          <w:szCs w:val="28"/>
          <w:u w:val="single"/>
        </w:rPr>
        <w:t xml:space="preserve">Методические указания </w:t>
      </w:r>
      <w:r w:rsidR="00693E11" w:rsidRPr="00FF2FB8">
        <w:rPr>
          <w:b/>
          <w:sz w:val="28"/>
          <w:szCs w:val="28"/>
          <w:u w:val="single"/>
        </w:rPr>
        <w:t>обучающимся</w:t>
      </w:r>
      <w:r w:rsidRPr="00FF2FB8">
        <w:rPr>
          <w:b/>
          <w:sz w:val="28"/>
          <w:szCs w:val="28"/>
          <w:u w:val="single"/>
        </w:rPr>
        <w:t xml:space="preserve"> по подготовке</w:t>
      </w:r>
    </w:p>
    <w:p w:rsidR="00C35B2E" w:rsidRPr="00FF2FB8" w:rsidRDefault="00C35B2E" w:rsidP="00C35B2E">
      <w:pPr>
        <w:ind w:firstLine="709"/>
        <w:jc w:val="center"/>
        <w:rPr>
          <w:b/>
          <w:sz w:val="28"/>
          <w:szCs w:val="28"/>
          <w:u w:val="single"/>
        </w:rPr>
      </w:pPr>
      <w:r w:rsidRPr="00FF2FB8">
        <w:rPr>
          <w:b/>
          <w:sz w:val="28"/>
          <w:szCs w:val="28"/>
          <w:u w:val="single"/>
        </w:rPr>
        <w:t xml:space="preserve"> к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lastRenderedPageBreak/>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A1024" w:rsidRDefault="004A1024" w:rsidP="00C35B2E">
      <w:pPr>
        <w:ind w:firstLine="709"/>
        <w:jc w:val="center"/>
        <w:rPr>
          <w:i/>
          <w:color w:val="000000"/>
          <w:sz w:val="28"/>
          <w:u w:val="single"/>
        </w:rPr>
      </w:pPr>
    </w:p>
    <w:p w:rsidR="00C35B2E" w:rsidRPr="00FF2FB8" w:rsidRDefault="00C35B2E" w:rsidP="00C35B2E">
      <w:pPr>
        <w:ind w:firstLine="709"/>
        <w:jc w:val="center"/>
        <w:rPr>
          <w:i/>
          <w:color w:val="000000"/>
          <w:sz w:val="28"/>
          <w:u w:val="single"/>
        </w:rPr>
      </w:pPr>
      <w:r w:rsidRPr="00FF2FB8">
        <w:rPr>
          <w:i/>
          <w:color w:val="000000"/>
          <w:sz w:val="28"/>
          <w:u w:val="single"/>
        </w:rPr>
        <w:t>Рекомендации по составлению развернутого плана-ответа</w:t>
      </w:r>
    </w:p>
    <w:p w:rsidR="00C35B2E" w:rsidRPr="00FF2FB8" w:rsidRDefault="00C35B2E" w:rsidP="00C35B2E">
      <w:pPr>
        <w:ind w:firstLine="709"/>
        <w:jc w:val="center"/>
        <w:rPr>
          <w:i/>
          <w:color w:val="000000"/>
          <w:sz w:val="28"/>
          <w:u w:val="single"/>
        </w:rPr>
      </w:pPr>
      <w:r w:rsidRPr="00FF2FB8">
        <w:rPr>
          <w:i/>
          <w:color w:val="000000"/>
          <w:sz w:val="28"/>
          <w:u w:val="single"/>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D471E6" w:rsidRDefault="00D471E6" w:rsidP="00AF327C">
      <w:pPr>
        <w:ind w:firstLine="709"/>
        <w:jc w:val="both"/>
        <w:rPr>
          <w:sz w:val="28"/>
        </w:rPr>
      </w:pPr>
    </w:p>
    <w:sectPr w:rsidR="00D471E6" w:rsidSect="00B156B3">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0A" w:rsidRDefault="00B6700A" w:rsidP="00FD5B6B">
      <w:r>
        <w:separator/>
      </w:r>
    </w:p>
  </w:endnote>
  <w:endnote w:type="continuationSeparator" w:id="0">
    <w:p w:rsidR="00B6700A" w:rsidRDefault="00B6700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0A" w:rsidRDefault="00B6700A" w:rsidP="00FD5B6B">
      <w:r>
        <w:separator/>
      </w:r>
    </w:p>
  </w:footnote>
  <w:footnote w:type="continuationSeparator" w:id="0">
    <w:p w:rsidR="00B6700A" w:rsidRDefault="00B6700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C07"/>
    <w:multiLevelType w:val="hybridMultilevel"/>
    <w:tmpl w:val="9724E61C"/>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05C77"/>
    <w:multiLevelType w:val="hybridMultilevel"/>
    <w:tmpl w:val="0A526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F71E83"/>
    <w:multiLevelType w:val="hybridMultilevel"/>
    <w:tmpl w:val="D9402954"/>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851B37"/>
    <w:multiLevelType w:val="hybridMultilevel"/>
    <w:tmpl w:val="7E12E1A0"/>
    <w:lvl w:ilvl="0" w:tplc="0419000F">
      <w:start w:val="1"/>
      <w:numFmt w:val="decimal"/>
      <w:lvlText w:val="%1."/>
      <w:lvlJc w:val="left"/>
      <w:pPr>
        <w:tabs>
          <w:tab w:val="num" w:pos="720"/>
        </w:tabs>
        <w:ind w:left="720" w:hanging="360"/>
      </w:pPr>
      <w:rPr>
        <w:rFonts w:cs="Times New Roman"/>
      </w:rPr>
    </w:lvl>
    <w:lvl w:ilvl="1" w:tplc="E3A850DC">
      <w:start w:val="1"/>
      <w:numFmt w:val="bullet"/>
      <w:lvlText w:val=""/>
      <w:lvlJc w:val="left"/>
      <w:pPr>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AB538DD"/>
    <w:multiLevelType w:val="hybridMultilevel"/>
    <w:tmpl w:val="8440FC6E"/>
    <w:lvl w:ilvl="0" w:tplc="0419000F">
      <w:start w:val="1"/>
      <w:numFmt w:val="decimal"/>
      <w:lvlText w:val="%1."/>
      <w:lvlJc w:val="left"/>
      <w:pPr>
        <w:tabs>
          <w:tab w:val="num" w:pos="720"/>
        </w:tabs>
        <w:ind w:left="720" w:hanging="360"/>
      </w:pPr>
    </w:lvl>
    <w:lvl w:ilvl="1" w:tplc="E3A850DC">
      <w:start w:val="1"/>
      <w:numFmt w:val="bullet"/>
      <w:lvlText w:val=""/>
      <w:lvlJc w:val="left"/>
      <w:pPr>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39D7126"/>
    <w:multiLevelType w:val="hybridMultilevel"/>
    <w:tmpl w:val="F8184BF4"/>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4B1C9D"/>
    <w:multiLevelType w:val="hybridMultilevel"/>
    <w:tmpl w:val="D8C6B348"/>
    <w:lvl w:ilvl="0" w:tplc="0419000F">
      <w:start w:val="1"/>
      <w:numFmt w:val="decimal"/>
      <w:lvlText w:val="%1."/>
      <w:lvlJc w:val="left"/>
      <w:pPr>
        <w:ind w:left="1292" w:hanging="360"/>
      </w:pPr>
    </w:lvl>
    <w:lvl w:ilvl="1" w:tplc="04190019" w:tentative="1">
      <w:start w:val="1"/>
      <w:numFmt w:val="lowerLetter"/>
      <w:lvlText w:val="%2."/>
      <w:lvlJc w:val="left"/>
      <w:pPr>
        <w:ind w:left="2012" w:hanging="360"/>
      </w:pPr>
    </w:lvl>
    <w:lvl w:ilvl="2" w:tplc="0419001B" w:tentative="1">
      <w:start w:val="1"/>
      <w:numFmt w:val="lowerRoman"/>
      <w:lvlText w:val="%3."/>
      <w:lvlJc w:val="right"/>
      <w:pPr>
        <w:ind w:left="2732" w:hanging="180"/>
      </w:pPr>
    </w:lvl>
    <w:lvl w:ilvl="3" w:tplc="0419000F" w:tentative="1">
      <w:start w:val="1"/>
      <w:numFmt w:val="decimal"/>
      <w:lvlText w:val="%4."/>
      <w:lvlJc w:val="left"/>
      <w:pPr>
        <w:ind w:left="3452" w:hanging="360"/>
      </w:pPr>
    </w:lvl>
    <w:lvl w:ilvl="4" w:tplc="04190019" w:tentative="1">
      <w:start w:val="1"/>
      <w:numFmt w:val="lowerLetter"/>
      <w:lvlText w:val="%5."/>
      <w:lvlJc w:val="left"/>
      <w:pPr>
        <w:ind w:left="4172" w:hanging="360"/>
      </w:pPr>
    </w:lvl>
    <w:lvl w:ilvl="5" w:tplc="0419001B" w:tentative="1">
      <w:start w:val="1"/>
      <w:numFmt w:val="lowerRoman"/>
      <w:lvlText w:val="%6."/>
      <w:lvlJc w:val="right"/>
      <w:pPr>
        <w:ind w:left="4892" w:hanging="180"/>
      </w:pPr>
    </w:lvl>
    <w:lvl w:ilvl="6" w:tplc="0419000F" w:tentative="1">
      <w:start w:val="1"/>
      <w:numFmt w:val="decimal"/>
      <w:lvlText w:val="%7."/>
      <w:lvlJc w:val="left"/>
      <w:pPr>
        <w:ind w:left="5612" w:hanging="360"/>
      </w:pPr>
    </w:lvl>
    <w:lvl w:ilvl="7" w:tplc="04190019" w:tentative="1">
      <w:start w:val="1"/>
      <w:numFmt w:val="lowerLetter"/>
      <w:lvlText w:val="%8."/>
      <w:lvlJc w:val="left"/>
      <w:pPr>
        <w:ind w:left="6332" w:hanging="360"/>
      </w:pPr>
    </w:lvl>
    <w:lvl w:ilvl="8" w:tplc="0419001B" w:tentative="1">
      <w:start w:val="1"/>
      <w:numFmt w:val="lowerRoman"/>
      <w:lvlText w:val="%9."/>
      <w:lvlJc w:val="right"/>
      <w:pPr>
        <w:ind w:left="7052" w:hanging="180"/>
      </w:pPr>
    </w:lvl>
  </w:abstractNum>
  <w:abstractNum w:abstractNumId="7" w15:restartNumberingAfterBreak="0">
    <w:nsid w:val="33520DE9"/>
    <w:multiLevelType w:val="multilevel"/>
    <w:tmpl w:val="A114F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E74592"/>
    <w:multiLevelType w:val="hybridMultilevel"/>
    <w:tmpl w:val="6456A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D733FF"/>
    <w:multiLevelType w:val="hybridMultilevel"/>
    <w:tmpl w:val="345C2A06"/>
    <w:lvl w:ilvl="0" w:tplc="A748156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CD2F27"/>
    <w:multiLevelType w:val="multilevel"/>
    <w:tmpl w:val="3C142144"/>
    <w:lvl w:ilvl="0">
      <w:start w:val="1"/>
      <w:numFmt w:val="decimal"/>
      <w:lvlText w:val="%1."/>
      <w:lvlJc w:val="left"/>
      <w:pPr>
        <w:tabs>
          <w:tab w:val="num" w:pos="360"/>
        </w:tabs>
        <w:ind w:left="360" w:hanging="360"/>
      </w:pPr>
    </w:lvl>
    <w:lvl w:ilvl="1">
      <w:start w:val="1"/>
      <w:numFmt w:val="decimal"/>
      <w:lvlText w:val="%2."/>
      <w:lvlJc w:val="left"/>
      <w:pPr>
        <w:tabs>
          <w:tab w:val="num" w:pos="785"/>
        </w:tabs>
        <w:ind w:left="785"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3E2139FE"/>
    <w:multiLevelType w:val="hybridMultilevel"/>
    <w:tmpl w:val="FB40693A"/>
    <w:lvl w:ilvl="0" w:tplc="7F8A4A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B81D82"/>
    <w:multiLevelType w:val="multilevel"/>
    <w:tmpl w:val="832A7D4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513BD8"/>
    <w:multiLevelType w:val="multilevel"/>
    <w:tmpl w:val="294002B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BB2E4B"/>
    <w:multiLevelType w:val="hybridMultilevel"/>
    <w:tmpl w:val="7A767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7B2C1C"/>
    <w:multiLevelType w:val="hybridMultilevel"/>
    <w:tmpl w:val="F98AE58C"/>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B659A0"/>
    <w:multiLevelType w:val="hybridMultilevel"/>
    <w:tmpl w:val="52BEC5D0"/>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CD15CD"/>
    <w:multiLevelType w:val="hybridMultilevel"/>
    <w:tmpl w:val="1408C12E"/>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544312"/>
    <w:multiLevelType w:val="hybridMultilevel"/>
    <w:tmpl w:val="A8EC10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2790C77"/>
    <w:multiLevelType w:val="hybridMultilevel"/>
    <w:tmpl w:val="C0B45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79B755B"/>
    <w:multiLevelType w:val="hybridMultilevel"/>
    <w:tmpl w:val="E82EB17E"/>
    <w:lvl w:ilvl="0" w:tplc="0419000F">
      <w:start w:val="1"/>
      <w:numFmt w:val="decimal"/>
      <w:lvlText w:val="%1."/>
      <w:lvlJc w:val="left"/>
      <w:pPr>
        <w:ind w:left="1164" w:hanging="360"/>
      </w:p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22" w15:restartNumberingAfterBreak="0">
    <w:nsid w:val="70257AE6"/>
    <w:multiLevelType w:val="multilevel"/>
    <w:tmpl w:val="011E5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933BF6"/>
    <w:multiLevelType w:val="hybridMultilevel"/>
    <w:tmpl w:val="1338A950"/>
    <w:lvl w:ilvl="0" w:tplc="E62CA5E4">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16E8B"/>
    <w:multiLevelType w:val="hybridMultilevel"/>
    <w:tmpl w:val="6400D132"/>
    <w:lvl w:ilvl="0" w:tplc="F392CDA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270444"/>
    <w:multiLevelType w:val="hybridMultilevel"/>
    <w:tmpl w:val="C9068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6"/>
  </w:num>
  <w:num w:numId="3">
    <w:abstractNumId w:val="1"/>
  </w:num>
  <w:num w:numId="4">
    <w:abstractNumId w:val="12"/>
  </w:num>
  <w:num w:numId="5">
    <w:abstractNumId w:val="8"/>
  </w:num>
  <w:num w:numId="6">
    <w:abstractNumId w:val="9"/>
  </w:num>
  <w:num w:numId="7">
    <w:abstractNumId w:val="7"/>
  </w:num>
  <w:num w:numId="8">
    <w:abstractNumId w:val="23"/>
  </w:num>
  <w:num w:numId="9">
    <w:abstractNumId w:val="5"/>
  </w:num>
  <w:num w:numId="10">
    <w:abstractNumId w:val="18"/>
  </w:num>
  <w:num w:numId="11">
    <w:abstractNumId w:val="17"/>
  </w:num>
  <w:num w:numId="12">
    <w:abstractNumId w:val="0"/>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24"/>
  </w:num>
  <w:num w:numId="17">
    <w:abstractNumId w:val="20"/>
  </w:num>
  <w:num w:numId="18">
    <w:abstractNumId w:val="11"/>
  </w:num>
  <w:num w:numId="19">
    <w:abstractNumId w:val="25"/>
  </w:num>
  <w:num w:numId="20">
    <w:abstractNumId w:val="15"/>
  </w:num>
  <w:num w:numId="21">
    <w:abstractNumId w:val="6"/>
  </w:num>
  <w:num w:numId="22">
    <w:abstractNumId w:val="4"/>
  </w:num>
  <w:num w:numId="23">
    <w:abstractNumId w:val="21"/>
  </w:num>
  <w:num w:numId="24">
    <w:abstractNumId w:val="14"/>
  </w:num>
  <w:num w:numId="25">
    <w:abstractNumId w:val="22"/>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36EE"/>
    <w:rsid w:val="0000575F"/>
    <w:rsid w:val="00010D73"/>
    <w:rsid w:val="00010EC8"/>
    <w:rsid w:val="00020B5A"/>
    <w:rsid w:val="0003032C"/>
    <w:rsid w:val="00031A25"/>
    <w:rsid w:val="00031F01"/>
    <w:rsid w:val="00033367"/>
    <w:rsid w:val="0003403A"/>
    <w:rsid w:val="00035CF1"/>
    <w:rsid w:val="00042F5F"/>
    <w:rsid w:val="0004795A"/>
    <w:rsid w:val="00047B55"/>
    <w:rsid w:val="000634C1"/>
    <w:rsid w:val="000807BE"/>
    <w:rsid w:val="00083028"/>
    <w:rsid w:val="00083C34"/>
    <w:rsid w:val="000858E5"/>
    <w:rsid w:val="0009088F"/>
    <w:rsid w:val="000931E3"/>
    <w:rsid w:val="000936AC"/>
    <w:rsid w:val="000941D9"/>
    <w:rsid w:val="000A66D9"/>
    <w:rsid w:val="000B21AF"/>
    <w:rsid w:val="000B3A6B"/>
    <w:rsid w:val="000C3521"/>
    <w:rsid w:val="000E017F"/>
    <w:rsid w:val="000E0685"/>
    <w:rsid w:val="000E09EF"/>
    <w:rsid w:val="000E215D"/>
    <w:rsid w:val="000E7017"/>
    <w:rsid w:val="000F1B83"/>
    <w:rsid w:val="000F7ABF"/>
    <w:rsid w:val="00103111"/>
    <w:rsid w:val="00110188"/>
    <w:rsid w:val="001131ED"/>
    <w:rsid w:val="001141E0"/>
    <w:rsid w:val="00122BAD"/>
    <w:rsid w:val="001253C2"/>
    <w:rsid w:val="00136E39"/>
    <w:rsid w:val="00140CE2"/>
    <w:rsid w:val="00143D25"/>
    <w:rsid w:val="001574AF"/>
    <w:rsid w:val="00161587"/>
    <w:rsid w:val="00164156"/>
    <w:rsid w:val="00182B81"/>
    <w:rsid w:val="001838EC"/>
    <w:rsid w:val="00192EE9"/>
    <w:rsid w:val="00194414"/>
    <w:rsid w:val="00197683"/>
    <w:rsid w:val="001A39B6"/>
    <w:rsid w:val="001C4C9A"/>
    <w:rsid w:val="001D0475"/>
    <w:rsid w:val="001D0655"/>
    <w:rsid w:val="001D0AB8"/>
    <w:rsid w:val="001D4BB8"/>
    <w:rsid w:val="001D6EC9"/>
    <w:rsid w:val="001F3F01"/>
    <w:rsid w:val="001F5EE1"/>
    <w:rsid w:val="00205391"/>
    <w:rsid w:val="00226ACA"/>
    <w:rsid w:val="00226B50"/>
    <w:rsid w:val="00245A72"/>
    <w:rsid w:val="00246BE8"/>
    <w:rsid w:val="00254F3A"/>
    <w:rsid w:val="0026698D"/>
    <w:rsid w:val="0027069A"/>
    <w:rsid w:val="00273A35"/>
    <w:rsid w:val="00276AFB"/>
    <w:rsid w:val="00280972"/>
    <w:rsid w:val="00281C6A"/>
    <w:rsid w:val="00294C56"/>
    <w:rsid w:val="002A291F"/>
    <w:rsid w:val="002A309E"/>
    <w:rsid w:val="002A7E7A"/>
    <w:rsid w:val="002B592B"/>
    <w:rsid w:val="002B599F"/>
    <w:rsid w:val="002C00BE"/>
    <w:rsid w:val="002C66B3"/>
    <w:rsid w:val="002C6D3A"/>
    <w:rsid w:val="002D06A8"/>
    <w:rsid w:val="002D168A"/>
    <w:rsid w:val="002D2784"/>
    <w:rsid w:val="002D4262"/>
    <w:rsid w:val="002E24DB"/>
    <w:rsid w:val="002E6121"/>
    <w:rsid w:val="002F6AA2"/>
    <w:rsid w:val="003002AA"/>
    <w:rsid w:val="00306557"/>
    <w:rsid w:val="00310484"/>
    <w:rsid w:val="00311DE0"/>
    <w:rsid w:val="00315CD1"/>
    <w:rsid w:val="00337403"/>
    <w:rsid w:val="003409D2"/>
    <w:rsid w:val="00343468"/>
    <w:rsid w:val="003453F8"/>
    <w:rsid w:val="00350244"/>
    <w:rsid w:val="003530DF"/>
    <w:rsid w:val="00353A55"/>
    <w:rsid w:val="003610AB"/>
    <w:rsid w:val="00367804"/>
    <w:rsid w:val="00371E5A"/>
    <w:rsid w:val="0037271C"/>
    <w:rsid w:val="003769B1"/>
    <w:rsid w:val="00383D5A"/>
    <w:rsid w:val="00384E2F"/>
    <w:rsid w:val="00385CED"/>
    <w:rsid w:val="00386D39"/>
    <w:rsid w:val="00387CFD"/>
    <w:rsid w:val="00395751"/>
    <w:rsid w:val="003A6588"/>
    <w:rsid w:val="003B5F75"/>
    <w:rsid w:val="003C37BE"/>
    <w:rsid w:val="003C43BF"/>
    <w:rsid w:val="003D0C7D"/>
    <w:rsid w:val="003E001D"/>
    <w:rsid w:val="003F1CA5"/>
    <w:rsid w:val="003F708F"/>
    <w:rsid w:val="00402600"/>
    <w:rsid w:val="004123E2"/>
    <w:rsid w:val="00430616"/>
    <w:rsid w:val="00437815"/>
    <w:rsid w:val="004403A6"/>
    <w:rsid w:val="004546F2"/>
    <w:rsid w:val="004627CE"/>
    <w:rsid w:val="00465504"/>
    <w:rsid w:val="00475686"/>
    <w:rsid w:val="00475CEC"/>
    <w:rsid w:val="00476000"/>
    <w:rsid w:val="0049076E"/>
    <w:rsid w:val="004A1024"/>
    <w:rsid w:val="004A2059"/>
    <w:rsid w:val="004A2A0D"/>
    <w:rsid w:val="004A418D"/>
    <w:rsid w:val="004A59D2"/>
    <w:rsid w:val="004A656A"/>
    <w:rsid w:val="004B15D4"/>
    <w:rsid w:val="004B2973"/>
    <w:rsid w:val="004B2C94"/>
    <w:rsid w:val="004C1386"/>
    <w:rsid w:val="004C1EB7"/>
    <w:rsid w:val="004C582C"/>
    <w:rsid w:val="004D0AD5"/>
    <w:rsid w:val="004D1091"/>
    <w:rsid w:val="004E2A33"/>
    <w:rsid w:val="004E4E8F"/>
    <w:rsid w:val="004F7CD8"/>
    <w:rsid w:val="005040FA"/>
    <w:rsid w:val="00504364"/>
    <w:rsid w:val="005146A3"/>
    <w:rsid w:val="0052108C"/>
    <w:rsid w:val="00527AD5"/>
    <w:rsid w:val="00530C53"/>
    <w:rsid w:val="005343C9"/>
    <w:rsid w:val="005379D8"/>
    <w:rsid w:val="005412B0"/>
    <w:rsid w:val="00541959"/>
    <w:rsid w:val="005423D9"/>
    <w:rsid w:val="00542B6D"/>
    <w:rsid w:val="0055604C"/>
    <w:rsid w:val="005677BE"/>
    <w:rsid w:val="00582BA5"/>
    <w:rsid w:val="00590EF5"/>
    <w:rsid w:val="00593334"/>
    <w:rsid w:val="00597840"/>
    <w:rsid w:val="005A23E9"/>
    <w:rsid w:val="005B1788"/>
    <w:rsid w:val="005B489A"/>
    <w:rsid w:val="005B69B7"/>
    <w:rsid w:val="005F7261"/>
    <w:rsid w:val="00604CD3"/>
    <w:rsid w:val="00605C97"/>
    <w:rsid w:val="006137FA"/>
    <w:rsid w:val="006220F9"/>
    <w:rsid w:val="00626DD2"/>
    <w:rsid w:val="006349E7"/>
    <w:rsid w:val="0064687A"/>
    <w:rsid w:val="00666E89"/>
    <w:rsid w:val="006759F9"/>
    <w:rsid w:val="00681FBC"/>
    <w:rsid w:val="006847B8"/>
    <w:rsid w:val="006935EC"/>
    <w:rsid w:val="00693E11"/>
    <w:rsid w:val="006949A2"/>
    <w:rsid w:val="006A0310"/>
    <w:rsid w:val="006A1221"/>
    <w:rsid w:val="006B3639"/>
    <w:rsid w:val="006C2C98"/>
    <w:rsid w:val="006D2111"/>
    <w:rsid w:val="006D2888"/>
    <w:rsid w:val="006E7063"/>
    <w:rsid w:val="006F14A4"/>
    <w:rsid w:val="006F1733"/>
    <w:rsid w:val="006F2EDA"/>
    <w:rsid w:val="006F401A"/>
    <w:rsid w:val="006F687B"/>
    <w:rsid w:val="006F7AD8"/>
    <w:rsid w:val="00701C2C"/>
    <w:rsid w:val="00712716"/>
    <w:rsid w:val="00721626"/>
    <w:rsid w:val="00721CED"/>
    <w:rsid w:val="00742208"/>
    <w:rsid w:val="0074222C"/>
    <w:rsid w:val="00745919"/>
    <w:rsid w:val="00746F78"/>
    <w:rsid w:val="00752FDC"/>
    <w:rsid w:val="00755609"/>
    <w:rsid w:val="0076383D"/>
    <w:rsid w:val="00764428"/>
    <w:rsid w:val="00765247"/>
    <w:rsid w:val="00765B2C"/>
    <w:rsid w:val="0076740F"/>
    <w:rsid w:val="00770AFE"/>
    <w:rsid w:val="0078668D"/>
    <w:rsid w:val="0079237F"/>
    <w:rsid w:val="00797B59"/>
    <w:rsid w:val="007A58BD"/>
    <w:rsid w:val="007B71B7"/>
    <w:rsid w:val="007C0908"/>
    <w:rsid w:val="007C16CA"/>
    <w:rsid w:val="007C1AB0"/>
    <w:rsid w:val="007C64DB"/>
    <w:rsid w:val="007D44C6"/>
    <w:rsid w:val="007F1FA5"/>
    <w:rsid w:val="00804D89"/>
    <w:rsid w:val="0080523A"/>
    <w:rsid w:val="008113A5"/>
    <w:rsid w:val="00832D24"/>
    <w:rsid w:val="008362C4"/>
    <w:rsid w:val="008373AF"/>
    <w:rsid w:val="00844A1C"/>
    <w:rsid w:val="008450E3"/>
    <w:rsid w:val="0084577C"/>
    <w:rsid w:val="00845C7D"/>
    <w:rsid w:val="008543B7"/>
    <w:rsid w:val="00854519"/>
    <w:rsid w:val="00856530"/>
    <w:rsid w:val="008617B1"/>
    <w:rsid w:val="0086266A"/>
    <w:rsid w:val="00876D75"/>
    <w:rsid w:val="00881306"/>
    <w:rsid w:val="00884CAA"/>
    <w:rsid w:val="00887374"/>
    <w:rsid w:val="00887888"/>
    <w:rsid w:val="00895223"/>
    <w:rsid w:val="008A2DF5"/>
    <w:rsid w:val="008A42A0"/>
    <w:rsid w:val="008C3F09"/>
    <w:rsid w:val="008D342B"/>
    <w:rsid w:val="008E2F24"/>
    <w:rsid w:val="008F3D01"/>
    <w:rsid w:val="0090015D"/>
    <w:rsid w:val="00903CCF"/>
    <w:rsid w:val="00917C31"/>
    <w:rsid w:val="009234D2"/>
    <w:rsid w:val="009511F7"/>
    <w:rsid w:val="00960B82"/>
    <w:rsid w:val="00970B34"/>
    <w:rsid w:val="00985381"/>
    <w:rsid w:val="00985E1D"/>
    <w:rsid w:val="009933AB"/>
    <w:rsid w:val="009978D9"/>
    <w:rsid w:val="00997974"/>
    <w:rsid w:val="009A27E6"/>
    <w:rsid w:val="009B344D"/>
    <w:rsid w:val="009C2F35"/>
    <w:rsid w:val="009C4A0D"/>
    <w:rsid w:val="009C6FCE"/>
    <w:rsid w:val="009D35D0"/>
    <w:rsid w:val="009D362A"/>
    <w:rsid w:val="009D4001"/>
    <w:rsid w:val="009E3F82"/>
    <w:rsid w:val="009F49C5"/>
    <w:rsid w:val="009F62E8"/>
    <w:rsid w:val="009F6B96"/>
    <w:rsid w:val="00A009E4"/>
    <w:rsid w:val="00A01B0B"/>
    <w:rsid w:val="00A07452"/>
    <w:rsid w:val="00A1100A"/>
    <w:rsid w:val="00A16BDE"/>
    <w:rsid w:val="00A237CE"/>
    <w:rsid w:val="00A47CBF"/>
    <w:rsid w:val="00A56C71"/>
    <w:rsid w:val="00A6029E"/>
    <w:rsid w:val="00A7150F"/>
    <w:rsid w:val="00A760A6"/>
    <w:rsid w:val="00A80E66"/>
    <w:rsid w:val="00A855D3"/>
    <w:rsid w:val="00A86E4F"/>
    <w:rsid w:val="00A915F6"/>
    <w:rsid w:val="00A95044"/>
    <w:rsid w:val="00AA1087"/>
    <w:rsid w:val="00AA3DCB"/>
    <w:rsid w:val="00AB1C25"/>
    <w:rsid w:val="00AB2330"/>
    <w:rsid w:val="00AB3AC3"/>
    <w:rsid w:val="00AB54CE"/>
    <w:rsid w:val="00AC0D06"/>
    <w:rsid w:val="00AD02B9"/>
    <w:rsid w:val="00AD3EBB"/>
    <w:rsid w:val="00AD5B88"/>
    <w:rsid w:val="00AD778E"/>
    <w:rsid w:val="00AE3DF4"/>
    <w:rsid w:val="00AF327C"/>
    <w:rsid w:val="00B156B3"/>
    <w:rsid w:val="00B2526E"/>
    <w:rsid w:val="00B253D7"/>
    <w:rsid w:val="00B315A2"/>
    <w:rsid w:val="00B350F3"/>
    <w:rsid w:val="00B35847"/>
    <w:rsid w:val="00B35ABF"/>
    <w:rsid w:val="00B40CAF"/>
    <w:rsid w:val="00B47844"/>
    <w:rsid w:val="00B53462"/>
    <w:rsid w:val="00B62455"/>
    <w:rsid w:val="00B6700A"/>
    <w:rsid w:val="00B7132D"/>
    <w:rsid w:val="00B719BC"/>
    <w:rsid w:val="00B74B58"/>
    <w:rsid w:val="00B754B6"/>
    <w:rsid w:val="00B77A5C"/>
    <w:rsid w:val="00B96306"/>
    <w:rsid w:val="00B97CCF"/>
    <w:rsid w:val="00BD309D"/>
    <w:rsid w:val="00BD3760"/>
    <w:rsid w:val="00BD5823"/>
    <w:rsid w:val="00BF1CD1"/>
    <w:rsid w:val="00BF7672"/>
    <w:rsid w:val="00BF7E31"/>
    <w:rsid w:val="00C07005"/>
    <w:rsid w:val="00C07B62"/>
    <w:rsid w:val="00C10492"/>
    <w:rsid w:val="00C1498B"/>
    <w:rsid w:val="00C155C6"/>
    <w:rsid w:val="00C30556"/>
    <w:rsid w:val="00C332ED"/>
    <w:rsid w:val="00C35B2E"/>
    <w:rsid w:val="00C402D4"/>
    <w:rsid w:val="00C578A9"/>
    <w:rsid w:val="00C660C3"/>
    <w:rsid w:val="00C83AB7"/>
    <w:rsid w:val="00CA1320"/>
    <w:rsid w:val="00CD61B6"/>
    <w:rsid w:val="00CE1A93"/>
    <w:rsid w:val="00CE7DC5"/>
    <w:rsid w:val="00CF4744"/>
    <w:rsid w:val="00CF6FCD"/>
    <w:rsid w:val="00D06B87"/>
    <w:rsid w:val="00D2378F"/>
    <w:rsid w:val="00D259C8"/>
    <w:rsid w:val="00D25FF1"/>
    <w:rsid w:val="00D309CD"/>
    <w:rsid w:val="00D33524"/>
    <w:rsid w:val="00D35869"/>
    <w:rsid w:val="00D36C20"/>
    <w:rsid w:val="00D471E6"/>
    <w:rsid w:val="00D533D5"/>
    <w:rsid w:val="00D551F6"/>
    <w:rsid w:val="00D57E68"/>
    <w:rsid w:val="00D76662"/>
    <w:rsid w:val="00D86818"/>
    <w:rsid w:val="00D91601"/>
    <w:rsid w:val="00DC1504"/>
    <w:rsid w:val="00DC31C7"/>
    <w:rsid w:val="00DC4829"/>
    <w:rsid w:val="00DC64F3"/>
    <w:rsid w:val="00DD3287"/>
    <w:rsid w:val="00DD4017"/>
    <w:rsid w:val="00DF690A"/>
    <w:rsid w:val="00E12B12"/>
    <w:rsid w:val="00E16BFE"/>
    <w:rsid w:val="00E213E8"/>
    <w:rsid w:val="00E34ECC"/>
    <w:rsid w:val="00E445DF"/>
    <w:rsid w:val="00E50951"/>
    <w:rsid w:val="00E554F9"/>
    <w:rsid w:val="00E57C66"/>
    <w:rsid w:val="00E67B7E"/>
    <w:rsid w:val="00E82006"/>
    <w:rsid w:val="00E8329B"/>
    <w:rsid w:val="00E85E0C"/>
    <w:rsid w:val="00E93D9F"/>
    <w:rsid w:val="00EB6CCE"/>
    <w:rsid w:val="00EC5F25"/>
    <w:rsid w:val="00ED0D19"/>
    <w:rsid w:val="00EE0C34"/>
    <w:rsid w:val="00EE68A1"/>
    <w:rsid w:val="00EF5574"/>
    <w:rsid w:val="00F0689E"/>
    <w:rsid w:val="00F10F92"/>
    <w:rsid w:val="00F17981"/>
    <w:rsid w:val="00F25AEF"/>
    <w:rsid w:val="00F264BB"/>
    <w:rsid w:val="00F35FA3"/>
    <w:rsid w:val="00F44E53"/>
    <w:rsid w:val="00F50AE0"/>
    <w:rsid w:val="00F5136B"/>
    <w:rsid w:val="00F55788"/>
    <w:rsid w:val="00F65581"/>
    <w:rsid w:val="00F67A72"/>
    <w:rsid w:val="00F77DD5"/>
    <w:rsid w:val="00F8108D"/>
    <w:rsid w:val="00F81E29"/>
    <w:rsid w:val="00F8248C"/>
    <w:rsid w:val="00F8739C"/>
    <w:rsid w:val="00F922E9"/>
    <w:rsid w:val="00F925D8"/>
    <w:rsid w:val="00FA0587"/>
    <w:rsid w:val="00FA1509"/>
    <w:rsid w:val="00FA4C8D"/>
    <w:rsid w:val="00FB033B"/>
    <w:rsid w:val="00FB0855"/>
    <w:rsid w:val="00FC432D"/>
    <w:rsid w:val="00FC760C"/>
    <w:rsid w:val="00FD34ED"/>
    <w:rsid w:val="00FD5B6B"/>
    <w:rsid w:val="00FD62DA"/>
    <w:rsid w:val="00FD7DF9"/>
    <w:rsid w:val="00FE4114"/>
    <w:rsid w:val="00FF0A2F"/>
    <w:rsid w:val="00FF2FB8"/>
    <w:rsid w:val="00FF50FE"/>
    <w:rsid w:val="00FF6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8EF4"/>
  <w15:docId w15:val="{864B72CF-31AE-446D-A8AA-28B58E4F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21"/>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542B6D"/>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0936A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af">
    <w:name w:val="Стиль"/>
    <w:rsid w:val="00387CFD"/>
    <w:pPr>
      <w:widowControl w:val="0"/>
      <w:autoSpaceDE w:val="0"/>
      <w:autoSpaceDN w:val="0"/>
      <w:adjustRightInd w:val="0"/>
    </w:pPr>
    <w:rPr>
      <w:sz w:val="24"/>
      <w:szCs w:val="24"/>
    </w:rPr>
  </w:style>
  <w:style w:type="character" w:styleId="af0">
    <w:name w:val="Emphasis"/>
    <w:basedOn w:val="a0"/>
    <w:uiPriority w:val="20"/>
    <w:qFormat/>
    <w:rsid w:val="001D4BB8"/>
    <w:rPr>
      <w:i/>
      <w:iCs/>
    </w:rPr>
  </w:style>
  <w:style w:type="paragraph" w:customStyle="1" w:styleId="FR1">
    <w:name w:val="FR1"/>
    <w:rsid w:val="001D4BB8"/>
    <w:pPr>
      <w:widowControl w:val="0"/>
      <w:autoSpaceDE w:val="0"/>
      <w:autoSpaceDN w:val="0"/>
      <w:adjustRightInd w:val="0"/>
      <w:spacing w:line="420" w:lineRule="auto"/>
      <w:ind w:firstLine="680"/>
      <w:jc w:val="both"/>
    </w:pPr>
    <w:rPr>
      <w:color w:val="000000"/>
      <w:sz w:val="28"/>
      <w:szCs w:val="28"/>
    </w:rPr>
  </w:style>
  <w:style w:type="character" w:styleId="af1">
    <w:name w:val="Strong"/>
    <w:basedOn w:val="a0"/>
    <w:uiPriority w:val="22"/>
    <w:qFormat/>
    <w:rsid w:val="00205391"/>
    <w:rPr>
      <w:b/>
      <w:bCs/>
    </w:rPr>
  </w:style>
  <w:style w:type="paragraph" w:styleId="21">
    <w:name w:val="Body Text Indent 2"/>
    <w:basedOn w:val="a"/>
    <w:link w:val="22"/>
    <w:uiPriority w:val="99"/>
    <w:semiHidden/>
    <w:unhideWhenUsed/>
    <w:rsid w:val="006220F9"/>
    <w:pPr>
      <w:spacing w:after="120" w:line="480" w:lineRule="auto"/>
      <w:ind w:left="283"/>
    </w:pPr>
  </w:style>
  <w:style w:type="character" w:customStyle="1" w:styleId="22">
    <w:name w:val="Основной текст с отступом 2 Знак"/>
    <w:basedOn w:val="a0"/>
    <w:link w:val="21"/>
    <w:semiHidden/>
    <w:rsid w:val="006220F9"/>
  </w:style>
  <w:style w:type="character" w:customStyle="1" w:styleId="41">
    <w:name w:val="Основной текст (4)_"/>
    <w:basedOn w:val="a0"/>
    <w:link w:val="42"/>
    <w:rsid w:val="00430616"/>
    <w:rPr>
      <w:b/>
      <w:bCs/>
      <w:i/>
      <w:iCs/>
      <w:spacing w:val="-2"/>
      <w:sz w:val="27"/>
      <w:szCs w:val="27"/>
      <w:shd w:val="clear" w:color="auto" w:fill="FFFFFF"/>
    </w:rPr>
  </w:style>
  <w:style w:type="paragraph" w:customStyle="1" w:styleId="42">
    <w:name w:val="Основной текст (4)"/>
    <w:basedOn w:val="a"/>
    <w:link w:val="41"/>
    <w:rsid w:val="00430616"/>
    <w:pPr>
      <w:widowControl w:val="0"/>
      <w:shd w:val="clear" w:color="auto" w:fill="FFFFFF"/>
      <w:spacing w:before="300" w:after="60" w:line="0" w:lineRule="atLeast"/>
      <w:jc w:val="center"/>
    </w:pPr>
    <w:rPr>
      <w:b/>
      <w:bCs/>
      <w:i/>
      <w:iCs/>
      <w:spacing w:val="-2"/>
      <w:sz w:val="27"/>
      <w:szCs w:val="27"/>
    </w:rPr>
  </w:style>
  <w:style w:type="character" w:customStyle="1" w:styleId="af2">
    <w:name w:val="Основной текст_"/>
    <w:basedOn w:val="a0"/>
    <w:link w:val="23"/>
    <w:rsid w:val="00430616"/>
    <w:rPr>
      <w:sz w:val="26"/>
      <w:szCs w:val="26"/>
      <w:shd w:val="clear" w:color="auto" w:fill="FFFFFF"/>
    </w:rPr>
  </w:style>
  <w:style w:type="paragraph" w:customStyle="1" w:styleId="23">
    <w:name w:val="Основной текст2"/>
    <w:basedOn w:val="a"/>
    <w:link w:val="af2"/>
    <w:rsid w:val="00430616"/>
    <w:pPr>
      <w:widowControl w:val="0"/>
      <w:shd w:val="clear" w:color="auto" w:fill="FFFFFF"/>
      <w:spacing w:before="240" w:line="326" w:lineRule="exact"/>
      <w:ind w:hanging="360"/>
      <w:jc w:val="both"/>
    </w:pPr>
    <w:rPr>
      <w:sz w:val="26"/>
      <w:szCs w:val="26"/>
    </w:rPr>
  </w:style>
  <w:style w:type="character" w:customStyle="1" w:styleId="24">
    <w:name w:val="Заголовок №2_"/>
    <w:basedOn w:val="a0"/>
    <w:link w:val="25"/>
    <w:rsid w:val="00430616"/>
    <w:rPr>
      <w:b/>
      <w:bCs/>
      <w:i/>
      <w:iCs/>
      <w:spacing w:val="-4"/>
      <w:sz w:val="23"/>
      <w:szCs w:val="23"/>
      <w:shd w:val="clear" w:color="auto" w:fill="FFFFFF"/>
    </w:rPr>
  </w:style>
  <w:style w:type="paragraph" w:customStyle="1" w:styleId="25">
    <w:name w:val="Заголовок №2"/>
    <w:basedOn w:val="a"/>
    <w:link w:val="24"/>
    <w:rsid w:val="00430616"/>
    <w:pPr>
      <w:widowControl w:val="0"/>
      <w:shd w:val="clear" w:color="auto" w:fill="FFFFFF"/>
      <w:spacing w:after="60" w:line="0" w:lineRule="atLeast"/>
      <w:jc w:val="center"/>
      <w:outlineLvl w:val="1"/>
    </w:pPr>
    <w:rPr>
      <w:b/>
      <w:bCs/>
      <w:i/>
      <w:iCs/>
      <w:spacing w:val="-4"/>
      <w:sz w:val="23"/>
      <w:szCs w:val="23"/>
    </w:rPr>
  </w:style>
  <w:style w:type="character" w:customStyle="1" w:styleId="95pt0pt">
    <w:name w:val="Основной текст + 9;5 pt;Интервал 0 pt"/>
    <w:basedOn w:val="af2"/>
    <w:rsid w:val="00430616"/>
    <w:rPr>
      <w:b/>
      <w:bCs/>
      <w:i w:val="0"/>
      <w:iCs w:val="0"/>
      <w:smallCaps w:val="0"/>
      <w:strike w:val="0"/>
      <w:color w:val="000000"/>
      <w:spacing w:val="1"/>
      <w:w w:val="100"/>
      <w:position w:val="0"/>
      <w:sz w:val="19"/>
      <w:szCs w:val="19"/>
      <w:u w:val="none"/>
      <w:shd w:val="clear" w:color="auto" w:fill="FFFFFF"/>
      <w:lang w:val="ru-RU"/>
    </w:rPr>
  </w:style>
  <w:style w:type="character" w:customStyle="1" w:styleId="115pt0pt">
    <w:name w:val="Основной текст + 11;5 pt;Интервал 0 pt"/>
    <w:basedOn w:val="af2"/>
    <w:rsid w:val="00721CED"/>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af3">
    <w:name w:val="Колонтитул_"/>
    <w:basedOn w:val="a0"/>
    <w:link w:val="af4"/>
    <w:rsid w:val="00721CED"/>
    <w:rPr>
      <w:b/>
      <w:bCs/>
      <w:shd w:val="clear" w:color="auto" w:fill="FFFFFF"/>
    </w:rPr>
  </w:style>
  <w:style w:type="paragraph" w:customStyle="1" w:styleId="af4">
    <w:name w:val="Колонтитул"/>
    <w:basedOn w:val="a"/>
    <w:link w:val="af3"/>
    <w:rsid w:val="00721CED"/>
    <w:pPr>
      <w:widowControl w:val="0"/>
      <w:shd w:val="clear" w:color="auto" w:fill="FFFFFF"/>
      <w:spacing w:line="0" w:lineRule="atLeast"/>
    </w:pPr>
    <w:rPr>
      <w:b/>
      <w:bCs/>
    </w:rPr>
  </w:style>
  <w:style w:type="character" w:customStyle="1" w:styleId="85pt0pt">
    <w:name w:val="Основной текст + 8;5 pt;Полужирный;Интервал 0 pt"/>
    <w:basedOn w:val="af2"/>
    <w:rsid w:val="00721CED"/>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85pt0pt0">
    <w:name w:val="Основной текст + 8;5 pt;Интервал 0 pt"/>
    <w:basedOn w:val="af2"/>
    <w:rsid w:val="00721CE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85pt1pt">
    <w:name w:val="Основной текст + 8;5 pt;Полужирный;Интервал 1 pt"/>
    <w:basedOn w:val="af2"/>
    <w:rsid w:val="00721CED"/>
    <w:rPr>
      <w:rFonts w:ascii="Times New Roman" w:eastAsia="Times New Roman" w:hAnsi="Times New Roman" w:cs="Times New Roman"/>
      <w:b/>
      <w:bCs/>
      <w:i w:val="0"/>
      <w:iCs w:val="0"/>
      <w:smallCaps w:val="0"/>
      <w:strike w:val="0"/>
      <w:color w:val="000000"/>
      <w:spacing w:val="24"/>
      <w:w w:val="100"/>
      <w:position w:val="0"/>
      <w:sz w:val="17"/>
      <w:szCs w:val="17"/>
      <w:u w:val="none"/>
      <w:shd w:val="clear" w:color="auto" w:fill="FFFFFF"/>
      <w:lang w:val="ru-RU"/>
    </w:rPr>
  </w:style>
  <w:style w:type="character" w:styleId="af5">
    <w:name w:val="Hyperlink"/>
    <w:basedOn w:val="a0"/>
    <w:uiPriority w:val="99"/>
    <w:semiHidden/>
    <w:unhideWhenUsed/>
    <w:rsid w:val="00C402D4"/>
    <w:rPr>
      <w:color w:val="0000FF"/>
      <w:u w:val="single"/>
    </w:rPr>
  </w:style>
  <w:style w:type="character" w:customStyle="1" w:styleId="mwe-math-mathml-inline">
    <w:name w:val="mwe-math-mathml-inline"/>
    <w:basedOn w:val="a0"/>
    <w:rsid w:val="00C402D4"/>
  </w:style>
  <w:style w:type="paragraph" w:styleId="af6">
    <w:name w:val="Balloon Text"/>
    <w:basedOn w:val="a"/>
    <w:link w:val="af7"/>
    <w:uiPriority w:val="99"/>
    <w:semiHidden/>
    <w:unhideWhenUsed/>
    <w:rsid w:val="00CE1A93"/>
    <w:rPr>
      <w:rFonts w:ascii="Tahoma" w:hAnsi="Tahoma" w:cs="Tahoma"/>
      <w:sz w:val="16"/>
      <w:szCs w:val="16"/>
    </w:rPr>
  </w:style>
  <w:style w:type="character" w:customStyle="1" w:styleId="af7">
    <w:name w:val="Текст выноски Знак"/>
    <w:basedOn w:val="a0"/>
    <w:link w:val="af6"/>
    <w:uiPriority w:val="99"/>
    <w:semiHidden/>
    <w:rsid w:val="00CE1A93"/>
    <w:rPr>
      <w:rFonts w:ascii="Tahoma" w:hAnsi="Tahoma" w:cs="Tahoma"/>
      <w:sz w:val="16"/>
      <w:szCs w:val="16"/>
    </w:rPr>
  </w:style>
  <w:style w:type="paragraph" w:styleId="af8">
    <w:name w:val="Title"/>
    <w:basedOn w:val="a"/>
    <w:link w:val="af9"/>
    <w:qFormat/>
    <w:rsid w:val="00475686"/>
    <w:pPr>
      <w:widowControl w:val="0"/>
      <w:autoSpaceDE w:val="0"/>
      <w:autoSpaceDN w:val="0"/>
      <w:adjustRightInd w:val="0"/>
      <w:jc w:val="center"/>
    </w:pPr>
    <w:rPr>
      <w:b/>
      <w:bCs/>
      <w:sz w:val="24"/>
      <w:szCs w:val="24"/>
      <w:lang w:val="x-none" w:eastAsia="x-none"/>
    </w:rPr>
  </w:style>
  <w:style w:type="character" w:customStyle="1" w:styleId="af9">
    <w:name w:val="Название Знак"/>
    <w:basedOn w:val="a0"/>
    <w:link w:val="af8"/>
    <w:rsid w:val="00475686"/>
    <w:rPr>
      <w:b/>
      <w:bCs/>
      <w:sz w:val="24"/>
      <w:szCs w:val="24"/>
      <w:lang w:val="x-none" w:eastAsia="x-none"/>
    </w:rPr>
  </w:style>
  <w:style w:type="character" w:customStyle="1" w:styleId="20">
    <w:name w:val="Заголовок 2 Знак"/>
    <w:basedOn w:val="a0"/>
    <w:link w:val="2"/>
    <w:uiPriority w:val="9"/>
    <w:semiHidden/>
    <w:rsid w:val="00542B6D"/>
    <w:rPr>
      <w:rFonts w:asciiTheme="majorHAnsi" w:eastAsiaTheme="majorEastAsia" w:hAnsiTheme="majorHAnsi" w:cstheme="majorBidi"/>
      <w:b/>
      <w:bCs/>
      <w:color w:val="5B9BD5" w:themeColor="accent1"/>
      <w:sz w:val="26"/>
      <w:szCs w:val="26"/>
      <w:lang w:eastAsia="en-US"/>
    </w:rPr>
  </w:style>
  <w:style w:type="paragraph" w:customStyle="1" w:styleId="p182">
    <w:name w:val="p182"/>
    <w:basedOn w:val="a"/>
    <w:uiPriority w:val="99"/>
    <w:rsid w:val="00542B6D"/>
    <w:pPr>
      <w:spacing w:before="100" w:beforeAutospacing="1" w:after="100" w:afterAutospacing="1"/>
    </w:pPr>
    <w:rPr>
      <w:sz w:val="24"/>
      <w:szCs w:val="24"/>
    </w:rPr>
  </w:style>
  <w:style w:type="paragraph" w:customStyle="1" w:styleId="p193">
    <w:name w:val="p193"/>
    <w:basedOn w:val="a"/>
    <w:uiPriority w:val="99"/>
    <w:rsid w:val="00542B6D"/>
    <w:pPr>
      <w:spacing w:before="100" w:beforeAutospacing="1" w:after="100" w:afterAutospacing="1"/>
    </w:pPr>
    <w:rPr>
      <w:sz w:val="24"/>
      <w:szCs w:val="24"/>
    </w:rPr>
  </w:style>
  <w:style w:type="paragraph" w:customStyle="1" w:styleId="p45">
    <w:name w:val="p45"/>
    <w:basedOn w:val="a"/>
    <w:uiPriority w:val="99"/>
    <w:rsid w:val="00542B6D"/>
    <w:pPr>
      <w:spacing w:before="100" w:beforeAutospacing="1" w:after="100" w:afterAutospacing="1"/>
    </w:pPr>
    <w:rPr>
      <w:sz w:val="24"/>
      <w:szCs w:val="24"/>
    </w:rPr>
  </w:style>
  <w:style w:type="paragraph" w:customStyle="1" w:styleId="p15">
    <w:name w:val="p15"/>
    <w:basedOn w:val="a"/>
    <w:uiPriority w:val="99"/>
    <w:rsid w:val="00542B6D"/>
    <w:pPr>
      <w:spacing w:before="100" w:beforeAutospacing="1" w:after="100" w:afterAutospacing="1"/>
    </w:pPr>
    <w:rPr>
      <w:sz w:val="24"/>
      <w:szCs w:val="24"/>
    </w:rPr>
  </w:style>
  <w:style w:type="character" w:customStyle="1" w:styleId="ft18">
    <w:name w:val="ft18"/>
    <w:basedOn w:val="a0"/>
    <w:rsid w:val="00542B6D"/>
  </w:style>
  <w:style w:type="character" w:customStyle="1" w:styleId="ft22">
    <w:name w:val="ft22"/>
    <w:basedOn w:val="a0"/>
    <w:rsid w:val="00542B6D"/>
  </w:style>
  <w:style w:type="character" w:customStyle="1" w:styleId="ft24">
    <w:name w:val="ft24"/>
    <w:basedOn w:val="a0"/>
    <w:rsid w:val="00542B6D"/>
  </w:style>
  <w:style w:type="paragraph" w:styleId="afa">
    <w:name w:val="Plain Text"/>
    <w:basedOn w:val="a"/>
    <w:link w:val="afb"/>
    <w:uiPriority w:val="99"/>
    <w:unhideWhenUsed/>
    <w:rsid w:val="00E82006"/>
    <w:rPr>
      <w:rFonts w:ascii="Consolas" w:eastAsia="Calibri" w:hAnsi="Consolas"/>
      <w:sz w:val="21"/>
      <w:szCs w:val="21"/>
      <w:lang w:eastAsia="en-US"/>
    </w:rPr>
  </w:style>
  <w:style w:type="character" w:customStyle="1" w:styleId="afb">
    <w:name w:val="Текст Знак"/>
    <w:basedOn w:val="a0"/>
    <w:link w:val="afa"/>
    <w:uiPriority w:val="99"/>
    <w:rsid w:val="00E82006"/>
    <w:rPr>
      <w:rFonts w:ascii="Consolas" w:eastAsia="Calibri" w:hAnsi="Consolas"/>
      <w:sz w:val="21"/>
      <w:szCs w:val="21"/>
      <w:lang w:eastAsia="en-US"/>
    </w:rPr>
  </w:style>
  <w:style w:type="character" w:customStyle="1" w:styleId="11">
    <w:name w:val="Основной текст1"/>
    <w:uiPriority w:val="99"/>
    <w:rsid w:val="008373AF"/>
    <w:rPr>
      <w:rFonts w:ascii="Times New Roman" w:hAnsi="Times New Roman"/>
      <w:color w:val="000000"/>
      <w:spacing w:val="0"/>
      <w:w w:val="100"/>
      <w:position w:val="0"/>
      <w:sz w:val="27"/>
      <w:u w:val="none"/>
      <w:shd w:val="clear" w:color="auto" w:fill="FFFFFF"/>
      <w:lang w:val="ru-RU"/>
    </w:rPr>
  </w:style>
  <w:style w:type="character" w:customStyle="1" w:styleId="afc">
    <w:name w:val="Подпись к таблице_"/>
    <w:basedOn w:val="a0"/>
    <w:link w:val="afd"/>
    <w:locked/>
    <w:rsid w:val="00985381"/>
    <w:rPr>
      <w:b/>
      <w:bCs/>
      <w:i/>
      <w:iCs/>
      <w:spacing w:val="-2"/>
      <w:sz w:val="27"/>
      <w:szCs w:val="27"/>
      <w:shd w:val="clear" w:color="auto" w:fill="FFFFFF"/>
    </w:rPr>
  </w:style>
  <w:style w:type="paragraph" w:customStyle="1" w:styleId="afd">
    <w:name w:val="Подпись к таблице"/>
    <w:basedOn w:val="a"/>
    <w:link w:val="afc"/>
    <w:rsid w:val="00985381"/>
    <w:pPr>
      <w:widowControl w:val="0"/>
      <w:shd w:val="clear" w:color="auto" w:fill="FFFFFF"/>
      <w:spacing w:line="317" w:lineRule="exact"/>
      <w:jc w:val="both"/>
    </w:pPr>
    <w:rPr>
      <w:b/>
      <w:bCs/>
      <w:i/>
      <w:iCs/>
      <w:spacing w:val="-2"/>
      <w:sz w:val="27"/>
      <w:szCs w:val="27"/>
    </w:rPr>
  </w:style>
  <w:style w:type="character" w:customStyle="1" w:styleId="110">
    <w:name w:val="Основной текст + 11"/>
    <w:aliases w:val="5 pt,Интервал 0 pt,Основной текст (7) + Arial Unicode MS,8"/>
    <w:basedOn w:val="af2"/>
    <w:rsid w:val="00985381"/>
    <w:rPr>
      <w:color w:val="000000"/>
      <w:spacing w:val="-1"/>
      <w:w w:val="100"/>
      <w:position w:val="0"/>
      <w:sz w:val="23"/>
      <w:szCs w:val="23"/>
      <w:shd w:val="clear" w:color="auto" w:fill="FFFFFF"/>
      <w:lang w:val="ru-RU"/>
    </w:rPr>
  </w:style>
  <w:style w:type="paragraph" w:customStyle="1" w:styleId="s1">
    <w:name w:val="s_1"/>
    <w:basedOn w:val="a"/>
    <w:rsid w:val="0086266A"/>
    <w:pPr>
      <w:spacing w:before="100" w:beforeAutospacing="1" w:after="100" w:afterAutospacing="1"/>
    </w:pPr>
    <w:rPr>
      <w:sz w:val="24"/>
      <w:szCs w:val="24"/>
    </w:rPr>
  </w:style>
  <w:style w:type="paragraph" w:customStyle="1" w:styleId="formattext">
    <w:name w:val="formattext"/>
    <w:basedOn w:val="a"/>
    <w:rsid w:val="00903CCF"/>
    <w:pPr>
      <w:spacing w:before="100" w:beforeAutospacing="1" w:after="100" w:afterAutospacing="1"/>
    </w:pPr>
    <w:rPr>
      <w:sz w:val="24"/>
      <w:szCs w:val="24"/>
    </w:rPr>
  </w:style>
  <w:style w:type="character" w:customStyle="1" w:styleId="a00">
    <w:name w:val="a0"/>
    <w:basedOn w:val="a0"/>
    <w:rsid w:val="006137FA"/>
  </w:style>
  <w:style w:type="character" w:customStyle="1" w:styleId="26">
    <w:name w:val="Основной текст (2)_"/>
    <w:basedOn w:val="a0"/>
    <w:link w:val="27"/>
    <w:rsid w:val="006F401A"/>
    <w:rPr>
      <w:shd w:val="clear" w:color="auto" w:fill="FFFFFF"/>
    </w:rPr>
  </w:style>
  <w:style w:type="character" w:customStyle="1" w:styleId="211pt">
    <w:name w:val="Основной текст (2) + 11 pt"/>
    <w:basedOn w:val="26"/>
    <w:rsid w:val="006F401A"/>
    <w:rPr>
      <w:color w:val="000000"/>
      <w:spacing w:val="0"/>
      <w:w w:val="100"/>
      <w:position w:val="0"/>
      <w:sz w:val="22"/>
      <w:szCs w:val="22"/>
      <w:shd w:val="clear" w:color="auto" w:fill="FFFFFF"/>
      <w:lang w:val="ru-RU" w:eastAsia="ru-RU" w:bidi="ru-RU"/>
    </w:rPr>
  </w:style>
  <w:style w:type="paragraph" w:customStyle="1" w:styleId="27">
    <w:name w:val="Основной текст (2)"/>
    <w:basedOn w:val="a"/>
    <w:link w:val="26"/>
    <w:rsid w:val="006F401A"/>
    <w:pPr>
      <w:widowControl w:val="0"/>
      <w:shd w:val="clear" w:color="auto" w:fill="FFFFFF"/>
      <w:spacing w:before="360" w:after="240" w:line="274" w:lineRule="exact"/>
      <w:ind w:hanging="800"/>
      <w:jc w:val="both"/>
    </w:pPr>
  </w:style>
  <w:style w:type="paragraph" w:customStyle="1" w:styleId="Default">
    <w:name w:val="Default"/>
    <w:rsid w:val="00B156B3"/>
    <w:pPr>
      <w:autoSpaceDE w:val="0"/>
      <w:autoSpaceDN w:val="0"/>
      <w:adjustRightInd w:val="0"/>
    </w:pPr>
    <w:rPr>
      <w:color w:val="000000"/>
      <w:sz w:val="24"/>
      <w:szCs w:val="24"/>
    </w:rPr>
  </w:style>
  <w:style w:type="character" w:customStyle="1" w:styleId="50">
    <w:name w:val="Заголовок 5 Знак"/>
    <w:basedOn w:val="a0"/>
    <w:link w:val="5"/>
    <w:uiPriority w:val="9"/>
    <w:semiHidden/>
    <w:rsid w:val="000936AC"/>
    <w:rPr>
      <w:rFonts w:asciiTheme="majorHAnsi" w:eastAsiaTheme="majorEastAsia" w:hAnsiTheme="majorHAnsi" w:cstheme="majorBidi"/>
      <w:color w:val="1F4D78" w:themeColor="accent1" w:themeShade="7F"/>
    </w:rPr>
  </w:style>
  <w:style w:type="character" w:customStyle="1" w:styleId="610pt">
    <w:name w:val="Основной текст (6) + 10 pt;Курсив"/>
    <w:basedOn w:val="a0"/>
    <w:rsid w:val="0076383D"/>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29pt">
    <w:name w:val="Основной текст (2) + 9 pt;Курсив"/>
    <w:basedOn w:val="26"/>
    <w:rsid w:val="0076383D"/>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8">
    <w:name w:val="Основной текст (8)_"/>
    <w:basedOn w:val="a0"/>
    <w:link w:val="80"/>
    <w:rsid w:val="0076383D"/>
    <w:rPr>
      <w:i/>
      <w:iCs/>
      <w:sz w:val="18"/>
      <w:szCs w:val="18"/>
      <w:shd w:val="clear" w:color="auto" w:fill="FFFFFF"/>
    </w:rPr>
  </w:style>
  <w:style w:type="character" w:customStyle="1" w:styleId="885pt">
    <w:name w:val="Основной текст (8) + 8;5 pt;Не курсив"/>
    <w:basedOn w:val="8"/>
    <w:rsid w:val="0076383D"/>
    <w:rPr>
      <w:i/>
      <w:iCs/>
      <w:color w:val="000000"/>
      <w:spacing w:val="0"/>
      <w:w w:val="100"/>
      <w:position w:val="0"/>
      <w:sz w:val="17"/>
      <w:szCs w:val="17"/>
      <w:shd w:val="clear" w:color="auto" w:fill="FFFFFF"/>
      <w:lang w:val="ru-RU" w:eastAsia="ru-RU" w:bidi="ru-RU"/>
    </w:rPr>
  </w:style>
  <w:style w:type="paragraph" w:customStyle="1" w:styleId="80">
    <w:name w:val="Основной текст (8)"/>
    <w:basedOn w:val="a"/>
    <w:link w:val="8"/>
    <w:rsid w:val="0076383D"/>
    <w:pPr>
      <w:widowControl w:val="0"/>
      <w:shd w:val="clear" w:color="auto" w:fill="FFFFFF"/>
      <w:spacing w:before="120" w:line="225" w:lineRule="exact"/>
      <w:ind w:hanging="700"/>
      <w:jc w:val="center"/>
    </w:pPr>
    <w:rPr>
      <w:i/>
      <w:iCs/>
      <w:sz w:val="18"/>
      <w:szCs w:val="18"/>
    </w:rPr>
  </w:style>
  <w:style w:type="character" w:customStyle="1" w:styleId="295pt">
    <w:name w:val="Основной текст (2) + 9;5 pt;Полужирный"/>
    <w:basedOn w:val="26"/>
    <w:rsid w:val="007638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ecattext">
    <w:name w:val="ecattext"/>
    <w:basedOn w:val="a0"/>
    <w:rsid w:val="000B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050">
      <w:bodyDiv w:val="1"/>
      <w:marLeft w:val="0"/>
      <w:marRight w:val="0"/>
      <w:marTop w:val="0"/>
      <w:marBottom w:val="0"/>
      <w:divBdr>
        <w:top w:val="none" w:sz="0" w:space="0" w:color="auto"/>
        <w:left w:val="none" w:sz="0" w:space="0" w:color="auto"/>
        <w:bottom w:val="none" w:sz="0" w:space="0" w:color="auto"/>
        <w:right w:val="none" w:sz="0" w:space="0" w:color="auto"/>
      </w:divBdr>
    </w:div>
    <w:div w:id="80102382">
      <w:bodyDiv w:val="1"/>
      <w:marLeft w:val="0"/>
      <w:marRight w:val="0"/>
      <w:marTop w:val="0"/>
      <w:marBottom w:val="0"/>
      <w:divBdr>
        <w:top w:val="none" w:sz="0" w:space="0" w:color="auto"/>
        <w:left w:val="none" w:sz="0" w:space="0" w:color="auto"/>
        <w:bottom w:val="none" w:sz="0" w:space="0" w:color="auto"/>
        <w:right w:val="none" w:sz="0" w:space="0" w:color="auto"/>
      </w:divBdr>
      <w:divsChild>
        <w:div w:id="158927983">
          <w:marLeft w:val="0"/>
          <w:marRight w:val="0"/>
          <w:marTop w:val="0"/>
          <w:marBottom w:val="0"/>
          <w:divBdr>
            <w:top w:val="none" w:sz="0" w:space="0" w:color="auto"/>
            <w:left w:val="none" w:sz="0" w:space="0" w:color="auto"/>
            <w:bottom w:val="none" w:sz="0" w:space="0" w:color="auto"/>
            <w:right w:val="none" w:sz="0" w:space="0" w:color="auto"/>
          </w:divBdr>
        </w:div>
      </w:divsChild>
    </w:div>
    <w:div w:id="82578610">
      <w:bodyDiv w:val="1"/>
      <w:marLeft w:val="0"/>
      <w:marRight w:val="0"/>
      <w:marTop w:val="0"/>
      <w:marBottom w:val="0"/>
      <w:divBdr>
        <w:top w:val="none" w:sz="0" w:space="0" w:color="auto"/>
        <w:left w:val="none" w:sz="0" w:space="0" w:color="auto"/>
        <w:bottom w:val="none" w:sz="0" w:space="0" w:color="auto"/>
        <w:right w:val="none" w:sz="0" w:space="0" w:color="auto"/>
      </w:divBdr>
    </w:div>
    <w:div w:id="230971216">
      <w:bodyDiv w:val="1"/>
      <w:marLeft w:val="0"/>
      <w:marRight w:val="0"/>
      <w:marTop w:val="0"/>
      <w:marBottom w:val="0"/>
      <w:divBdr>
        <w:top w:val="none" w:sz="0" w:space="0" w:color="auto"/>
        <w:left w:val="none" w:sz="0" w:space="0" w:color="auto"/>
        <w:bottom w:val="none" w:sz="0" w:space="0" w:color="auto"/>
        <w:right w:val="none" w:sz="0" w:space="0" w:color="auto"/>
      </w:divBdr>
    </w:div>
    <w:div w:id="307786186">
      <w:bodyDiv w:val="1"/>
      <w:marLeft w:val="0"/>
      <w:marRight w:val="0"/>
      <w:marTop w:val="0"/>
      <w:marBottom w:val="0"/>
      <w:divBdr>
        <w:top w:val="none" w:sz="0" w:space="0" w:color="auto"/>
        <w:left w:val="none" w:sz="0" w:space="0" w:color="auto"/>
        <w:bottom w:val="none" w:sz="0" w:space="0" w:color="auto"/>
        <w:right w:val="none" w:sz="0" w:space="0" w:color="auto"/>
      </w:divBdr>
    </w:div>
    <w:div w:id="381178759">
      <w:bodyDiv w:val="1"/>
      <w:marLeft w:val="0"/>
      <w:marRight w:val="0"/>
      <w:marTop w:val="0"/>
      <w:marBottom w:val="0"/>
      <w:divBdr>
        <w:top w:val="none" w:sz="0" w:space="0" w:color="auto"/>
        <w:left w:val="none" w:sz="0" w:space="0" w:color="auto"/>
        <w:bottom w:val="none" w:sz="0" w:space="0" w:color="auto"/>
        <w:right w:val="none" w:sz="0" w:space="0" w:color="auto"/>
      </w:divBdr>
      <w:divsChild>
        <w:div w:id="1619875423">
          <w:marLeft w:val="0"/>
          <w:marRight w:val="0"/>
          <w:marTop w:val="0"/>
          <w:marBottom w:val="0"/>
          <w:divBdr>
            <w:top w:val="none" w:sz="0" w:space="0" w:color="auto"/>
            <w:left w:val="none" w:sz="0" w:space="0" w:color="auto"/>
            <w:bottom w:val="none" w:sz="0" w:space="0" w:color="auto"/>
            <w:right w:val="none" w:sz="0" w:space="0" w:color="auto"/>
          </w:divBdr>
        </w:div>
        <w:div w:id="885215196">
          <w:marLeft w:val="0"/>
          <w:marRight w:val="0"/>
          <w:marTop w:val="0"/>
          <w:marBottom w:val="0"/>
          <w:divBdr>
            <w:top w:val="none" w:sz="0" w:space="0" w:color="auto"/>
            <w:left w:val="none" w:sz="0" w:space="0" w:color="auto"/>
            <w:bottom w:val="none" w:sz="0" w:space="0" w:color="auto"/>
            <w:right w:val="none" w:sz="0" w:space="0" w:color="auto"/>
          </w:divBdr>
        </w:div>
        <w:div w:id="372118059">
          <w:marLeft w:val="0"/>
          <w:marRight w:val="0"/>
          <w:marTop w:val="0"/>
          <w:marBottom w:val="0"/>
          <w:divBdr>
            <w:top w:val="none" w:sz="0" w:space="0" w:color="auto"/>
            <w:left w:val="none" w:sz="0" w:space="0" w:color="auto"/>
            <w:bottom w:val="none" w:sz="0" w:space="0" w:color="auto"/>
            <w:right w:val="none" w:sz="0" w:space="0" w:color="auto"/>
          </w:divBdr>
        </w:div>
        <w:div w:id="775565072">
          <w:marLeft w:val="0"/>
          <w:marRight w:val="0"/>
          <w:marTop w:val="0"/>
          <w:marBottom w:val="0"/>
          <w:divBdr>
            <w:top w:val="none" w:sz="0" w:space="0" w:color="auto"/>
            <w:left w:val="none" w:sz="0" w:space="0" w:color="auto"/>
            <w:bottom w:val="none" w:sz="0" w:space="0" w:color="auto"/>
            <w:right w:val="none" w:sz="0" w:space="0" w:color="auto"/>
          </w:divBdr>
        </w:div>
      </w:divsChild>
    </w:div>
    <w:div w:id="406921972">
      <w:bodyDiv w:val="1"/>
      <w:marLeft w:val="0"/>
      <w:marRight w:val="0"/>
      <w:marTop w:val="0"/>
      <w:marBottom w:val="0"/>
      <w:divBdr>
        <w:top w:val="none" w:sz="0" w:space="0" w:color="auto"/>
        <w:left w:val="none" w:sz="0" w:space="0" w:color="auto"/>
        <w:bottom w:val="none" w:sz="0" w:space="0" w:color="auto"/>
        <w:right w:val="none" w:sz="0" w:space="0" w:color="auto"/>
      </w:divBdr>
    </w:div>
    <w:div w:id="412238533">
      <w:bodyDiv w:val="1"/>
      <w:marLeft w:val="0"/>
      <w:marRight w:val="0"/>
      <w:marTop w:val="0"/>
      <w:marBottom w:val="0"/>
      <w:divBdr>
        <w:top w:val="none" w:sz="0" w:space="0" w:color="auto"/>
        <w:left w:val="none" w:sz="0" w:space="0" w:color="auto"/>
        <w:bottom w:val="none" w:sz="0" w:space="0" w:color="auto"/>
        <w:right w:val="none" w:sz="0" w:space="0" w:color="auto"/>
      </w:divBdr>
    </w:div>
    <w:div w:id="424620799">
      <w:bodyDiv w:val="1"/>
      <w:marLeft w:val="0"/>
      <w:marRight w:val="0"/>
      <w:marTop w:val="0"/>
      <w:marBottom w:val="0"/>
      <w:divBdr>
        <w:top w:val="none" w:sz="0" w:space="0" w:color="auto"/>
        <w:left w:val="none" w:sz="0" w:space="0" w:color="auto"/>
        <w:bottom w:val="none" w:sz="0" w:space="0" w:color="auto"/>
        <w:right w:val="none" w:sz="0" w:space="0" w:color="auto"/>
      </w:divBdr>
    </w:div>
    <w:div w:id="515583563">
      <w:bodyDiv w:val="1"/>
      <w:marLeft w:val="0"/>
      <w:marRight w:val="0"/>
      <w:marTop w:val="0"/>
      <w:marBottom w:val="0"/>
      <w:divBdr>
        <w:top w:val="none" w:sz="0" w:space="0" w:color="auto"/>
        <w:left w:val="none" w:sz="0" w:space="0" w:color="auto"/>
        <w:bottom w:val="none" w:sz="0" w:space="0" w:color="auto"/>
        <w:right w:val="none" w:sz="0" w:space="0" w:color="auto"/>
      </w:divBdr>
    </w:div>
    <w:div w:id="528301010">
      <w:bodyDiv w:val="1"/>
      <w:marLeft w:val="0"/>
      <w:marRight w:val="0"/>
      <w:marTop w:val="0"/>
      <w:marBottom w:val="0"/>
      <w:divBdr>
        <w:top w:val="none" w:sz="0" w:space="0" w:color="auto"/>
        <w:left w:val="none" w:sz="0" w:space="0" w:color="auto"/>
        <w:bottom w:val="none" w:sz="0" w:space="0" w:color="auto"/>
        <w:right w:val="none" w:sz="0" w:space="0" w:color="auto"/>
      </w:divBdr>
    </w:div>
    <w:div w:id="533268544">
      <w:bodyDiv w:val="1"/>
      <w:marLeft w:val="0"/>
      <w:marRight w:val="0"/>
      <w:marTop w:val="0"/>
      <w:marBottom w:val="0"/>
      <w:divBdr>
        <w:top w:val="none" w:sz="0" w:space="0" w:color="auto"/>
        <w:left w:val="none" w:sz="0" w:space="0" w:color="auto"/>
        <w:bottom w:val="none" w:sz="0" w:space="0" w:color="auto"/>
        <w:right w:val="none" w:sz="0" w:space="0" w:color="auto"/>
      </w:divBdr>
      <w:divsChild>
        <w:div w:id="1716543732">
          <w:marLeft w:val="0"/>
          <w:marRight w:val="0"/>
          <w:marTop w:val="0"/>
          <w:marBottom w:val="0"/>
          <w:divBdr>
            <w:top w:val="none" w:sz="0" w:space="0" w:color="auto"/>
            <w:left w:val="none" w:sz="0" w:space="0" w:color="auto"/>
            <w:bottom w:val="none" w:sz="0" w:space="0" w:color="auto"/>
            <w:right w:val="none" w:sz="0" w:space="0" w:color="auto"/>
          </w:divBdr>
        </w:div>
      </w:divsChild>
    </w:div>
    <w:div w:id="619144768">
      <w:bodyDiv w:val="1"/>
      <w:marLeft w:val="0"/>
      <w:marRight w:val="0"/>
      <w:marTop w:val="0"/>
      <w:marBottom w:val="0"/>
      <w:divBdr>
        <w:top w:val="none" w:sz="0" w:space="0" w:color="auto"/>
        <w:left w:val="none" w:sz="0" w:space="0" w:color="auto"/>
        <w:bottom w:val="none" w:sz="0" w:space="0" w:color="auto"/>
        <w:right w:val="none" w:sz="0" w:space="0" w:color="auto"/>
      </w:divBdr>
    </w:div>
    <w:div w:id="635062667">
      <w:bodyDiv w:val="1"/>
      <w:marLeft w:val="0"/>
      <w:marRight w:val="0"/>
      <w:marTop w:val="0"/>
      <w:marBottom w:val="0"/>
      <w:divBdr>
        <w:top w:val="none" w:sz="0" w:space="0" w:color="auto"/>
        <w:left w:val="none" w:sz="0" w:space="0" w:color="auto"/>
        <w:bottom w:val="none" w:sz="0" w:space="0" w:color="auto"/>
        <w:right w:val="none" w:sz="0" w:space="0" w:color="auto"/>
      </w:divBdr>
    </w:div>
    <w:div w:id="658464001">
      <w:bodyDiv w:val="1"/>
      <w:marLeft w:val="0"/>
      <w:marRight w:val="0"/>
      <w:marTop w:val="0"/>
      <w:marBottom w:val="0"/>
      <w:divBdr>
        <w:top w:val="none" w:sz="0" w:space="0" w:color="auto"/>
        <w:left w:val="none" w:sz="0" w:space="0" w:color="auto"/>
        <w:bottom w:val="none" w:sz="0" w:space="0" w:color="auto"/>
        <w:right w:val="none" w:sz="0" w:space="0" w:color="auto"/>
      </w:divBdr>
    </w:div>
    <w:div w:id="694185830">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08859641">
      <w:bodyDiv w:val="1"/>
      <w:marLeft w:val="0"/>
      <w:marRight w:val="0"/>
      <w:marTop w:val="0"/>
      <w:marBottom w:val="0"/>
      <w:divBdr>
        <w:top w:val="none" w:sz="0" w:space="0" w:color="auto"/>
        <w:left w:val="none" w:sz="0" w:space="0" w:color="auto"/>
        <w:bottom w:val="none" w:sz="0" w:space="0" w:color="auto"/>
        <w:right w:val="none" w:sz="0" w:space="0" w:color="auto"/>
      </w:divBdr>
    </w:div>
    <w:div w:id="93513535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79269474">
      <w:bodyDiv w:val="1"/>
      <w:marLeft w:val="0"/>
      <w:marRight w:val="0"/>
      <w:marTop w:val="0"/>
      <w:marBottom w:val="0"/>
      <w:divBdr>
        <w:top w:val="none" w:sz="0" w:space="0" w:color="auto"/>
        <w:left w:val="none" w:sz="0" w:space="0" w:color="auto"/>
        <w:bottom w:val="none" w:sz="0" w:space="0" w:color="auto"/>
        <w:right w:val="none" w:sz="0" w:space="0" w:color="auto"/>
      </w:divBdr>
    </w:div>
    <w:div w:id="1158375344">
      <w:bodyDiv w:val="1"/>
      <w:marLeft w:val="0"/>
      <w:marRight w:val="0"/>
      <w:marTop w:val="0"/>
      <w:marBottom w:val="0"/>
      <w:divBdr>
        <w:top w:val="none" w:sz="0" w:space="0" w:color="auto"/>
        <w:left w:val="none" w:sz="0" w:space="0" w:color="auto"/>
        <w:bottom w:val="none" w:sz="0" w:space="0" w:color="auto"/>
        <w:right w:val="none" w:sz="0" w:space="0" w:color="auto"/>
      </w:divBdr>
    </w:div>
    <w:div w:id="1203636209">
      <w:bodyDiv w:val="1"/>
      <w:marLeft w:val="0"/>
      <w:marRight w:val="0"/>
      <w:marTop w:val="0"/>
      <w:marBottom w:val="0"/>
      <w:divBdr>
        <w:top w:val="none" w:sz="0" w:space="0" w:color="auto"/>
        <w:left w:val="none" w:sz="0" w:space="0" w:color="auto"/>
        <w:bottom w:val="none" w:sz="0" w:space="0" w:color="auto"/>
        <w:right w:val="none" w:sz="0" w:space="0" w:color="auto"/>
      </w:divBdr>
    </w:div>
    <w:div w:id="1266424812">
      <w:bodyDiv w:val="1"/>
      <w:marLeft w:val="0"/>
      <w:marRight w:val="0"/>
      <w:marTop w:val="0"/>
      <w:marBottom w:val="0"/>
      <w:divBdr>
        <w:top w:val="none" w:sz="0" w:space="0" w:color="auto"/>
        <w:left w:val="none" w:sz="0" w:space="0" w:color="auto"/>
        <w:bottom w:val="none" w:sz="0" w:space="0" w:color="auto"/>
        <w:right w:val="none" w:sz="0" w:space="0" w:color="auto"/>
      </w:divBdr>
    </w:div>
    <w:div w:id="1316570303">
      <w:bodyDiv w:val="1"/>
      <w:marLeft w:val="0"/>
      <w:marRight w:val="0"/>
      <w:marTop w:val="0"/>
      <w:marBottom w:val="0"/>
      <w:divBdr>
        <w:top w:val="none" w:sz="0" w:space="0" w:color="auto"/>
        <w:left w:val="none" w:sz="0" w:space="0" w:color="auto"/>
        <w:bottom w:val="none" w:sz="0" w:space="0" w:color="auto"/>
        <w:right w:val="none" w:sz="0" w:space="0" w:color="auto"/>
      </w:divBdr>
      <w:divsChild>
        <w:div w:id="1183788745">
          <w:marLeft w:val="0"/>
          <w:marRight w:val="0"/>
          <w:marTop w:val="0"/>
          <w:marBottom w:val="0"/>
          <w:divBdr>
            <w:top w:val="none" w:sz="0" w:space="0" w:color="auto"/>
            <w:left w:val="none" w:sz="0" w:space="0" w:color="auto"/>
            <w:bottom w:val="none" w:sz="0" w:space="0" w:color="auto"/>
            <w:right w:val="none" w:sz="0" w:space="0" w:color="auto"/>
          </w:divBdr>
        </w:div>
        <w:div w:id="414398782">
          <w:marLeft w:val="0"/>
          <w:marRight w:val="0"/>
          <w:marTop w:val="0"/>
          <w:marBottom w:val="0"/>
          <w:divBdr>
            <w:top w:val="none" w:sz="0" w:space="0" w:color="auto"/>
            <w:left w:val="none" w:sz="0" w:space="0" w:color="auto"/>
            <w:bottom w:val="none" w:sz="0" w:space="0" w:color="auto"/>
            <w:right w:val="none" w:sz="0" w:space="0" w:color="auto"/>
          </w:divBdr>
        </w:div>
        <w:div w:id="1807813392">
          <w:marLeft w:val="0"/>
          <w:marRight w:val="0"/>
          <w:marTop w:val="0"/>
          <w:marBottom w:val="0"/>
          <w:divBdr>
            <w:top w:val="none" w:sz="0" w:space="0" w:color="auto"/>
            <w:left w:val="none" w:sz="0" w:space="0" w:color="auto"/>
            <w:bottom w:val="none" w:sz="0" w:space="0" w:color="auto"/>
            <w:right w:val="none" w:sz="0" w:space="0" w:color="auto"/>
          </w:divBdr>
        </w:div>
        <w:div w:id="1922636070">
          <w:marLeft w:val="0"/>
          <w:marRight w:val="0"/>
          <w:marTop w:val="0"/>
          <w:marBottom w:val="0"/>
          <w:divBdr>
            <w:top w:val="none" w:sz="0" w:space="0" w:color="auto"/>
            <w:left w:val="none" w:sz="0" w:space="0" w:color="auto"/>
            <w:bottom w:val="none" w:sz="0" w:space="0" w:color="auto"/>
            <w:right w:val="none" w:sz="0" w:space="0" w:color="auto"/>
          </w:divBdr>
        </w:div>
      </w:divsChild>
    </w:div>
    <w:div w:id="1407066338">
      <w:bodyDiv w:val="1"/>
      <w:marLeft w:val="0"/>
      <w:marRight w:val="0"/>
      <w:marTop w:val="0"/>
      <w:marBottom w:val="0"/>
      <w:divBdr>
        <w:top w:val="none" w:sz="0" w:space="0" w:color="auto"/>
        <w:left w:val="none" w:sz="0" w:space="0" w:color="auto"/>
        <w:bottom w:val="none" w:sz="0" w:space="0" w:color="auto"/>
        <w:right w:val="none" w:sz="0" w:space="0" w:color="auto"/>
      </w:divBdr>
      <w:divsChild>
        <w:div w:id="929659651">
          <w:marLeft w:val="0"/>
          <w:marRight w:val="0"/>
          <w:marTop w:val="0"/>
          <w:marBottom w:val="0"/>
          <w:divBdr>
            <w:top w:val="none" w:sz="0" w:space="0" w:color="auto"/>
            <w:left w:val="none" w:sz="0" w:space="0" w:color="auto"/>
            <w:bottom w:val="none" w:sz="0" w:space="0" w:color="auto"/>
            <w:right w:val="none" w:sz="0" w:space="0" w:color="auto"/>
          </w:divBdr>
        </w:div>
        <w:div w:id="1128158724">
          <w:marLeft w:val="0"/>
          <w:marRight w:val="0"/>
          <w:marTop w:val="0"/>
          <w:marBottom w:val="0"/>
          <w:divBdr>
            <w:top w:val="none" w:sz="0" w:space="0" w:color="auto"/>
            <w:left w:val="none" w:sz="0" w:space="0" w:color="auto"/>
            <w:bottom w:val="none" w:sz="0" w:space="0" w:color="auto"/>
            <w:right w:val="none" w:sz="0" w:space="0" w:color="auto"/>
          </w:divBdr>
        </w:div>
        <w:div w:id="2138837322">
          <w:marLeft w:val="0"/>
          <w:marRight w:val="0"/>
          <w:marTop w:val="0"/>
          <w:marBottom w:val="0"/>
          <w:divBdr>
            <w:top w:val="none" w:sz="0" w:space="0" w:color="auto"/>
            <w:left w:val="none" w:sz="0" w:space="0" w:color="auto"/>
            <w:bottom w:val="none" w:sz="0" w:space="0" w:color="auto"/>
            <w:right w:val="none" w:sz="0" w:space="0" w:color="auto"/>
          </w:divBdr>
        </w:div>
        <w:div w:id="1565288666">
          <w:marLeft w:val="0"/>
          <w:marRight w:val="0"/>
          <w:marTop w:val="0"/>
          <w:marBottom w:val="0"/>
          <w:divBdr>
            <w:top w:val="none" w:sz="0" w:space="0" w:color="auto"/>
            <w:left w:val="none" w:sz="0" w:space="0" w:color="auto"/>
            <w:bottom w:val="none" w:sz="0" w:space="0" w:color="auto"/>
            <w:right w:val="none" w:sz="0" w:space="0" w:color="auto"/>
          </w:divBdr>
        </w:div>
        <w:div w:id="600378708">
          <w:marLeft w:val="0"/>
          <w:marRight w:val="0"/>
          <w:marTop w:val="0"/>
          <w:marBottom w:val="0"/>
          <w:divBdr>
            <w:top w:val="none" w:sz="0" w:space="0" w:color="auto"/>
            <w:left w:val="none" w:sz="0" w:space="0" w:color="auto"/>
            <w:bottom w:val="none" w:sz="0" w:space="0" w:color="auto"/>
            <w:right w:val="none" w:sz="0" w:space="0" w:color="auto"/>
          </w:divBdr>
        </w:div>
        <w:div w:id="1275207944">
          <w:marLeft w:val="0"/>
          <w:marRight w:val="0"/>
          <w:marTop w:val="0"/>
          <w:marBottom w:val="0"/>
          <w:divBdr>
            <w:top w:val="none" w:sz="0" w:space="0" w:color="auto"/>
            <w:left w:val="none" w:sz="0" w:space="0" w:color="auto"/>
            <w:bottom w:val="none" w:sz="0" w:space="0" w:color="auto"/>
            <w:right w:val="none" w:sz="0" w:space="0" w:color="auto"/>
          </w:divBdr>
        </w:div>
        <w:div w:id="940990452">
          <w:marLeft w:val="0"/>
          <w:marRight w:val="0"/>
          <w:marTop w:val="0"/>
          <w:marBottom w:val="0"/>
          <w:divBdr>
            <w:top w:val="none" w:sz="0" w:space="0" w:color="auto"/>
            <w:left w:val="none" w:sz="0" w:space="0" w:color="auto"/>
            <w:bottom w:val="none" w:sz="0" w:space="0" w:color="auto"/>
            <w:right w:val="none" w:sz="0" w:space="0" w:color="auto"/>
          </w:divBdr>
        </w:div>
        <w:div w:id="729033344">
          <w:marLeft w:val="0"/>
          <w:marRight w:val="0"/>
          <w:marTop w:val="0"/>
          <w:marBottom w:val="0"/>
          <w:divBdr>
            <w:top w:val="none" w:sz="0" w:space="0" w:color="auto"/>
            <w:left w:val="none" w:sz="0" w:space="0" w:color="auto"/>
            <w:bottom w:val="none" w:sz="0" w:space="0" w:color="auto"/>
            <w:right w:val="none" w:sz="0" w:space="0" w:color="auto"/>
          </w:divBdr>
        </w:div>
        <w:div w:id="238298145">
          <w:marLeft w:val="0"/>
          <w:marRight w:val="0"/>
          <w:marTop w:val="0"/>
          <w:marBottom w:val="0"/>
          <w:divBdr>
            <w:top w:val="none" w:sz="0" w:space="0" w:color="auto"/>
            <w:left w:val="none" w:sz="0" w:space="0" w:color="auto"/>
            <w:bottom w:val="none" w:sz="0" w:space="0" w:color="auto"/>
            <w:right w:val="none" w:sz="0" w:space="0" w:color="auto"/>
          </w:divBdr>
        </w:div>
        <w:div w:id="460342273">
          <w:marLeft w:val="0"/>
          <w:marRight w:val="0"/>
          <w:marTop w:val="0"/>
          <w:marBottom w:val="0"/>
          <w:divBdr>
            <w:top w:val="none" w:sz="0" w:space="0" w:color="auto"/>
            <w:left w:val="none" w:sz="0" w:space="0" w:color="auto"/>
            <w:bottom w:val="none" w:sz="0" w:space="0" w:color="auto"/>
            <w:right w:val="none" w:sz="0" w:space="0" w:color="auto"/>
          </w:divBdr>
        </w:div>
        <w:div w:id="1753164604">
          <w:marLeft w:val="0"/>
          <w:marRight w:val="0"/>
          <w:marTop w:val="0"/>
          <w:marBottom w:val="0"/>
          <w:divBdr>
            <w:top w:val="none" w:sz="0" w:space="0" w:color="auto"/>
            <w:left w:val="none" w:sz="0" w:space="0" w:color="auto"/>
            <w:bottom w:val="none" w:sz="0" w:space="0" w:color="auto"/>
            <w:right w:val="none" w:sz="0" w:space="0" w:color="auto"/>
          </w:divBdr>
        </w:div>
        <w:div w:id="999891902">
          <w:marLeft w:val="0"/>
          <w:marRight w:val="0"/>
          <w:marTop w:val="0"/>
          <w:marBottom w:val="0"/>
          <w:divBdr>
            <w:top w:val="none" w:sz="0" w:space="0" w:color="auto"/>
            <w:left w:val="none" w:sz="0" w:space="0" w:color="auto"/>
            <w:bottom w:val="none" w:sz="0" w:space="0" w:color="auto"/>
            <w:right w:val="none" w:sz="0" w:space="0" w:color="auto"/>
          </w:divBdr>
        </w:div>
        <w:div w:id="1209873855">
          <w:marLeft w:val="0"/>
          <w:marRight w:val="0"/>
          <w:marTop w:val="0"/>
          <w:marBottom w:val="0"/>
          <w:divBdr>
            <w:top w:val="none" w:sz="0" w:space="0" w:color="auto"/>
            <w:left w:val="none" w:sz="0" w:space="0" w:color="auto"/>
            <w:bottom w:val="none" w:sz="0" w:space="0" w:color="auto"/>
            <w:right w:val="none" w:sz="0" w:space="0" w:color="auto"/>
          </w:divBdr>
        </w:div>
        <w:div w:id="1903758092">
          <w:marLeft w:val="0"/>
          <w:marRight w:val="0"/>
          <w:marTop w:val="0"/>
          <w:marBottom w:val="0"/>
          <w:divBdr>
            <w:top w:val="none" w:sz="0" w:space="0" w:color="auto"/>
            <w:left w:val="none" w:sz="0" w:space="0" w:color="auto"/>
            <w:bottom w:val="none" w:sz="0" w:space="0" w:color="auto"/>
            <w:right w:val="none" w:sz="0" w:space="0" w:color="auto"/>
          </w:divBdr>
        </w:div>
        <w:div w:id="1364671585">
          <w:marLeft w:val="0"/>
          <w:marRight w:val="0"/>
          <w:marTop w:val="0"/>
          <w:marBottom w:val="0"/>
          <w:divBdr>
            <w:top w:val="none" w:sz="0" w:space="0" w:color="auto"/>
            <w:left w:val="none" w:sz="0" w:space="0" w:color="auto"/>
            <w:bottom w:val="none" w:sz="0" w:space="0" w:color="auto"/>
            <w:right w:val="none" w:sz="0" w:space="0" w:color="auto"/>
          </w:divBdr>
        </w:div>
        <w:div w:id="2018650510">
          <w:marLeft w:val="0"/>
          <w:marRight w:val="0"/>
          <w:marTop w:val="0"/>
          <w:marBottom w:val="0"/>
          <w:divBdr>
            <w:top w:val="none" w:sz="0" w:space="0" w:color="auto"/>
            <w:left w:val="none" w:sz="0" w:space="0" w:color="auto"/>
            <w:bottom w:val="none" w:sz="0" w:space="0" w:color="auto"/>
            <w:right w:val="none" w:sz="0" w:space="0" w:color="auto"/>
          </w:divBdr>
        </w:div>
        <w:div w:id="1333601028">
          <w:marLeft w:val="0"/>
          <w:marRight w:val="0"/>
          <w:marTop w:val="0"/>
          <w:marBottom w:val="0"/>
          <w:divBdr>
            <w:top w:val="none" w:sz="0" w:space="0" w:color="auto"/>
            <w:left w:val="none" w:sz="0" w:space="0" w:color="auto"/>
            <w:bottom w:val="none" w:sz="0" w:space="0" w:color="auto"/>
            <w:right w:val="none" w:sz="0" w:space="0" w:color="auto"/>
          </w:divBdr>
        </w:div>
        <w:div w:id="1940332237">
          <w:marLeft w:val="0"/>
          <w:marRight w:val="0"/>
          <w:marTop w:val="0"/>
          <w:marBottom w:val="0"/>
          <w:divBdr>
            <w:top w:val="none" w:sz="0" w:space="0" w:color="auto"/>
            <w:left w:val="none" w:sz="0" w:space="0" w:color="auto"/>
            <w:bottom w:val="none" w:sz="0" w:space="0" w:color="auto"/>
            <w:right w:val="none" w:sz="0" w:space="0" w:color="auto"/>
          </w:divBdr>
        </w:div>
        <w:div w:id="645546556">
          <w:marLeft w:val="0"/>
          <w:marRight w:val="0"/>
          <w:marTop w:val="0"/>
          <w:marBottom w:val="0"/>
          <w:divBdr>
            <w:top w:val="none" w:sz="0" w:space="0" w:color="auto"/>
            <w:left w:val="none" w:sz="0" w:space="0" w:color="auto"/>
            <w:bottom w:val="none" w:sz="0" w:space="0" w:color="auto"/>
            <w:right w:val="none" w:sz="0" w:space="0" w:color="auto"/>
          </w:divBdr>
        </w:div>
        <w:div w:id="513962381">
          <w:marLeft w:val="0"/>
          <w:marRight w:val="0"/>
          <w:marTop w:val="0"/>
          <w:marBottom w:val="0"/>
          <w:divBdr>
            <w:top w:val="none" w:sz="0" w:space="0" w:color="auto"/>
            <w:left w:val="none" w:sz="0" w:space="0" w:color="auto"/>
            <w:bottom w:val="none" w:sz="0" w:space="0" w:color="auto"/>
            <w:right w:val="none" w:sz="0" w:space="0" w:color="auto"/>
          </w:divBdr>
        </w:div>
        <w:div w:id="1654790658">
          <w:marLeft w:val="0"/>
          <w:marRight w:val="0"/>
          <w:marTop w:val="0"/>
          <w:marBottom w:val="0"/>
          <w:divBdr>
            <w:top w:val="none" w:sz="0" w:space="0" w:color="auto"/>
            <w:left w:val="none" w:sz="0" w:space="0" w:color="auto"/>
            <w:bottom w:val="none" w:sz="0" w:space="0" w:color="auto"/>
            <w:right w:val="none" w:sz="0" w:space="0" w:color="auto"/>
          </w:divBdr>
        </w:div>
        <w:div w:id="1568615778">
          <w:marLeft w:val="0"/>
          <w:marRight w:val="0"/>
          <w:marTop w:val="0"/>
          <w:marBottom w:val="0"/>
          <w:divBdr>
            <w:top w:val="none" w:sz="0" w:space="0" w:color="auto"/>
            <w:left w:val="none" w:sz="0" w:space="0" w:color="auto"/>
            <w:bottom w:val="none" w:sz="0" w:space="0" w:color="auto"/>
            <w:right w:val="none" w:sz="0" w:space="0" w:color="auto"/>
          </w:divBdr>
        </w:div>
        <w:div w:id="377511498">
          <w:marLeft w:val="0"/>
          <w:marRight w:val="0"/>
          <w:marTop w:val="0"/>
          <w:marBottom w:val="0"/>
          <w:divBdr>
            <w:top w:val="none" w:sz="0" w:space="0" w:color="auto"/>
            <w:left w:val="none" w:sz="0" w:space="0" w:color="auto"/>
            <w:bottom w:val="none" w:sz="0" w:space="0" w:color="auto"/>
            <w:right w:val="none" w:sz="0" w:space="0" w:color="auto"/>
          </w:divBdr>
        </w:div>
        <w:div w:id="1405176875">
          <w:marLeft w:val="0"/>
          <w:marRight w:val="0"/>
          <w:marTop w:val="0"/>
          <w:marBottom w:val="0"/>
          <w:divBdr>
            <w:top w:val="none" w:sz="0" w:space="0" w:color="auto"/>
            <w:left w:val="none" w:sz="0" w:space="0" w:color="auto"/>
            <w:bottom w:val="none" w:sz="0" w:space="0" w:color="auto"/>
            <w:right w:val="none" w:sz="0" w:space="0" w:color="auto"/>
          </w:divBdr>
        </w:div>
        <w:div w:id="491215676">
          <w:marLeft w:val="0"/>
          <w:marRight w:val="0"/>
          <w:marTop w:val="0"/>
          <w:marBottom w:val="0"/>
          <w:divBdr>
            <w:top w:val="none" w:sz="0" w:space="0" w:color="auto"/>
            <w:left w:val="none" w:sz="0" w:space="0" w:color="auto"/>
            <w:bottom w:val="none" w:sz="0" w:space="0" w:color="auto"/>
            <w:right w:val="none" w:sz="0" w:space="0" w:color="auto"/>
          </w:divBdr>
        </w:div>
        <w:div w:id="568032867">
          <w:marLeft w:val="0"/>
          <w:marRight w:val="0"/>
          <w:marTop w:val="0"/>
          <w:marBottom w:val="0"/>
          <w:divBdr>
            <w:top w:val="none" w:sz="0" w:space="0" w:color="auto"/>
            <w:left w:val="none" w:sz="0" w:space="0" w:color="auto"/>
            <w:bottom w:val="none" w:sz="0" w:space="0" w:color="auto"/>
            <w:right w:val="none" w:sz="0" w:space="0" w:color="auto"/>
          </w:divBdr>
        </w:div>
        <w:div w:id="1231773990">
          <w:marLeft w:val="0"/>
          <w:marRight w:val="0"/>
          <w:marTop w:val="0"/>
          <w:marBottom w:val="0"/>
          <w:divBdr>
            <w:top w:val="none" w:sz="0" w:space="0" w:color="auto"/>
            <w:left w:val="none" w:sz="0" w:space="0" w:color="auto"/>
            <w:bottom w:val="none" w:sz="0" w:space="0" w:color="auto"/>
            <w:right w:val="none" w:sz="0" w:space="0" w:color="auto"/>
          </w:divBdr>
        </w:div>
        <w:div w:id="32930674">
          <w:marLeft w:val="0"/>
          <w:marRight w:val="0"/>
          <w:marTop w:val="0"/>
          <w:marBottom w:val="0"/>
          <w:divBdr>
            <w:top w:val="none" w:sz="0" w:space="0" w:color="auto"/>
            <w:left w:val="none" w:sz="0" w:space="0" w:color="auto"/>
            <w:bottom w:val="none" w:sz="0" w:space="0" w:color="auto"/>
            <w:right w:val="none" w:sz="0" w:space="0" w:color="auto"/>
          </w:divBdr>
        </w:div>
        <w:div w:id="2092924735">
          <w:marLeft w:val="0"/>
          <w:marRight w:val="0"/>
          <w:marTop w:val="0"/>
          <w:marBottom w:val="0"/>
          <w:divBdr>
            <w:top w:val="none" w:sz="0" w:space="0" w:color="auto"/>
            <w:left w:val="none" w:sz="0" w:space="0" w:color="auto"/>
            <w:bottom w:val="none" w:sz="0" w:space="0" w:color="auto"/>
            <w:right w:val="none" w:sz="0" w:space="0" w:color="auto"/>
          </w:divBdr>
        </w:div>
        <w:div w:id="1084298531">
          <w:marLeft w:val="0"/>
          <w:marRight w:val="0"/>
          <w:marTop w:val="0"/>
          <w:marBottom w:val="0"/>
          <w:divBdr>
            <w:top w:val="none" w:sz="0" w:space="0" w:color="auto"/>
            <w:left w:val="none" w:sz="0" w:space="0" w:color="auto"/>
            <w:bottom w:val="none" w:sz="0" w:space="0" w:color="auto"/>
            <w:right w:val="none" w:sz="0" w:space="0" w:color="auto"/>
          </w:divBdr>
        </w:div>
        <w:div w:id="2013753607">
          <w:marLeft w:val="0"/>
          <w:marRight w:val="0"/>
          <w:marTop w:val="0"/>
          <w:marBottom w:val="0"/>
          <w:divBdr>
            <w:top w:val="none" w:sz="0" w:space="0" w:color="auto"/>
            <w:left w:val="none" w:sz="0" w:space="0" w:color="auto"/>
            <w:bottom w:val="none" w:sz="0" w:space="0" w:color="auto"/>
            <w:right w:val="none" w:sz="0" w:space="0" w:color="auto"/>
          </w:divBdr>
        </w:div>
        <w:div w:id="841509381">
          <w:marLeft w:val="0"/>
          <w:marRight w:val="0"/>
          <w:marTop w:val="0"/>
          <w:marBottom w:val="0"/>
          <w:divBdr>
            <w:top w:val="none" w:sz="0" w:space="0" w:color="auto"/>
            <w:left w:val="none" w:sz="0" w:space="0" w:color="auto"/>
            <w:bottom w:val="none" w:sz="0" w:space="0" w:color="auto"/>
            <w:right w:val="none" w:sz="0" w:space="0" w:color="auto"/>
          </w:divBdr>
        </w:div>
        <w:div w:id="1657685458">
          <w:marLeft w:val="0"/>
          <w:marRight w:val="0"/>
          <w:marTop w:val="0"/>
          <w:marBottom w:val="0"/>
          <w:divBdr>
            <w:top w:val="none" w:sz="0" w:space="0" w:color="auto"/>
            <w:left w:val="none" w:sz="0" w:space="0" w:color="auto"/>
            <w:bottom w:val="none" w:sz="0" w:space="0" w:color="auto"/>
            <w:right w:val="none" w:sz="0" w:space="0" w:color="auto"/>
          </w:divBdr>
        </w:div>
        <w:div w:id="756639178">
          <w:marLeft w:val="0"/>
          <w:marRight w:val="0"/>
          <w:marTop w:val="0"/>
          <w:marBottom w:val="0"/>
          <w:divBdr>
            <w:top w:val="none" w:sz="0" w:space="0" w:color="auto"/>
            <w:left w:val="none" w:sz="0" w:space="0" w:color="auto"/>
            <w:bottom w:val="none" w:sz="0" w:space="0" w:color="auto"/>
            <w:right w:val="none" w:sz="0" w:space="0" w:color="auto"/>
          </w:divBdr>
        </w:div>
        <w:div w:id="792673836">
          <w:marLeft w:val="0"/>
          <w:marRight w:val="0"/>
          <w:marTop w:val="0"/>
          <w:marBottom w:val="0"/>
          <w:divBdr>
            <w:top w:val="none" w:sz="0" w:space="0" w:color="auto"/>
            <w:left w:val="none" w:sz="0" w:space="0" w:color="auto"/>
            <w:bottom w:val="none" w:sz="0" w:space="0" w:color="auto"/>
            <w:right w:val="none" w:sz="0" w:space="0" w:color="auto"/>
          </w:divBdr>
        </w:div>
        <w:div w:id="1141117229">
          <w:marLeft w:val="0"/>
          <w:marRight w:val="0"/>
          <w:marTop w:val="0"/>
          <w:marBottom w:val="0"/>
          <w:divBdr>
            <w:top w:val="none" w:sz="0" w:space="0" w:color="auto"/>
            <w:left w:val="none" w:sz="0" w:space="0" w:color="auto"/>
            <w:bottom w:val="none" w:sz="0" w:space="0" w:color="auto"/>
            <w:right w:val="none" w:sz="0" w:space="0" w:color="auto"/>
          </w:divBdr>
        </w:div>
        <w:div w:id="2019968542">
          <w:marLeft w:val="0"/>
          <w:marRight w:val="0"/>
          <w:marTop w:val="0"/>
          <w:marBottom w:val="0"/>
          <w:divBdr>
            <w:top w:val="none" w:sz="0" w:space="0" w:color="auto"/>
            <w:left w:val="none" w:sz="0" w:space="0" w:color="auto"/>
            <w:bottom w:val="none" w:sz="0" w:space="0" w:color="auto"/>
            <w:right w:val="none" w:sz="0" w:space="0" w:color="auto"/>
          </w:divBdr>
        </w:div>
        <w:div w:id="2039620604">
          <w:marLeft w:val="0"/>
          <w:marRight w:val="0"/>
          <w:marTop w:val="0"/>
          <w:marBottom w:val="0"/>
          <w:divBdr>
            <w:top w:val="none" w:sz="0" w:space="0" w:color="auto"/>
            <w:left w:val="none" w:sz="0" w:space="0" w:color="auto"/>
            <w:bottom w:val="none" w:sz="0" w:space="0" w:color="auto"/>
            <w:right w:val="none" w:sz="0" w:space="0" w:color="auto"/>
          </w:divBdr>
        </w:div>
        <w:div w:id="176893451">
          <w:marLeft w:val="0"/>
          <w:marRight w:val="0"/>
          <w:marTop w:val="0"/>
          <w:marBottom w:val="0"/>
          <w:divBdr>
            <w:top w:val="none" w:sz="0" w:space="0" w:color="auto"/>
            <w:left w:val="none" w:sz="0" w:space="0" w:color="auto"/>
            <w:bottom w:val="none" w:sz="0" w:space="0" w:color="auto"/>
            <w:right w:val="none" w:sz="0" w:space="0" w:color="auto"/>
          </w:divBdr>
        </w:div>
        <w:div w:id="1609510363">
          <w:marLeft w:val="0"/>
          <w:marRight w:val="0"/>
          <w:marTop w:val="0"/>
          <w:marBottom w:val="0"/>
          <w:divBdr>
            <w:top w:val="none" w:sz="0" w:space="0" w:color="auto"/>
            <w:left w:val="none" w:sz="0" w:space="0" w:color="auto"/>
            <w:bottom w:val="none" w:sz="0" w:space="0" w:color="auto"/>
            <w:right w:val="none" w:sz="0" w:space="0" w:color="auto"/>
          </w:divBdr>
        </w:div>
        <w:div w:id="1002852642">
          <w:marLeft w:val="0"/>
          <w:marRight w:val="0"/>
          <w:marTop w:val="0"/>
          <w:marBottom w:val="0"/>
          <w:divBdr>
            <w:top w:val="none" w:sz="0" w:space="0" w:color="auto"/>
            <w:left w:val="none" w:sz="0" w:space="0" w:color="auto"/>
            <w:bottom w:val="none" w:sz="0" w:space="0" w:color="auto"/>
            <w:right w:val="none" w:sz="0" w:space="0" w:color="auto"/>
          </w:divBdr>
        </w:div>
        <w:div w:id="831530367">
          <w:marLeft w:val="0"/>
          <w:marRight w:val="0"/>
          <w:marTop w:val="0"/>
          <w:marBottom w:val="0"/>
          <w:divBdr>
            <w:top w:val="none" w:sz="0" w:space="0" w:color="auto"/>
            <w:left w:val="none" w:sz="0" w:space="0" w:color="auto"/>
            <w:bottom w:val="none" w:sz="0" w:space="0" w:color="auto"/>
            <w:right w:val="none" w:sz="0" w:space="0" w:color="auto"/>
          </w:divBdr>
        </w:div>
        <w:div w:id="476921511">
          <w:marLeft w:val="0"/>
          <w:marRight w:val="0"/>
          <w:marTop w:val="0"/>
          <w:marBottom w:val="0"/>
          <w:divBdr>
            <w:top w:val="none" w:sz="0" w:space="0" w:color="auto"/>
            <w:left w:val="none" w:sz="0" w:space="0" w:color="auto"/>
            <w:bottom w:val="none" w:sz="0" w:space="0" w:color="auto"/>
            <w:right w:val="none" w:sz="0" w:space="0" w:color="auto"/>
          </w:divBdr>
        </w:div>
        <w:div w:id="961617883">
          <w:marLeft w:val="0"/>
          <w:marRight w:val="0"/>
          <w:marTop w:val="0"/>
          <w:marBottom w:val="0"/>
          <w:divBdr>
            <w:top w:val="none" w:sz="0" w:space="0" w:color="auto"/>
            <w:left w:val="none" w:sz="0" w:space="0" w:color="auto"/>
            <w:bottom w:val="none" w:sz="0" w:space="0" w:color="auto"/>
            <w:right w:val="none" w:sz="0" w:space="0" w:color="auto"/>
          </w:divBdr>
        </w:div>
        <w:div w:id="320816019">
          <w:marLeft w:val="0"/>
          <w:marRight w:val="0"/>
          <w:marTop w:val="0"/>
          <w:marBottom w:val="0"/>
          <w:divBdr>
            <w:top w:val="none" w:sz="0" w:space="0" w:color="auto"/>
            <w:left w:val="none" w:sz="0" w:space="0" w:color="auto"/>
            <w:bottom w:val="none" w:sz="0" w:space="0" w:color="auto"/>
            <w:right w:val="none" w:sz="0" w:space="0" w:color="auto"/>
          </w:divBdr>
        </w:div>
        <w:div w:id="2053770660">
          <w:marLeft w:val="0"/>
          <w:marRight w:val="0"/>
          <w:marTop w:val="0"/>
          <w:marBottom w:val="0"/>
          <w:divBdr>
            <w:top w:val="none" w:sz="0" w:space="0" w:color="auto"/>
            <w:left w:val="none" w:sz="0" w:space="0" w:color="auto"/>
            <w:bottom w:val="none" w:sz="0" w:space="0" w:color="auto"/>
            <w:right w:val="none" w:sz="0" w:space="0" w:color="auto"/>
          </w:divBdr>
        </w:div>
        <w:div w:id="1722368262">
          <w:marLeft w:val="0"/>
          <w:marRight w:val="0"/>
          <w:marTop w:val="0"/>
          <w:marBottom w:val="0"/>
          <w:divBdr>
            <w:top w:val="none" w:sz="0" w:space="0" w:color="auto"/>
            <w:left w:val="none" w:sz="0" w:space="0" w:color="auto"/>
            <w:bottom w:val="none" w:sz="0" w:space="0" w:color="auto"/>
            <w:right w:val="none" w:sz="0" w:space="0" w:color="auto"/>
          </w:divBdr>
        </w:div>
        <w:div w:id="554974990">
          <w:marLeft w:val="0"/>
          <w:marRight w:val="0"/>
          <w:marTop w:val="0"/>
          <w:marBottom w:val="0"/>
          <w:divBdr>
            <w:top w:val="none" w:sz="0" w:space="0" w:color="auto"/>
            <w:left w:val="none" w:sz="0" w:space="0" w:color="auto"/>
            <w:bottom w:val="none" w:sz="0" w:space="0" w:color="auto"/>
            <w:right w:val="none" w:sz="0" w:space="0" w:color="auto"/>
          </w:divBdr>
        </w:div>
        <w:div w:id="275211186">
          <w:marLeft w:val="0"/>
          <w:marRight w:val="0"/>
          <w:marTop w:val="0"/>
          <w:marBottom w:val="0"/>
          <w:divBdr>
            <w:top w:val="none" w:sz="0" w:space="0" w:color="auto"/>
            <w:left w:val="none" w:sz="0" w:space="0" w:color="auto"/>
            <w:bottom w:val="none" w:sz="0" w:space="0" w:color="auto"/>
            <w:right w:val="none" w:sz="0" w:space="0" w:color="auto"/>
          </w:divBdr>
        </w:div>
        <w:div w:id="932277714">
          <w:marLeft w:val="0"/>
          <w:marRight w:val="0"/>
          <w:marTop w:val="0"/>
          <w:marBottom w:val="0"/>
          <w:divBdr>
            <w:top w:val="none" w:sz="0" w:space="0" w:color="auto"/>
            <w:left w:val="none" w:sz="0" w:space="0" w:color="auto"/>
            <w:bottom w:val="none" w:sz="0" w:space="0" w:color="auto"/>
            <w:right w:val="none" w:sz="0" w:space="0" w:color="auto"/>
          </w:divBdr>
        </w:div>
        <w:div w:id="1146313187">
          <w:marLeft w:val="0"/>
          <w:marRight w:val="0"/>
          <w:marTop w:val="0"/>
          <w:marBottom w:val="0"/>
          <w:divBdr>
            <w:top w:val="none" w:sz="0" w:space="0" w:color="auto"/>
            <w:left w:val="none" w:sz="0" w:space="0" w:color="auto"/>
            <w:bottom w:val="none" w:sz="0" w:space="0" w:color="auto"/>
            <w:right w:val="none" w:sz="0" w:space="0" w:color="auto"/>
          </w:divBdr>
        </w:div>
        <w:div w:id="1250141">
          <w:marLeft w:val="0"/>
          <w:marRight w:val="0"/>
          <w:marTop w:val="0"/>
          <w:marBottom w:val="0"/>
          <w:divBdr>
            <w:top w:val="none" w:sz="0" w:space="0" w:color="auto"/>
            <w:left w:val="none" w:sz="0" w:space="0" w:color="auto"/>
            <w:bottom w:val="none" w:sz="0" w:space="0" w:color="auto"/>
            <w:right w:val="none" w:sz="0" w:space="0" w:color="auto"/>
          </w:divBdr>
        </w:div>
        <w:div w:id="1655333204">
          <w:marLeft w:val="0"/>
          <w:marRight w:val="0"/>
          <w:marTop w:val="0"/>
          <w:marBottom w:val="0"/>
          <w:divBdr>
            <w:top w:val="none" w:sz="0" w:space="0" w:color="auto"/>
            <w:left w:val="none" w:sz="0" w:space="0" w:color="auto"/>
            <w:bottom w:val="none" w:sz="0" w:space="0" w:color="auto"/>
            <w:right w:val="none" w:sz="0" w:space="0" w:color="auto"/>
          </w:divBdr>
        </w:div>
        <w:div w:id="51201499">
          <w:marLeft w:val="0"/>
          <w:marRight w:val="0"/>
          <w:marTop w:val="0"/>
          <w:marBottom w:val="0"/>
          <w:divBdr>
            <w:top w:val="none" w:sz="0" w:space="0" w:color="auto"/>
            <w:left w:val="none" w:sz="0" w:space="0" w:color="auto"/>
            <w:bottom w:val="none" w:sz="0" w:space="0" w:color="auto"/>
            <w:right w:val="none" w:sz="0" w:space="0" w:color="auto"/>
          </w:divBdr>
        </w:div>
        <w:div w:id="284891146">
          <w:marLeft w:val="0"/>
          <w:marRight w:val="0"/>
          <w:marTop w:val="0"/>
          <w:marBottom w:val="0"/>
          <w:divBdr>
            <w:top w:val="none" w:sz="0" w:space="0" w:color="auto"/>
            <w:left w:val="none" w:sz="0" w:space="0" w:color="auto"/>
            <w:bottom w:val="none" w:sz="0" w:space="0" w:color="auto"/>
            <w:right w:val="none" w:sz="0" w:space="0" w:color="auto"/>
          </w:divBdr>
        </w:div>
      </w:divsChild>
    </w:div>
    <w:div w:id="1415786663">
      <w:bodyDiv w:val="1"/>
      <w:marLeft w:val="0"/>
      <w:marRight w:val="0"/>
      <w:marTop w:val="0"/>
      <w:marBottom w:val="0"/>
      <w:divBdr>
        <w:top w:val="none" w:sz="0" w:space="0" w:color="auto"/>
        <w:left w:val="none" w:sz="0" w:space="0" w:color="auto"/>
        <w:bottom w:val="none" w:sz="0" w:space="0" w:color="auto"/>
        <w:right w:val="none" w:sz="0" w:space="0" w:color="auto"/>
      </w:divBdr>
    </w:div>
    <w:div w:id="1417828411">
      <w:bodyDiv w:val="1"/>
      <w:marLeft w:val="0"/>
      <w:marRight w:val="0"/>
      <w:marTop w:val="0"/>
      <w:marBottom w:val="0"/>
      <w:divBdr>
        <w:top w:val="none" w:sz="0" w:space="0" w:color="auto"/>
        <w:left w:val="none" w:sz="0" w:space="0" w:color="auto"/>
        <w:bottom w:val="none" w:sz="0" w:space="0" w:color="auto"/>
        <w:right w:val="none" w:sz="0" w:space="0" w:color="auto"/>
      </w:divBdr>
      <w:divsChild>
        <w:div w:id="2061392174">
          <w:marLeft w:val="0"/>
          <w:marRight w:val="0"/>
          <w:marTop w:val="0"/>
          <w:marBottom w:val="0"/>
          <w:divBdr>
            <w:top w:val="inset" w:sz="2" w:space="0" w:color="auto"/>
            <w:left w:val="inset" w:sz="2" w:space="1" w:color="auto"/>
            <w:bottom w:val="inset" w:sz="2" w:space="0" w:color="auto"/>
            <w:right w:val="inset" w:sz="2" w:space="1" w:color="auto"/>
          </w:divBdr>
        </w:div>
      </w:divsChild>
    </w:div>
    <w:div w:id="1447389640">
      <w:bodyDiv w:val="1"/>
      <w:marLeft w:val="0"/>
      <w:marRight w:val="0"/>
      <w:marTop w:val="0"/>
      <w:marBottom w:val="0"/>
      <w:divBdr>
        <w:top w:val="none" w:sz="0" w:space="0" w:color="auto"/>
        <w:left w:val="none" w:sz="0" w:space="0" w:color="auto"/>
        <w:bottom w:val="none" w:sz="0" w:space="0" w:color="auto"/>
        <w:right w:val="none" w:sz="0" w:space="0" w:color="auto"/>
      </w:divBdr>
    </w:div>
    <w:div w:id="1493252895">
      <w:bodyDiv w:val="1"/>
      <w:marLeft w:val="0"/>
      <w:marRight w:val="0"/>
      <w:marTop w:val="0"/>
      <w:marBottom w:val="0"/>
      <w:divBdr>
        <w:top w:val="none" w:sz="0" w:space="0" w:color="auto"/>
        <w:left w:val="none" w:sz="0" w:space="0" w:color="auto"/>
        <w:bottom w:val="none" w:sz="0" w:space="0" w:color="auto"/>
        <w:right w:val="none" w:sz="0" w:space="0" w:color="auto"/>
      </w:divBdr>
    </w:div>
    <w:div w:id="1543011287">
      <w:bodyDiv w:val="1"/>
      <w:marLeft w:val="0"/>
      <w:marRight w:val="0"/>
      <w:marTop w:val="0"/>
      <w:marBottom w:val="0"/>
      <w:divBdr>
        <w:top w:val="none" w:sz="0" w:space="0" w:color="auto"/>
        <w:left w:val="none" w:sz="0" w:space="0" w:color="auto"/>
        <w:bottom w:val="none" w:sz="0" w:space="0" w:color="auto"/>
        <w:right w:val="none" w:sz="0" w:space="0" w:color="auto"/>
      </w:divBdr>
    </w:div>
    <w:div w:id="1564949095">
      <w:bodyDiv w:val="1"/>
      <w:marLeft w:val="0"/>
      <w:marRight w:val="0"/>
      <w:marTop w:val="0"/>
      <w:marBottom w:val="0"/>
      <w:divBdr>
        <w:top w:val="none" w:sz="0" w:space="0" w:color="auto"/>
        <w:left w:val="none" w:sz="0" w:space="0" w:color="auto"/>
        <w:bottom w:val="none" w:sz="0" w:space="0" w:color="auto"/>
        <w:right w:val="none" w:sz="0" w:space="0" w:color="auto"/>
      </w:divBdr>
    </w:div>
    <w:div w:id="1581525778">
      <w:bodyDiv w:val="1"/>
      <w:marLeft w:val="0"/>
      <w:marRight w:val="0"/>
      <w:marTop w:val="0"/>
      <w:marBottom w:val="0"/>
      <w:divBdr>
        <w:top w:val="none" w:sz="0" w:space="0" w:color="auto"/>
        <w:left w:val="none" w:sz="0" w:space="0" w:color="auto"/>
        <w:bottom w:val="none" w:sz="0" w:space="0" w:color="auto"/>
        <w:right w:val="none" w:sz="0" w:space="0" w:color="auto"/>
      </w:divBdr>
      <w:divsChild>
        <w:div w:id="273752762">
          <w:marLeft w:val="0"/>
          <w:marRight w:val="0"/>
          <w:marTop w:val="0"/>
          <w:marBottom w:val="0"/>
          <w:divBdr>
            <w:top w:val="none" w:sz="0" w:space="0" w:color="auto"/>
            <w:left w:val="none" w:sz="0" w:space="0" w:color="auto"/>
            <w:bottom w:val="none" w:sz="0" w:space="0" w:color="auto"/>
            <w:right w:val="none" w:sz="0" w:space="0" w:color="auto"/>
          </w:divBdr>
        </w:div>
      </w:divsChild>
    </w:div>
    <w:div w:id="1582131158">
      <w:bodyDiv w:val="1"/>
      <w:marLeft w:val="0"/>
      <w:marRight w:val="0"/>
      <w:marTop w:val="0"/>
      <w:marBottom w:val="0"/>
      <w:divBdr>
        <w:top w:val="none" w:sz="0" w:space="0" w:color="auto"/>
        <w:left w:val="none" w:sz="0" w:space="0" w:color="auto"/>
        <w:bottom w:val="none" w:sz="0" w:space="0" w:color="auto"/>
        <w:right w:val="none" w:sz="0" w:space="0" w:color="auto"/>
      </w:divBdr>
    </w:div>
    <w:div w:id="1584876238">
      <w:bodyDiv w:val="1"/>
      <w:marLeft w:val="0"/>
      <w:marRight w:val="0"/>
      <w:marTop w:val="0"/>
      <w:marBottom w:val="0"/>
      <w:divBdr>
        <w:top w:val="none" w:sz="0" w:space="0" w:color="auto"/>
        <w:left w:val="none" w:sz="0" w:space="0" w:color="auto"/>
        <w:bottom w:val="none" w:sz="0" w:space="0" w:color="auto"/>
        <w:right w:val="none" w:sz="0" w:space="0" w:color="auto"/>
      </w:divBdr>
    </w:div>
    <w:div w:id="1648510394">
      <w:bodyDiv w:val="1"/>
      <w:marLeft w:val="0"/>
      <w:marRight w:val="0"/>
      <w:marTop w:val="0"/>
      <w:marBottom w:val="0"/>
      <w:divBdr>
        <w:top w:val="none" w:sz="0" w:space="0" w:color="auto"/>
        <w:left w:val="none" w:sz="0" w:space="0" w:color="auto"/>
        <w:bottom w:val="none" w:sz="0" w:space="0" w:color="auto"/>
        <w:right w:val="none" w:sz="0" w:space="0" w:color="auto"/>
      </w:divBdr>
    </w:div>
    <w:div w:id="1703896249">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776945812">
      <w:bodyDiv w:val="1"/>
      <w:marLeft w:val="0"/>
      <w:marRight w:val="0"/>
      <w:marTop w:val="0"/>
      <w:marBottom w:val="0"/>
      <w:divBdr>
        <w:top w:val="none" w:sz="0" w:space="0" w:color="auto"/>
        <w:left w:val="none" w:sz="0" w:space="0" w:color="auto"/>
        <w:bottom w:val="none" w:sz="0" w:space="0" w:color="auto"/>
        <w:right w:val="none" w:sz="0" w:space="0" w:color="auto"/>
      </w:divBdr>
    </w:div>
    <w:div w:id="1783987681">
      <w:bodyDiv w:val="1"/>
      <w:marLeft w:val="0"/>
      <w:marRight w:val="0"/>
      <w:marTop w:val="0"/>
      <w:marBottom w:val="0"/>
      <w:divBdr>
        <w:top w:val="none" w:sz="0" w:space="0" w:color="auto"/>
        <w:left w:val="none" w:sz="0" w:space="0" w:color="auto"/>
        <w:bottom w:val="none" w:sz="0" w:space="0" w:color="auto"/>
        <w:right w:val="none" w:sz="0" w:space="0" w:color="auto"/>
      </w:divBdr>
    </w:div>
    <w:div w:id="1793941335">
      <w:bodyDiv w:val="1"/>
      <w:marLeft w:val="0"/>
      <w:marRight w:val="0"/>
      <w:marTop w:val="0"/>
      <w:marBottom w:val="0"/>
      <w:divBdr>
        <w:top w:val="none" w:sz="0" w:space="0" w:color="auto"/>
        <w:left w:val="none" w:sz="0" w:space="0" w:color="auto"/>
        <w:bottom w:val="none" w:sz="0" w:space="0" w:color="auto"/>
        <w:right w:val="none" w:sz="0" w:space="0" w:color="auto"/>
      </w:divBdr>
    </w:div>
    <w:div w:id="1853447757">
      <w:bodyDiv w:val="1"/>
      <w:marLeft w:val="0"/>
      <w:marRight w:val="0"/>
      <w:marTop w:val="0"/>
      <w:marBottom w:val="0"/>
      <w:divBdr>
        <w:top w:val="none" w:sz="0" w:space="0" w:color="auto"/>
        <w:left w:val="none" w:sz="0" w:space="0" w:color="auto"/>
        <w:bottom w:val="none" w:sz="0" w:space="0" w:color="auto"/>
        <w:right w:val="none" w:sz="0" w:space="0" w:color="auto"/>
      </w:divBdr>
    </w:div>
    <w:div w:id="1882786070">
      <w:bodyDiv w:val="1"/>
      <w:marLeft w:val="0"/>
      <w:marRight w:val="0"/>
      <w:marTop w:val="0"/>
      <w:marBottom w:val="0"/>
      <w:divBdr>
        <w:top w:val="none" w:sz="0" w:space="0" w:color="auto"/>
        <w:left w:val="none" w:sz="0" w:space="0" w:color="auto"/>
        <w:bottom w:val="none" w:sz="0" w:space="0" w:color="auto"/>
        <w:right w:val="none" w:sz="0" w:space="0" w:color="auto"/>
      </w:divBdr>
    </w:div>
    <w:div w:id="1900817847">
      <w:bodyDiv w:val="1"/>
      <w:marLeft w:val="0"/>
      <w:marRight w:val="0"/>
      <w:marTop w:val="0"/>
      <w:marBottom w:val="0"/>
      <w:divBdr>
        <w:top w:val="none" w:sz="0" w:space="0" w:color="auto"/>
        <w:left w:val="none" w:sz="0" w:space="0" w:color="auto"/>
        <w:bottom w:val="none" w:sz="0" w:space="0" w:color="auto"/>
        <w:right w:val="none" w:sz="0" w:space="0" w:color="auto"/>
      </w:divBdr>
    </w:div>
    <w:div w:id="2008482100">
      <w:bodyDiv w:val="1"/>
      <w:marLeft w:val="0"/>
      <w:marRight w:val="0"/>
      <w:marTop w:val="0"/>
      <w:marBottom w:val="0"/>
      <w:divBdr>
        <w:top w:val="none" w:sz="0" w:space="0" w:color="auto"/>
        <w:left w:val="none" w:sz="0" w:space="0" w:color="auto"/>
        <w:bottom w:val="none" w:sz="0" w:space="0" w:color="auto"/>
        <w:right w:val="none" w:sz="0" w:space="0" w:color="auto"/>
      </w:divBdr>
    </w:div>
    <w:div w:id="2045904697">
      <w:bodyDiv w:val="1"/>
      <w:marLeft w:val="0"/>
      <w:marRight w:val="0"/>
      <w:marTop w:val="0"/>
      <w:marBottom w:val="0"/>
      <w:divBdr>
        <w:top w:val="none" w:sz="0" w:space="0" w:color="auto"/>
        <w:left w:val="none" w:sz="0" w:space="0" w:color="auto"/>
        <w:bottom w:val="none" w:sz="0" w:space="0" w:color="auto"/>
        <w:right w:val="none" w:sz="0" w:space="0" w:color="auto"/>
      </w:divBdr>
    </w:div>
    <w:div w:id="2058040988">
      <w:bodyDiv w:val="1"/>
      <w:marLeft w:val="0"/>
      <w:marRight w:val="0"/>
      <w:marTop w:val="0"/>
      <w:marBottom w:val="0"/>
      <w:divBdr>
        <w:top w:val="none" w:sz="0" w:space="0" w:color="auto"/>
        <w:left w:val="none" w:sz="0" w:space="0" w:color="auto"/>
        <w:bottom w:val="none" w:sz="0" w:space="0" w:color="auto"/>
        <w:right w:val="none" w:sz="0" w:space="0" w:color="auto"/>
      </w:divBdr>
    </w:div>
    <w:div w:id="21325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13892</Words>
  <Characters>79185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Терехова Елена Алексеевна</cp:lastModifiedBy>
  <cp:revision>3</cp:revision>
  <dcterms:created xsi:type="dcterms:W3CDTF">2022-02-09T09:31:00Z</dcterms:created>
  <dcterms:modified xsi:type="dcterms:W3CDTF">2022-02-09T09:31:00Z</dcterms:modified>
</cp:coreProperties>
</file>