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D3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Клинико-психологические аспекты адаптации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3D3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Клинико-психологические аспекты адаптации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3D3F77">
        <w:rPr>
          <w:rFonts w:ascii="Times New Roman" w:hAnsi="Times New Roman" w:cs="Times New Roman"/>
          <w:sz w:val="28"/>
          <w:szCs w:val="28"/>
          <w:lang w:eastAsia="ru-RU"/>
        </w:rPr>
        <w:t>Клинико-психологические аспекты адаптации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D3F77">
        <w:rPr>
          <w:rFonts w:ascii="Times New Roman" w:hAnsi="Times New Roman" w:cs="Times New Roman"/>
          <w:sz w:val="28"/>
          <w:szCs w:val="28"/>
        </w:rPr>
        <w:t>вариативной</w:t>
      </w:r>
      <w:r w:rsidRPr="00852837">
        <w:rPr>
          <w:rFonts w:ascii="Times New Roman" w:hAnsi="Times New Roman" w:cs="Times New Roman"/>
          <w:sz w:val="28"/>
          <w:szCs w:val="28"/>
        </w:rPr>
        <w:t xml:space="preserve">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3D3F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D3F77" w:rsidRPr="003D3F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Она является </w:t>
      </w:r>
      <w:r w:rsidR="003D3F77">
        <w:rPr>
          <w:rFonts w:ascii="Times New Roman" w:hAnsi="Times New Roman" w:cs="Times New Roman"/>
          <w:iCs/>
          <w:sz w:val="28"/>
          <w:szCs w:val="28"/>
          <w:lang w:eastAsia="ru-RU"/>
        </w:rPr>
        <w:t>элективной дисциплиной, т.е. дисциплиной по выбору, вместе с дисциплиной кафедры клинической психологии и психотерапии – «Методы исследования нарушений психологического развития». Необходимо выбрать и освоить ТОЛЬКО ОДНУ из этой пары дисциплин (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либо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«Клинико-психологические аспекты адаптации», 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либо</w:t>
      </w:r>
      <w:r w:rsidR="003D3F77" w:rsidRPr="003D3F7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«Методы исследования нарушений психологического развития»</w:t>
      </w:r>
      <w:r w:rsidR="003D3F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3D3F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2A5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2 зачетные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E93">
        <w:rPr>
          <w:rFonts w:ascii="Times New Roman" w:hAnsi="Times New Roman" w:cs="Times New Roman"/>
          <w:sz w:val="28"/>
          <w:szCs w:val="28"/>
          <w:lang w:eastAsia="ru-RU"/>
        </w:rPr>
        <w:t>весенний семестр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BF62FA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D47E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E232B3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(чтобы приступить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3D3F77">
        <w:rPr>
          <w:rFonts w:ascii="Times New Roman" w:hAnsi="Times New Roman" w:cs="Times New Roman"/>
          <w:b/>
          <w:bCs/>
          <w:sz w:val="28"/>
          <w:szCs w:val="28"/>
        </w:rPr>
        <w:t>Клинико-психологические аспекты адаптации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дисциплине.</w:t>
      </w:r>
    </w:p>
    <w:p w:rsidR="00197F27" w:rsidRPr="00203A28" w:rsidRDefault="00F00C8F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8F">
        <w:rPr>
          <w:rFonts w:ascii="Times New Roman" w:hAnsi="Times New Roman" w:cs="Times New Roman"/>
          <w:sz w:val="28"/>
          <w:szCs w:val="28"/>
        </w:rPr>
        <w:t>Сдать зачет в форме тестирования в информационной системе</w:t>
      </w:r>
      <w:r w:rsidR="00197F27"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аттестации по дисциплине (включает ВСЕ оценочные материалы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DB685E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197F27" w:rsidRPr="001801FF" w:rsidRDefault="00197F27" w:rsidP="00231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="00FE2D5B" w:rsidRP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сообщить студенту номер его варианта контрольных работ по модулям дисциплины. 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 согласно указанному преподавателем варианту.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 w:rsidR="00A93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478C0" wp14:editId="28D93618">
            <wp:extent cx="292735" cy="292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B3DE4" w:rsidRDefault="00197F27" w:rsidP="00294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 w:rsidR="00B2589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 w:rsidR="00FE2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F00C8F">
        <w:rPr>
          <w:rFonts w:ascii="Times New Roman" w:hAnsi="Times New Roman" w:cs="Times New Roman"/>
          <w:sz w:val="28"/>
          <w:szCs w:val="28"/>
          <w:lang w:eastAsia="ru-RU"/>
        </w:rPr>
        <w:t>КПАА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C02CEA" w:rsidRDefault="00C02CEA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зачетной сессии пройти </w:t>
      </w:r>
      <w:r w:rsidRPr="00C02CE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зачетное 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системе.</w:t>
      </w:r>
    </w:p>
    <w:p w:rsidR="00F00C8F" w:rsidRPr="00122D37" w:rsidRDefault="00F00C8F" w:rsidP="00F00C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F00C8F" w:rsidRPr="007224AB" w:rsidRDefault="00F00C8F" w:rsidP="00F00C8F">
      <w:pPr>
        <w:pStyle w:val="a3"/>
        <w:numPr>
          <w:ilvl w:val="3"/>
          <w:numId w:val="1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7224AB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7224A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7224A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7224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0C8F" w:rsidRDefault="00F00C8F" w:rsidP="00F00C8F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зачет/экзамен </w:t>
      </w:r>
      <w:r w:rsidRPr="00255C8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255C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F00C8F" w:rsidRPr="0056754B" w:rsidRDefault="00F00C8F" w:rsidP="00F00C8F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Неудовлетворительные результаты промежуточной аттестации по дисциплине или </w:t>
      </w:r>
      <w:proofErr w:type="spellStart"/>
      <w:r w:rsidRPr="0056754B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F00C8F" w:rsidRPr="0056754B" w:rsidRDefault="00F00C8F" w:rsidP="00F00C8F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</w:t>
      </w:r>
      <w:r w:rsidRPr="002D7E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Расписание. </w:t>
      </w:r>
    </w:p>
    <w:p w:rsidR="00F00C8F" w:rsidRPr="0056754B" w:rsidRDefault="00F00C8F" w:rsidP="00F00C8F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Процедура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ПОВТОРНОЙ промежуточной аттестации ничем не отличается от процедуры прохождения промежуточной аттестации в первый раз.</w:t>
      </w:r>
    </w:p>
    <w:p w:rsidR="00F00C8F" w:rsidRPr="0056754B" w:rsidRDefault="00F00C8F" w:rsidP="00F00C8F">
      <w:pPr>
        <w:numPr>
          <w:ilvl w:val="1"/>
          <w:numId w:val="19"/>
        </w:numPr>
        <w:tabs>
          <w:tab w:val="clear" w:pos="1440"/>
          <w:tab w:val="num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56754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F00C8F" w:rsidRPr="000E41CD" w:rsidRDefault="00F00C8F" w:rsidP="00F00C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00C8F" w:rsidRPr="0070434D" w:rsidRDefault="00F00C8F" w:rsidP="00F00C8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F00C8F" w:rsidRDefault="00F00C8F" w:rsidP="00F00C8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F00C8F" w:rsidRPr="0070434D" w:rsidRDefault="00F00C8F" w:rsidP="00F00C8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контрольные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работы</w:t>
      </w: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00C8F" w:rsidRDefault="00F00C8F" w:rsidP="00F00C8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контрольную работу по теме (модулю) дисциплины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33"/>
        <w:gridCol w:w="1114"/>
        <w:gridCol w:w="1633"/>
        <w:gridCol w:w="1114"/>
        <w:gridCol w:w="1633"/>
        <w:gridCol w:w="1114"/>
        <w:gridCol w:w="1633"/>
        <w:gridCol w:w="1114"/>
      </w:tblGrid>
      <w:tr w:rsidR="00F00C8F" w:rsidRPr="00D62ABD" w:rsidTr="002650BC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по 70-балл</w:t>
            </w:r>
            <w:proofErr w:type="gram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proofErr w:type="gram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по 70-балл</w:t>
            </w:r>
            <w:proofErr w:type="gram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proofErr w:type="gram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по 70-балл</w:t>
            </w:r>
            <w:proofErr w:type="gram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proofErr w:type="gram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по 70-балл</w:t>
            </w:r>
            <w:proofErr w:type="gram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proofErr w:type="gram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00C8F" w:rsidRPr="00D62ABD" w:rsidTr="002650BC"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F00C8F" w:rsidRPr="00D62ABD" w:rsidTr="002650BC"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F00C8F" w:rsidRPr="00D62ABD" w:rsidTr="002650BC"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F00C8F" w:rsidRPr="00D62ABD" w:rsidTr="002650BC"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F00C8F" w:rsidRPr="00D62ABD" w:rsidTr="002650BC"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F00C8F" w:rsidRPr="00D62ABD" w:rsidTr="002650BC"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F00C8F" w:rsidRPr="00D62ABD" w:rsidTr="002650BC"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F00C8F" w:rsidRPr="00D62ABD" w:rsidTr="002650BC"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F00C8F" w:rsidRPr="00D62ABD" w:rsidTr="002650BC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00C8F" w:rsidRPr="00573956" w:rsidRDefault="00F00C8F" w:rsidP="00265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F00C8F" w:rsidRDefault="00F00C8F" w:rsidP="00F0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Default="00F00C8F" w:rsidP="00F00C8F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954BFE" w:rsidRPr="00DB685E" w:rsidRDefault="00954BFE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B258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зачет</w:t>
      </w: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00C8F" w:rsidRPr="00F14891" w:rsidRDefault="00F00C8F" w:rsidP="00F00C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Зачетный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 выражается в баллах по шкале </w:t>
      </w:r>
      <w:r w:rsidRPr="00F148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зачетного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рейтинга </w:t>
      </w:r>
      <w:r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сдачи зачета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зачтено</w:t>
      </w:r>
      <w:r w:rsidRPr="00B571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00C8F" w:rsidRPr="00F14891" w:rsidRDefault="00F00C8F" w:rsidP="00F00C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Зачет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 «</w:t>
      </w:r>
      <w:r w:rsidRPr="00F00C8F">
        <w:rPr>
          <w:rFonts w:ascii="Times New Roman" w:hAnsi="Times New Roman" w:cs="Times New Roman"/>
          <w:sz w:val="28"/>
          <w:szCs w:val="28"/>
          <w:lang w:eastAsia="ru-RU"/>
        </w:rPr>
        <w:t>Клинико-психологические аспекты адаптации</w:t>
      </w:r>
      <w:r w:rsidRPr="00F148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6754B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тестирования </w:t>
      </w:r>
      <w:r w:rsidRPr="007224AB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информационной системе.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прохождения тестирования назначаются в соответствии с расписанием зачетной сессии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 w:rsidRPr="00AD492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F00C8F" w:rsidRPr="00AD6BC0" w:rsidRDefault="00F00C8F" w:rsidP="00F00C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AD6BC0">
        <w:rPr>
          <w:rFonts w:ascii="Times New Roman" w:hAnsi="Times New Roman" w:cs="Times New Roman"/>
          <w:b/>
          <w:sz w:val="28"/>
          <w:szCs w:val="32"/>
          <w:lang w:eastAsia="ru-RU"/>
        </w:rPr>
        <w:lastRenderedPageBreak/>
        <w:t>Правила перевода результатов тестирования в баллы зачетного/экзаменационного рейтинга</w:t>
      </w: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6"/>
        <w:gridCol w:w="1744"/>
        <w:gridCol w:w="1697"/>
        <w:gridCol w:w="1736"/>
        <w:gridCol w:w="1703"/>
        <w:gridCol w:w="1736"/>
      </w:tblGrid>
      <w:tr w:rsidR="00F00C8F" w:rsidRPr="00AD6BC0" w:rsidTr="002650BC">
        <w:trPr>
          <w:tblHeader/>
        </w:trPr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%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spellStart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>Рз</w:t>
            </w:r>
            <w:proofErr w:type="spellEnd"/>
            <w:r w:rsidRPr="00AD6BC0"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  <w:t xml:space="preserve"> (в баллах)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F00C8F" w:rsidRPr="00AD6BC0" w:rsidTr="002650BC">
        <w:tc>
          <w:tcPr>
            <w:tcW w:w="1706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F00C8F" w:rsidRPr="00AD6BC0" w:rsidRDefault="00F00C8F" w:rsidP="00265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2C0ADE" w:rsidRPr="00D343DD" w:rsidRDefault="002C0ADE" w:rsidP="00BF6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32"/>
          <w:lang w:eastAsia="ru-RU"/>
        </w:rPr>
      </w:pPr>
    </w:p>
    <w:p w:rsidR="00197F27" w:rsidRPr="00B83A1E" w:rsidRDefault="00197F27" w:rsidP="00D72981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B25897" w:rsidRPr="00B25897" w:rsidRDefault="00B25897" w:rsidP="00B25897">
      <w:pPr>
        <w:tabs>
          <w:tab w:val="left" w:pos="113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97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197F27" w:rsidRPr="00B25897" w:rsidRDefault="00BF62FA" w:rsidP="00BF62FA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A">
        <w:rPr>
          <w:rFonts w:ascii="Times New Roman" w:hAnsi="Times New Roman" w:cs="Times New Roman"/>
          <w:sz w:val="28"/>
          <w:szCs w:val="28"/>
        </w:rPr>
        <w:t>Дереча, В. А. Психология стресса [Электронный ресурс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 xml:space="preserve"> учеб. пособие для студентов фак. клин. психологии / В. А. Дереча ;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>. – Электрон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 xml:space="preserve"> дан. – Оренбург : [б. и.], 2013. – 1 эл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>. диск. – Режим доступа: http://lib.orgma.ru/jirbis2/elektronnyj-katalog</w:t>
      </w:r>
    </w:p>
    <w:p w:rsidR="00B25897" w:rsidRPr="00B25897" w:rsidRDefault="00B25897" w:rsidP="00B25897">
      <w:pPr>
        <w:tabs>
          <w:tab w:val="left" w:pos="1134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897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BF62FA" w:rsidRPr="00BF62FA" w:rsidRDefault="00BF62FA" w:rsidP="00BF62FA">
      <w:pPr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2FA">
        <w:rPr>
          <w:rFonts w:ascii="Times New Roman" w:hAnsi="Times New Roman" w:cs="Times New Roman"/>
          <w:sz w:val="28"/>
          <w:szCs w:val="28"/>
        </w:rPr>
        <w:t>Дереча, В. А. Психология и психопатология личности [Электронный ресурс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 xml:space="preserve"> учеб. пособие для студентов фак. мед. вузов / В. А. Дереча ;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>. – Оренбург : [б. и.], 2009. – 1 эл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>. диск. – Режим доступа: http://lib.orgma.ru/jirbis2/elektronnyj-katalog</w:t>
      </w:r>
    </w:p>
    <w:p w:rsidR="00BF62FA" w:rsidRPr="00BF62FA" w:rsidRDefault="00BF62FA" w:rsidP="00BF62FA">
      <w:pPr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 и кризисная психотерапия [Электронный ресурс]/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 Г. В. – Электрон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 xml:space="preserve"> данные. – М.: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>-Центр, 2005. – 376 c. – Режим доступа: http:/</w:t>
      </w:r>
      <w:r w:rsidR="009D7270">
        <w:rPr>
          <w:rFonts w:ascii="Times New Roman" w:hAnsi="Times New Roman" w:cs="Times New Roman"/>
          <w:sz w:val="28"/>
          <w:szCs w:val="28"/>
        </w:rPr>
        <w:t>/www.iprbookshop.ru/15308.html.</w:t>
      </w:r>
    </w:p>
    <w:p w:rsidR="00BF62FA" w:rsidRPr="00BF62FA" w:rsidRDefault="00BF62FA" w:rsidP="00BF62FA">
      <w:pPr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, Н. В. Психология посттравматического стресса [Электронный ресурс]: теория и практика/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 Н. В. – Электрон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 xml:space="preserve"> данные. – М.: Институт психологии РАН, 2009. – 304 c. – Режим доступа: http:/</w:t>
      </w:r>
      <w:r w:rsidR="009D7270">
        <w:rPr>
          <w:rFonts w:ascii="Times New Roman" w:hAnsi="Times New Roman" w:cs="Times New Roman"/>
          <w:sz w:val="28"/>
          <w:szCs w:val="28"/>
        </w:rPr>
        <w:t>/www.iprbookshop.ru/15604.html.</w:t>
      </w:r>
    </w:p>
    <w:p w:rsidR="00BF62FA" w:rsidRPr="00BF62FA" w:rsidRDefault="00BF62FA" w:rsidP="00BF62FA">
      <w:pPr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, Н. В. Практическое руководство по психологии посттравматического стресса. Часть 1. Теория и методы [Электронный ресурс]/ Н. В.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 [и др.]. – Электрон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 xml:space="preserve"> данные. – М.: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>-Центр, 2007. – 208 c. – Режим доступа: http:/</w:t>
      </w:r>
      <w:r w:rsidR="009D7270">
        <w:rPr>
          <w:rFonts w:ascii="Times New Roman" w:hAnsi="Times New Roman" w:cs="Times New Roman"/>
          <w:sz w:val="28"/>
          <w:szCs w:val="28"/>
        </w:rPr>
        <w:t>/www.iprbookshop.ru/15290.html.</w:t>
      </w:r>
    </w:p>
    <w:p w:rsidR="00B25897" w:rsidRPr="00B25897" w:rsidRDefault="00BF62FA" w:rsidP="00BF62FA">
      <w:pPr>
        <w:numPr>
          <w:ilvl w:val="0"/>
          <w:numId w:val="34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, Н. В. Практическое руководство по психологии посттравматического стресса. Часть 2. Бланки методик [Электронный ресурс]/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 xml:space="preserve"> Н. В. – Электрон</w:t>
      </w:r>
      <w:proofErr w:type="gramStart"/>
      <w:r w:rsidRPr="00BF62FA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BF62FA">
        <w:rPr>
          <w:rFonts w:ascii="Times New Roman" w:hAnsi="Times New Roman" w:cs="Times New Roman"/>
          <w:sz w:val="28"/>
          <w:szCs w:val="28"/>
        </w:rPr>
        <w:t xml:space="preserve"> данные. – М.: </w:t>
      </w:r>
      <w:proofErr w:type="spellStart"/>
      <w:r w:rsidRPr="00BF62FA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BF62FA">
        <w:rPr>
          <w:rFonts w:ascii="Times New Roman" w:hAnsi="Times New Roman" w:cs="Times New Roman"/>
          <w:sz w:val="28"/>
          <w:szCs w:val="28"/>
        </w:rPr>
        <w:t>-Центр, 2007. – 77 c. – Режим доступа: http:/</w:t>
      </w:r>
      <w:r>
        <w:rPr>
          <w:rFonts w:ascii="Times New Roman" w:hAnsi="Times New Roman" w:cs="Times New Roman"/>
          <w:sz w:val="28"/>
          <w:szCs w:val="28"/>
        </w:rPr>
        <w:t>/www.iprbookshop.ru/15575.html</w:t>
      </w:r>
      <w:r w:rsidR="00B25897" w:rsidRPr="00B25897">
        <w:rPr>
          <w:rFonts w:ascii="Times New Roman" w:hAnsi="Times New Roman" w:cs="Times New Roman"/>
          <w:sz w:val="28"/>
          <w:szCs w:val="28"/>
        </w:rPr>
        <w:t>.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B83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6"/>
        <w:gridCol w:w="4477"/>
        <w:gridCol w:w="2945"/>
      </w:tblGrid>
      <w:tr w:rsidR="00197F27" w:rsidRPr="00B83A1E" w:rsidTr="002C0ADE">
        <w:tc>
          <w:tcPr>
            <w:tcW w:w="1623" w:type="pct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7" w:type="pct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 w:rsidTr="002C0ADE">
        <w:tc>
          <w:tcPr>
            <w:tcW w:w="1623" w:type="pct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 w:rsidTr="002C0ADE">
        <w:tc>
          <w:tcPr>
            <w:tcW w:w="1623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2037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1339" w:type="pc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, то дисциплина считается не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BF62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B5A8F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743D"/>
    <w:multiLevelType w:val="hybridMultilevel"/>
    <w:tmpl w:val="3CAC1208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43580732"/>
    <w:lvl w:ilvl="0" w:tplc="62F4B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FA41EC"/>
    <w:multiLevelType w:val="hybridMultilevel"/>
    <w:tmpl w:val="24B20CCA"/>
    <w:lvl w:ilvl="0" w:tplc="1D324D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70699A"/>
    <w:multiLevelType w:val="hybridMultilevel"/>
    <w:tmpl w:val="EA1A8C0A"/>
    <w:lvl w:ilvl="0" w:tplc="BDBE9AF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6"/>
  </w:num>
  <w:num w:numId="4">
    <w:abstractNumId w:val="30"/>
  </w:num>
  <w:num w:numId="5">
    <w:abstractNumId w:val="32"/>
  </w:num>
  <w:num w:numId="6">
    <w:abstractNumId w:val="14"/>
  </w:num>
  <w:num w:numId="7">
    <w:abstractNumId w:val="29"/>
  </w:num>
  <w:num w:numId="8">
    <w:abstractNumId w:val="15"/>
  </w:num>
  <w:num w:numId="9">
    <w:abstractNumId w:val="4"/>
  </w:num>
  <w:num w:numId="10">
    <w:abstractNumId w:val="11"/>
  </w:num>
  <w:num w:numId="11">
    <w:abstractNumId w:val="31"/>
  </w:num>
  <w:num w:numId="12">
    <w:abstractNumId w:val="10"/>
  </w:num>
  <w:num w:numId="13">
    <w:abstractNumId w:val="23"/>
  </w:num>
  <w:num w:numId="14">
    <w:abstractNumId w:val="12"/>
  </w:num>
  <w:num w:numId="15">
    <w:abstractNumId w:val="19"/>
  </w:num>
  <w:num w:numId="16">
    <w:abstractNumId w:val="9"/>
  </w:num>
  <w:num w:numId="17">
    <w:abstractNumId w:val="20"/>
  </w:num>
  <w:num w:numId="18">
    <w:abstractNumId w:val="3"/>
  </w:num>
  <w:num w:numId="19">
    <w:abstractNumId w:val="17"/>
  </w:num>
  <w:num w:numId="20">
    <w:abstractNumId w:val="24"/>
  </w:num>
  <w:num w:numId="21">
    <w:abstractNumId w:val="13"/>
  </w:num>
  <w:num w:numId="22">
    <w:abstractNumId w:val="33"/>
  </w:num>
  <w:num w:numId="23">
    <w:abstractNumId w:val="25"/>
  </w:num>
  <w:num w:numId="24">
    <w:abstractNumId w:val="0"/>
  </w:num>
  <w:num w:numId="25">
    <w:abstractNumId w:val="26"/>
  </w:num>
  <w:num w:numId="26">
    <w:abstractNumId w:val="22"/>
  </w:num>
  <w:num w:numId="27">
    <w:abstractNumId w:val="16"/>
  </w:num>
  <w:num w:numId="28">
    <w:abstractNumId w:val="21"/>
  </w:num>
  <w:num w:numId="29">
    <w:abstractNumId w:val="28"/>
  </w:num>
  <w:num w:numId="30">
    <w:abstractNumId w:val="18"/>
  </w:num>
  <w:num w:numId="31">
    <w:abstractNumId w:val="8"/>
  </w:num>
  <w:num w:numId="32">
    <w:abstractNumId w:val="1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F"/>
    <w:rsid w:val="00010B48"/>
    <w:rsid w:val="000164CA"/>
    <w:rsid w:val="00034194"/>
    <w:rsid w:val="00036BEA"/>
    <w:rsid w:val="00056E1F"/>
    <w:rsid w:val="0008400D"/>
    <w:rsid w:val="000A7141"/>
    <w:rsid w:val="000B3DE4"/>
    <w:rsid w:val="000B687B"/>
    <w:rsid w:val="000C5D18"/>
    <w:rsid w:val="000D20FD"/>
    <w:rsid w:val="000D36BF"/>
    <w:rsid w:val="000D671F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5680"/>
    <w:rsid w:val="002313F9"/>
    <w:rsid w:val="00234D75"/>
    <w:rsid w:val="00246D95"/>
    <w:rsid w:val="00255C89"/>
    <w:rsid w:val="00273C63"/>
    <w:rsid w:val="00294581"/>
    <w:rsid w:val="002C0ADE"/>
    <w:rsid w:val="002C2928"/>
    <w:rsid w:val="002D7E61"/>
    <w:rsid w:val="00311593"/>
    <w:rsid w:val="003332D1"/>
    <w:rsid w:val="00384790"/>
    <w:rsid w:val="0039760A"/>
    <w:rsid w:val="003B47D7"/>
    <w:rsid w:val="003C758B"/>
    <w:rsid w:val="003D3F77"/>
    <w:rsid w:val="003E644E"/>
    <w:rsid w:val="003F72FD"/>
    <w:rsid w:val="0047276D"/>
    <w:rsid w:val="00482CC5"/>
    <w:rsid w:val="004D2B73"/>
    <w:rsid w:val="004E4D5B"/>
    <w:rsid w:val="004E7ABC"/>
    <w:rsid w:val="004F0F79"/>
    <w:rsid w:val="0055419B"/>
    <w:rsid w:val="00561BE4"/>
    <w:rsid w:val="00562418"/>
    <w:rsid w:val="005636A2"/>
    <w:rsid w:val="0056754B"/>
    <w:rsid w:val="00573956"/>
    <w:rsid w:val="005B70C2"/>
    <w:rsid w:val="005C323C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673F5"/>
    <w:rsid w:val="00680679"/>
    <w:rsid w:val="00685F1D"/>
    <w:rsid w:val="006947B0"/>
    <w:rsid w:val="006A26C5"/>
    <w:rsid w:val="006B5999"/>
    <w:rsid w:val="006C4A98"/>
    <w:rsid w:val="006D3DB9"/>
    <w:rsid w:val="006D6095"/>
    <w:rsid w:val="006D7B81"/>
    <w:rsid w:val="006E5AD0"/>
    <w:rsid w:val="006F1DE1"/>
    <w:rsid w:val="006F2F6D"/>
    <w:rsid w:val="0070434D"/>
    <w:rsid w:val="00706358"/>
    <w:rsid w:val="007128A3"/>
    <w:rsid w:val="007176E4"/>
    <w:rsid w:val="007775FD"/>
    <w:rsid w:val="007A4D50"/>
    <w:rsid w:val="007B4534"/>
    <w:rsid w:val="007D1A15"/>
    <w:rsid w:val="00804BF2"/>
    <w:rsid w:val="008061F1"/>
    <w:rsid w:val="008164CA"/>
    <w:rsid w:val="00841EB1"/>
    <w:rsid w:val="00843465"/>
    <w:rsid w:val="00852837"/>
    <w:rsid w:val="00853AB7"/>
    <w:rsid w:val="00866341"/>
    <w:rsid w:val="00871847"/>
    <w:rsid w:val="008844E8"/>
    <w:rsid w:val="00894C6B"/>
    <w:rsid w:val="00895196"/>
    <w:rsid w:val="008B53E3"/>
    <w:rsid w:val="008E1F83"/>
    <w:rsid w:val="00934877"/>
    <w:rsid w:val="00935DC7"/>
    <w:rsid w:val="00945421"/>
    <w:rsid w:val="00954BFE"/>
    <w:rsid w:val="009616AF"/>
    <w:rsid w:val="00971328"/>
    <w:rsid w:val="009B249A"/>
    <w:rsid w:val="009D7270"/>
    <w:rsid w:val="009D782E"/>
    <w:rsid w:val="009F1549"/>
    <w:rsid w:val="00A30FFB"/>
    <w:rsid w:val="00A4202C"/>
    <w:rsid w:val="00A44A02"/>
    <w:rsid w:val="00A55ECE"/>
    <w:rsid w:val="00A6477A"/>
    <w:rsid w:val="00A66A21"/>
    <w:rsid w:val="00A66EA6"/>
    <w:rsid w:val="00A701E8"/>
    <w:rsid w:val="00A777EE"/>
    <w:rsid w:val="00A84AEB"/>
    <w:rsid w:val="00A93968"/>
    <w:rsid w:val="00AC1CF9"/>
    <w:rsid w:val="00AE6C14"/>
    <w:rsid w:val="00AF65D3"/>
    <w:rsid w:val="00B25897"/>
    <w:rsid w:val="00B3163B"/>
    <w:rsid w:val="00B44F3A"/>
    <w:rsid w:val="00B571FC"/>
    <w:rsid w:val="00B57B52"/>
    <w:rsid w:val="00B83A1E"/>
    <w:rsid w:val="00BA3F99"/>
    <w:rsid w:val="00BA7083"/>
    <w:rsid w:val="00BB36A9"/>
    <w:rsid w:val="00BB4905"/>
    <w:rsid w:val="00BC3D5E"/>
    <w:rsid w:val="00BD2661"/>
    <w:rsid w:val="00BE3802"/>
    <w:rsid w:val="00BF62FA"/>
    <w:rsid w:val="00C02CEA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2229"/>
    <w:rsid w:val="00CB4EBC"/>
    <w:rsid w:val="00CE634A"/>
    <w:rsid w:val="00D21B0F"/>
    <w:rsid w:val="00D343DD"/>
    <w:rsid w:val="00D35D38"/>
    <w:rsid w:val="00D47E93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B685E"/>
    <w:rsid w:val="00DD1F19"/>
    <w:rsid w:val="00DE289B"/>
    <w:rsid w:val="00E009D2"/>
    <w:rsid w:val="00E04D26"/>
    <w:rsid w:val="00E232B3"/>
    <w:rsid w:val="00E72382"/>
    <w:rsid w:val="00E73805"/>
    <w:rsid w:val="00E82A52"/>
    <w:rsid w:val="00E87904"/>
    <w:rsid w:val="00EE5895"/>
    <w:rsid w:val="00EE7901"/>
    <w:rsid w:val="00F00C8F"/>
    <w:rsid w:val="00F026EE"/>
    <w:rsid w:val="00F14891"/>
    <w:rsid w:val="00F2559E"/>
    <w:rsid w:val="00F35B0E"/>
    <w:rsid w:val="00F36F5E"/>
    <w:rsid w:val="00F40368"/>
    <w:rsid w:val="00F70925"/>
    <w:rsid w:val="00F747A4"/>
    <w:rsid w:val="00FE0C59"/>
    <w:rsid w:val="00FE11FD"/>
    <w:rsid w:val="00FE2D5B"/>
    <w:rsid w:val="00FE33C1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775F0D-82F5-47B8-8041-1052D59C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9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25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1364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user</cp:lastModifiedBy>
  <cp:revision>8</cp:revision>
  <dcterms:created xsi:type="dcterms:W3CDTF">2021-03-09T11:03:00Z</dcterms:created>
  <dcterms:modified xsi:type="dcterms:W3CDTF">2022-03-30T05:00:00Z</dcterms:modified>
</cp:coreProperties>
</file>