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51"/>
        <w:gridCol w:w="4492"/>
        <w:gridCol w:w="6471"/>
      </w:tblGrid>
      <w:tr w:rsidR="00715F4D" w:rsidRPr="001D4943" w:rsidTr="001D4943">
        <w:tc>
          <w:tcPr>
            <w:tcW w:w="1489" w:type="pct"/>
            <w:vMerge w:val="restart"/>
          </w:tcPr>
          <w:p w:rsidR="001D4943" w:rsidRPr="001D4943" w:rsidRDefault="00715F4D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U2 </w:t>
            </w:r>
            <w:r w:rsidR="005D52F7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и самостоятельно проводить психодиагностическое обследование пациента в соответствии с конкретными задачами и этико-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деонтологическими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нормами с учетом нозологических, социально-демографических,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культуральных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индивидуально-психологических характеристик</w:t>
            </w:r>
          </w:p>
          <w:p w:rsidR="00715F4D" w:rsidRPr="001D4943" w:rsidRDefault="00715F4D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715F4D" w:rsidRPr="001D4943" w:rsidRDefault="00715F4D" w:rsidP="001D49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U3</w:t>
            </w:r>
            <w:proofErr w:type="gramStart"/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нать</w:t>
            </w:r>
            <w:r w:rsidR="005D5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принципы и этико-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деонтологические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нормы психодиагностического обследования пациентов, страдающих сексуальными расстройствами; методы и методики, применяемые при обследовании пациентов с сексуальными расстройствами, порядок и способы получения данных психодиагностического обследования пациентов, страдающих сексуальными расстройствами.</w:t>
            </w:r>
          </w:p>
        </w:tc>
        <w:tc>
          <w:tcPr>
            <w:tcW w:w="2072" w:type="pct"/>
          </w:tcPr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Анализ сексуальности как ориентировочной деятельности, включающей чувства, сексуальные потребности, волю, уровень познания мира интимных отношений осуществляется в рамках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ученикам и последователями: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 Леонтьева;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П.Я. Гальперина;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8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 Рубинштейна</w:t>
            </w:r>
          </w:p>
          <w:p w:rsidR="00487722" w:rsidRPr="009518B2" w:rsidRDefault="0048772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Культурно-исторический аспект сексуальной функции человека изучался: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 Выготским;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Ю.П. Зинченко;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 Коном.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Что из перечисленного не является фактором формирования мужской и женской сексуальности: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сценарии поведения;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эмоциональный фон в семье;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межличностные отношения в семье;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академическая успеваемость.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Яркое эротической фантазирование характерно для стадии:</w:t>
            </w:r>
            <w:proofErr w:type="gramEnd"/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платонического либидо;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сексуального либидо;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эротического либидо.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Идея об ориентации на внутреннее пространство у девочек и женщин и об ориентации на внешнее пространство у мужчин принадлежит: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Вильгельму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Райху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Эрику Эриксону;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Карен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Хорни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Салливену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Условно-рефлекторный характер эрекции проявляется: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возникновении сексуального возбуждения только в присутствии женщины;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возникновении сексуального возбуждения при наличии желания и возможности полового контакта;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возникновении сексуального возбуждения при появлении промежуточных переменных (запах, воспоминания) независимо от желания.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Скрытность как характеристика мужской сексуальности означает: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сложности в обращении за помощью при возникновении сексуальных проблем;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отсутствие склонности к открытому проявлению своих чувств во время сексуального контакта;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стремление минимизировать предварительные ласки.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«Воспринимающая» ориентация в переживании сексуального удовлетворения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свойствена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мужчинам;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мужчинам и женщинам в примерно одинаковой степени;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женщинам.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Техницизм сексуального мышления это: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наличие алгоритма сексуальных действий;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секса как работы, которую нужно выполнить как можно лучше;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стремление придерживаться регламентированной частоты и длительности сексуальных контактов.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Отсутствие каких-либо болезненных изменений в организме, приводящих к снижению сексуальной функции – это: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сексуальное здоровье;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сексуальная гармония;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сексуальная адаптация.</w:t>
            </w:r>
          </w:p>
          <w:p w:rsidR="00715F4D" w:rsidRPr="00487722" w:rsidRDefault="0048772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</w:tc>
      </w:tr>
      <w:tr w:rsidR="009A6353" w:rsidRPr="001D4943" w:rsidTr="001D4943">
        <w:tc>
          <w:tcPr>
            <w:tcW w:w="1489" w:type="pct"/>
            <w:vMerge/>
          </w:tcPr>
          <w:p w:rsidR="009A6353" w:rsidRPr="001D4943" w:rsidRDefault="009A6353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9A6353" w:rsidRPr="001D4943" w:rsidRDefault="009A6353" w:rsidP="001D49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U3</w:t>
            </w:r>
            <w:proofErr w:type="gramStart"/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меть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применять психодиагностические методики обследования пациентов, страдающих сексуальными расстройствами.</w:t>
            </w:r>
          </w:p>
        </w:tc>
        <w:tc>
          <w:tcPr>
            <w:tcW w:w="2072" w:type="pct"/>
          </w:tcPr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proofErr w:type="gram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Взаимная сексуально-поведенческая адаптация, характеризующаяся уровнем сексуального влечения и сексуальной активностью, соответствующими половой конституции и темпераменту обоих супругов (партнеро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соответствием мотивации сексуального поведения и мотивов полового акта каждого из них, что приводит к оптимальной суммации эротических ощущений, оргазму и полному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психосексуальному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удовлетворению – это:</w:t>
            </w:r>
            <w:proofErr w:type="gramEnd"/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сексуальное здоровье;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сексуальная гармония;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сексуальная адаптация.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Как соотносятся понятия «сексуальное здоровье» и «сексуальная гармония»: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сексуальная гармония возможна при ослаблении какого-либо из компонентов сексуального здоровья;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сексуальная гармония возможна только при условии полного сексуального здоровья;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сексуальная гармония возможна при любом состоянии сексуального здоровья.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Усвоение сексуальных и общественных норм, сексуальной культуры, выработка личного отношения к сексуальности в процессе полового воспитания и сексуального просвещения – это: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психологическая составляющая сексуального здоровья;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сексуальная гармония;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половое самосознание;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социализация сексуальности.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Сексуальное здоровье обеспечивается группой факторов: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социальные, психологические, биологические;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социальные, психологические, социально-психологические, биологические;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социально-психологические, психологические, биологические;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социальные, социально-психологические, биологические.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 психологическим факторам сексуального здоровья не относится: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индивидуально-психологические особенности познавательных процессов;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межличностные отношения сексуальных партнеров;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особенности эмоционально-волевой сферы;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активность и направленность личности;</w:t>
            </w:r>
          </w:p>
          <w:p w:rsidR="009A6353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темперамента и характерологические особенности.</w:t>
            </w:r>
          </w:p>
        </w:tc>
      </w:tr>
      <w:tr w:rsidR="009A6353" w:rsidRPr="001D4943" w:rsidTr="001D4943">
        <w:tc>
          <w:tcPr>
            <w:tcW w:w="1489" w:type="pct"/>
            <w:vMerge/>
          </w:tcPr>
          <w:p w:rsidR="009A6353" w:rsidRPr="001D4943" w:rsidRDefault="009A6353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9A6353" w:rsidRPr="001D4943" w:rsidRDefault="009A6353" w:rsidP="001D49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U3</w:t>
            </w:r>
            <w:proofErr w:type="gramStart"/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ладеть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навыками планирования (подбора соответствующих психологических методик) и самостоятельного проведения психодиагностического обследования пациентов, страдающих сексуальными расстройствами, в соответствии с конкретными задачами, этико-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деонтологическими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нормами, нозологическими, социально-демографическими,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культуральными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индивидуально-психологическими характеристиками.</w:t>
            </w:r>
          </w:p>
        </w:tc>
        <w:tc>
          <w:tcPr>
            <w:tcW w:w="2072" w:type="pct"/>
          </w:tcPr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К социальным факторам сексуального здоровья относится: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 родительской семьи;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межличностные отношения супругов;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согласованность семейных ценностей и установок;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риально-бытовое положение семьи.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К биологическим факторам сексуального здоровья не относится: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характеристики темперамента и характерологические особенности;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 половой конституции;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анатомо-физиологическое состояние нервной, эндокринной, </w:t>
            </w:r>
            <w:proofErr w:type="gram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Осознание собственной половой 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принадлежности и половой принадлежности окружающих, которое детерминируется половой дифференцировкой мозга в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пренатальный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и влиянием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микросоциальной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– это: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полоролевое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половое самосознание;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психосексуальная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ориентация.</w:t>
            </w:r>
          </w:p>
          <w:p w:rsidR="00487722" w:rsidRPr="009518B2" w:rsidRDefault="00487722" w:rsidP="00487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Формирование или выбор половой роли, соответствующей психофизиологическим и анатомическим признакам ребенка; определяется влиянием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микросоциальной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 – это: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полоролевое</w:t>
            </w:r>
            <w:proofErr w:type="spellEnd"/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поведение;</w:t>
            </w:r>
          </w:p>
          <w:p w:rsidR="009518B2" w:rsidRPr="009518B2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половое самосознание;</w:t>
            </w:r>
          </w:p>
          <w:p w:rsidR="009A6353" w:rsidRDefault="009518B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8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психосексуальная</w:t>
            </w:r>
            <w:proofErr w:type="spellEnd"/>
            <w:r w:rsidR="0048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ориентация</w:t>
            </w:r>
          </w:p>
          <w:p w:rsidR="00487722" w:rsidRDefault="00487722" w:rsidP="009518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B555A4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5A4" w:rsidRPr="00B81A9F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. Наличие какой-либо сексуальной активности в возрасте до 7 лет свидетельствует:</w:t>
            </w:r>
          </w:p>
          <w:p w:rsidR="00B555A4" w:rsidRPr="00B81A9F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1. об акселерации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психосексуального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развития;</w:t>
            </w:r>
          </w:p>
          <w:p w:rsidR="00B555A4" w:rsidRPr="00B81A9F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2. об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асинхронии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полового развития;</w:t>
            </w:r>
          </w:p>
          <w:p w:rsidR="00B555A4" w:rsidRPr="00B81A9F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об ускоренном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соматосексуальном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развитии;</w:t>
            </w:r>
          </w:p>
          <w:p w:rsidR="00B555A4" w:rsidRPr="00B555A4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4. о ретардации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соматополовог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психосексуального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развития.</w:t>
            </w:r>
          </w:p>
        </w:tc>
      </w:tr>
      <w:tr w:rsidR="009A6353" w:rsidRPr="001D4943" w:rsidTr="001D4943">
        <w:tc>
          <w:tcPr>
            <w:tcW w:w="1489" w:type="pct"/>
            <w:vMerge w:val="restart"/>
          </w:tcPr>
          <w:p w:rsidR="009A6353" w:rsidRPr="001D4943" w:rsidRDefault="005D52F7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U2 ПК-4</w:t>
            </w:r>
            <w:r w:rsidR="009A6353"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</w:t>
            </w:r>
            <w:r w:rsidRPr="005D5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пациента (клиента) и медицинский персонал (заказчика услуг) о результатах диагностики и предлагаемых рекомендациях</w:t>
            </w:r>
            <w:r w:rsidR="009A6353"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38" w:type="pct"/>
          </w:tcPr>
          <w:p w:rsidR="009A6353" w:rsidRPr="001D4943" w:rsidRDefault="009A6353" w:rsidP="001D49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U3 </w:t>
            </w:r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способы обработки и анализа данных психодиагностического обследования пациентов (клиентов), страдающих сексуальными расстройствами; основные правила </w:t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формулирования развернутого, структурированного психологического заключения по результатам психодиагностического обследования пациентов (клиентов), страдающих сексуальными расстройствами; этико-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деонтологические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нормы информирования медицинского персонала (заказчика услуг</w:t>
            </w:r>
            <w:proofErr w:type="gram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)и</w:t>
            </w:r>
            <w:proofErr w:type="gram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(клиентов), страдающих сексуальными расстройствами, о результатах психодиагностического обследования и возможных рекомендациях.</w:t>
            </w:r>
          </w:p>
        </w:tc>
        <w:tc>
          <w:tcPr>
            <w:tcW w:w="2072" w:type="pct"/>
          </w:tcPr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Модель соотношения любви и сексуальности, в рамках которой любовь и секс неразделимы, образуют единство, - это: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платоническая модель;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чувственная модель;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интегральная психофизическая модель.</w:t>
            </w:r>
          </w:p>
          <w:p w:rsidR="00495AA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механизмам нарушения сексуальной функции при хронических соматических и хронических заболеваниях не относится: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общая астения организма, приводящая к снижению сексуального влечения;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нарушение нейрогуморальной, психической и нервной регуляции сексуальной функции;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действие лекарственных средств (ослабление сексуальной функции);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реакция личности на психосоциальный стресс.</w:t>
            </w:r>
          </w:p>
          <w:p w:rsid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расстройстве сексуального здоровья в условиях тех или иных соматических заболеваний выделяются следующие варианты психосоматических соотношений: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истинный психосоматический;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социопсихосоматический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соматопсихический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вышеперечисленные.</w:t>
            </w:r>
          </w:p>
          <w:p w:rsid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Состояние, при котором человек достигает полового возбуждения и удовлетворения только в результате фантазий на тему какого-то необычного сексуального опыта, на котором оказывается сосредоточенным все его половое поведение, - это: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парафилия;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сексуальное экспериментирование;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фригидность и импотенция;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искажение базовой половой идентичности;</w:t>
            </w:r>
          </w:p>
          <w:p w:rsid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Дайте определение понятию сексизм: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открытое или завуалированное предубеждение, 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основанное на принадлежности к определенному полу, например, феминизм;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обозначение фактической стороны сексуальных функций;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любая сексуальная практика, отклоняющаяся от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господствующих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данной культуре;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условная характеристика индивидуальной сексуальности, основанная на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самооценочном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тестировании.</w:t>
            </w:r>
          </w:p>
          <w:p w:rsid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Несоответствие у супругов типов сексуальной мотивации определяет: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сексуально-поведенческую форму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сексуальной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сексуально-эротическую форму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сексуальной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всоциокультурную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сексуальной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коммуникативную форму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сексуальной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AA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CC661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Стойкое осознание своей принадлежности к противоположному полу, несмотря на правильное формирование гонад, урогенитального тракта и вторичных половых признаков – это: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гендерная дисфория;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бисексуальность;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транссексуальность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интерсексуальное состояние.</w:t>
            </w:r>
          </w:p>
          <w:p w:rsid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МКБ-10 сексуальные расстройства 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представлены в разделах:</w:t>
            </w:r>
          </w:p>
          <w:p w:rsidR="00495AA5" w:rsidRPr="00495AA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F41, F53, F44, F45;</w:t>
            </w:r>
          </w:p>
          <w:p w:rsidR="00495AA5" w:rsidRPr="00495AA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66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95AA5" w:rsidRPr="00CC66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F40, F51, F62, F63;</w:t>
            </w:r>
          </w:p>
          <w:p w:rsidR="00495AA5" w:rsidRPr="00495AA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66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95AA5" w:rsidRPr="00CC66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F52, F64, F65, F66;</w:t>
            </w:r>
          </w:p>
          <w:p w:rsidR="00495AA5" w:rsidRPr="00495AA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C66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495AA5" w:rsidRPr="00CC66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F42, F43, F52, F53.</w:t>
            </w:r>
          </w:p>
          <w:p w:rsidR="00495AA5" w:rsidRPr="00CC661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Ношение одежды противоположного пола, как часть образа жизни с целью получения удовольствия от временного ощущения своей принадлежности к противоположному полу, но без малейшего желания более постоянного изменения пола или связанной с этим его хирургической коррекции – это: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фетишистский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трансвестизм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трансвестизм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двойной роли;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транссексуализм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транссексуальный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трансвестизм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Наличие какой-либо сексуальной активности в возрасте до 7 лет свидетельствует: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акселерации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психосексуального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асинхронии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полового развития;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ускоренном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соматосексуальном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развитии;</w:t>
            </w:r>
          </w:p>
          <w:p w:rsidR="009A6353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ретардации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соматополового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психосексуального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развития.</w:t>
            </w:r>
          </w:p>
        </w:tc>
      </w:tr>
      <w:tr w:rsidR="00726EE1" w:rsidRPr="001D4943" w:rsidTr="001D4943">
        <w:tc>
          <w:tcPr>
            <w:tcW w:w="1489" w:type="pct"/>
            <w:vMerge/>
          </w:tcPr>
          <w:p w:rsidR="00726EE1" w:rsidRPr="001D4943" w:rsidRDefault="00726EE1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726EE1" w:rsidRPr="001D4943" w:rsidRDefault="00726EE1" w:rsidP="001D49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U3</w:t>
            </w:r>
            <w:proofErr w:type="gramStart"/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меть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обрабатывать и анализировать данные психодиагностического обследования пациентов (клиентов), страдающих сексуальными расстройствами; формулировать развернутое </w:t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структурированное психологическое заключение по данным психодиагностического обследования пациентов (клиентов), страдающих сексуальными расстройствами; выбирать наиболее корректные способы информирования медицинского персонала (заказчика услуг) и пациентов (клиентов), страдающих сексуальными расстройствами, о результатах психодиагностического обследования и возможных рекомендациях.</w:t>
            </w:r>
          </w:p>
        </w:tc>
        <w:tc>
          <w:tcPr>
            <w:tcW w:w="2072" w:type="pct"/>
          </w:tcPr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 искажении формирования половой идентичности свидетельствуют: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пубертатном возрасте стремление к общению со сверстниками противоположного пола вследствие большего психологического комфорта в таком общении;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избегание общения и игр со сверстниками своего 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пола, неумение наладить общение с ними;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стремление общаться и играть с младшими детьми;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перечисленное.</w:t>
            </w:r>
          </w:p>
          <w:p w:rsid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мастурбации патологическими являются следующие феномены: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ранняя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допубертатная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мастурбация;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мастурбаторные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эксцессы до 2-3 раз в сутки, если их период не затягивается свыше года;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возникновение в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препубертатном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возрасте сексуальных фантазий;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интенсивное фантазирование при мастурбации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мастурбация перед зеркалом с фотографированием себя в эти моменты;</w:t>
            </w:r>
          </w:p>
          <w:p w:rsidR="00B555A4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Совокупность устойчивых биологических свойств, складывающихся под влиянием наследственных факторов и условий развития в </w:t>
            </w:r>
            <w:proofErr w:type="spellStart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пренатальном</w:t>
            </w:r>
            <w:proofErr w:type="spellEnd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периоде и раннем </w:t>
            </w:r>
            <w:proofErr w:type="spellStart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отногенезе</w:t>
            </w:r>
            <w:proofErr w:type="spellEnd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половая конституция;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сексуальная формула мужчины (женщины);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биологический аспект сексуальности.</w:t>
            </w:r>
          </w:p>
          <w:p w:rsidR="00B555A4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CC661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основным направлениям применения психодиагностических методик для исследования сексуальности не относится: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выявление характеристики личности,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сексуальной сфере;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половой конституции;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исследование особенностей межличностного 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взаимодействия, коммуникативных навыков и коммуникативной компетентности.</w:t>
            </w:r>
          </w:p>
          <w:p w:rsidR="00B555A4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CC661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 какому из этапов </w:t>
            </w:r>
            <w:proofErr w:type="spellStart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психосексуального</w:t>
            </w:r>
            <w:proofErr w:type="spellEnd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относится формирование полового самосознания: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парапубертатный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препубертатный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пубертатный период;</w:t>
            </w:r>
          </w:p>
          <w:p w:rsidR="00726EE1" w:rsidRPr="00CC6615" w:rsidRDefault="00495AA5" w:rsidP="00CC66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зрелой сексуальности;</w:t>
            </w:r>
          </w:p>
        </w:tc>
      </w:tr>
      <w:tr w:rsidR="00726EE1" w:rsidRPr="001D4943" w:rsidTr="001D4943">
        <w:tc>
          <w:tcPr>
            <w:tcW w:w="1489" w:type="pct"/>
            <w:vMerge/>
          </w:tcPr>
          <w:p w:rsidR="00726EE1" w:rsidRPr="001D4943" w:rsidRDefault="00726EE1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726EE1" w:rsidRPr="001D4943" w:rsidRDefault="00726EE1" w:rsidP="001D49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U3 </w:t>
            </w:r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навыками обработки и анализа данных психодиагностического обследования пациентов (клиентов), страдающих сексуальными расстройствами; навыками формулирования развернутого структурированного психологического заключения по результатам психодиагностического обследования пациенто</w:t>
            </w:r>
            <w:proofErr w:type="gram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клиентов), страдающих сексуальными расстройствами; навыками корректного информирования медицинского персонала (заказчика услуг) и пациентов (клиентов), страдающих сексуальными расстройствами, о результатах психодиагностического обследования; навыками </w:t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формулирования рекомендаций для пациентов (клиентов), страдающих сексуальными расстройствами, по результатам психодиагностического обследования.</w:t>
            </w:r>
          </w:p>
        </w:tc>
        <w:tc>
          <w:tcPr>
            <w:tcW w:w="2072" w:type="pct"/>
          </w:tcPr>
          <w:p w:rsidR="00CC6615" w:rsidRPr="00495AA5" w:rsidRDefault="00B555A4" w:rsidP="00CC66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C661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Ношение одежды противоположного пола, как часть образа жизни с целью получения удовольствия от временного ощущения своей принадлежности к противоположному полу, но без малейшего желания более постоянного изменения пола или связанной с этим его хирургической коррекции – это:</w:t>
            </w:r>
          </w:p>
          <w:p w:rsidR="00CC6615" w:rsidRPr="00495AA5" w:rsidRDefault="00CC6615" w:rsidP="00CC66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фетишистский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трансвестизм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6615" w:rsidRPr="00495AA5" w:rsidRDefault="00CC6615" w:rsidP="00CC66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трансвестизм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двойной роли;</w:t>
            </w:r>
          </w:p>
          <w:p w:rsidR="00CC6615" w:rsidRPr="00495AA5" w:rsidRDefault="00CC6615" w:rsidP="00CC66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транссексуализм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6615" w:rsidRPr="00495AA5" w:rsidRDefault="00CC6615" w:rsidP="00CC66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транссексуальный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трансвестизм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55A4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 какому из этапов </w:t>
            </w:r>
            <w:proofErr w:type="spellStart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психосексуального</w:t>
            </w:r>
            <w:proofErr w:type="spellEnd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относится формирование </w:t>
            </w:r>
            <w:proofErr w:type="spellStart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психосексуальных</w:t>
            </w:r>
            <w:proofErr w:type="spellEnd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ориентаций: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парапубертатный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препубертатный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пубертатный период;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переходный период становления сексуальности;</w:t>
            </w:r>
          </w:p>
          <w:p w:rsidR="00B555A4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рамках какого периода </w:t>
            </w:r>
            <w:proofErr w:type="spellStart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психосексуального</w:t>
            </w:r>
            <w:proofErr w:type="spellEnd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выделяются стадии платонического 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либидо, эротического либидо и сексуального либидо: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парапубертатный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препубертатный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пубертатный период;</w:t>
            </w:r>
          </w:p>
          <w:p w:rsidR="00495AA5" w:rsidRPr="00495AA5" w:rsidRDefault="00CC661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зрелой сексуальности;</w:t>
            </w:r>
          </w:p>
          <w:p w:rsidR="00B555A4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Фазность</w:t>
            </w:r>
            <w:proofErr w:type="spellEnd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психосексуального</w:t>
            </w:r>
            <w:proofErr w:type="spellEnd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отмечается </w:t>
            </w:r>
            <w:proofErr w:type="gramStart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парапубертатном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этапе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препубертатном</w:t>
            </w:r>
            <w:proofErr w:type="spell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этапе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пубертатном </w:t>
            </w:r>
            <w:proofErr w:type="gramStart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этапе</w:t>
            </w:r>
            <w:proofErr w:type="gramEnd"/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всех вышеперечисленных этапах.</w:t>
            </w:r>
          </w:p>
          <w:p w:rsidR="00B555A4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AA5" w:rsidRPr="00495AA5" w:rsidRDefault="00B555A4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95AA5"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чем заключается изменение соотношения роли биологического и социального в становлении сексуальности как части психического развития человека: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соотношение роли биологического и социального в становлении сексуальности в процессе психического развития человека не меняется.</w:t>
            </w:r>
          </w:p>
          <w:p w:rsidR="00495AA5" w:rsidRPr="00495AA5" w:rsidRDefault="00495AA5" w:rsidP="00495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биологическая детерминация постепенно усиливается, при ослаблении значения социальных факторов;</w:t>
            </w:r>
          </w:p>
          <w:p w:rsidR="00CC060C" w:rsidRDefault="00495AA5" w:rsidP="00495AA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95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биологическая детерминация постепенно ослабляется, возрастает значение социальных факторов.</w:t>
            </w:r>
          </w:p>
          <w:p w:rsidR="00CC6615" w:rsidRDefault="00CC6615" w:rsidP="00B555A4">
            <w:pPr>
              <w:pStyle w:val="a3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 верного ответа.</w:t>
            </w:r>
          </w:p>
          <w:p w:rsidR="00CC6615" w:rsidRDefault="00CC6615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555A4" w:rsidRPr="00B81A9F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. Наличие какой-либо сексуальной активности в возрасте до 7 лет свидетельствует:</w:t>
            </w:r>
          </w:p>
          <w:p w:rsidR="00B555A4" w:rsidRPr="00B81A9F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об акселерации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психосексуального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развития;</w:t>
            </w:r>
          </w:p>
          <w:p w:rsidR="00B555A4" w:rsidRPr="00B81A9F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2. об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асинхронии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полового развития;</w:t>
            </w:r>
          </w:p>
          <w:p w:rsidR="00B555A4" w:rsidRPr="00B81A9F" w:rsidRDefault="00B555A4" w:rsidP="00B555A4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об ускоренном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соматосексуальном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развитии;</w:t>
            </w:r>
          </w:p>
          <w:p w:rsidR="00B555A4" w:rsidRPr="00CC6615" w:rsidRDefault="00B555A4" w:rsidP="00CC6615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4. о ретардации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соматополовог</w:t>
            </w:r>
            <w:r w:rsidR="00CC66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CC661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C6615">
              <w:rPr>
                <w:rFonts w:ascii="Times New Roman" w:hAnsi="Times New Roman" w:cs="Times New Roman"/>
                <w:sz w:val="28"/>
                <w:szCs w:val="28"/>
              </w:rPr>
              <w:t>психосексуального</w:t>
            </w:r>
            <w:proofErr w:type="spellEnd"/>
            <w:r w:rsidR="00CC661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развития.</w:t>
            </w:r>
          </w:p>
        </w:tc>
      </w:tr>
      <w:tr w:rsidR="00726EE1" w:rsidRPr="001D4943" w:rsidTr="001D4943">
        <w:tc>
          <w:tcPr>
            <w:tcW w:w="1489" w:type="pct"/>
            <w:vMerge w:val="restart"/>
          </w:tcPr>
          <w:p w:rsidR="00726EE1" w:rsidRPr="001D4943" w:rsidRDefault="00726EE1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U2 </w:t>
            </w:r>
            <w:r w:rsidR="005D52F7">
              <w:rPr>
                <w:rFonts w:ascii="Times New Roman" w:hAnsi="Times New Roman" w:cs="Times New Roman"/>
                <w:sz w:val="28"/>
                <w:szCs w:val="28"/>
              </w:rPr>
              <w:t>ПСК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5D52F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>
              <w:rPr>
                <w:rFonts w:ascii="Times New Roman" w:hAnsi="Times New Roman" w:cs="Times New Roman"/>
                <w:sz w:val="28"/>
                <w:szCs w:val="28"/>
              </w:rPr>
              <w:t>способность и готовность</w:t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к разработке и осуществлению личностн</w:t>
            </w:r>
            <w:proofErr w:type="gram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социально-ориентированных программ психотерапии, коррекции и реабилитации</w:t>
            </w:r>
          </w:p>
          <w:p w:rsidR="00726EE1" w:rsidRPr="001D4943" w:rsidRDefault="00726EE1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26EE1" w:rsidRPr="001D4943" w:rsidRDefault="00726EE1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38" w:type="pct"/>
          </w:tcPr>
          <w:p w:rsidR="00726EE1" w:rsidRPr="001D4943" w:rsidRDefault="00726EE1" w:rsidP="001D49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U3 </w:t>
            </w:r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методологические, теоретические и этико-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деонтологические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основы разработки личностн</w:t>
            </w:r>
            <w:proofErr w:type="gram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социально-ориентированных программа психотерапии и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психокоррекции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при сексуальных расстройствах; формы, методы и техники психотерапии и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психокоррекции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при сексуальных расстройствах.</w:t>
            </w:r>
          </w:p>
        </w:tc>
        <w:tc>
          <w:tcPr>
            <w:tcW w:w="2072" w:type="pct"/>
          </w:tcPr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Отсутствие каких-либо болезненных изменений в организме, приводящих к снижению сексуальной функции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сексуальное здоровье;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сексуальная гармония;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сексуальная адаптация;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сексуальная ориентация.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2. Взаимная сексуально-поведенческая адаптация, характеризующаяся уровнем сексуального влечения и сексуальной активностью, </w:t>
            </w:r>
            <w:proofErr w:type="gram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соответствующими</w:t>
            </w:r>
            <w:proofErr w:type="gram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половой конституции и темпераменту обоих супругов (партнеров), соответствием мотивации сексуального поведения и мотивов полового акта каждого из них, что приводит к оптимальной суммации эротических ощущений, оргазму и полному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психосексуальному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удовлетворению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сексуальное здоровье;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сексуальная гармония;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сексуальная адаптация;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сексуальная ориентация.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Как соотносятся понятия «сексуальное здоровье» и «сексуальная гармония»: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1. сексуальная гармония возможна при ослаблении какого-либо из компонентов сексуального 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сексуальная гармония возможна только при условии полного сексуального здоровья;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сексуальная гармония возможна при любом состоянии сексуального здоровья;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сексуальная гармония невозможна при полном сексуальном здоровье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Усвоение сексуальных и общественных норм, сексуальной культуры, выработка личного отношения к сексуальности в процессе полового воспитания и сексуального просвещения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психологическая составляющая сексуального здоровья;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сексуальная гармония;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половое самосознание;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социализация сексуальности.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5. Сексуальное здоровье обеспечивается группой факторов: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социальные, психологические, биологические;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социальные, психологические, социально-психологические, биологические;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социально-психологические, психологические, биологические;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социальные, социально-психологические, биологические.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6. К психологическим факторам сексуального здоровья не относится: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межличностные отношения сексуальных партнеров;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особенности эмоционально-волевой сферы;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активность и направленность личности;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характеристики темперамента и характерологические особенности.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7. К социальным факторам сексуального здоровья относится: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тип родительской семьи;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межличностные отношения супругов;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согласованность семейных ценностей и установок;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материально-бытовое положение семьи.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8. К биологическим факторам сексуального здоровья не относится: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характеристики темперамента и характерологические особенности;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тип половой конституции;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анатомо-физиологическое состояние нервной, эндокринной, </w:t>
            </w:r>
            <w:proofErr w:type="gram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систем;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генетические факторы.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9. Осознание собственной половой принадлежности и половой принадлежности окружающих, которое детерминируется половой дифференцировкой мозга в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пренатальный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влиянием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микросоциальной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среды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полоролевое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половое самосознание;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психосексуальная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гендерная идентичность.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Формирование или выбор половой роли, соответствующей психофизиологическим и анатомическим признакам ребенка; определяется влиянием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микросоциальной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среды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полоролевое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половое самосознание;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психосексуальная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ориентация;</w:t>
            </w:r>
          </w:p>
          <w:p w:rsidR="00726EE1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гендерная идентичность.</w:t>
            </w:r>
          </w:p>
        </w:tc>
      </w:tr>
      <w:tr w:rsidR="00726EE1" w:rsidRPr="001D4943" w:rsidTr="001D4943">
        <w:tc>
          <w:tcPr>
            <w:tcW w:w="1489" w:type="pct"/>
            <w:vMerge/>
          </w:tcPr>
          <w:p w:rsidR="00726EE1" w:rsidRPr="001D4943" w:rsidRDefault="00726EE1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726EE1" w:rsidRPr="001D4943" w:rsidRDefault="00726EE1" w:rsidP="001D49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U3 </w:t>
            </w:r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необходимые психотерапевтические и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методы и техники, а также последовательность их применения при сексуальных расстройствах; уметь осуществлять выбранные психотерапевтические и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приемы в рамках определенным образом структурированной личностн</w:t>
            </w:r>
            <w:proofErr w:type="gram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или социально-ориентированной программы психотерапии,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психокоррекции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при сексуальных расстройствах.</w:t>
            </w:r>
          </w:p>
        </w:tc>
        <w:tc>
          <w:tcPr>
            <w:tcW w:w="2072" w:type="pct"/>
          </w:tcPr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. Направленность полового влечения, обусловленная как биологическими факторами, так и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микросоциальной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средой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полоролевое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половое самосознание;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психосексуальная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гендерная идентичность.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2. Сексуальная возбудимость, то есть скорость протекания сексуальных реакций, зависит </w:t>
            </w:r>
            <w:proofErr w:type="gram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типа половой конституции;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эрогенности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внешних раздражителей;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привлекательности и регулярности половой жизни;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всех выше перечисленных факторов.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Механоцентрическая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фаллоцентрическая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) сексуальная установка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установка на достижение оргазма и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психосексуального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установка на технику полового акта;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установка на многократное переживание оргазма;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установка на доставление партнеру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удовольсвия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Сексуальные побуждения, возникающие под воздействием совокупности внешних или внутренних условий, вызывающих активность организма, и определяющих ее направленность на удовлетворение сексуальной потребности; процесс внутренней, психической детерминации поведения, происходящий под влиянием физиологических, социальных и психологических факторов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сексуальная возбудимость;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сексуальная мотивация;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сексуальная установка;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сексуальная ориентация.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5. Оптимальное сочетание анатомо-физиологических, социальных, психологических и социально-психологических проявлений сексуальности человека -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сексуальное здоровье;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сексуальная норма;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3. сексуальная гармония;</w:t>
            </w:r>
          </w:p>
          <w:p w:rsidR="00726EE1" w:rsidRPr="001D4943" w:rsidRDefault="00B81A9F" w:rsidP="00B81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сексуальная ориентация.</w:t>
            </w:r>
          </w:p>
        </w:tc>
      </w:tr>
      <w:tr w:rsidR="00726EE1" w:rsidRPr="001D4943" w:rsidTr="001D4943">
        <w:tc>
          <w:tcPr>
            <w:tcW w:w="1489" w:type="pct"/>
            <w:vMerge/>
          </w:tcPr>
          <w:p w:rsidR="00726EE1" w:rsidRPr="001D4943" w:rsidRDefault="00726EE1" w:rsidP="001D4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726EE1" w:rsidRPr="001D4943" w:rsidRDefault="00726EE1" w:rsidP="001D494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 xml:space="preserve">U3 </w:t>
            </w:r>
            <w:r w:rsidRPr="001D4943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Pr="001D49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определения конкретных психотерапевтических и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психокоррекционных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техник, приемов и последовательности их применения при сексуальных расстройствах; навыками осуществления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психокоррекционных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приемов и </w:t>
            </w:r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техник, используемых в рамках личностн</w:t>
            </w:r>
            <w:proofErr w:type="gram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социально-ориентированных программ психотерапии, </w:t>
            </w:r>
            <w:proofErr w:type="spellStart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>психокоррекции</w:t>
            </w:r>
            <w:proofErr w:type="spellEnd"/>
            <w:r w:rsidR="005D52F7" w:rsidRPr="005D52F7">
              <w:rPr>
                <w:rFonts w:ascii="Times New Roman" w:hAnsi="Times New Roman" w:cs="Times New Roman"/>
                <w:sz w:val="28"/>
                <w:szCs w:val="28"/>
              </w:rPr>
              <w:t xml:space="preserve"> при сексуальных расстройствах.</w:t>
            </w:r>
          </w:p>
        </w:tc>
        <w:tc>
          <w:tcPr>
            <w:tcW w:w="2072" w:type="pct"/>
          </w:tcPr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6. Стойкое осознание своей принадлежности к противоположному полу, несмотря на правильное формирование гонад, урогенитального тракта и вторичных половых признаков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1. гендерная дисфория;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2. бисексуальность;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транссексуальность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интерсексуальное состояние.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7. В МКБ-10 сексуальные расстройства представлены в разделах: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F40, F51, F62, F63;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F52, F64, F65, F66;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F42, F43, F52, F53. 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F41, F53, F44, F45;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8. Ношение одежды противоположного пола, как часть образа жизни с целью получения удовольствия от временного ощущения своей принадлежности к противоположному полу, но без малейшего желания более постоянного изменения пола или связанной с этим его хирургической коррекции – это: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1. фетишистский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трансвестизм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трансвестизм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двойной роли;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транссексуализм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транссексуальный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трансвестизм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9. Наличие какой-либо сексуальной активности в возрасте до 7 лет свидетельствует: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1. об акселерации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психосексуального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2. об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асинхронии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полового развития;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3. об ускоренном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соматосексуальном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4. о ретардации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соматополового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психосексуального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развития.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0. При мастурбации патологическими являются следующие феномены: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1. ранняя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допубертатная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мастурбация;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мастурбаторные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эксцессы до 2-3 раз в сутки, если их период не затягивается свыше года;</w:t>
            </w:r>
          </w:p>
          <w:p w:rsidR="00B81A9F" w:rsidRPr="00B81A9F" w:rsidRDefault="00B81A9F" w:rsidP="00B81A9F">
            <w:pPr>
              <w:pStyle w:val="a3"/>
              <w:spacing w:after="0" w:line="24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возникновение в </w:t>
            </w:r>
            <w:proofErr w:type="spellStart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препубертатном</w:t>
            </w:r>
            <w:proofErr w:type="spellEnd"/>
            <w:r w:rsidRPr="00B81A9F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сексуальных фантазий;</w:t>
            </w:r>
          </w:p>
          <w:p w:rsidR="00726EE1" w:rsidRPr="001D4943" w:rsidRDefault="00B81A9F" w:rsidP="00B81A9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A9F">
              <w:rPr>
                <w:rFonts w:ascii="Times New Roman" w:hAnsi="Times New Roman" w:cs="Times New Roman"/>
                <w:sz w:val="28"/>
                <w:szCs w:val="28"/>
              </w:rPr>
              <w:t>4. интенсивное фантазирование при мастурбации или мастурбация перед зеркалом с фотографированием себя в эти моменты;</w:t>
            </w:r>
          </w:p>
        </w:tc>
      </w:tr>
    </w:tbl>
    <w:p w:rsidR="008B29DD" w:rsidRDefault="008B29DD"/>
    <w:sectPr w:rsidR="008B29DD" w:rsidSect="00A704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4FC0"/>
    <w:multiLevelType w:val="hybridMultilevel"/>
    <w:tmpl w:val="948E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95CF8"/>
    <w:multiLevelType w:val="hybridMultilevel"/>
    <w:tmpl w:val="C5C6A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6B"/>
    <w:rsid w:val="000E2F96"/>
    <w:rsid w:val="00195643"/>
    <w:rsid w:val="0019614B"/>
    <w:rsid w:val="001D4943"/>
    <w:rsid w:val="0028400F"/>
    <w:rsid w:val="002D4913"/>
    <w:rsid w:val="003461A7"/>
    <w:rsid w:val="00366BF6"/>
    <w:rsid w:val="00371D49"/>
    <w:rsid w:val="003819FC"/>
    <w:rsid w:val="0038671D"/>
    <w:rsid w:val="00464C62"/>
    <w:rsid w:val="00487722"/>
    <w:rsid w:val="00495AA5"/>
    <w:rsid w:val="00555262"/>
    <w:rsid w:val="00576ED7"/>
    <w:rsid w:val="005A10CF"/>
    <w:rsid w:val="005D52F7"/>
    <w:rsid w:val="006519D0"/>
    <w:rsid w:val="00684528"/>
    <w:rsid w:val="007074EE"/>
    <w:rsid w:val="00715F4D"/>
    <w:rsid w:val="00726EE1"/>
    <w:rsid w:val="00740DAA"/>
    <w:rsid w:val="008204B5"/>
    <w:rsid w:val="00821DC7"/>
    <w:rsid w:val="00865750"/>
    <w:rsid w:val="008B29DD"/>
    <w:rsid w:val="0092085E"/>
    <w:rsid w:val="009245BC"/>
    <w:rsid w:val="009518B2"/>
    <w:rsid w:val="00955374"/>
    <w:rsid w:val="00995A16"/>
    <w:rsid w:val="009A6353"/>
    <w:rsid w:val="00A7046B"/>
    <w:rsid w:val="00B471DB"/>
    <w:rsid w:val="00B555A4"/>
    <w:rsid w:val="00B81A9F"/>
    <w:rsid w:val="00BF646C"/>
    <w:rsid w:val="00C14624"/>
    <w:rsid w:val="00C55D97"/>
    <w:rsid w:val="00CC060C"/>
    <w:rsid w:val="00CC6615"/>
    <w:rsid w:val="00D83397"/>
    <w:rsid w:val="00DF46AD"/>
    <w:rsid w:val="00EE54A6"/>
    <w:rsid w:val="00F1323A"/>
    <w:rsid w:val="00F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46B"/>
    <w:pPr>
      <w:ind w:left="720"/>
      <w:contextualSpacing/>
    </w:pPr>
  </w:style>
  <w:style w:type="table" w:styleId="a4">
    <w:name w:val="Table Grid"/>
    <w:basedOn w:val="a1"/>
    <w:uiPriority w:val="39"/>
    <w:rsid w:val="00A7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46B"/>
    <w:pPr>
      <w:ind w:left="720"/>
      <w:contextualSpacing/>
    </w:pPr>
  </w:style>
  <w:style w:type="table" w:styleId="a4">
    <w:name w:val="Table Grid"/>
    <w:basedOn w:val="a1"/>
    <w:uiPriority w:val="39"/>
    <w:rsid w:val="00A7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9</cp:revision>
  <dcterms:created xsi:type="dcterms:W3CDTF">2019-10-22T07:55:00Z</dcterms:created>
  <dcterms:modified xsi:type="dcterms:W3CDTF">2019-10-22T08:53:00Z</dcterms:modified>
</cp:coreProperties>
</file>