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283D">
        <w:rPr>
          <w:rFonts w:ascii="Times New Roman" w:hAnsi="Times New Roman"/>
          <w:b/>
          <w:sz w:val="24"/>
          <w:szCs w:val="24"/>
          <w:lang w:eastAsia="ru-RU"/>
        </w:rPr>
        <w:t>Клиническая лабораторная диагностика. Судебно-химическая экспертиза, ее виды и возможности. Экспертиза крови.</w:t>
      </w:r>
    </w:p>
    <w:p w:rsidR="00AC75FF" w:rsidRPr="0031283D" w:rsidRDefault="00AC75FF" w:rsidP="00AC75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>2. Цель:</w:t>
      </w: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283D">
        <w:rPr>
          <w:rFonts w:ascii="Times New Roman" w:hAnsi="Times New Roman"/>
          <w:color w:val="000000"/>
          <w:sz w:val="24"/>
          <w:szCs w:val="24"/>
          <w:lang w:eastAsia="ru-RU"/>
        </w:rPr>
        <w:t>Знать основы клинической лабораторной диагностики, основы судебно-химической экспертизы, виды СХИ, ее возможности, поводы к назначению.</w:t>
      </w:r>
    </w:p>
    <w:p w:rsidR="00AC75FF" w:rsidRPr="005479B5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28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754DB">
        <w:rPr>
          <w:rFonts w:ascii="Times New Roman" w:hAnsi="Times New Roman"/>
          <w:i/>
          <w:sz w:val="24"/>
          <w:szCs w:val="24"/>
        </w:rPr>
        <w:t>Обучающая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 знания о:</w:t>
      </w:r>
    </w:p>
    <w:p w:rsidR="00AC75FF" w:rsidRPr="00F754DB" w:rsidRDefault="00AC75FF" w:rsidP="00AC75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основах</w:t>
      </w:r>
      <w:proofErr w:type="gramEnd"/>
      <w:r>
        <w:rPr>
          <w:rFonts w:ascii="Times New Roman" w:hAnsi="Times New Roman"/>
          <w:sz w:val="24"/>
          <w:szCs w:val="24"/>
        </w:rPr>
        <w:t xml:space="preserve"> клинической лабораторной диагностики,</w:t>
      </w:r>
    </w:p>
    <w:p w:rsidR="00AC75FF" w:rsidRDefault="00AC75FF" w:rsidP="00AC75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F754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судебно-химической экспертизы, </w:t>
      </w:r>
    </w:p>
    <w:p w:rsidR="00AC75FF" w:rsidRPr="00F754DB" w:rsidRDefault="00AC75FF" w:rsidP="00AC75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умения: </w:t>
      </w:r>
    </w:p>
    <w:p w:rsidR="00AC75FF" w:rsidRPr="00F754DB" w:rsidRDefault="00AC75FF" w:rsidP="00AC75F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участие в следственных экспериментах  судебно–медицинского эксперта;</w:t>
      </w:r>
    </w:p>
    <w:p w:rsidR="00AC75FF" w:rsidRPr="00F754DB" w:rsidRDefault="00AC75FF" w:rsidP="00AC75F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осмотр трупа на месте его обнаружения,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i/>
          <w:sz w:val="24"/>
          <w:szCs w:val="24"/>
        </w:rPr>
        <w:t xml:space="preserve">Воспитывающая: 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- формировать положительное отношение к профессии врача,</w:t>
      </w:r>
      <w:r w:rsidRPr="00F754DB">
        <w:rPr>
          <w:rFonts w:ascii="Times New Roman" w:hAnsi="Times New Roman"/>
          <w:sz w:val="24"/>
          <w:szCs w:val="24"/>
        </w:rPr>
        <w:t xml:space="preserve"> формирование гуманистической направленности  личности.</w:t>
      </w:r>
    </w:p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AC75FF" w:rsidRPr="005479B5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Клиническая лабораторная диагностика, ее виды.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Судебно-химическая экспертиза, ее виды, поводы к назначению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Судебно-химическая экспертиза крови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5. Организация самостоятельной работы интернов: </w:t>
      </w:r>
      <w:r w:rsidRPr="00F754DB">
        <w:rPr>
          <w:rFonts w:ascii="Times New Roman" w:hAnsi="Times New Roman"/>
          <w:sz w:val="24"/>
          <w:szCs w:val="24"/>
        </w:rPr>
        <w:t>Подготовка обзора по заданной тематике, поиск научных публикаций и электронных источников информации, дежурство с составлением протокола ОМП; доклад</w:t>
      </w:r>
    </w:p>
    <w:p w:rsidR="00AC75FF" w:rsidRPr="00F754DB" w:rsidRDefault="00AC75FF" w:rsidP="00AC75FF">
      <w:pPr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C75FF" w:rsidRPr="00F754DB" w:rsidRDefault="00AC75FF" w:rsidP="00AC75FF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F754DB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Методы, используемые на практических занятиях  </w:t>
      </w:r>
      <w:r w:rsidRPr="00F754DB">
        <w:rPr>
          <w:rFonts w:ascii="Times New Roman" w:hAnsi="Times New Roman"/>
          <w:color w:val="000000"/>
          <w:spacing w:val="-4"/>
          <w:sz w:val="24"/>
          <w:szCs w:val="24"/>
        </w:rPr>
        <w:t>активные и интерактивные</w:t>
      </w:r>
      <w:r w:rsidRPr="00F754D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54DB">
        <w:rPr>
          <w:rFonts w:ascii="Times New Roman" w:hAnsi="Times New Roman"/>
          <w:spacing w:val="-4"/>
          <w:sz w:val="24"/>
          <w:szCs w:val="24"/>
        </w:rPr>
        <w:t xml:space="preserve">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7. Средства обучения: 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>- дидактические таблицы, схемы, плакаты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754D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F754DB"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proofErr w:type="spellStart"/>
      <w:r w:rsidRPr="00F754DB">
        <w:rPr>
          <w:rFonts w:ascii="Times New Roman" w:hAnsi="Times New Roman"/>
          <w:color w:val="000000"/>
          <w:sz w:val="24"/>
          <w:szCs w:val="24"/>
        </w:rPr>
        <w:t>кадаскоп</w:t>
      </w:r>
      <w:proofErr w:type="spellEnd"/>
      <w:r w:rsidRPr="00F754DB">
        <w:rPr>
          <w:rFonts w:ascii="Times New Roman" w:hAnsi="Times New Roman"/>
          <w:color w:val="000000"/>
          <w:sz w:val="24"/>
          <w:szCs w:val="24"/>
        </w:rPr>
        <w:t xml:space="preserve">, мультимедийный проектор </w:t>
      </w:r>
    </w:p>
    <w:p w:rsidR="00AC75FF" w:rsidRPr="00DE6BBB" w:rsidRDefault="00AC75FF" w:rsidP="00AC75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DE6BBB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DE6BBB">
        <w:rPr>
          <w:rFonts w:ascii="Times New Roman" w:hAnsi="Times New Roman"/>
          <w:b/>
          <w:sz w:val="24"/>
          <w:szCs w:val="24"/>
        </w:rPr>
        <w:t xml:space="preserve"> занятия:</w:t>
      </w:r>
    </w:p>
    <w:p w:rsidR="00AC75FF" w:rsidRPr="00DE6BBB" w:rsidRDefault="00AC75FF" w:rsidP="00AC75F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C75FF" w:rsidRPr="00DE6BBB" w:rsidRDefault="00AC75FF" w:rsidP="00AC75F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980"/>
        <w:gridCol w:w="2880"/>
        <w:gridCol w:w="1800"/>
        <w:gridCol w:w="900"/>
      </w:tblGrid>
      <w:tr w:rsidR="00AC75FF" w:rsidRPr="00DE6BBB" w:rsidTr="00BB5998">
        <w:tc>
          <w:tcPr>
            <w:tcW w:w="36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8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C75FF" w:rsidRPr="00DE6BBB" w:rsidTr="00BB5998">
        <w:tc>
          <w:tcPr>
            <w:tcW w:w="36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установка. Мотивация изучения темы.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Обосновать значимость темы и ознакомить клинических ординаторов с планом занятия. 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Актуальность темы обусловлена основополагающими моментами необходимыми для дальнейшей практической деятельности врача СМЭ 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льный контроль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исходного уровня знаний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Программированный 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тестовый контроль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Входное 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обсуждение темы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знаний клиническом </w:t>
            </w:r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разнообразии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микозов.</w:t>
            </w:r>
          </w:p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совместно с клиническими ординаторами разбирает основные вопросы темы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Индуктивные, методы стимулирования и мотивации - анализ жизненных ситуаций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</w:t>
            </w:r>
            <w:proofErr w:type="spell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-ких </w:t>
            </w:r>
            <w:proofErr w:type="spell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орди-наторов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при решении практических задач.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Клинические ординаторы работают с предложенными задачами. 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Проблемно-поисковые 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возникших вопросов при проведении самостоятельной работы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проведенной работы, коррекция ответов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-ванный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мозговой штурм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Заключе-ние</w:t>
            </w:r>
            <w:proofErr w:type="spellEnd"/>
            <w:proofErr w:type="gramEnd"/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стимулирования и мотивации долга - поощрение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</w:tbl>
    <w:p w:rsidR="00AC75FF" w:rsidRPr="00DE6BBB" w:rsidRDefault="00AC75FF" w:rsidP="00AC7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5FF" w:rsidRPr="00DE6BBB" w:rsidRDefault="00AC75FF" w:rsidP="00AC7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5FF" w:rsidRDefault="00AC75FF" w:rsidP="00AC75FF"/>
    <w:p w:rsidR="00E23916" w:rsidRPr="00AC75D1" w:rsidRDefault="00E23916" w:rsidP="00E23916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Тестовые задания</w:t>
      </w:r>
    </w:p>
    <w:p w:rsidR="00E23916" w:rsidRPr="00AC75D1" w:rsidRDefault="00E23916" w:rsidP="00E23916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Выбрать один правильный  ответ:</w:t>
      </w:r>
    </w:p>
    <w:p w:rsidR="00E23916" w:rsidRPr="00E72E36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>001.</w:t>
      </w:r>
      <w:r w:rsidRPr="00E72E36">
        <w:rPr>
          <w:sz w:val="28"/>
          <w:szCs w:val="28"/>
        </w:rPr>
        <w:t>Судебно-гистологическое исследование позволяет устано</w:t>
      </w:r>
      <w:r w:rsidRPr="00E72E36">
        <w:rPr>
          <w:sz w:val="28"/>
          <w:szCs w:val="28"/>
        </w:rPr>
        <w:softHyphen/>
        <w:t>вить:</w:t>
      </w:r>
    </w:p>
    <w:p w:rsidR="00E23916" w:rsidRPr="00E72E36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прижизненность</w:t>
      </w:r>
      <w:proofErr w:type="spellEnd"/>
      <w:r w:rsidRPr="00E72E36">
        <w:rPr>
          <w:sz w:val="28"/>
          <w:szCs w:val="28"/>
        </w:rPr>
        <w:t xml:space="preserve"> и давность образования повреждения;</w:t>
      </w:r>
      <w:r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механизм образования повреждения;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групповые признаки травмирующего предмета;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индивидуальные особенности травмирующего предмета;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предмет, которым причинено повреждение.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002. Установить групповые признаки образовавшего их трав</w:t>
      </w:r>
      <w:r w:rsidRPr="00E72E36">
        <w:rPr>
          <w:sz w:val="28"/>
          <w:szCs w:val="28"/>
        </w:rPr>
        <w:softHyphen/>
        <w:t xml:space="preserve">мирующего предмета позволяют все нижеперечисленные повреждения,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>: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кровоподтеков;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вдавленных переломов костей свода черепа;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дырчатых переломов костей свода черепа;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кожных ран;</w:t>
      </w:r>
      <w:r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Е) </w:t>
      </w:r>
      <w:proofErr w:type="spellStart"/>
      <w:r w:rsidRPr="00E72E36">
        <w:rPr>
          <w:sz w:val="28"/>
          <w:szCs w:val="28"/>
        </w:rPr>
        <w:t>оскольчатых</w:t>
      </w:r>
      <w:proofErr w:type="spellEnd"/>
      <w:r w:rsidRPr="00E72E36">
        <w:rPr>
          <w:sz w:val="28"/>
          <w:szCs w:val="28"/>
        </w:rPr>
        <w:t xml:space="preserve"> переломов длинных трубчатых костей.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003. Для установления возраста по костям фрагментированного и </w:t>
      </w:r>
      <w:proofErr w:type="spellStart"/>
      <w:r w:rsidRPr="00E72E36">
        <w:rPr>
          <w:sz w:val="28"/>
          <w:szCs w:val="28"/>
        </w:rPr>
        <w:t>скелетированного</w:t>
      </w:r>
      <w:proofErr w:type="spellEnd"/>
      <w:r w:rsidRPr="00E72E36">
        <w:rPr>
          <w:sz w:val="28"/>
          <w:szCs w:val="28"/>
        </w:rPr>
        <w:t xml:space="preserve"> трупа человека используют все нижеперечисленные методы,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>: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гистологического;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биохимического;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рентгенологического;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</w:t>
      </w:r>
      <w:proofErr w:type="spellStart"/>
      <w:r w:rsidRPr="00E72E36">
        <w:rPr>
          <w:sz w:val="28"/>
          <w:szCs w:val="28"/>
        </w:rPr>
        <w:t>остеометрического</w:t>
      </w:r>
      <w:proofErr w:type="spellEnd"/>
      <w:r w:rsidRPr="00E72E36">
        <w:rPr>
          <w:sz w:val="28"/>
          <w:szCs w:val="28"/>
        </w:rPr>
        <w:t>;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сравнительно-анатомического.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004. Из перечисленных метод</w:t>
      </w:r>
      <w:r w:rsidR="002C5DDF">
        <w:rPr>
          <w:sz w:val="28"/>
          <w:szCs w:val="28"/>
        </w:rPr>
        <w:t>ов для установления пола по кос</w:t>
      </w:r>
      <w:r w:rsidRPr="00E72E36">
        <w:rPr>
          <w:sz w:val="28"/>
          <w:szCs w:val="28"/>
        </w:rPr>
        <w:t xml:space="preserve">тям фрагментированного и </w:t>
      </w:r>
      <w:proofErr w:type="spellStart"/>
      <w:r w:rsidRPr="00E72E36">
        <w:rPr>
          <w:sz w:val="28"/>
          <w:szCs w:val="28"/>
        </w:rPr>
        <w:t>скелетированного</w:t>
      </w:r>
      <w:proofErr w:type="spellEnd"/>
      <w:r w:rsidRPr="00E72E36">
        <w:rPr>
          <w:sz w:val="28"/>
          <w:szCs w:val="28"/>
        </w:rPr>
        <w:t xml:space="preserve"> трупа чело</w:t>
      </w:r>
      <w:r w:rsidRPr="00E72E36">
        <w:rPr>
          <w:sz w:val="28"/>
          <w:szCs w:val="28"/>
        </w:rPr>
        <w:softHyphen/>
        <w:t>века используют: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гистологический;</w:t>
      </w:r>
      <w:r w:rsidR="002C5DDF">
        <w:rPr>
          <w:sz w:val="28"/>
          <w:szCs w:val="28"/>
        </w:rPr>
        <w:t xml:space="preserve"> 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биохимический;</w:t>
      </w:r>
      <w:r w:rsidR="002C5DDF">
        <w:rPr>
          <w:sz w:val="28"/>
          <w:szCs w:val="28"/>
        </w:rPr>
        <w:t xml:space="preserve"> 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рентгенологический;</w:t>
      </w:r>
      <w:r w:rsidR="002C5DDF">
        <w:rPr>
          <w:sz w:val="28"/>
          <w:szCs w:val="28"/>
        </w:rPr>
        <w:t xml:space="preserve"> 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</w:t>
      </w:r>
      <w:proofErr w:type="spellStart"/>
      <w:r w:rsidRPr="00E72E36">
        <w:rPr>
          <w:sz w:val="28"/>
          <w:szCs w:val="28"/>
        </w:rPr>
        <w:t>остеометрический</w:t>
      </w:r>
      <w:proofErr w:type="spellEnd"/>
      <w:r w:rsidRPr="00E72E36">
        <w:rPr>
          <w:sz w:val="28"/>
          <w:szCs w:val="28"/>
        </w:rPr>
        <w:t>;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сравнительно-анатомический.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005. На месте происшествия подлежат установлению все мор</w:t>
      </w:r>
      <w:r w:rsidRPr="00E72E36">
        <w:rPr>
          <w:sz w:val="28"/>
          <w:szCs w:val="28"/>
        </w:rPr>
        <w:softHyphen/>
        <w:t xml:space="preserve">фологические характеристики следов крови,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 xml:space="preserve"> </w:t>
      </w:r>
      <w:proofErr w:type="gramStart"/>
      <w:r w:rsidRPr="00E72E36">
        <w:rPr>
          <w:sz w:val="28"/>
          <w:szCs w:val="28"/>
        </w:rPr>
        <w:t>их</w:t>
      </w:r>
      <w:proofErr w:type="gramEnd"/>
      <w:r w:rsidRPr="00E72E36">
        <w:rPr>
          <w:sz w:val="28"/>
          <w:szCs w:val="28"/>
        </w:rPr>
        <w:t>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формы;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размеров;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C) цвета;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взаиморасположения;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объема.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006. При падении капли крови на горизонтальную поверхность образуются: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потеки;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мазки;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пятна;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отпечатки;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помарки.</w:t>
      </w:r>
      <w:r w:rsidR="00205336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007. При получении дополнительной кинетической энергии капли крови образуют: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брызги;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мазки;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пятна;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отпечатки;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лужи.</w:t>
      </w:r>
      <w:r w:rsidR="00205336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008. На форму следов крови не влияет: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объем излившейся крови;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угол падения капель крови на поверхность;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характер поверхности;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материал </w:t>
      </w:r>
      <w:proofErr w:type="spellStart"/>
      <w:r w:rsidRPr="00E72E36">
        <w:rPr>
          <w:sz w:val="28"/>
          <w:szCs w:val="28"/>
        </w:rPr>
        <w:t>следовоспринимающей</w:t>
      </w:r>
      <w:proofErr w:type="spellEnd"/>
      <w:r w:rsidRPr="00E72E36">
        <w:rPr>
          <w:sz w:val="28"/>
          <w:szCs w:val="28"/>
        </w:rPr>
        <w:t xml:space="preserve"> поверхности;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характеристики орудия травмы.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009. Из перечисленных лабораторий установление наличия следов крови на объектах осуществляет: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химическая;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B) гистологическая;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биохимическая;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биологическая;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медико-криминалистическая.</w:t>
      </w:r>
      <w:r w:rsidR="00205336">
        <w:rPr>
          <w:sz w:val="28"/>
          <w:szCs w:val="28"/>
        </w:rPr>
        <w:t xml:space="preserve"> </w:t>
      </w:r>
    </w:p>
    <w:p w:rsidR="002C5DDF" w:rsidRDefault="002C5DDF" w:rsidP="00E23916">
      <w:pPr>
        <w:rPr>
          <w:sz w:val="28"/>
          <w:szCs w:val="28"/>
        </w:rPr>
      </w:pPr>
    </w:p>
    <w:p w:rsidR="002C5DDF" w:rsidRDefault="002C5DDF" w:rsidP="00E23916">
      <w:pPr>
        <w:rPr>
          <w:sz w:val="28"/>
          <w:szCs w:val="28"/>
        </w:rPr>
      </w:pPr>
      <w:r>
        <w:rPr>
          <w:sz w:val="28"/>
          <w:szCs w:val="28"/>
        </w:rPr>
        <w:t>Эталон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271"/>
      </w:tblGrid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004</w:t>
            </w:r>
          </w:p>
        </w:tc>
        <w:tc>
          <w:tcPr>
            <w:tcW w:w="1271" w:type="dxa"/>
          </w:tcPr>
          <w:p w:rsidR="002C5DDF" w:rsidRP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006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007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008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2C5DDF" w:rsidRDefault="002C5DDF" w:rsidP="00E23916">
      <w:pPr>
        <w:rPr>
          <w:sz w:val="28"/>
          <w:szCs w:val="28"/>
        </w:rPr>
      </w:pPr>
    </w:p>
    <w:p w:rsidR="00E23916" w:rsidRDefault="00E23916" w:rsidP="00E2391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Решить задачу</w:t>
      </w:r>
      <w:r w:rsidR="00ED6AE0">
        <w:rPr>
          <w:sz w:val="28"/>
          <w:szCs w:val="28"/>
        </w:rPr>
        <w:t>:</w:t>
      </w:r>
    </w:p>
    <w:bookmarkEnd w:id="0"/>
    <w:p w:rsidR="00E23916" w:rsidRDefault="00E23916" w:rsidP="00E23916">
      <w:pPr>
        <w:rPr>
          <w:sz w:val="28"/>
          <w:szCs w:val="28"/>
        </w:rPr>
      </w:pPr>
      <w:r w:rsidRPr="00065CDC">
        <w:rPr>
          <w:sz w:val="28"/>
          <w:szCs w:val="28"/>
        </w:rPr>
        <w:t>1 Однослойный цилиндрический эпителий на первом препарате имеет микроворсинки, а на втором – реснички. Какие органы содержат такие виды эпителия?</w:t>
      </w:r>
    </w:p>
    <w:p w:rsidR="00E23916" w:rsidRPr="00065CDC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065CDC">
        <w:rPr>
          <w:sz w:val="28"/>
          <w:szCs w:val="28"/>
        </w:rPr>
        <w:t xml:space="preserve"> Однослойный цилиндрический эпителий с микроворсинками выстилает кишечник; однослойный цилиндрический эпителий с ресничками выстилает маточные трубы.</w:t>
      </w:r>
    </w:p>
    <w:p w:rsidR="00E23916" w:rsidRPr="00065CDC" w:rsidRDefault="00E23916" w:rsidP="00E23916">
      <w:pPr>
        <w:rPr>
          <w:sz w:val="28"/>
          <w:szCs w:val="28"/>
        </w:rPr>
      </w:pPr>
    </w:p>
    <w:p w:rsidR="00E23916" w:rsidRDefault="00E23916" w:rsidP="00E23916">
      <w:pPr>
        <w:rPr>
          <w:sz w:val="28"/>
          <w:szCs w:val="28"/>
        </w:rPr>
      </w:pPr>
      <w:r w:rsidRPr="00065CDC">
        <w:rPr>
          <w:sz w:val="28"/>
          <w:szCs w:val="28"/>
        </w:rPr>
        <w:t>2</w:t>
      </w:r>
      <w:proofErr w:type="gramStart"/>
      <w:r w:rsidRPr="00065CDC">
        <w:rPr>
          <w:sz w:val="28"/>
          <w:szCs w:val="28"/>
        </w:rPr>
        <w:t xml:space="preserve"> Н</w:t>
      </w:r>
      <w:proofErr w:type="gramEnd"/>
      <w:r w:rsidRPr="00065CDC">
        <w:rPr>
          <w:sz w:val="28"/>
          <w:szCs w:val="28"/>
        </w:rPr>
        <w:t>а препарате – секреторные клетки цилиндрической формы. В их верхушках определяются секреторные гранулы. Некоторые клетки имеют разрушенные верхушки. Каков тип секреции?</w:t>
      </w:r>
    </w:p>
    <w:p w:rsidR="00E23916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065CDC">
        <w:rPr>
          <w:sz w:val="28"/>
          <w:szCs w:val="28"/>
        </w:rPr>
        <w:t xml:space="preserve"> Это секреторные клетки экзокринных желёз с </w:t>
      </w:r>
      <w:r w:rsidRPr="00065CDC">
        <w:rPr>
          <w:i/>
          <w:iCs/>
          <w:sz w:val="28"/>
          <w:szCs w:val="28"/>
        </w:rPr>
        <w:t>апокриновым </w:t>
      </w:r>
      <w:r w:rsidRPr="00065CDC">
        <w:rPr>
          <w:sz w:val="28"/>
          <w:szCs w:val="28"/>
        </w:rPr>
        <w:t>типом секреции.</w:t>
      </w:r>
    </w:p>
    <w:p w:rsidR="00E23916" w:rsidRPr="00065CDC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065CDC">
        <w:rPr>
          <w:rFonts w:asciiTheme="minorHAnsi" w:eastAsiaTheme="minorHAnsi" w:hAnsiTheme="minorHAnsi" w:cs="Times"/>
          <w:color w:val="082663"/>
          <w:sz w:val="28"/>
          <w:szCs w:val="28"/>
          <w:shd w:val="clear" w:color="auto" w:fill="F6F7DC"/>
        </w:rPr>
        <w:t xml:space="preserve"> </w:t>
      </w:r>
      <w:r w:rsidRPr="00065CDC">
        <w:rPr>
          <w:sz w:val="28"/>
          <w:szCs w:val="28"/>
        </w:rPr>
        <w:t>При проведении хирургической операции возникла необходимость в гистологическом анализе оперируемого органа. Какие методы гистологического исследования следует при этом использовать?</w:t>
      </w:r>
    </w:p>
    <w:p w:rsidR="00E23916" w:rsidRPr="00065CDC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65CDC">
        <w:rPr>
          <w:sz w:val="28"/>
          <w:szCs w:val="28"/>
        </w:rPr>
        <w:t>Операционный материал должен быть исследован как можно быстрее, или </w:t>
      </w:r>
      <w:proofErr w:type="spellStart"/>
      <w:r w:rsidRPr="00065CDC">
        <w:rPr>
          <w:i/>
          <w:iCs/>
          <w:sz w:val="28"/>
          <w:szCs w:val="28"/>
        </w:rPr>
        <w:t>cito</w:t>
      </w:r>
      <w:proofErr w:type="spellEnd"/>
      <w:r w:rsidRPr="00065CDC">
        <w:rPr>
          <w:i/>
          <w:iCs/>
          <w:sz w:val="28"/>
          <w:szCs w:val="28"/>
        </w:rPr>
        <w:t>, </w:t>
      </w:r>
      <w:r w:rsidRPr="00065CDC">
        <w:rPr>
          <w:sz w:val="28"/>
          <w:szCs w:val="28"/>
        </w:rPr>
        <w:t>для этого в современных условиях для изготовления срезов используют замораживающий микротом, полученные срезы помещают на стекло и окрашивают по сокращённой схеме. Через 5-10 минут можно поставить предварительный диагноз, например, исключить злокачественный процесс. От этого зависит дальнейший ход операции.</w:t>
      </w:r>
    </w:p>
    <w:p w:rsidR="00753D7F" w:rsidRDefault="00753D7F"/>
    <w:sectPr w:rsidR="00753D7F" w:rsidSect="007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FF"/>
    <w:rsid w:val="00205336"/>
    <w:rsid w:val="002C5DDF"/>
    <w:rsid w:val="00753D7F"/>
    <w:rsid w:val="00915DE5"/>
    <w:rsid w:val="00AC75FF"/>
    <w:rsid w:val="00D3286C"/>
    <w:rsid w:val="00E23916"/>
    <w:rsid w:val="00E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Кафедра судебной мед</cp:lastModifiedBy>
  <cp:revision>5</cp:revision>
  <dcterms:created xsi:type="dcterms:W3CDTF">2018-01-29T08:22:00Z</dcterms:created>
  <dcterms:modified xsi:type="dcterms:W3CDTF">2018-01-31T09:32:00Z</dcterms:modified>
</cp:coreProperties>
</file>