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E2" w:rsidRPr="00EC0663" w:rsidRDefault="004F59B0" w:rsidP="004F59B0">
      <w:pPr>
        <w:ind w:firstLine="540"/>
        <w:jc w:val="center"/>
        <w:rPr>
          <w:sz w:val="36"/>
          <w:szCs w:val="36"/>
        </w:rPr>
      </w:pPr>
      <w:r w:rsidRPr="00EC0663">
        <w:rPr>
          <w:b/>
          <w:sz w:val="36"/>
          <w:szCs w:val="36"/>
        </w:rPr>
        <w:t>Лабораторные методы исследования  пигментного обмена</w:t>
      </w:r>
    </w:p>
    <w:p w:rsidR="004F59B0" w:rsidRPr="00687861" w:rsidRDefault="004F59B0" w:rsidP="00D06A0A">
      <w:pPr>
        <w:ind w:firstLine="540"/>
        <w:jc w:val="both"/>
        <w:rPr>
          <w:sz w:val="32"/>
          <w:szCs w:val="32"/>
        </w:rPr>
      </w:pPr>
    </w:p>
    <w:p w:rsidR="00000039" w:rsidRDefault="00B957E2" w:rsidP="00D06A0A">
      <w:pPr>
        <w:ind w:firstLine="540"/>
        <w:jc w:val="both"/>
        <w:rPr>
          <w:sz w:val="28"/>
          <w:szCs w:val="28"/>
        </w:rPr>
      </w:pPr>
      <w:r w:rsidRPr="004F59B0">
        <w:rPr>
          <w:sz w:val="28"/>
          <w:szCs w:val="28"/>
        </w:rPr>
        <w:t>Печень среди внутренних органов занимает особое положение: она обеспе</w:t>
      </w:r>
      <w:r w:rsidR="00000039">
        <w:rPr>
          <w:sz w:val="28"/>
          <w:szCs w:val="28"/>
        </w:rPr>
        <w:t>-</w:t>
      </w:r>
    </w:p>
    <w:p w:rsidR="00B957E2" w:rsidRPr="004F59B0" w:rsidRDefault="00B957E2" w:rsidP="00D06A0A">
      <w:pPr>
        <w:jc w:val="both"/>
        <w:rPr>
          <w:sz w:val="28"/>
          <w:szCs w:val="28"/>
        </w:rPr>
      </w:pPr>
      <w:r w:rsidRPr="004F59B0">
        <w:rPr>
          <w:sz w:val="28"/>
          <w:szCs w:val="28"/>
        </w:rPr>
        <w:t>чивает метаболический гомеостаз организма. Печеночные клетки (гепатоциты) выполняют чрезвычайно важные функции, в частности, участвуют в биосинтезе многочисленных белков (белковообразовательная функция), в обеспечении  различных органов и тканей энергетическими субстратами (высшими жирными кислотами, глюкозой, кетоновыми телами), осуществляют обезвреживающую функцию.</w:t>
      </w:r>
    </w:p>
    <w:p w:rsidR="00B957E2" w:rsidRPr="004F59B0" w:rsidRDefault="00B957E2" w:rsidP="00D06A0A">
      <w:pPr>
        <w:ind w:firstLine="540"/>
        <w:jc w:val="both"/>
        <w:rPr>
          <w:sz w:val="28"/>
          <w:szCs w:val="28"/>
        </w:rPr>
      </w:pPr>
      <w:r w:rsidRPr="004F59B0">
        <w:rPr>
          <w:sz w:val="28"/>
          <w:szCs w:val="28"/>
        </w:rPr>
        <w:t>В организме в процессе метаболизма образуются многочисленные  промежуточные и конечные продукты, обладающие токсическим действием. Кроме того, в организм извне с пищей, водой, воздухом поступают различные токсические вещества. Их эффективное обезвреживание и удаление из организма обеспечивает  нормальное  функционирование  различных систем, органов и тканей.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Обезвреживание токсических эндогенных и экзогенных веществ происходит почти  во всех органах и тканях, однако, наибольшую роль в этих процессах играет печень.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i/>
          <w:sz w:val="28"/>
          <w:szCs w:val="28"/>
        </w:rPr>
        <w:t>Обезвреживанием</w:t>
      </w:r>
      <w:r w:rsidRPr="00000039">
        <w:rPr>
          <w:sz w:val="28"/>
          <w:szCs w:val="28"/>
        </w:rPr>
        <w:t xml:space="preserve"> называют различные по химическим механизмам ферментативные процессы превращения ядовитых соединений в продукты,лишенные</w:t>
      </w:r>
      <w:r w:rsidR="00000039">
        <w:rPr>
          <w:sz w:val="28"/>
          <w:szCs w:val="28"/>
        </w:rPr>
        <w:t xml:space="preserve"> токсич</w:t>
      </w:r>
      <w:r w:rsidRPr="00000039">
        <w:rPr>
          <w:sz w:val="28"/>
          <w:szCs w:val="28"/>
        </w:rPr>
        <w:t>ности или обладающие меньшей токсичностью и удаляемые из организма тем или иным путем.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Токсинами или ядами</w:t>
      </w:r>
      <w:r w:rsidRPr="00000039">
        <w:rPr>
          <w:sz w:val="28"/>
          <w:szCs w:val="28"/>
        </w:rPr>
        <w:t xml:space="preserve"> являются различные по химической природе и происхождению вещества, способные в определенных концентрациях повреждать различные структуры клеток, вызывая в них обратимые или необратимые изменения  функций. Клеточными структурами, с которыми взаимодействуют токсины, могут быть различные белки, в</w:t>
      </w:r>
      <w:r w:rsidR="00000039">
        <w:rPr>
          <w:sz w:val="28"/>
          <w:szCs w:val="28"/>
        </w:rPr>
        <w:t xml:space="preserve"> </w:t>
      </w:r>
      <w:r w:rsidRPr="00000039">
        <w:rPr>
          <w:sz w:val="28"/>
          <w:szCs w:val="28"/>
        </w:rPr>
        <w:t>том числе и ферментные, транспортные, рецепторные, клеточные мембраны и т.д.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Механизмы обезвреживания различных по строению и свойствам токсических веществ в печени довольно многообразны. Наиболее существенную роль в определении механизма обезвреживания играет, во-первых, химическое строение обезвреживаемых соединений (наличие в молекулах тех или иных функциональных групп), и, во-вторых, физико-химические  свойства (полярность, гидрофильность, растворимость в  воде и липидах).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Одним из эндогенных токсических веществ,обезвреживание и выведение которого происходит в печени, является конечный продукт метаболического превращения гемсодержащих белков, билирубин. Его синтез и дальнейшие превращения происходят в три фазы: </w:t>
      </w:r>
      <w:r w:rsidRPr="00000039">
        <w:rPr>
          <w:b/>
          <w:sz w:val="28"/>
          <w:szCs w:val="28"/>
        </w:rPr>
        <w:t>допеченочную, печеночную и постпеченочную.</w:t>
      </w:r>
      <w:r w:rsidRPr="00000039">
        <w:rPr>
          <w:sz w:val="28"/>
          <w:szCs w:val="28"/>
        </w:rPr>
        <w:t xml:space="preserve"> Каждая  их них характеризуется определенными химическими превращениями в  различных органах и тканях.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Допеченочная  фаза</w:t>
      </w:r>
      <w:r w:rsidRPr="00000039">
        <w:rPr>
          <w:sz w:val="28"/>
          <w:szCs w:val="28"/>
        </w:rPr>
        <w:t xml:space="preserve"> состоит из 2-х стадий: стадии образования из гемогло</w:t>
      </w:r>
      <w:r w:rsidR="00665207">
        <w:rPr>
          <w:sz w:val="28"/>
          <w:szCs w:val="28"/>
        </w:rPr>
        <w:t>би</w:t>
      </w:r>
      <w:r w:rsidRPr="00000039">
        <w:rPr>
          <w:sz w:val="28"/>
          <w:szCs w:val="28"/>
        </w:rPr>
        <w:t>на и других гемсодержащих белков в клетках ретикуло-</w:t>
      </w:r>
      <w:r w:rsidRPr="00000039">
        <w:rPr>
          <w:sz w:val="28"/>
          <w:szCs w:val="28"/>
        </w:rPr>
        <w:lastRenderedPageBreak/>
        <w:t>гистиоцитарной  системы  неконъюгированного билирубина и стадии транспорта кровью билирубина в  печень.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i/>
          <w:sz w:val="28"/>
          <w:szCs w:val="28"/>
        </w:rPr>
        <w:t>На первой стадии</w:t>
      </w:r>
      <w:r w:rsidRPr="00000039">
        <w:rPr>
          <w:sz w:val="28"/>
          <w:szCs w:val="28"/>
        </w:rPr>
        <w:t xml:space="preserve"> гемоглобин под действием гемоксигеназы превращается  в  вердоглобин путем окислительного разрыва одной метиновой  связи в протопорфириновом кольце гема. Вердоглобин, теряя ион железа и связь с белком глобином, превращается  в пигмент зеленого цвета биливердин. Последний восстанавливается ферментом  биливердинредуктазой  в неконъюгированный  билирубин –</w:t>
      </w:r>
      <w:r w:rsidR="00665207">
        <w:rPr>
          <w:sz w:val="28"/>
          <w:szCs w:val="28"/>
        </w:rPr>
        <w:t xml:space="preserve"> </w:t>
      </w:r>
      <w:r w:rsidRPr="00000039">
        <w:rPr>
          <w:sz w:val="28"/>
          <w:szCs w:val="28"/>
        </w:rPr>
        <w:t>пигмент рубинового цвета (отсюда и название билирубина).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Неконъюгированный билирубин (НБ) полярное гидрофобное соединение из клеток ретикуло-гистиоцитарной системы (макрофагов) поступает в кровоток, но так как он нерастворим в воде, происходит связывание НБ белком крови альбумином. В составе комплекса билирубин-альбумин пигмент становится растворимым в  водной среде крови и в таком виде транспортируется в печень (</w:t>
      </w:r>
      <w:r w:rsidRPr="00000039">
        <w:rPr>
          <w:b/>
          <w:i/>
          <w:sz w:val="28"/>
          <w:szCs w:val="28"/>
        </w:rPr>
        <w:t>2-я стадия- транс</w:t>
      </w:r>
      <w:r w:rsidR="00665207">
        <w:rPr>
          <w:b/>
          <w:i/>
          <w:sz w:val="28"/>
          <w:szCs w:val="28"/>
        </w:rPr>
        <w:t>-</w:t>
      </w:r>
      <w:r w:rsidRPr="00000039">
        <w:rPr>
          <w:b/>
          <w:i/>
          <w:sz w:val="28"/>
          <w:szCs w:val="28"/>
        </w:rPr>
        <w:t>порт неконъюгированного</w:t>
      </w:r>
      <w:r w:rsidRPr="00000039">
        <w:rPr>
          <w:sz w:val="28"/>
          <w:szCs w:val="28"/>
        </w:rPr>
        <w:t xml:space="preserve"> </w:t>
      </w:r>
      <w:r w:rsidRPr="00000039">
        <w:rPr>
          <w:b/>
          <w:i/>
          <w:sz w:val="28"/>
          <w:szCs w:val="28"/>
        </w:rPr>
        <w:t>билирубина  кровью в гепатоциты</w:t>
      </w:r>
      <w:r w:rsidRPr="00000039">
        <w:rPr>
          <w:sz w:val="28"/>
          <w:szCs w:val="28"/>
        </w:rPr>
        <w:t xml:space="preserve">). У здоровых людей концентрация неконъюгированного билирубина в сыворотке крови колеблется от 1,7 до 17 мкмоль/л. 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Печеночная  фаза</w:t>
      </w:r>
      <w:r w:rsidRPr="00000039">
        <w:rPr>
          <w:sz w:val="28"/>
          <w:szCs w:val="28"/>
        </w:rPr>
        <w:t xml:space="preserve"> превращения билирубина состоит из 3-стадий (3,4 и 5 стадии).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i/>
          <w:sz w:val="28"/>
          <w:szCs w:val="28"/>
        </w:rPr>
        <w:t xml:space="preserve">На третьей стадии </w:t>
      </w:r>
      <w:r w:rsidRPr="00000039">
        <w:rPr>
          <w:sz w:val="28"/>
          <w:szCs w:val="28"/>
        </w:rPr>
        <w:t>происходит захват неконъюгированного билирубина гепатоцитами и внутриклеточный его транспорт в мембраны эндоплазматической  сети. В этом процессе участвует белок, связывающий органические анионы, в том  числе билирубин, желчные кислоты, лекарственные вещества  и т.д.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i/>
          <w:sz w:val="28"/>
          <w:szCs w:val="28"/>
        </w:rPr>
        <w:t>Четвертая стадия</w:t>
      </w:r>
      <w:r w:rsidRPr="00000039">
        <w:rPr>
          <w:sz w:val="28"/>
          <w:szCs w:val="28"/>
        </w:rPr>
        <w:t xml:space="preserve"> представляет собой реакцию конъюгации неконъюги</w:t>
      </w:r>
      <w:r w:rsidR="002B3C8A">
        <w:rPr>
          <w:sz w:val="28"/>
          <w:szCs w:val="28"/>
        </w:rPr>
        <w:t>рова</w:t>
      </w:r>
      <w:r w:rsidRPr="00000039">
        <w:rPr>
          <w:sz w:val="28"/>
          <w:szCs w:val="28"/>
        </w:rPr>
        <w:t>нного билирубина ферментом УДФ-глюкуронилтрансферазой, которая осуществляет присоединение к одной молекуле билирубина двух остатков глюкуроновой  кислоты. Донором глюкуроновой кислоты в этом процессе является УДФ~глюкуроновая кислота. Продуктом реакции является диглюкуронидбилирубин (конъюгированный билирубин), водорастворимое соединение, выводимое из гепатоцитов в желчные канальцы. Часть конъюгированного билирубина из гепатоцитов поступа</w:t>
      </w:r>
      <w:r w:rsidR="002B3C8A">
        <w:rPr>
          <w:sz w:val="28"/>
          <w:szCs w:val="28"/>
        </w:rPr>
        <w:t>е</w:t>
      </w:r>
      <w:r w:rsidRPr="00000039">
        <w:rPr>
          <w:sz w:val="28"/>
          <w:szCs w:val="28"/>
        </w:rPr>
        <w:t>т в  кровь: концентрация конъюгированного билирубина  в  сыворотке крови у здоровых людей не превышает 4,7 мкмоль/л.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i/>
          <w:sz w:val="28"/>
          <w:szCs w:val="28"/>
        </w:rPr>
        <w:t>Пятая  стадия</w:t>
      </w:r>
      <w:r w:rsidRPr="00000039">
        <w:rPr>
          <w:sz w:val="28"/>
          <w:szCs w:val="28"/>
        </w:rPr>
        <w:t xml:space="preserve"> – секреция конъюгированного билирубина из гепатоцитов в желчные пути. Этот процесс протекает с затратой энергии и нарушения этой  стадии  могут быть как врожденными, так и приобретенными.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Постпеченоочная фаза</w:t>
      </w:r>
      <w:r w:rsidRPr="00000039">
        <w:rPr>
          <w:sz w:val="28"/>
          <w:szCs w:val="28"/>
        </w:rPr>
        <w:t xml:space="preserve"> превращений  билирубина представлена одной, шестой  стадией – экскрецией конъюгированного билирубина с желчью в  кишечник, бактериальным его превращением в продукты, выделяемые с испражнениями и с мочой.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Экскретированный с желчью в кишечник билирубин подвергается бактериальному ферментативному восстановительному превращению вначале в </w:t>
      </w:r>
      <w:r w:rsidRPr="00000039">
        <w:rPr>
          <w:sz w:val="28"/>
          <w:szCs w:val="28"/>
        </w:rPr>
        <w:lastRenderedPageBreak/>
        <w:t>мезобилирубин, затем в мезобилирубиноген (уробилиноген). В подвздошной и толстой кишке часть  мезобилирубиногена (уробилиногена) всысывется в кровь и по воротной  вене поступает в печень, в которой полностью окисляется до бесцветных дипирролов. Поэтому в норме в общий  круг кровообращения и в мочу уробилиноген не поступает. При повреждениях печеночных клеток (острые гепатиты, обострение хронического активного гепатита, активная фаза цирроза печени, метастазы рака в  печень) окисление уробилиногена до дипирролов  нарушается и тогда он поступает в нижнюю полую вену, далее в общий круг кровообращения и выделяется  почками с  мочой.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В норме большая часть бесцветных мезобилиногенов, образующихся в толс</w:t>
      </w:r>
      <w:r w:rsidR="00CC6156">
        <w:rPr>
          <w:sz w:val="28"/>
          <w:szCs w:val="28"/>
        </w:rPr>
        <w:t>том</w:t>
      </w:r>
      <w:r w:rsidRPr="00000039">
        <w:rPr>
          <w:sz w:val="28"/>
          <w:szCs w:val="28"/>
        </w:rPr>
        <w:t xml:space="preserve">  кишечнике, восстанавливается до стеркобилиногена (который часто называют уробилином), который окисляется в окрашенный в коричневый цвет стеркобилин и выделяется с испражнениями. Небольшая часть стеркобилиногена всасывается в нижних отделах прямой кишки в систему нижней полой вены и в дальнейшем выводится с мочой (до 4 мг/сут).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Таким образом, в норме моча содержит следы стеркобилиногена (уробилина), но не содержит уробилиноген. </w:t>
      </w:r>
      <w:r w:rsidRPr="00CC6156">
        <w:rPr>
          <w:b/>
          <w:i/>
          <w:sz w:val="28"/>
          <w:szCs w:val="28"/>
        </w:rPr>
        <w:t>Появление</w:t>
      </w:r>
      <w:r w:rsidRPr="00000039">
        <w:rPr>
          <w:sz w:val="28"/>
          <w:szCs w:val="28"/>
        </w:rPr>
        <w:t xml:space="preserve"> уробилиногена  в моче может быть при гемолизе эритроцитов, при котором в кишечник с желчью поступает большое количество билирубина. Это приводит к повышенному  образованию уробилиногена, который после всасывания в кровь, не полностью окисляется в печени (перегрузка уробилиногеном) до дипирролов.</w:t>
      </w:r>
    </w:p>
    <w:p w:rsidR="00AB5CED" w:rsidRPr="00000039" w:rsidRDefault="00AB5CED" w:rsidP="00D06A0A">
      <w:pPr>
        <w:ind w:firstLine="540"/>
        <w:jc w:val="both"/>
        <w:rPr>
          <w:sz w:val="28"/>
          <w:szCs w:val="28"/>
        </w:rPr>
      </w:pP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Диагностическое значение определения билирубина  и продуктов  его превращения в  крови и моче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        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Биохимическая диагностика заболеваний печени обычно начинается </w:t>
      </w:r>
      <w:r w:rsidR="00611D72">
        <w:rPr>
          <w:sz w:val="28"/>
          <w:szCs w:val="28"/>
        </w:rPr>
        <w:t xml:space="preserve"> с и</w:t>
      </w:r>
      <w:r w:rsidRPr="00000039">
        <w:rPr>
          <w:sz w:val="28"/>
          <w:szCs w:val="28"/>
        </w:rPr>
        <w:t>ссследования пигментного обмена. При высокой концентрации в крови билирубина развивается</w:t>
      </w:r>
      <w:r w:rsidR="00611D72">
        <w:rPr>
          <w:sz w:val="28"/>
          <w:szCs w:val="28"/>
        </w:rPr>
        <w:t xml:space="preserve"> характерный</w:t>
      </w:r>
      <w:r w:rsidRPr="00000039">
        <w:rPr>
          <w:sz w:val="28"/>
          <w:szCs w:val="28"/>
        </w:rPr>
        <w:t xml:space="preserve"> симптом- желтуха, желтое окрашивание слизистых оболочек и кожи.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 xml:space="preserve">Различают </w:t>
      </w:r>
      <w:r w:rsidRPr="00000039">
        <w:rPr>
          <w:b/>
          <w:sz w:val="28"/>
          <w:szCs w:val="28"/>
        </w:rPr>
        <w:t xml:space="preserve">допеченочную, печеночную и постпеченочную желтухи. </w:t>
      </w:r>
      <w:r w:rsidRPr="00000039">
        <w:rPr>
          <w:sz w:val="28"/>
          <w:szCs w:val="28"/>
        </w:rPr>
        <w:t>По типу</w:t>
      </w:r>
      <w:r w:rsidRPr="00000039">
        <w:rPr>
          <w:b/>
          <w:sz w:val="28"/>
          <w:szCs w:val="28"/>
        </w:rPr>
        <w:t xml:space="preserve"> </w:t>
      </w:r>
      <w:r w:rsidRPr="00000039">
        <w:rPr>
          <w:sz w:val="28"/>
          <w:szCs w:val="28"/>
        </w:rPr>
        <w:t>билирубина в крови различают</w:t>
      </w:r>
      <w:r w:rsidRPr="00000039">
        <w:rPr>
          <w:b/>
          <w:sz w:val="28"/>
          <w:szCs w:val="28"/>
        </w:rPr>
        <w:t xml:space="preserve"> неконъюгированную, конъюгированную и смешанную гипербилирубинемии </w:t>
      </w:r>
      <w:r w:rsidRPr="00000039">
        <w:rPr>
          <w:sz w:val="28"/>
          <w:szCs w:val="28"/>
        </w:rPr>
        <w:t>или желтухи.</w:t>
      </w:r>
    </w:p>
    <w:p w:rsidR="00B957E2" w:rsidRPr="00000039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Допеченочные желтухи</w:t>
      </w:r>
      <w:r w:rsidRPr="00000039">
        <w:rPr>
          <w:sz w:val="28"/>
          <w:szCs w:val="28"/>
        </w:rPr>
        <w:t xml:space="preserve"> всегда обусловлены неконъюгированной гипербилирубинемией. Они развиваются либо при повышенном гемолизе эритроцитов (гемолитические желтухи), либо при распаде незрелых клеток эритроцитарного ряда  в  костном  мозге вследствие неэффективного эритропоэза (дизэритропоэтические желтухи).</w:t>
      </w:r>
    </w:p>
    <w:p w:rsidR="00B957E2" w:rsidRPr="00000039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Для допеченочных неконъюгированных желтух характерно увеличение экскреции с</w:t>
      </w:r>
      <w:r w:rsidR="00611D72">
        <w:rPr>
          <w:sz w:val="28"/>
          <w:szCs w:val="28"/>
        </w:rPr>
        <w:t xml:space="preserve"> калом</w:t>
      </w:r>
      <w:r w:rsidRPr="00000039">
        <w:rPr>
          <w:sz w:val="28"/>
          <w:szCs w:val="28"/>
        </w:rPr>
        <w:t xml:space="preserve"> стеркобилиногена и стеркобилина и отсутствие в моче билирубина. Моча и кал интенсивно окрашены стеркобилином.</w:t>
      </w:r>
    </w:p>
    <w:p w:rsidR="00B957E2" w:rsidRPr="00000039" w:rsidRDefault="00B957E2" w:rsidP="00D06A0A">
      <w:pPr>
        <w:ind w:firstLine="540"/>
        <w:jc w:val="both"/>
        <w:rPr>
          <w:sz w:val="28"/>
          <w:szCs w:val="28"/>
        </w:rPr>
      </w:pPr>
    </w:p>
    <w:p w:rsidR="00B957E2" w:rsidRPr="00000039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 xml:space="preserve">Печеночные желтухи </w:t>
      </w:r>
      <w:r w:rsidRPr="00000039">
        <w:rPr>
          <w:sz w:val="28"/>
          <w:szCs w:val="28"/>
        </w:rPr>
        <w:t>могут быть вызваны</w:t>
      </w:r>
      <w:r w:rsidRPr="00000039">
        <w:rPr>
          <w:b/>
          <w:sz w:val="28"/>
          <w:szCs w:val="28"/>
        </w:rPr>
        <w:t xml:space="preserve"> неконъюгированной, конъюгированной и  смешанной  гипербилирубинемией.</w:t>
      </w:r>
      <w:r w:rsidRPr="00000039">
        <w:rPr>
          <w:sz w:val="28"/>
          <w:szCs w:val="28"/>
        </w:rPr>
        <w:t xml:space="preserve"> </w:t>
      </w:r>
    </w:p>
    <w:p w:rsidR="00B957E2" w:rsidRPr="00000039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lastRenderedPageBreak/>
        <w:t>Умеренная неконъюгированная гипербилирубинемия</w:t>
      </w:r>
      <w:r w:rsidRPr="00000039">
        <w:rPr>
          <w:sz w:val="28"/>
          <w:szCs w:val="28"/>
        </w:rPr>
        <w:t xml:space="preserve"> печеночного  типа наблюдается у пациентов вследствие генетически обусловленного дефекта захвата, внутриклеточного транспорта неконъюгированного билирубина гепатоцитами и частичного дефекта конъюгации билирубина из-за  снижения  активности УДФ-глюкуронилтрансферазы. Этот синдром называется синдромом (болезнью) Жильбера-Мейленграхта. Для него типично умеренное повышение в крови концентрации  некоъюгированного билирубина; изменени</w:t>
      </w:r>
      <w:r w:rsidR="00611D72">
        <w:rPr>
          <w:sz w:val="28"/>
          <w:szCs w:val="28"/>
        </w:rPr>
        <w:t>я</w:t>
      </w:r>
      <w:r w:rsidRPr="00000039">
        <w:rPr>
          <w:sz w:val="28"/>
          <w:szCs w:val="28"/>
        </w:rPr>
        <w:t xml:space="preserve"> в моче и кале обычно отсутствуют.</w:t>
      </w:r>
    </w:p>
    <w:p w:rsidR="00B957E2" w:rsidRPr="00000039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b/>
          <w:sz w:val="28"/>
          <w:szCs w:val="28"/>
        </w:rPr>
        <w:t>Значительная неконъюгированная гипербилирубинемия</w:t>
      </w:r>
      <w:r w:rsidRPr="00000039">
        <w:rPr>
          <w:sz w:val="28"/>
          <w:szCs w:val="28"/>
        </w:rPr>
        <w:t xml:space="preserve"> наблюдается  при редкой у взрослых людей желтухе (синдроме) Криглера-Найяра. Это заболевание обусловлено либо полным отсутствием активности УДФ-глюкуронилтрансферазы, либо выраженным дефицитом  этого фермента в  печеночных клетках. В сыворотке крови при полном отсутствии активности фермента концентрация неконъюгиро</w:t>
      </w:r>
      <w:r w:rsidR="00611D72">
        <w:rPr>
          <w:sz w:val="28"/>
          <w:szCs w:val="28"/>
        </w:rPr>
        <w:t>ван</w:t>
      </w:r>
      <w:r w:rsidRPr="00000039">
        <w:rPr>
          <w:sz w:val="28"/>
          <w:szCs w:val="28"/>
        </w:rPr>
        <w:t>ванного билирубина достигает 350 и выше мкмоль/л, при дефиците фермента- ниже 350 мкмоль/л.</w:t>
      </w:r>
    </w:p>
    <w:p w:rsidR="00B957E2" w:rsidRPr="00CE302F" w:rsidRDefault="00B957E2" w:rsidP="00185835">
      <w:pPr>
        <w:ind w:firstLine="540"/>
        <w:jc w:val="both"/>
        <w:rPr>
          <w:sz w:val="28"/>
          <w:szCs w:val="28"/>
        </w:rPr>
      </w:pPr>
      <w:r w:rsidRPr="00000039">
        <w:rPr>
          <w:sz w:val="28"/>
          <w:szCs w:val="28"/>
        </w:rPr>
        <w:t>При печеночно</w:t>
      </w:r>
      <w:r>
        <w:t xml:space="preserve">й </w:t>
      </w:r>
      <w:r w:rsidRPr="00CE302F">
        <w:rPr>
          <w:sz w:val="28"/>
          <w:szCs w:val="28"/>
        </w:rPr>
        <w:t>неконъюгированной гипербилирубинемии содержание  стеркобилиногена и стеркобилина в кале и моче, в отличие от допеченочной  неконъю</w:t>
      </w:r>
      <w:r w:rsidR="00CE302F">
        <w:rPr>
          <w:sz w:val="28"/>
          <w:szCs w:val="28"/>
        </w:rPr>
        <w:t>ги</w:t>
      </w:r>
      <w:r w:rsidRPr="00CE302F">
        <w:rPr>
          <w:sz w:val="28"/>
          <w:szCs w:val="28"/>
        </w:rPr>
        <w:t xml:space="preserve">рованной гипербилирубинемии, либо снижено, либо нормальное. </w:t>
      </w:r>
    </w:p>
    <w:p w:rsidR="00B957E2" w:rsidRPr="00CE302F" w:rsidRDefault="00B957E2" w:rsidP="00185835">
      <w:pPr>
        <w:ind w:firstLine="540"/>
        <w:jc w:val="both"/>
        <w:rPr>
          <w:sz w:val="28"/>
          <w:szCs w:val="28"/>
        </w:rPr>
      </w:pPr>
      <w:r w:rsidRPr="00CE302F">
        <w:rPr>
          <w:b/>
          <w:sz w:val="28"/>
          <w:szCs w:val="28"/>
        </w:rPr>
        <w:t>Конъюгированная гипербилирубинемия</w:t>
      </w:r>
      <w:r w:rsidRPr="00CE302F">
        <w:rPr>
          <w:sz w:val="28"/>
          <w:szCs w:val="28"/>
        </w:rPr>
        <w:t xml:space="preserve"> при желтухе печеночного типа наблюдается  у  больных с внутрипеченочным холестазом (</w:t>
      </w:r>
      <w:r w:rsidRPr="00CE302F">
        <w:rPr>
          <w:b/>
          <w:sz w:val="28"/>
          <w:szCs w:val="28"/>
        </w:rPr>
        <w:t>гепатоканаликулярная желтуха)</w:t>
      </w:r>
      <w:r w:rsidRPr="00CE302F">
        <w:rPr>
          <w:sz w:val="28"/>
          <w:szCs w:val="28"/>
        </w:rPr>
        <w:t>. Наиболее часто такая желтуха развивается  при хроническом холестатическом гепатите, циррозах печени, первичном билиарном циррозе, холестазе 111 триместра беременност</w:t>
      </w:r>
      <w:r w:rsidR="00CE302F">
        <w:rPr>
          <w:sz w:val="28"/>
          <w:szCs w:val="28"/>
        </w:rPr>
        <w:t>и</w:t>
      </w:r>
      <w:r w:rsidRPr="00CE302F">
        <w:rPr>
          <w:sz w:val="28"/>
          <w:szCs w:val="28"/>
        </w:rPr>
        <w:t xml:space="preserve"> и приеме некоторых лекарственных веществ.</w:t>
      </w:r>
    </w:p>
    <w:p w:rsidR="00B957E2" w:rsidRPr="00CE302F" w:rsidRDefault="00B957E2" w:rsidP="00185835">
      <w:pPr>
        <w:ind w:firstLine="540"/>
        <w:jc w:val="both"/>
        <w:rPr>
          <w:sz w:val="28"/>
          <w:szCs w:val="28"/>
        </w:rPr>
      </w:pPr>
      <w:r w:rsidRPr="00CE302F">
        <w:rPr>
          <w:sz w:val="28"/>
          <w:szCs w:val="28"/>
        </w:rPr>
        <w:t>Другой  причиной  развития  конъюгированной  гипербилирубинемии является врожденная аномалия секреции конъюгированного билирубина гепатоцитами (синдром Дабина-Джонсона и синдром Ротора).Уровень конъюгированного билиру</w:t>
      </w:r>
      <w:r w:rsidR="00CE302F">
        <w:rPr>
          <w:sz w:val="28"/>
          <w:szCs w:val="28"/>
        </w:rPr>
        <w:t>бина</w:t>
      </w:r>
      <w:r w:rsidRPr="00CE302F">
        <w:rPr>
          <w:sz w:val="28"/>
          <w:szCs w:val="28"/>
        </w:rPr>
        <w:t xml:space="preserve"> в  сыворотке крови достигает 30-80 мкмоль/л.Для такой желтухи характерно выделение</w:t>
      </w:r>
      <w:r w:rsidR="00CE302F">
        <w:rPr>
          <w:sz w:val="28"/>
          <w:szCs w:val="28"/>
        </w:rPr>
        <w:t xml:space="preserve"> </w:t>
      </w:r>
      <w:r w:rsidRPr="00CE302F">
        <w:rPr>
          <w:sz w:val="28"/>
          <w:szCs w:val="28"/>
        </w:rPr>
        <w:t xml:space="preserve"> с  мочой билирубина (при отсутствии уробилиногена).</w:t>
      </w:r>
    </w:p>
    <w:p w:rsidR="00B957E2" w:rsidRPr="00CE302F" w:rsidRDefault="00B957E2" w:rsidP="00185835">
      <w:pPr>
        <w:ind w:firstLine="540"/>
        <w:jc w:val="both"/>
        <w:rPr>
          <w:sz w:val="28"/>
          <w:szCs w:val="28"/>
        </w:rPr>
      </w:pPr>
      <w:r w:rsidRPr="00CE302F">
        <w:rPr>
          <w:b/>
          <w:sz w:val="28"/>
          <w:szCs w:val="28"/>
        </w:rPr>
        <w:t>Смешанные печеночные гипербилирубинемии</w:t>
      </w:r>
      <w:r w:rsidRPr="00CE302F">
        <w:rPr>
          <w:sz w:val="28"/>
          <w:szCs w:val="28"/>
        </w:rPr>
        <w:t xml:space="preserve"> развиваются у больных с органическими повреждениями гепатоцитов (</w:t>
      </w:r>
      <w:r w:rsidRPr="00CE302F">
        <w:rPr>
          <w:b/>
          <w:sz w:val="28"/>
          <w:szCs w:val="28"/>
        </w:rPr>
        <w:t>гепатоцелллярные желтухи)</w:t>
      </w:r>
      <w:r w:rsidRPr="00CE302F">
        <w:rPr>
          <w:sz w:val="28"/>
          <w:szCs w:val="28"/>
        </w:rPr>
        <w:t xml:space="preserve">  при острых гепатитах, обострениях хронического гепатита, активных циррозах печени. В крови повышается концентрация как неконъюгированного, так и конъюгированного билирубина. Поврежденные печеночные клетки не обеспечивают полного захвата неконъюгированного билирубина крови, его конъюгации, секреции в желчные пути. Это способствует  развитию смешанной  гипербилирубинемии. Абсорбированный в кишечнике мезобилирубиноген в поврежденных гепатоцитах не подвергается полному окислению, поступает в нижнюю полую вену и, далее, в общий круг кровообращения с выделением почками с мочой. При смешанной печеночной желтухе (гепатоцеллюлярной желтухе, которую часто называют паренхиматозной)  развивается билирубинурия, определяющая окраску мочи. </w:t>
      </w:r>
    </w:p>
    <w:p w:rsidR="00B957E2" w:rsidRPr="00CE302F" w:rsidRDefault="00B957E2" w:rsidP="00185835">
      <w:pPr>
        <w:ind w:firstLine="540"/>
        <w:jc w:val="both"/>
        <w:rPr>
          <w:sz w:val="28"/>
          <w:szCs w:val="28"/>
        </w:rPr>
      </w:pPr>
      <w:r w:rsidRPr="00CE302F">
        <w:rPr>
          <w:b/>
          <w:sz w:val="28"/>
          <w:szCs w:val="28"/>
        </w:rPr>
        <w:lastRenderedPageBreak/>
        <w:t xml:space="preserve">При постпеченочных (обструктивных) </w:t>
      </w:r>
      <w:r w:rsidRPr="00CE302F">
        <w:rPr>
          <w:sz w:val="28"/>
          <w:szCs w:val="28"/>
        </w:rPr>
        <w:t xml:space="preserve">желтухах, обусловленных  механическим  препятствием оттоку желчи из общего печеночного или общего желчного протоков, в  сыворотке крови повышение общего билирубина в основном </w:t>
      </w:r>
      <w:r w:rsidR="00CE302F">
        <w:rPr>
          <w:sz w:val="28"/>
          <w:szCs w:val="28"/>
        </w:rPr>
        <w:t xml:space="preserve">происходит </w:t>
      </w:r>
      <w:r w:rsidRPr="00CE302F">
        <w:rPr>
          <w:sz w:val="28"/>
          <w:szCs w:val="28"/>
        </w:rPr>
        <w:t>за счет конъюгированного билирубина, который в большом  количестве выделяется почками с мочой. Моча таких больных приобретает  оранжево-зеленый  цвет и при  встряхивании образует обильную пену из-за  содержания  в моче кроме билирубина желчных кислот.</w:t>
      </w:r>
    </w:p>
    <w:p w:rsidR="00B957E2" w:rsidRPr="00CE302F" w:rsidRDefault="00B957E2" w:rsidP="00D06A0A">
      <w:pPr>
        <w:ind w:firstLine="540"/>
        <w:jc w:val="both"/>
        <w:rPr>
          <w:sz w:val="28"/>
          <w:szCs w:val="28"/>
        </w:rPr>
      </w:pPr>
      <w:r w:rsidRPr="00CE302F">
        <w:rPr>
          <w:sz w:val="28"/>
          <w:szCs w:val="28"/>
        </w:rPr>
        <w:t>Нарушение экскреции билирубина в  кишечник вызывает обесцвечивание кала. Уровень стеркобилиногена в моче и кале снижен, при полной обтурации желчных протоков  стеркобилиноген (уробилин) в  моче не обнаруживается.</w:t>
      </w:r>
    </w:p>
    <w:p w:rsidR="00B957E2" w:rsidRDefault="00B957E2" w:rsidP="00D06A0A">
      <w:pPr>
        <w:ind w:firstLine="540"/>
        <w:jc w:val="both"/>
        <w:rPr>
          <w:sz w:val="28"/>
          <w:szCs w:val="28"/>
        </w:rPr>
      </w:pPr>
    </w:p>
    <w:p w:rsidR="00CE302F" w:rsidRDefault="00830E81" w:rsidP="00D06A0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определения билирубина  в  сыворотке крови</w:t>
      </w:r>
    </w:p>
    <w:p w:rsidR="007F7A01" w:rsidRDefault="007F7A01" w:rsidP="00D06A0A">
      <w:pPr>
        <w:ind w:firstLine="540"/>
        <w:jc w:val="both"/>
        <w:rPr>
          <w:sz w:val="28"/>
          <w:szCs w:val="28"/>
        </w:rPr>
      </w:pPr>
    </w:p>
    <w:p w:rsidR="007F7A01" w:rsidRPr="007F7A01" w:rsidRDefault="00C8498C" w:rsidP="001858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Тетрапиррольная  молекула билирубина под действием соляной кис</w:t>
      </w:r>
      <w:r w:rsidR="00917E61">
        <w:rPr>
          <w:sz w:val="28"/>
          <w:szCs w:val="28"/>
        </w:rPr>
        <w:t>лоты расщепляется на два дипирр</w:t>
      </w:r>
      <w:r>
        <w:rPr>
          <w:sz w:val="28"/>
          <w:szCs w:val="28"/>
        </w:rPr>
        <w:t>ольных соединения, которые подвергаются реакции диазотирования диазобензолсульфоновой кислотой  с образованием продукта  розово-фиолетового диазобилирубина. Интенсивность окраски прямо пропорциональна концентрации билирубина в сыворотке крови. Конъюгированный билирубин реагирует быстро (дает прямую реакцию), неконъюгированный билирубин реагирует с диазореактивом после добавления кофеинового реактива</w:t>
      </w:r>
      <w:r w:rsidR="00917E61">
        <w:rPr>
          <w:sz w:val="28"/>
          <w:szCs w:val="28"/>
        </w:rPr>
        <w:t xml:space="preserve"> (непрямая реакция)</w:t>
      </w:r>
      <w:r>
        <w:rPr>
          <w:sz w:val="28"/>
          <w:szCs w:val="28"/>
        </w:rPr>
        <w:t>.</w:t>
      </w:r>
    </w:p>
    <w:p w:rsidR="00385B86" w:rsidRDefault="00385B86" w:rsidP="00D06A0A">
      <w:pPr>
        <w:ind w:firstLine="540"/>
        <w:jc w:val="both"/>
        <w:rPr>
          <w:sz w:val="28"/>
          <w:szCs w:val="28"/>
        </w:rPr>
      </w:pPr>
    </w:p>
    <w:p w:rsidR="00385B86" w:rsidRDefault="00385B86" w:rsidP="00D06A0A">
      <w:pPr>
        <w:ind w:firstLine="540"/>
        <w:jc w:val="both"/>
        <w:rPr>
          <w:sz w:val="28"/>
          <w:szCs w:val="28"/>
        </w:rPr>
      </w:pPr>
    </w:p>
    <w:p w:rsidR="005D47BD" w:rsidRDefault="005D47BD" w:rsidP="00D06A0A">
      <w:pPr>
        <w:ind w:firstLine="540"/>
        <w:jc w:val="both"/>
        <w:rPr>
          <w:sz w:val="28"/>
          <w:szCs w:val="28"/>
        </w:rPr>
      </w:pPr>
    </w:p>
    <w:p w:rsidR="00385B86" w:rsidRDefault="00385B86" w:rsidP="00D06A0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385B86" w:rsidRDefault="00385B86" w:rsidP="00D06A0A">
      <w:pPr>
        <w:ind w:firstLine="540"/>
        <w:jc w:val="both"/>
        <w:rPr>
          <w:sz w:val="28"/>
          <w:szCs w:val="28"/>
        </w:rPr>
      </w:pPr>
    </w:p>
    <w:p w:rsidR="00385B86" w:rsidRDefault="00385B86" w:rsidP="00D06A0A">
      <w:pPr>
        <w:ind w:firstLine="540"/>
        <w:jc w:val="both"/>
        <w:rPr>
          <w:sz w:val="28"/>
          <w:szCs w:val="28"/>
        </w:rPr>
      </w:pPr>
    </w:p>
    <w:p w:rsidR="00385B86" w:rsidRDefault="00385B86" w:rsidP="00D06A0A">
      <w:pPr>
        <w:ind w:firstLine="540"/>
        <w:jc w:val="both"/>
        <w:rPr>
          <w:sz w:val="28"/>
          <w:szCs w:val="28"/>
        </w:rPr>
      </w:pPr>
    </w:p>
    <w:p w:rsidR="00687861" w:rsidRDefault="00687861" w:rsidP="00D06A0A">
      <w:pPr>
        <w:ind w:firstLine="540"/>
        <w:jc w:val="both"/>
        <w:rPr>
          <w:sz w:val="28"/>
          <w:szCs w:val="28"/>
        </w:rPr>
      </w:pPr>
    </w:p>
    <w:p w:rsidR="00687861" w:rsidRDefault="00687861" w:rsidP="00D06A0A">
      <w:pPr>
        <w:ind w:firstLine="540"/>
        <w:jc w:val="both"/>
        <w:rPr>
          <w:sz w:val="28"/>
          <w:szCs w:val="28"/>
        </w:rPr>
      </w:pPr>
    </w:p>
    <w:p w:rsidR="00687861" w:rsidRDefault="00687861" w:rsidP="00D06A0A">
      <w:pPr>
        <w:ind w:firstLine="540"/>
        <w:jc w:val="both"/>
        <w:rPr>
          <w:sz w:val="28"/>
          <w:szCs w:val="28"/>
        </w:rPr>
      </w:pPr>
    </w:p>
    <w:p w:rsidR="00687861" w:rsidRDefault="00687861" w:rsidP="00D06A0A">
      <w:pPr>
        <w:ind w:firstLine="540"/>
        <w:jc w:val="both"/>
        <w:rPr>
          <w:sz w:val="28"/>
          <w:szCs w:val="28"/>
        </w:rPr>
      </w:pPr>
    </w:p>
    <w:p w:rsidR="00687861" w:rsidRDefault="00687861" w:rsidP="00D06A0A">
      <w:pPr>
        <w:ind w:firstLine="540"/>
        <w:jc w:val="both"/>
        <w:rPr>
          <w:sz w:val="28"/>
          <w:szCs w:val="28"/>
        </w:rPr>
      </w:pPr>
    </w:p>
    <w:p w:rsidR="00385B86" w:rsidRDefault="00385B86" w:rsidP="006A4437">
      <w:pPr>
        <w:ind w:firstLine="540"/>
        <w:jc w:val="center"/>
        <w:rPr>
          <w:sz w:val="28"/>
          <w:szCs w:val="28"/>
        </w:rPr>
      </w:pPr>
    </w:p>
    <w:p w:rsidR="00AF5898" w:rsidRDefault="00AF5898" w:rsidP="00AF5898">
      <w:pPr>
        <w:ind w:firstLine="539"/>
        <w:jc w:val="center"/>
        <w:rPr>
          <w:b/>
          <w:sz w:val="28"/>
          <w:szCs w:val="28"/>
        </w:rPr>
      </w:pPr>
    </w:p>
    <w:p w:rsidR="00AF5898" w:rsidRDefault="00AF5898" w:rsidP="00AF5898">
      <w:pPr>
        <w:ind w:firstLine="539"/>
        <w:jc w:val="center"/>
        <w:rPr>
          <w:b/>
          <w:sz w:val="28"/>
          <w:szCs w:val="28"/>
        </w:rPr>
      </w:pPr>
    </w:p>
    <w:sectPr w:rsidR="00AF5898" w:rsidSect="00C764BD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9A" w:rsidRDefault="00856A9A" w:rsidP="00C764BD">
      <w:r>
        <w:separator/>
      </w:r>
    </w:p>
  </w:endnote>
  <w:endnote w:type="continuationSeparator" w:id="0">
    <w:p w:rsidR="00856A9A" w:rsidRDefault="00856A9A" w:rsidP="00C7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CF" w:rsidRDefault="009420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F0D">
      <w:rPr>
        <w:noProof/>
      </w:rPr>
      <w:t>1</w:t>
    </w:r>
    <w:r>
      <w:rPr>
        <w:noProof/>
      </w:rPr>
      <w:fldChar w:fldCharType="end"/>
    </w:r>
  </w:p>
  <w:p w:rsidR="009420CF" w:rsidRDefault="009420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9A" w:rsidRDefault="00856A9A" w:rsidP="00C764BD">
      <w:r>
        <w:separator/>
      </w:r>
    </w:p>
  </w:footnote>
  <w:footnote w:type="continuationSeparator" w:id="0">
    <w:p w:rsidR="00856A9A" w:rsidRDefault="00856A9A" w:rsidP="00C7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48"/>
    <w:multiLevelType w:val="hybridMultilevel"/>
    <w:tmpl w:val="52A4DB52"/>
    <w:lvl w:ilvl="0" w:tplc="E3B052A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82D74"/>
    <w:multiLevelType w:val="hybridMultilevel"/>
    <w:tmpl w:val="2CAAD7BA"/>
    <w:lvl w:ilvl="0" w:tplc="5A586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96038A3"/>
    <w:multiLevelType w:val="multilevel"/>
    <w:tmpl w:val="93DE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97FEF"/>
    <w:multiLevelType w:val="hybridMultilevel"/>
    <w:tmpl w:val="92F649DC"/>
    <w:lvl w:ilvl="0" w:tplc="D13449E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A62D94"/>
    <w:multiLevelType w:val="hybridMultilevel"/>
    <w:tmpl w:val="93DE5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4C7A13"/>
    <w:multiLevelType w:val="hybridMultilevel"/>
    <w:tmpl w:val="4104B6DA"/>
    <w:lvl w:ilvl="0" w:tplc="391E8B0E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4DA47EB"/>
    <w:multiLevelType w:val="hybridMultilevel"/>
    <w:tmpl w:val="8AB25808"/>
    <w:lvl w:ilvl="0" w:tplc="185E22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9CC7BF3"/>
    <w:multiLevelType w:val="singleLevel"/>
    <w:tmpl w:val="82B0FA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499E6876"/>
    <w:multiLevelType w:val="hybridMultilevel"/>
    <w:tmpl w:val="A1329BB6"/>
    <w:lvl w:ilvl="0" w:tplc="52CCEF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1729A4"/>
    <w:multiLevelType w:val="hybridMultilevel"/>
    <w:tmpl w:val="A56E2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A336E"/>
    <w:multiLevelType w:val="hybridMultilevel"/>
    <w:tmpl w:val="83524880"/>
    <w:lvl w:ilvl="0" w:tplc="27B811C8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51B67C68"/>
    <w:multiLevelType w:val="hybridMultilevel"/>
    <w:tmpl w:val="A894DE90"/>
    <w:lvl w:ilvl="0" w:tplc="64FECEA8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57360DEB"/>
    <w:multiLevelType w:val="hybridMultilevel"/>
    <w:tmpl w:val="CBF0558A"/>
    <w:lvl w:ilvl="0" w:tplc="5C28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75673"/>
    <w:multiLevelType w:val="hybridMultilevel"/>
    <w:tmpl w:val="D6B446F2"/>
    <w:lvl w:ilvl="0" w:tplc="A048731E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839272E"/>
    <w:multiLevelType w:val="hybridMultilevel"/>
    <w:tmpl w:val="EB36F6AA"/>
    <w:lvl w:ilvl="0" w:tplc="D30C1EF4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D531C5"/>
    <w:multiLevelType w:val="hybridMultilevel"/>
    <w:tmpl w:val="816A34B2"/>
    <w:lvl w:ilvl="0" w:tplc="EEE8EE4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39E52B7"/>
    <w:multiLevelType w:val="hybridMultilevel"/>
    <w:tmpl w:val="3F14483C"/>
    <w:lvl w:ilvl="0" w:tplc="3BC6AED2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7C900537"/>
    <w:multiLevelType w:val="hybridMultilevel"/>
    <w:tmpl w:val="0066BCBC"/>
    <w:lvl w:ilvl="0" w:tplc="0C22B0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5"/>
  </w:num>
  <w:num w:numId="13">
    <w:abstractNumId w:val="5"/>
  </w:num>
  <w:num w:numId="14">
    <w:abstractNumId w:val="10"/>
  </w:num>
  <w:num w:numId="15">
    <w:abstractNumId w:val="16"/>
  </w:num>
  <w:num w:numId="16">
    <w:abstractNumId w:val="1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C5B"/>
    <w:rsid w:val="00000039"/>
    <w:rsid w:val="000001A0"/>
    <w:rsid w:val="000030D4"/>
    <w:rsid w:val="00004514"/>
    <w:rsid w:val="000052FD"/>
    <w:rsid w:val="000065C5"/>
    <w:rsid w:val="000073DD"/>
    <w:rsid w:val="00021202"/>
    <w:rsid w:val="00021970"/>
    <w:rsid w:val="00026F91"/>
    <w:rsid w:val="000270DA"/>
    <w:rsid w:val="00031552"/>
    <w:rsid w:val="000357AF"/>
    <w:rsid w:val="000372FF"/>
    <w:rsid w:val="00040AAF"/>
    <w:rsid w:val="0004763B"/>
    <w:rsid w:val="00050325"/>
    <w:rsid w:val="000504BF"/>
    <w:rsid w:val="00053F7B"/>
    <w:rsid w:val="00060493"/>
    <w:rsid w:val="00060F9F"/>
    <w:rsid w:val="0006111F"/>
    <w:rsid w:val="0006115B"/>
    <w:rsid w:val="000629D1"/>
    <w:rsid w:val="00063311"/>
    <w:rsid w:val="00076094"/>
    <w:rsid w:val="00081506"/>
    <w:rsid w:val="00081A02"/>
    <w:rsid w:val="00082511"/>
    <w:rsid w:val="00085406"/>
    <w:rsid w:val="00090FA3"/>
    <w:rsid w:val="000958CE"/>
    <w:rsid w:val="00096BE5"/>
    <w:rsid w:val="000A1B3A"/>
    <w:rsid w:val="000A4B35"/>
    <w:rsid w:val="000A55EC"/>
    <w:rsid w:val="000A5E4A"/>
    <w:rsid w:val="000B05C5"/>
    <w:rsid w:val="000B1737"/>
    <w:rsid w:val="000C1015"/>
    <w:rsid w:val="000C31A7"/>
    <w:rsid w:val="000C5931"/>
    <w:rsid w:val="000C5C21"/>
    <w:rsid w:val="000C743C"/>
    <w:rsid w:val="000D1BAC"/>
    <w:rsid w:val="000D301D"/>
    <w:rsid w:val="000E4DA7"/>
    <w:rsid w:val="000E6FB7"/>
    <w:rsid w:val="000F3C0B"/>
    <w:rsid w:val="00101A90"/>
    <w:rsid w:val="0010308C"/>
    <w:rsid w:val="00106E6B"/>
    <w:rsid w:val="00115F5B"/>
    <w:rsid w:val="001218AE"/>
    <w:rsid w:val="001218F1"/>
    <w:rsid w:val="001219A5"/>
    <w:rsid w:val="001221EC"/>
    <w:rsid w:val="0012267E"/>
    <w:rsid w:val="001229AA"/>
    <w:rsid w:val="00122CE0"/>
    <w:rsid w:val="0012434E"/>
    <w:rsid w:val="00130384"/>
    <w:rsid w:val="001334F8"/>
    <w:rsid w:val="00140229"/>
    <w:rsid w:val="00141AF5"/>
    <w:rsid w:val="0014605D"/>
    <w:rsid w:val="0014677D"/>
    <w:rsid w:val="00150B2C"/>
    <w:rsid w:val="00151123"/>
    <w:rsid w:val="00157E7C"/>
    <w:rsid w:val="00164779"/>
    <w:rsid w:val="00165A50"/>
    <w:rsid w:val="00166096"/>
    <w:rsid w:val="00166D93"/>
    <w:rsid w:val="00167396"/>
    <w:rsid w:val="00167734"/>
    <w:rsid w:val="00181063"/>
    <w:rsid w:val="0018167F"/>
    <w:rsid w:val="00183830"/>
    <w:rsid w:val="00184C60"/>
    <w:rsid w:val="00185835"/>
    <w:rsid w:val="00190527"/>
    <w:rsid w:val="00195D48"/>
    <w:rsid w:val="001A0C63"/>
    <w:rsid w:val="001A2FF8"/>
    <w:rsid w:val="001A31CA"/>
    <w:rsid w:val="001A488E"/>
    <w:rsid w:val="001A53A4"/>
    <w:rsid w:val="001A651D"/>
    <w:rsid w:val="001A6B4E"/>
    <w:rsid w:val="001B023C"/>
    <w:rsid w:val="001B660C"/>
    <w:rsid w:val="001B7DA7"/>
    <w:rsid w:val="001C0334"/>
    <w:rsid w:val="001C0D36"/>
    <w:rsid w:val="001C0FB0"/>
    <w:rsid w:val="001C24AA"/>
    <w:rsid w:val="001C2787"/>
    <w:rsid w:val="001C7E38"/>
    <w:rsid w:val="001D62BB"/>
    <w:rsid w:val="001D62BF"/>
    <w:rsid w:val="001E12E2"/>
    <w:rsid w:val="001E6233"/>
    <w:rsid w:val="001E65D1"/>
    <w:rsid w:val="001E70A4"/>
    <w:rsid w:val="001E7D1A"/>
    <w:rsid w:val="001E7DC6"/>
    <w:rsid w:val="001F4118"/>
    <w:rsid w:val="001F4295"/>
    <w:rsid w:val="001F7C9E"/>
    <w:rsid w:val="00207A33"/>
    <w:rsid w:val="00213F46"/>
    <w:rsid w:val="00216366"/>
    <w:rsid w:val="00221388"/>
    <w:rsid w:val="0022185E"/>
    <w:rsid w:val="002250F1"/>
    <w:rsid w:val="002306BB"/>
    <w:rsid w:val="00230BDE"/>
    <w:rsid w:val="00234325"/>
    <w:rsid w:val="00235664"/>
    <w:rsid w:val="00236D24"/>
    <w:rsid w:val="0023783A"/>
    <w:rsid w:val="00240916"/>
    <w:rsid w:val="00243D6D"/>
    <w:rsid w:val="00245659"/>
    <w:rsid w:val="00253C88"/>
    <w:rsid w:val="0025441A"/>
    <w:rsid w:val="00256171"/>
    <w:rsid w:val="00257FB5"/>
    <w:rsid w:val="0026154A"/>
    <w:rsid w:val="00280219"/>
    <w:rsid w:val="0028271E"/>
    <w:rsid w:val="002835D2"/>
    <w:rsid w:val="00292FB3"/>
    <w:rsid w:val="00294334"/>
    <w:rsid w:val="00296CA8"/>
    <w:rsid w:val="002A041C"/>
    <w:rsid w:val="002A2C03"/>
    <w:rsid w:val="002A412B"/>
    <w:rsid w:val="002A4BED"/>
    <w:rsid w:val="002A5315"/>
    <w:rsid w:val="002A65C0"/>
    <w:rsid w:val="002B226A"/>
    <w:rsid w:val="002B3C8A"/>
    <w:rsid w:val="002C1C72"/>
    <w:rsid w:val="002C25EC"/>
    <w:rsid w:val="002C415A"/>
    <w:rsid w:val="002C769C"/>
    <w:rsid w:val="002D7D37"/>
    <w:rsid w:val="002E573D"/>
    <w:rsid w:val="002E59B3"/>
    <w:rsid w:val="002E7026"/>
    <w:rsid w:val="002E724C"/>
    <w:rsid w:val="002F398F"/>
    <w:rsid w:val="002F48F7"/>
    <w:rsid w:val="002F6738"/>
    <w:rsid w:val="002F6E11"/>
    <w:rsid w:val="00303D18"/>
    <w:rsid w:val="003040D4"/>
    <w:rsid w:val="003043A8"/>
    <w:rsid w:val="0030593B"/>
    <w:rsid w:val="00322BB5"/>
    <w:rsid w:val="00324104"/>
    <w:rsid w:val="00335325"/>
    <w:rsid w:val="00337149"/>
    <w:rsid w:val="00337F9A"/>
    <w:rsid w:val="00345610"/>
    <w:rsid w:val="00345923"/>
    <w:rsid w:val="00345A58"/>
    <w:rsid w:val="00353A19"/>
    <w:rsid w:val="00355B34"/>
    <w:rsid w:val="00356039"/>
    <w:rsid w:val="00360992"/>
    <w:rsid w:val="00360E25"/>
    <w:rsid w:val="00364FCF"/>
    <w:rsid w:val="00365C6B"/>
    <w:rsid w:val="00366C5C"/>
    <w:rsid w:val="00372173"/>
    <w:rsid w:val="0037764A"/>
    <w:rsid w:val="003827CF"/>
    <w:rsid w:val="00385B86"/>
    <w:rsid w:val="003956EF"/>
    <w:rsid w:val="00396F02"/>
    <w:rsid w:val="003A035B"/>
    <w:rsid w:val="003A0833"/>
    <w:rsid w:val="003A2ED8"/>
    <w:rsid w:val="003A43D2"/>
    <w:rsid w:val="003A5F6E"/>
    <w:rsid w:val="003B1E7A"/>
    <w:rsid w:val="003B2556"/>
    <w:rsid w:val="003B3E77"/>
    <w:rsid w:val="003B7F70"/>
    <w:rsid w:val="003C115E"/>
    <w:rsid w:val="003C40C0"/>
    <w:rsid w:val="003E12E1"/>
    <w:rsid w:val="003E5B3E"/>
    <w:rsid w:val="003F7CC9"/>
    <w:rsid w:val="004004CE"/>
    <w:rsid w:val="00403683"/>
    <w:rsid w:val="004039DE"/>
    <w:rsid w:val="00407180"/>
    <w:rsid w:val="00411DF6"/>
    <w:rsid w:val="004133E4"/>
    <w:rsid w:val="00416244"/>
    <w:rsid w:val="0041696A"/>
    <w:rsid w:val="00421EAE"/>
    <w:rsid w:val="004231C5"/>
    <w:rsid w:val="004241F2"/>
    <w:rsid w:val="004257B5"/>
    <w:rsid w:val="004308E7"/>
    <w:rsid w:val="00435552"/>
    <w:rsid w:val="00440712"/>
    <w:rsid w:val="00444E04"/>
    <w:rsid w:val="0045099B"/>
    <w:rsid w:val="00462EBF"/>
    <w:rsid w:val="00463D4F"/>
    <w:rsid w:val="00466A01"/>
    <w:rsid w:val="00467A20"/>
    <w:rsid w:val="00470B0F"/>
    <w:rsid w:val="0047249F"/>
    <w:rsid w:val="00473EC6"/>
    <w:rsid w:val="00476FB0"/>
    <w:rsid w:val="00483114"/>
    <w:rsid w:val="0048320B"/>
    <w:rsid w:val="00492807"/>
    <w:rsid w:val="004931BF"/>
    <w:rsid w:val="004938EA"/>
    <w:rsid w:val="004940EF"/>
    <w:rsid w:val="00494CAC"/>
    <w:rsid w:val="00495FCD"/>
    <w:rsid w:val="00496FB4"/>
    <w:rsid w:val="004A0D68"/>
    <w:rsid w:val="004A286C"/>
    <w:rsid w:val="004A3205"/>
    <w:rsid w:val="004A4903"/>
    <w:rsid w:val="004A5D9B"/>
    <w:rsid w:val="004B4B6E"/>
    <w:rsid w:val="004C1F10"/>
    <w:rsid w:val="004C3CAB"/>
    <w:rsid w:val="004C4038"/>
    <w:rsid w:val="004D33EA"/>
    <w:rsid w:val="004D4B1A"/>
    <w:rsid w:val="004D65CD"/>
    <w:rsid w:val="004E071A"/>
    <w:rsid w:val="004E6A93"/>
    <w:rsid w:val="004F100D"/>
    <w:rsid w:val="004F102D"/>
    <w:rsid w:val="004F11EA"/>
    <w:rsid w:val="004F59B0"/>
    <w:rsid w:val="004F6E74"/>
    <w:rsid w:val="00503E46"/>
    <w:rsid w:val="00504E23"/>
    <w:rsid w:val="00512C8A"/>
    <w:rsid w:val="00517648"/>
    <w:rsid w:val="0052034C"/>
    <w:rsid w:val="00521483"/>
    <w:rsid w:val="00523412"/>
    <w:rsid w:val="00523CB3"/>
    <w:rsid w:val="00525D75"/>
    <w:rsid w:val="00527C22"/>
    <w:rsid w:val="005322FA"/>
    <w:rsid w:val="00533297"/>
    <w:rsid w:val="005405F1"/>
    <w:rsid w:val="0054535C"/>
    <w:rsid w:val="00545546"/>
    <w:rsid w:val="00562EE1"/>
    <w:rsid w:val="005630EE"/>
    <w:rsid w:val="00564C4A"/>
    <w:rsid w:val="0056743B"/>
    <w:rsid w:val="00570775"/>
    <w:rsid w:val="00571EA0"/>
    <w:rsid w:val="00577456"/>
    <w:rsid w:val="00581AF1"/>
    <w:rsid w:val="00584705"/>
    <w:rsid w:val="00585664"/>
    <w:rsid w:val="00587781"/>
    <w:rsid w:val="005975D9"/>
    <w:rsid w:val="005A0953"/>
    <w:rsid w:val="005A29DE"/>
    <w:rsid w:val="005A2FCF"/>
    <w:rsid w:val="005A3643"/>
    <w:rsid w:val="005A39BC"/>
    <w:rsid w:val="005A401D"/>
    <w:rsid w:val="005B1C53"/>
    <w:rsid w:val="005B6285"/>
    <w:rsid w:val="005B645D"/>
    <w:rsid w:val="005D0C10"/>
    <w:rsid w:val="005D128B"/>
    <w:rsid w:val="005D3634"/>
    <w:rsid w:val="005D47BD"/>
    <w:rsid w:val="005E0672"/>
    <w:rsid w:val="005E1F01"/>
    <w:rsid w:val="005E3128"/>
    <w:rsid w:val="005E40A2"/>
    <w:rsid w:val="005E46FC"/>
    <w:rsid w:val="005F1AC0"/>
    <w:rsid w:val="005F3161"/>
    <w:rsid w:val="005F7C3D"/>
    <w:rsid w:val="006102E3"/>
    <w:rsid w:val="00611D72"/>
    <w:rsid w:val="00612A23"/>
    <w:rsid w:val="006133C7"/>
    <w:rsid w:val="00614679"/>
    <w:rsid w:val="00622292"/>
    <w:rsid w:val="00623AAD"/>
    <w:rsid w:val="00625BB1"/>
    <w:rsid w:val="00627F27"/>
    <w:rsid w:val="006300C5"/>
    <w:rsid w:val="00644AC1"/>
    <w:rsid w:val="00645FCF"/>
    <w:rsid w:val="00653518"/>
    <w:rsid w:val="00653794"/>
    <w:rsid w:val="006547FA"/>
    <w:rsid w:val="00657C7E"/>
    <w:rsid w:val="00657EF6"/>
    <w:rsid w:val="00661500"/>
    <w:rsid w:val="00662544"/>
    <w:rsid w:val="00665207"/>
    <w:rsid w:val="00666A94"/>
    <w:rsid w:val="0066731B"/>
    <w:rsid w:val="006679A3"/>
    <w:rsid w:val="00670EB5"/>
    <w:rsid w:val="00671E4D"/>
    <w:rsid w:val="00674B3A"/>
    <w:rsid w:val="00680B5C"/>
    <w:rsid w:val="00685A32"/>
    <w:rsid w:val="00687861"/>
    <w:rsid w:val="006910B9"/>
    <w:rsid w:val="00691388"/>
    <w:rsid w:val="006921EC"/>
    <w:rsid w:val="00694DF3"/>
    <w:rsid w:val="006A061C"/>
    <w:rsid w:val="006A0812"/>
    <w:rsid w:val="006A0C7E"/>
    <w:rsid w:val="006A123F"/>
    <w:rsid w:val="006A4437"/>
    <w:rsid w:val="006B0734"/>
    <w:rsid w:val="006B08DF"/>
    <w:rsid w:val="006B0B91"/>
    <w:rsid w:val="006B0CA9"/>
    <w:rsid w:val="006B3C92"/>
    <w:rsid w:val="006B43C8"/>
    <w:rsid w:val="006B4935"/>
    <w:rsid w:val="006B5EF2"/>
    <w:rsid w:val="006B7397"/>
    <w:rsid w:val="006C41C3"/>
    <w:rsid w:val="006C538C"/>
    <w:rsid w:val="006D0979"/>
    <w:rsid w:val="006D3F68"/>
    <w:rsid w:val="006D56B5"/>
    <w:rsid w:val="006E14D6"/>
    <w:rsid w:val="006E6BEC"/>
    <w:rsid w:val="006E7B3D"/>
    <w:rsid w:val="006F0B62"/>
    <w:rsid w:val="006F18FE"/>
    <w:rsid w:val="006F2BAE"/>
    <w:rsid w:val="006F513F"/>
    <w:rsid w:val="00700E05"/>
    <w:rsid w:val="0070345E"/>
    <w:rsid w:val="007057DA"/>
    <w:rsid w:val="007079DF"/>
    <w:rsid w:val="00712569"/>
    <w:rsid w:val="007207BA"/>
    <w:rsid w:val="00721752"/>
    <w:rsid w:val="00725705"/>
    <w:rsid w:val="007305F8"/>
    <w:rsid w:val="00730BB2"/>
    <w:rsid w:val="00733882"/>
    <w:rsid w:val="00736DA2"/>
    <w:rsid w:val="00737702"/>
    <w:rsid w:val="00741761"/>
    <w:rsid w:val="00742484"/>
    <w:rsid w:val="0074624D"/>
    <w:rsid w:val="007476AF"/>
    <w:rsid w:val="00751B2E"/>
    <w:rsid w:val="00752DC3"/>
    <w:rsid w:val="00753712"/>
    <w:rsid w:val="0075447D"/>
    <w:rsid w:val="007544AE"/>
    <w:rsid w:val="00756669"/>
    <w:rsid w:val="00756B92"/>
    <w:rsid w:val="0076016F"/>
    <w:rsid w:val="007609F0"/>
    <w:rsid w:val="00760A71"/>
    <w:rsid w:val="00760D6A"/>
    <w:rsid w:val="00762350"/>
    <w:rsid w:val="0077463F"/>
    <w:rsid w:val="007776D0"/>
    <w:rsid w:val="007800A4"/>
    <w:rsid w:val="0078134D"/>
    <w:rsid w:val="00784DD0"/>
    <w:rsid w:val="0078736B"/>
    <w:rsid w:val="00791A9C"/>
    <w:rsid w:val="007920F4"/>
    <w:rsid w:val="007A2445"/>
    <w:rsid w:val="007A576D"/>
    <w:rsid w:val="007A5876"/>
    <w:rsid w:val="007A58B4"/>
    <w:rsid w:val="007A59EF"/>
    <w:rsid w:val="007B3AA0"/>
    <w:rsid w:val="007B73E5"/>
    <w:rsid w:val="007C0550"/>
    <w:rsid w:val="007C067C"/>
    <w:rsid w:val="007C7E4C"/>
    <w:rsid w:val="007D0C9F"/>
    <w:rsid w:val="007D1796"/>
    <w:rsid w:val="007D2B1F"/>
    <w:rsid w:val="007D4F76"/>
    <w:rsid w:val="007D5A81"/>
    <w:rsid w:val="007D6A71"/>
    <w:rsid w:val="007D6D32"/>
    <w:rsid w:val="007D7599"/>
    <w:rsid w:val="007E0BEA"/>
    <w:rsid w:val="007E19DF"/>
    <w:rsid w:val="007E1FDB"/>
    <w:rsid w:val="007E395D"/>
    <w:rsid w:val="007E5F8E"/>
    <w:rsid w:val="007E78C0"/>
    <w:rsid w:val="007F01BA"/>
    <w:rsid w:val="007F299F"/>
    <w:rsid w:val="007F4A52"/>
    <w:rsid w:val="007F7A01"/>
    <w:rsid w:val="008115F8"/>
    <w:rsid w:val="00815123"/>
    <w:rsid w:val="008175A7"/>
    <w:rsid w:val="00820A58"/>
    <w:rsid w:val="008253F2"/>
    <w:rsid w:val="008254F0"/>
    <w:rsid w:val="00825F96"/>
    <w:rsid w:val="008276BC"/>
    <w:rsid w:val="008306FA"/>
    <w:rsid w:val="00830E81"/>
    <w:rsid w:val="0083410B"/>
    <w:rsid w:val="00837E0D"/>
    <w:rsid w:val="008400B5"/>
    <w:rsid w:val="00846CAC"/>
    <w:rsid w:val="00852D06"/>
    <w:rsid w:val="00853333"/>
    <w:rsid w:val="0085480E"/>
    <w:rsid w:val="0085481B"/>
    <w:rsid w:val="00856A9A"/>
    <w:rsid w:val="00856C2E"/>
    <w:rsid w:val="0086208C"/>
    <w:rsid w:val="00862EB2"/>
    <w:rsid w:val="00862F7B"/>
    <w:rsid w:val="00864CCB"/>
    <w:rsid w:val="0087068C"/>
    <w:rsid w:val="00872C03"/>
    <w:rsid w:val="00874E4A"/>
    <w:rsid w:val="008760D1"/>
    <w:rsid w:val="00876496"/>
    <w:rsid w:val="00884A59"/>
    <w:rsid w:val="00886251"/>
    <w:rsid w:val="008915A0"/>
    <w:rsid w:val="00891CD2"/>
    <w:rsid w:val="00897B1C"/>
    <w:rsid w:val="008A309B"/>
    <w:rsid w:val="008A763C"/>
    <w:rsid w:val="008B1759"/>
    <w:rsid w:val="008B33BC"/>
    <w:rsid w:val="008B57A1"/>
    <w:rsid w:val="008B6DC0"/>
    <w:rsid w:val="008B7DBC"/>
    <w:rsid w:val="008C06EF"/>
    <w:rsid w:val="008C2208"/>
    <w:rsid w:val="008C7A12"/>
    <w:rsid w:val="008D120C"/>
    <w:rsid w:val="008D4B74"/>
    <w:rsid w:val="008D5DE5"/>
    <w:rsid w:val="008E0B25"/>
    <w:rsid w:val="008E107E"/>
    <w:rsid w:val="008E2D6C"/>
    <w:rsid w:val="008F1328"/>
    <w:rsid w:val="008F16D9"/>
    <w:rsid w:val="008F24B7"/>
    <w:rsid w:val="008F5E3C"/>
    <w:rsid w:val="00902DF0"/>
    <w:rsid w:val="00905E6D"/>
    <w:rsid w:val="00907D9C"/>
    <w:rsid w:val="00910457"/>
    <w:rsid w:val="00913193"/>
    <w:rsid w:val="00916F21"/>
    <w:rsid w:val="00917E61"/>
    <w:rsid w:val="009218E3"/>
    <w:rsid w:val="0092207E"/>
    <w:rsid w:val="00924A2F"/>
    <w:rsid w:val="00925363"/>
    <w:rsid w:val="00927449"/>
    <w:rsid w:val="0093002A"/>
    <w:rsid w:val="0093367F"/>
    <w:rsid w:val="009415A4"/>
    <w:rsid w:val="009420CF"/>
    <w:rsid w:val="00943BF7"/>
    <w:rsid w:val="00955005"/>
    <w:rsid w:val="0095720A"/>
    <w:rsid w:val="009675BF"/>
    <w:rsid w:val="00967A1C"/>
    <w:rsid w:val="0097488F"/>
    <w:rsid w:val="0097585A"/>
    <w:rsid w:val="00980616"/>
    <w:rsid w:val="00981E53"/>
    <w:rsid w:val="00982FCD"/>
    <w:rsid w:val="009855C0"/>
    <w:rsid w:val="00985AFA"/>
    <w:rsid w:val="0098669E"/>
    <w:rsid w:val="00994C5B"/>
    <w:rsid w:val="00996613"/>
    <w:rsid w:val="009A33C4"/>
    <w:rsid w:val="009B0E8B"/>
    <w:rsid w:val="009B1268"/>
    <w:rsid w:val="009B16A3"/>
    <w:rsid w:val="009B3BF9"/>
    <w:rsid w:val="009B5383"/>
    <w:rsid w:val="009C47F9"/>
    <w:rsid w:val="009C50DD"/>
    <w:rsid w:val="009C765F"/>
    <w:rsid w:val="009D4FD9"/>
    <w:rsid w:val="009E6C97"/>
    <w:rsid w:val="009F0192"/>
    <w:rsid w:val="009F310C"/>
    <w:rsid w:val="009F377B"/>
    <w:rsid w:val="009F3B73"/>
    <w:rsid w:val="009F5AFD"/>
    <w:rsid w:val="009F6DE8"/>
    <w:rsid w:val="009F6FA8"/>
    <w:rsid w:val="00A01940"/>
    <w:rsid w:val="00A06A29"/>
    <w:rsid w:val="00A10295"/>
    <w:rsid w:val="00A15907"/>
    <w:rsid w:val="00A2062B"/>
    <w:rsid w:val="00A25D43"/>
    <w:rsid w:val="00A300DB"/>
    <w:rsid w:val="00A4223D"/>
    <w:rsid w:val="00A439F5"/>
    <w:rsid w:val="00A4612A"/>
    <w:rsid w:val="00A517E2"/>
    <w:rsid w:val="00A62474"/>
    <w:rsid w:val="00A62731"/>
    <w:rsid w:val="00A6382B"/>
    <w:rsid w:val="00A640CA"/>
    <w:rsid w:val="00A65861"/>
    <w:rsid w:val="00A755D3"/>
    <w:rsid w:val="00A7567C"/>
    <w:rsid w:val="00A774AD"/>
    <w:rsid w:val="00A82F65"/>
    <w:rsid w:val="00A84C9D"/>
    <w:rsid w:val="00A873F9"/>
    <w:rsid w:val="00A966A1"/>
    <w:rsid w:val="00AA1D7A"/>
    <w:rsid w:val="00AA3FAB"/>
    <w:rsid w:val="00AB5CED"/>
    <w:rsid w:val="00AC35BC"/>
    <w:rsid w:val="00AC5B09"/>
    <w:rsid w:val="00AD33B0"/>
    <w:rsid w:val="00AD55A4"/>
    <w:rsid w:val="00AD5D63"/>
    <w:rsid w:val="00AD5FA9"/>
    <w:rsid w:val="00AE3EDE"/>
    <w:rsid w:val="00AE4234"/>
    <w:rsid w:val="00AF2C86"/>
    <w:rsid w:val="00AF5898"/>
    <w:rsid w:val="00AF7CF9"/>
    <w:rsid w:val="00B006B6"/>
    <w:rsid w:val="00B06540"/>
    <w:rsid w:val="00B13166"/>
    <w:rsid w:val="00B13E3A"/>
    <w:rsid w:val="00B14D72"/>
    <w:rsid w:val="00B15265"/>
    <w:rsid w:val="00B164CF"/>
    <w:rsid w:val="00B21CD0"/>
    <w:rsid w:val="00B226D5"/>
    <w:rsid w:val="00B2462F"/>
    <w:rsid w:val="00B25FF2"/>
    <w:rsid w:val="00B32252"/>
    <w:rsid w:val="00B3500A"/>
    <w:rsid w:val="00B40978"/>
    <w:rsid w:val="00B44727"/>
    <w:rsid w:val="00B468D6"/>
    <w:rsid w:val="00B50463"/>
    <w:rsid w:val="00B51F6B"/>
    <w:rsid w:val="00B56B0F"/>
    <w:rsid w:val="00B57493"/>
    <w:rsid w:val="00B60015"/>
    <w:rsid w:val="00B609EB"/>
    <w:rsid w:val="00B62D80"/>
    <w:rsid w:val="00B65173"/>
    <w:rsid w:val="00B6567F"/>
    <w:rsid w:val="00B7003C"/>
    <w:rsid w:val="00B732C3"/>
    <w:rsid w:val="00B74295"/>
    <w:rsid w:val="00B90FA6"/>
    <w:rsid w:val="00B94978"/>
    <w:rsid w:val="00B957A5"/>
    <w:rsid w:val="00B957E2"/>
    <w:rsid w:val="00B9706D"/>
    <w:rsid w:val="00B9720D"/>
    <w:rsid w:val="00BA30A7"/>
    <w:rsid w:val="00BA791E"/>
    <w:rsid w:val="00BB0DB9"/>
    <w:rsid w:val="00BB64D2"/>
    <w:rsid w:val="00BB66B8"/>
    <w:rsid w:val="00BB7E5D"/>
    <w:rsid w:val="00BC0CD7"/>
    <w:rsid w:val="00BC0CEB"/>
    <w:rsid w:val="00BC4DBE"/>
    <w:rsid w:val="00BD0451"/>
    <w:rsid w:val="00BD0918"/>
    <w:rsid w:val="00BD2264"/>
    <w:rsid w:val="00BD3938"/>
    <w:rsid w:val="00BE21B5"/>
    <w:rsid w:val="00BE3E11"/>
    <w:rsid w:val="00BE78F3"/>
    <w:rsid w:val="00BF259E"/>
    <w:rsid w:val="00C115F7"/>
    <w:rsid w:val="00C25365"/>
    <w:rsid w:val="00C27122"/>
    <w:rsid w:val="00C35D25"/>
    <w:rsid w:val="00C43C41"/>
    <w:rsid w:val="00C43C92"/>
    <w:rsid w:val="00C44E9C"/>
    <w:rsid w:val="00C54312"/>
    <w:rsid w:val="00C566D2"/>
    <w:rsid w:val="00C6062D"/>
    <w:rsid w:val="00C64238"/>
    <w:rsid w:val="00C675B7"/>
    <w:rsid w:val="00C67CDD"/>
    <w:rsid w:val="00C731FA"/>
    <w:rsid w:val="00C755D4"/>
    <w:rsid w:val="00C75838"/>
    <w:rsid w:val="00C7598B"/>
    <w:rsid w:val="00C764BD"/>
    <w:rsid w:val="00C765AC"/>
    <w:rsid w:val="00C76865"/>
    <w:rsid w:val="00C8498C"/>
    <w:rsid w:val="00C84F30"/>
    <w:rsid w:val="00C86BD0"/>
    <w:rsid w:val="00C923DC"/>
    <w:rsid w:val="00C954C1"/>
    <w:rsid w:val="00CA1058"/>
    <w:rsid w:val="00CA1BE4"/>
    <w:rsid w:val="00CA3AE0"/>
    <w:rsid w:val="00CB05BF"/>
    <w:rsid w:val="00CB5B32"/>
    <w:rsid w:val="00CB7585"/>
    <w:rsid w:val="00CC0164"/>
    <w:rsid w:val="00CC1AFE"/>
    <w:rsid w:val="00CC5471"/>
    <w:rsid w:val="00CC54A0"/>
    <w:rsid w:val="00CC5F52"/>
    <w:rsid w:val="00CC6156"/>
    <w:rsid w:val="00CD01C4"/>
    <w:rsid w:val="00CD0A36"/>
    <w:rsid w:val="00CD28FF"/>
    <w:rsid w:val="00CD5B36"/>
    <w:rsid w:val="00CD5D03"/>
    <w:rsid w:val="00CE302F"/>
    <w:rsid w:val="00CE360A"/>
    <w:rsid w:val="00CE412E"/>
    <w:rsid w:val="00CE4EBF"/>
    <w:rsid w:val="00CE5548"/>
    <w:rsid w:val="00CE5990"/>
    <w:rsid w:val="00CF0FBD"/>
    <w:rsid w:val="00CF3319"/>
    <w:rsid w:val="00CF5725"/>
    <w:rsid w:val="00D045E1"/>
    <w:rsid w:val="00D0563B"/>
    <w:rsid w:val="00D06A0A"/>
    <w:rsid w:val="00D14DD9"/>
    <w:rsid w:val="00D20F27"/>
    <w:rsid w:val="00D22B8B"/>
    <w:rsid w:val="00D22FE5"/>
    <w:rsid w:val="00D3643B"/>
    <w:rsid w:val="00D36C52"/>
    <w:rsid w:val="00D42898"/>
    <w:rsid w:val="00D46F0C"/>
    <w:rsid w:val="00D47430"/>
    <w:rsid w:val="00D51F39"/>
    <w:rsid w:val="00D52BAF"/>
    <w:rsid w:val="00D530E1"/>
    <w:rsid w:val="00D53ABC"/>
    <w:rsid w:val="00D54E1E"/>
    <w:rsid w:val="00D5524E"/>
    <w:rsid w:val="00D62A5A"/>
    <w:rsid w:val="00D62CEB"/>
    <w:rsid w:val="00D65306"/>
    <w:rsid w:val="00D70219"/>
    <w:rsid w:val="00D72811"/>
    <w:rsid w:val="00D73D4B"/>
    <w:rsid w:val="00D82731"/>
    <w:rsid w:val="00D8338A"/>
    <w:rsid w:val="00D85877"/>
    <w:rsid w:val="00D87BA9"/>
    <w:rsid w:val="00D87D26"/>
    <w:rsid w:val="00D9340F"/>
    <w:rsid w:val="00D9388E"/>
    <w:rsid w:val="00D94076"/>
    <w:rsid w:val="00D94612"/>
    <w:rsid w:val="00D95928"/>
    <w:rsid w:val="00DA2C27"/>
    <w:rsid w:val="00DA7228"/>
    <w:rsid w:val="00DB128C"/>
    <w:rsid w:val="00DB36B7"/>
    <w:rsid w:val="00DB4E24"/>
    <w:rsid w:val="00DB5C9E"/>
    <w:rsid w:val="00DB5EBC"/>
    <w:rsid w:val="00DB654E"/>
    <w:rsid w:val="00DC4444"/>
    <w:rsid w:val="00DD03A7"/>
    <w:rsid w:val="00DD3690"/>
    <w:rsid w:val="00DD4C67"/>
    <w:rsid w:val="00DD50FD"/>
    <w:rsid w:val="00DE172E"/>
    <w:rsid w:val="00DE1F50"/>
    <w:rsid w:val="00DE2172"/>
    <w:rsid w:val="00DE3D6E"/>
    <w:rsid w:val="00DE44BE"/>
    <w:rsid w:val="00DE589D"/>
    <w:rsid w:val="00DF0B56"/>
    <w:rsid w:val="00DF1184"/>
    <w:rsid w:val="00DF1E6A"/>
    <w:rsid w:val="00DF498E"/>
    <w:rsid w:val="00DF50BF"/>
    <w:rsid w:val="00DF737D"/>
    <w:rsid w:val="00E0043C"/>
    <w:rsid w:val="00E031B9"/>
    <w:rsid w:val="00E0437E"/>
    <w:rsid w:val="00E0492C"/>
    <w:rsid w:val="00E06DD5"/>
    <w:rsid w:val="00E14AD5"/>
    <w:rsid w:val="00E172AE"/>
    <w:rsid w:val="00E20323"/>
    <w:rsid w:val="00E22075"/>
    <w:rsid w:val="00E2219F"/>
    <w:rsid w:val="00E23CD8"/>
    <w:rsid w:val="00E252C8"/>
    <w:rsid w:val="00E26A82"/>
    <w:rsid w:val="00E2774D"/>
    <w:rsid w:val="00E3059B"/>
    <w:rsid w:val="00E36700"/>
    <w:rsid w:val="00E36F4E"/>
    <w:rsid w:val="00E36FAD"/>
    <w:rsid w:val="00E37470"/>
    <w:rsid w:val="00E40C84"/>
    <w:rsid w:val="00E41BE7"/>
    <w:rsid w:val="00E44555"/>
    <w:rsid w:val="00E44824"/>
    <w:rsid w:val="00E44DE0"/>
    <w:rsid w:val="00E45D6A"/>
    <w:rsid w:val="00E4748E"/>
    <w:rsid w:val="00E54BCD"/>
    <w:rsid w:val="00E572C9"/>
    <w:rsid w:val="00E62494"/>
    <w:rsid w:val="00E62B40"/>
    <w:rsid w:val="00E63C4A"/>
    <w:rsid w:val="00E64948"/>
    <w:rsid w:val="00E65DD5"/>
    <w:rsid w:val="00E70F0E"/>
    <w:rsid w:val="00E8468F"/>
    <w:rsid w:val="00E84EA0"/>
    <w:rsid w:val="00E90B1B"/>
    <w:rsid w:val="00E93BF7"/>
    <w:rsid w:val="00E94131"/>
    <w:rsid w:val="00E94E3D"/>
    <w:rsid w:val="00E95712"/>
    <w:rsid w:val="00E96F20"/>
    <w:rsid w:val="00EA017E"/>
    <w:rsid w:val="00EA3437"/>
    <w:rsid w:val="00EA46E1"/>
    <w:rsid w:val="00EA6557"/>
    <w:rsid w:val="00EB181C"/>
    <w:rsid w:val="00EB1F8A"/>
    <w:rsid w:val="00EC0663"/>
    <w:rsid w:val="00EC6935"/>
    <w:rsid w:val="00EC7FDC"/>
    <w:rsid w:val="00ED004C"/>
    <w:rsid w:val="00ED08A0"/>
    <w:rsid w:val="00ED5435"/>
    <w:rsid w:val="00ED5E4F"/>
    <w:rsid w:val="00EE4F0D"/>
    <w:rsid w:val="00F0244E"/>
    <w:rsid w:val="00F07FCE"/>
    <w:rsid w:val="00F11C53"/>
    <w:rsid w:val="00F12EFF"/>
    <w:rsid w:val="00F17FBB"/>
    <w:rsid w:val="00F20729"/>
    <w:rsid w:val="00F20C8D"/>
    <w:rsid w:val="00F23D75"/>
    <w:rsid w:val="00F24A57"/>
    <w:rsid w:val="00F25450"/>
    <w:rsid w:val="00F30E15"/>
    <w:rsid w:val="00F332CC"/>
    <w:rsid w:val="00F3349E"/>
    <w:rsid w:val="00F33E8B"/>
    <w:rsid w:val="00F35164"/>
    <w:rsid w:val="00F44A46"/>
    <w:rsid w:val="00F53064"/>
    <w:rsid w:val="00F54DB4"/>
    <w:rsid w:val="00F5685F"/>
    <w:rsid w:val="00F608E1"/>
    <w:rsid w:val="00F642BD"/>
    <w:rsid w:val="00F642C4"/>
    <w:rsid w:val="00F663BF"/>
    <w:rsid w:val="00F67F20"/>
    <w:rsid w:val="00F71D92"/>
    <w:rsid w:val="00F737E6"/>
    <w:rsid w:val="00F75BA3"/>
    <w:rsid w:val="00F76B60"/>
    <w:rsid w:val="00F76EB7"/>
    <w:rsid w:val="00F7750E"/>
    <w:rsid w:val="00F778D3"/>
    <w:rsid w:val="00F857C0"/>
    <w:rsid w:val="00F87C07"/>
    <w:rsid w:val="00F928C3"/>
    <w:rsid w:val="00F92997"/>
    <w:rsid w:val="00F932D7"/>
    <w:rsid w:val="00F94C97"/>
    <w:rsid w:val="00FA21BB"/>
    <w:rsid w:val="00FA566F"/>
    <w:rsid w:val="00FA57B6"/>
    <w:rsid w:val="00FA61CA"/>
    <w:rsid w:val="00FB04A0"/>
    <w:rsid w:val="00FD0436"/>
    <w:rsid w:val="00FD1309"/>
    <w:rsid w:val="00FD167E"/>
    <w:rsid w:val="00FD3062"/>
    <w:rsid w:val="00FD434D"/>
    <w:rsid w:val="00FD5027"/>
    <w:rsid w:val="00FD62B5"/>
    <w:rsid w:val="00FD7A4A"/>
    <w:rsid w:val="00FE0E51"/>
    <w:rsid w:val="00FE25DE"/>
    <w:rsid w:val="00FE2C07"/>
    <w:rsid w:val="00FE2FC6"/>
    <w:rsid w:val="00FE37F9"/>
    <w:rsid w:val="00FE5519"/>
    <w:rsid w:val="00FE6D1C"/>
    <w:rsid w:val="00FF05FE"/>
    <w:rsid w:val="00FF2109"/>
    <w:rsid w:val="00FF41C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0C5C21"/>
    <w:rPr>
      <w:sz w:val="28"/>
      <w:szCs w:val="28"/>
    </w:rPr>
  </w:style>
  <w:style w:type="paragraph" w:styleId="a4">
    <w:name w:val="header"/>
    <w:basedOn w:val="a"/>
    <w:link w:val="a5"/>
    <w:rsid w:val="00C76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764BD"/>
    <w:rPr>
      <w:sz w:val="24"/>
      <w:szCs w:val="24"/>
    </w:rPr>
  </w:style>
  <w:style w:type="paragraph" w:styleId="a6">
    <w:name w:val="footer"/>
    <w:basedOn w:val="a"/>
    <w:link w:val="a7"/>
    <w:uiPriority w:val="99"/>
    <w:rsid w:val="00C76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64BD"/>
    <w:rPr>
      <w:sz w:val="24"/>
      <w:szCs w:val="24"/>
    </w:rPr>
  </w:style>
  <w:style w:type="paragraph" w:customStyle="1" w:styleId="Style2">
    <w:name w:val="Style2"/>
    <w:basedOn w:val="a"/>
    <w:uiPriority w:val="99"/>
    <w:rsid w:val="004231C5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4231C5"/>
    <w:pPr>
      <w:widowControl w:val="0"/>
      <w:autoSpaceDE w:val="0"/>
      <w:autoSpaceDN w:val="0"/>
      <w:adjustRightInd w:val="0"/>
      <w:spacing w:line="321" w:lineRule="exact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4231C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231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4231C5"/>
    <w:pPr>
      <w:widowControl w:val="0"/>
      <w:autoSpaceDE w:val="0"/>
      <w:autoSpaceDN w:val="0"/>
      <w:adjustRightInd w:val="0"/>
      <w:spacing w:line="322" w:lineRule="exact"/>
      <w:ind w:firstLine="365"/>
    </w:pPr>
    <w:rPr>
      <w:rFonts w:ascii="Century Schoolbook" w:hAnsi="Century Schoolbook"/>
    </w:rPr>
  </w:style>
  <w:style w:type="character" w:customStyle="1" w:styleId="FontStyle13">
    <w:name w:val="Font Style13"/>
    <w:uiPriority w:val="99"/>
    <w:rsid w:val="004231C5"/>
    <w:rPr>
      <w:rFonts w:ascii="Segoe UI" w:hAnsi="Segoe UI" w:cs="Segoe UI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AAC8-C810-4965-A944-07F07EC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клинической лабораторной диагностики</vt:lpstr>
    </vt:vector>
  </TitlesOfParts>
  <Company>MoBIL GROUP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клинической лабораторной диагностики</dc:title>
  <dc:creator>Александр</dc:creator>
  <cp:lastModifiedBy>User</cp:lastModifiedBy>
  <cp:revision>3</cp:revision>
  <cp:lastPrinted>2014-09-16T00:33:00Z</cp:lastPrinted>
  <dcterms:created xsi:type="dcterms:W3CDTF">2017-02-14T06:31:00Z</dcterms:created>
  <dcterms:modified xsi:type="dcterms:W3CDTF">2017-02-14T06:44:00Z</dcterms:modified>
</cp:coreProperties>
</file>