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7355">
        <w:rPr>
          <w:rFonts w:ascii="Times New Roman" w:hAnsi="Times New Roman"/>
          <w:sz w:val="28"/>
          <w:szCs w:val="28"/>
        </w:rPr>
        <w:t>федеральное</w:t>
      </w:r>
      <w:proofErr w:type="gramEnd"/>
      <w:r w:rsidRPr="00CF7355">
        <w:rPr>
          <w:rFonts w:ascii="Times New Roman" w:hAnsi="Times New Roman"/>
          <w:sz w:val="28"/>
          <w:szCs w:val="28"/>
        </w:rPr>
        <w:t xml:space="preserve">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7355">
        <w:rPr>
          <w:rFonts w:ascii="Times New Roman" w:hAnsi="Times New Roman"/>
          <w:sz w:val="28"/>
          <w:szCs w:val="28"/>
        </w:rPr>
        <w:t>высшего</w:t>
      </w:r>
      <w:proofErr w:type="gramEnd"/>
      <w:r w:rsidRPr="00CF7355">
        <w:rPr>
          <w:rFonts w:ascii="Times New Roman" w:hAnsi="Times New Roman"/>
          <w:sz w:val="28"/>
          <w:szCs w:val="28"/>
        </w:rPr>
        <w:t xml:space="preserve">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293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293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293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6127AB" w:rsidRDefault="00BD661B" w:rsidP="00293CC4">
      <w:pPr>
        <w:spacing w:after="0" w:line="240" w:lineRule="auto"/>
        <w:jc w:val="center"/>
        <w:rPr>
          <w:rFonts w:ascii="Bebas Neue" w:hAnsi="Bebas Neue"/>
          <w:sz w:val="28"/>
          <w:szCs w:val="28"/>
        </w:rPr>
      </w:pPr>
    </w:p>
    <w:p w:rsidR="006127AB" w:rsidRPr="006127AB" w:rsidRDefault="00EB30FD" w:rsidP="00293CC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КЛИНИЧЕСКАЯ ИММУНОЛОГИЯ И ТРАНСФУЗИОЛОГИЯ</w:t>
      </w:r>
    </w:p>
    <w:p w:rsidR="006127AB" w:rsidRPr="006127AB" w:rsidRDefault="006127AB" w:rsidP="00293CC4">
      <w:pPr>
        <w:jc w:val="center"/>
        <w:rPr>
          <w:rFonts w:ascii="Times New Roman" w:hAnsi="Times New Roman"/>
          <w:sz w:val="28"/>
        </w:rPr>
      </w:pPr>
    </w:p>
    <w:p w:rsidR="006127AB" w:rsidRPr="006127AB" w:rsidRDefault="006127AB" w:rsidP="00293CC4">
      <w:pPr>
        <w:jc w:val="center"/>
        <w:rPr>
          <w:rFonts w:ascii="Times New Roman" w:hAnsi="Times New Roman"/>
          <w:sz w:val="28"/>
        </w:rPr>
      </w:pPr>
      <w:proofErr w:type="gramStart"/>
      <w:r w:rsidRPr="006127AB">
        <w:rPr>
          <w:rFonts w:ascii="Times New Roman" w:hAnsi="Times New Roman"/>
          <w:sz w:val="28"/>
        </w:rPr>
        <w:t>по</w:t>
      </w:r>
      <w:proofErr w:type="gramEnd"/>
      <w:r w:rsidRPr="006127AB">
        <w:rPr>
          <w:rFonts w:ascii="Times New Roman" w:hAnsi="Times New Roman"/>
          <w:sz w:val="28"/>
        </w:rPr>
        <w:t xml:space="preserve"> специальности </w:t>
      </w:r>
    </w:p>
    <w:p w:rsidR="006127AB" w:rsidRPr="006127AB" w:rsidRDefault="006127AB" w:rsidP="00293CC4">
      <w:pPr>
        <w:jc w:val="center"/>
        <w:rPr>
          <w:rFonts w:ascii="Times New Roman" w:hAnsi="Times New Roman"/>
          <w:sz w:val="28"/>
        </w:rPr>
      </w:pPr>
    </w:p>
    <w:p w:rsidR="001E62EF" w:rsidRPr="001E62EF" w:rsidRDefault="001E62EF" w:rsidP="001E62EF">
      <w:pPr>
        <w:jc w:val="center"/>
        <w:rPr>
          <w:rFonts w:ascii="Times New Roman" w:hAnsi="Times New Roman"/>
          <w:sz w:val="28"/>
        </w:rPr>
      </w:pPr>
      <w:r w:rsidRPr="001E62E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31.08.13 Детская кардиология</w:t>
      </w:r>
    </w:p>
    <w:p w:rsidR="001E62EF" w:rsidRPr="001E62EF" w:rsidRDefault="001E62EF" w:rsidP="001E62EF">
      <w:pPr>
        <w:jc w:val="center"/>
        <w:rPr>
          <w:rFonts w:ascii="Times New Roman" w:hAnsi="Times New Roman"/>
          <w:sz w:val="24"/>
          <w:szCs w:val="24"/>
        </w:rPr>
      </w:pPr>
    </w:p>
    <w:p w:rsidR="001E62EF" w:rsidRPr="001E62EF" w:rsidRDefault="001E62EF" w:rsidP="001E62EF">
      <w:pPr>
        <w:jc w:val="center"/>
        <w:rPr>
          <w:rFonts w:ascii="Times New Roman" w:hAnsi="Times New Roman"/>
          <w:sz w:val="24"/>
          <w:szCs w:val="24"/>
        </w:rPr>
      </w:pPr>
    </w:p>
    <w:p w:rsidR="001E62EF" w:rsidRPr="001E62EF" w:rsidRDefault="001E62EF" w:rsidP="001E62EF">
      <w:pPr>
        <w:jc w:val="center"/>
        <w:rPr>
          <w:rFonts w:ascii="Times New Roman" w:hAnsi="Times New Roman"/>
          <w:sz w:val="24"/>
          <w:szCs w:val="24"/>
        </w:rPr>
      </w:pPr>
    </w:p>
    <w:p w:rsidR="001E62EF" w:rsidRPr="001E62EF" w:rsidRDefault="001E62EF" w:rsidP="001E62EF">
      <w:pPr>
        <w:jc w:val="center"/>
        <w:rPr>
          <w:rFonts w:ascii="Times New Roman" w:hAnsi="Times New Roman"/>
          <w:sz w:val="24"/>
          <w:szCs w:val="24"/>
        </w:rPr>
      </w:pPr>
    </w:p>
    <w:p w:rsidR="001E62EF" w:rsidRPr="001E62EF" w:rsidRDefault="001E62EF" w:rsidP="001E62E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62EF" w:rsidRPr="001E62EF" w:rsidRDefault="001E62EF" w:rsidP="001E62EF">
      <w:pPr>
        <w:jc w:val="center"/>
        <w:rPr>
          <w:rFonts w:ascii="Times New Roman" w:hAnsi="Times New Roman"/>
          <w:sz w:val="24"/>
          <w:szCs w:val="24"/>
        </w:rPr>
      </w:pPr>
    </w:p>
    <w:p w:rsidR="001E62EF" w:rsidRPr="001E62EF" w:rsidRDefault="001E62EF" w:rsidP="001E62EF">
      <w:pPr>
        <w:jc w:val="center"/>
        <w:rPr>
          <w:rFonts w:ascii="Times New Roman" w:hAnsi="Times New Roman"/>
          <w:sz w:val="24"/>
          <w:szCs w:val="24"/>
        </w:rPr>
      </w:pPr>
    </w:p>
    <w:p w:rsidR="001E62EF" w:rsidRPr="001E62EF" w:rsidRDefault="001E62EF" w:rsidP="001E62E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62EF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1E62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31.08.13 Детская кардиология</w:t>
      </w:r>
      <w:r w:rsidRPr="001E62EF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1E62EF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E62EF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E62EF" w:rsidRPr="001E62EF" w:rsidRDefault="001E62EF" w:rsidP="001E62EF">
      <w:pPr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62EF">
        <w:rPr>
          <w:rFonts w:ascii="Times New Roman" w:hAnsi="Times New Roman"/>
          <w:color w:val="000000"/>
          <w:sz w:val="24"/>
          <w:szCs w:val="24"/>
        </w:rPr>
        <w:t>протокол</w:t>
      </w:r>
      <w:proofErr w:type="gramEnd"/>
      <w:r w:rsidRPr="001E62EF">
        <w:rPr>
          <w:rFonts w:ascii="Times New Roman" w:hAnsi="Times New Roman"/>
          <w:color w:val="000000"/>
          <w:sz w:val="24"/>
          <w:szCs w:val="24"/>
        </w:rPr>
        <w:t xml:space="preserve"> № ___ от «___» __________</w:t>
      </w:r>
    </w:p>
    <w:p w:rsidR="00CF7355" w:rsidRPr="001E62EF" w:rsidRDefault="00CF7355" w:rsidP="00293CC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1E62E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1E62E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1E62EF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27AB" w:rsidRPr="00985508" w:rsidRDefault="00616B40" w:rsidP="0098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6818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EE208C" w:rsidRDefault="00E72595" w:rsidP="00EE20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5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68C">
        <w:rPr>
          <w:rFonts w:ascii="Times New Roman" w:hAnsi="Times New Roman"/>
          <w:color w:val="000000"/>
          <w:sz w:val="28"/>
          <w:szCs w:val="28"/>
        </w:rPr>
        <w:t>«</w:t>
      </w:r>
      <w:r w:rsidR="00904376" w:rsidRPr="00904376">
        <w:rPr>
          <w:rFonts w:ascii="Times New Roman" w:hAnsi="Times New Roman"/>
          <w:b/>
          <w:color w:val="000000"/>
          <w:sz w:val="28"/>
          <w:szCs w:val="28"/>
        </w:rPr>
        <w:t xml:space="preserve">Основы </w:t>
      </w:r>
      <w:proofErr w:type="spellStart"/>
      <w:r w:rsidR="00904376" w:rsidRPr="00904376">
        <w:rPr>
          <w:rFonts w:ascii="Times New Roman" w:hAnsi="Times New Roman"/>
          <w:b/>
          <w:color w:val="000000"/>
          <w:sz w:val="28"/>
          <w:szCs w:val="28"/>
        </w:rPr>
        <w:t>инфузионно</w:t>
      </w:r>
      <w:r w:rsidR="00904376">
        <w:rPr>
          <w:rFonts w:ascii="Times New Roman" w:hAnsi="Times New Roman"/>
          <w:b/>
          <w:color w:val="000000"/>
          <w:sz w:val="28"/>
          <w:szCs w:val="28"/>
        </w:rPr>
        <w:t>-трансфузионной</w:t>
      </w:r>
      <w:proofErr w:type="spellEnd"/>
      <w:r w:rsidR="00904376" w:rsidRPr="00904376">
        <w:rPr>
          <w:rFonts w:ascii="Times New Roman" w:hAnsi="Times New Roman"/>
          <w:b/>
          <w:color w:val="000000"/>
          <w:sz w:val="28"/>
          <w:szCs w:val="28"/>
        </w:rPr>
        <w:t xml:space="preserve"> терапии</w:t>
      </w:r>
      <w:r w:rsidR="00D0168C">
        <w:rPr>
          <w:rFonts w:ascii="Times New Roman" w:hAnsi="Times New Roman"/>
          <w:b/>
          <w:bCs/>
          <w:sz w:val="28"/>
          <w:szCs w:val="28"/>
        </w:rPr>
        <w:t>»</w:t>
      </w:r>
      <w:r w:rsidR="00EC5394">
        <w:rPr>
          <w:rFonts w:ascii="Times New Roman" w:hAnsi="Times New Roman"/>
          <w:b/>
          <w:bCs/>
          <w:sz w:val="28"/>
          <w:szCs w:val="28"/>
        </w:rPr>
        <w:t>.</w:t>
      </w:r>
    </w:p>
    <w:p w:rsidR="0079716A" w:rsidRPr="00EC5394" w:rsidRDefault="003314E4" w:rsidP="00681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04376">
        <w:rPr>
          <w:rFonts w:ascii="Times New Roman" w:hAnsi="Times New Roman"/>
          <w:sz w:val="28"/>
          <w:szCs w:val="28"/>
        </w:rPr>
        <w:t xml:space="preserve">сформировать углубленное понимание задач и методов </w:t>
      </w:r>
      <w:proofErr w:type="spellStart"/>
      <w:r w:rsidR="00904376">
        <w:rPr>
          <w:rFonts w:ascii="Times New Roman" w:hAnsi="Times New Roman"/>
          <w:sz w:val="28"/>
          <w:szCs w:val="28"/>
        </w:rPr>
        <w:t>инфузионно-трансфузионной</w:t>
      </w:r>
      <w:proofErr w:type="spellEnd"/>
      <w:r w:rsidR="00904376">
        <w:rPr>
          <w:rFonts w:ascii="Times New Roman" w:hAnsi="Times New Roman"/>
          <w:sz w:val="28"/>
          <w:szCs w:val="28"/>
        </w:rPr>
        <w:t xml:space="preserve"> терапии, показаниях к её применению, </w:t>
      </w:r>
      <w:proofErr w:type="gramStart"/>
      <w:r w:rsidR="00904376">
        <w:rPr>
          <w:rFonts w:ascii="Times New Roman" w:hAnsi="Times New Roman"/>
          <w:sz w:val="28"/>
          <w:szCs w:val="28"/>
        </w:rPr>
        <w:t>осложнениях.</w:t>
      </w:r>
      <w:r w:rsidR="00EC5394">
        <w:rPr>
          <w:rFonts w:ascii="Times New Roman" w:hAnsi="Times New Roman"/>
          <w:sz w:val="28"/>
          <w:szCs w:val="28"/>
        </w:rPr>
        <w:t>.</w:t>
      </w:r>
      <w:proofErr w:type="gramEnd"/>
    </w:p>
    <w:p w:rsidR="00EC5394" w:rsidRDefault="00E72595" w:rsidP="0090437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EC5394" w:rsidRPr="00EC5394">
        <w:rPr>
          <w:rFonts w:ascii="Times New Roman" w:hAnsi="Times New Roman"/>
          <w:sz w:val="28"/>
          <w:szCs w:val="28"/>
        </w:rPr>
        <w:t xml:space="preserve"> 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76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терапия. Определение понятия. Базисная </w:t>
      </w:r>
      <w:proofErr w:type="spellStart"/>
      <w:r w:rsidRPr="00904376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терапия. </w:t>
      </w:r>
      <w:proofErr w:type="spellStart"/>
      <w:r w:rsidRPr="00904376">
        <w:rPr>
          <w:rFonts w:ascii="Times New Roman" w:hAnsi="Times New Roman"/>
          <w:sz w:val="28"/>
          <w:szCs w:val="28"/>
        </w:rPr>
        <w:t>Коррегирующая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376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терапия. 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Расчет объема </w:t>
      </w:r>
      <w:proofErr w:type="spellStart"/>
      <w:r w:rsidRPr="00904376">
        <w:rPr>
          <w:rFonts w:ascii="Times New Roman" w:hAnsi="Times New Roman"/>
          <w:sz w:val="28"/>
          <w:szCs w:val="28"/>
        </w:rPr>
        <w:t>инфузии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. Патологические потери. Место одышки и гипертермии при определении объема </w:t>
      </w:r>
      <w:proofErr w:type="spellStart"/>
      <w:r w:rsidRPr="00904376">
        <w:rPr>
          <w:rFonts w:ascii="Times New Roman" w:hAnsi="Times New Roman"/>
          <w:sz w:val="28"/>
          <w:szCs w:val="28"/>
        </w:rPr>
        <w:t>инфузии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. Понятие об </w:t>
      </w:r>
      <w:proofErr w:type="spellStart"/>
      <w:r w:rsidRPr="00904376">
        <w:rPr>
          <w:rFonts w:ascii="Times New Roman" w:hAnsi="Times New Roman"/>
          <w:sz w:val="28"/>
          <w:szCs w:val="28"/>
        </w:rPr>
        <w:t>инфузионых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средах. Составление </w:t>
      </w:r>
      <w:proofErr w:type="spellStart"/>
      <w:r w:rsidRPr="00904376">
        <w:rPr>
          <w:rFonts w:ascii="Times New Roman" w:hAnsi="Times New Roman"/>
          <w:sz w:val="28"/>
          <w:szCs w:val="28"/>
        </w:rPr>
        <w:t>инфузионной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программы. Мониторинг </w:t>
      </w:r>
      <w:proofErr w:type="spellStart"/>
      <w:r w:rsidRPr="00904376">
        <w:rPr>
          <w:rFonts w:ascii="Times New Roman" w:hAnsi="Times New Roman"/>
          <w:sz w:val="28"/>
          <w:szCs w:val="28"/>
        </w:rPr>
        <w:t>волемичности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4376">
        <w:rPr>
          <w:rFonts w:ascii="Times New Roman" w:hAnsi="Times New Roman"/>
          <w:sz w:val="28"/>
          <w:szCs w:val="28"/>
        </w:rPr>
        <w:t>Корекция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электролитных и кислотно-щелочных нарушений.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Пути введения </w:t>
      </w:r>
      <w:proofErr w:type="spellStart"/>
      <w:r w:rsidRPr="00904376">
        <w:rPr>
          <w:rFonts w:ascii="Times New Roman" w:hAnsi="Times New Roman"/>
          <w:sz w:val="28"/>
          <w:szCs w:val="28"/>
        </w:rPr>
        <w:t>инфузионных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растворов. Сосудистый путь. 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76">
        <w:rPr>
          <w:rFonts w:ascii="Times New Roman" w:hAnsi="Times New Roman"/>
          <w:sz w:val="28"/>
          <w:szCs w:val="28"/>
        </w:rPr>
        <w:t>Чрескожная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пункция с введением </w:t>
      </w:r>
      <w:proofErr w:type="spellStart"/>
      <w:r w:rsidRPr="00904376">
        <w:rPr>
          <w:rFonts w:ascii="Times New Roman" w:hAnsi="Times New Roman"/>
          <w:sz w:val="28"/>
          <w:szCs w:val="28"/>
        </w:rPr>
        <w:t>микрокатетеров</w:t>
      </w:r>
      <w:proofErr w:type="spellEnd"/>
      <w:r w:rsidRPr="00904376">
        <w:rPr>
          <w:rFonts w:ascii="Times New Roman" w:hAnsi="Times New Roman"/>
          <w:sz w:val="28"/>
          <w:szCs w:val="28"/>
        </w:rPr>
        <w:t>. Венесекция.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76">
        <w:rPr>
          <w:rFonts w:ascii="Times New Roman" w:hAnsi="Times New Roman"/>
          <w:sz w:val="28"/>
          <w:szCs w:val="28"/>
        </w:rPr>
        <w:t>Чрескожная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катетеризация верхней полой вены, подключичной и яремной вен.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76">
        <w:rPr>
          <w:rFonts w:ascii="Times New Roman" w:hAnsi="Times New Roman"/>
          <w:sz w:val="28"/>
          <w:szCs w:val="28"/>
        </w:rPr>
        <w:t>Несосудистый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путь. 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76">
        <w:rPr>
          <w:rFonts w:ascii="Times New Roman" w:hAnsi="Times New Roman"/>
          <w:sz w:val="28"/>
          <w:szCs w:val="28"/>
        </w:rPr>
        <w:t>Энтеральное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введение. Ректальное введение растворов ограничено, так как в кишечнике практически возможно усвоение только воды.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Подкожное введение. Катетеризация подключичной вены по </w:t>
      </w:r>
      <w:proofErr w:type="spellStart"/>
      <w:r w:rsidRPr="00904376">
        <w:rPr>
          <w:rFonts w:ascii="Times New Roman" w:hAnsi="Times New Roman"/>
          <w:sz w:val="28"/>
          <w:szCs w:val="28"/>
        </w:rPr>
        <w:t>Сельдингеру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4376">
        <w:rPr>
          <w:rFonts w:ascii="Times New Roman" w:hAnsi="Times New Roman"/>
          <w:sz w:val="28"/>
          <w:szCs w:val="28"/>
        </w:rPr>
        <w:t>Навигационноконтролируемая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376">
        <w:rPr>
          <w:rFonts w:ascii="Times New Roman" w:hAnsi="Times New Roman"/>
          <w:sz w:val="28"/>
          <w:szCs w:val="28"/>
        </w:rPr>
        <w:t>катетризация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яремной и бедренной вен. Пункция артерий.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Осложнения </w:t>
      </w:r>
      <w:proofErr w:type="spellStart"/>
      <w:r w:rsidRPr="00904376">
        <w:rPr>
          <w:rFonts w:ascii="Times New Roman" w:hAnsi="Times New Roman"/>
          <w:sz w:val="28"/>
          <w:szCs w:val="28"/>
        </w:rPr>
        <w:t>инфузионной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терапии.</w:t>
      </w: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>Понятие о трансфузиологии. Гемотрансфузии. Препараты крови. Показания для переливания крови и ее компонентов. Проведение гемотрансфузий. Осложнения гемотрансфузий.</w:t>
      </w:r>
    </w:p>
    <w:p w:rsidR="00E72595" w:rsidRPr="00321A77" w:rsidRDefault="00E72595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C53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5394" w:rsidRPr="00EC5394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E72595" w:rsidRPr="00321A77" w:rsidRDefault="00E72595" w:rsidP="00681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EC5394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(лекция), наглядные (иллюстрация), индуктивные и дедуктивные.</w:t>
      </w:r>
    </w:p>
    <w:p w:rsidR="00E72595" w:rsidRPr="00321A77" w:rsidRDefault="00E72595" w:rsidP="00681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EC5394" w:rsidRDefault="00E72595" w:rsidP="00681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EC5394" w:rsidRPr="00EC5394">
        <w:rPr>
          <w:rFonts w:ascii="Times New Roman" w:hAnsi="Times New Roman"/>
          <w:color w:val="000000"/>
          <w:sz w:val="28"/>
          <w:szCs w:val="28"/>
        </w:rPr>
        <w:t>:</w:t>
      </w:r>
      <w:r w:rsidRPr="00EC5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3A0" w:rsidRPr="00EC539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EC5394" w:rsidRPr="00EE208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B5A89" w:rsidRDefault="00EC5394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>-</w:t>
      </w:r>
      <w:r w:rsidR="00EE20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39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Pr="00EE208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72595" w:rsidRPr="00EC539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5913A0" w:rsidRPr="00EC5394">
        <w:rPr>
          <w:rFonts w:ascii="Times New Roman" w:hAnsi="Times New Roman"/>
          <w:color w:val="000000"/>
          <w:sz w:val="28"/>
          <w:szCs w:val="28"/>
        </w:rPr>
        <w:t>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835" w:rsidRPr="00321A77" w:rsidRDefault="0067083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6127AB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6127A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7A2DC6" w:rsidRDefault="002B5FA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="006127AB" w:rsidRPr="007A2DC6">
        <w:rPr>
          <w:rFonts w:ascii="Times New Roman" w:hAnsi="Times New Roman"/>
          <w:sz w:val="28"/>
          <w:szCs w:val="28"/>
        </w:rPr>
        <w:t>»</w:t>
      </w:r>
    </w:p>
    <w:p w:rsidR="003A7817" w:rsidRPr="007A2DC6" w:rsidRDefault="003A781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2DC6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трансфузионной</w:t>
      </w:r>
      <w:proofErr w:type="spellEnd"/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Организация </w:t>
      </w:r>
      <w:proofErr w:type="spellStart"/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трансфузиологической</w:t>
      </w:r>
      <w:proofErr w:type="spellEnd"/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</w:t>
      </w:r>
      <w:r w:rsid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рапии в медицинских учреждениях</w:t>
      </w:r>
      <w:r w:rsidR="006127AB" w:rsidRPr="007A2DC6">
        <w:rPr>
          <w:rFonts w:ascii="Times New Roman" w:hAnsi="Times New Roman"/>
          <w:sz w:val="28"/>
          <w:szCs w:val="28"/>
        </w:rPr>
        <w:t>»</w:t>
      </w:r>
      <w:r w:rsidR="00904376">
        <w:rPr>
          <w:rFonts w:ascii="Times New Roman" w:hAnsi="Times New Roman"/>
          <w:sz w:val="28"/>
          <w:szCs w:val="28"/>
        </w:rPr>
        <w:t>.</w:t>
      </w:r>
    </w:p>
    <w:p w:rsidR="005913A0" w:rsidRPr="00321A77" w:rsidRDefault="006127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5913A0" w:rsidRPr="00321A77" w:rsidRDefault="005913A0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Default="003A7817" w:rsidP="007A2D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D3C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 w:rsidRPr="00605C49">
        <w:rPr>
          <w:rFonts w:ascii="Times New Roman" w:hAnsi="Times New Roman"/>
          <w:color w:val="000000"/>
          <w:sz w:val="28"/>
          <w:szCs w:val="28"/>
        </w:rPr>
        <w:t>формирование представления об</w:t>
      </w:r>
      <w:r w:rsidR="00605C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</w:t>
      </w:r>
      <w:r w:rsidR="00605C49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05C49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трансфузионной</w:t>
      </w:r>
      <w:proofErr w:type="spellEnd"/>
      <w:r w:rsidR="00605C49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службы в РФ</w:t>
      </w:r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основании </w:t>
      </w:r>
      <w:proofErr w:type="spellStart"/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нормотивно</w:t>
      </w:r>
      <w:proofErr w:type="spellEnd"/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-правовых актов (</w:t>
      </w:r>
      <w:r w:rsidR="00605C49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Российской Федерации о донорах крови и ее компонентов</w:t>
      </w:r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7A2DC6" w:rsidRPr="007A2DC6" w:rsidRDefault="007A2DC6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AC33A7" w:rsidRDefault="0000640F" w:rsidP="00AC33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AC33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2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FB2F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D2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2FD2"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75623B" w:rsidRDefault="00FB2FD2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04376" w:rsidRDefault="00904376" w:rsidP="0090437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>трансфузионной</w:t>
            </w:r>
            <w:proofErr w:type="spellEnd"/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службы в РФ. </w:t>
            </w:r>
          </w:p>
          <w:p w:rsidR="00904376" w:rsidRDefault="00904376" w:rsidP="0090437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нормативные документы в трансфузиологии. </w:t>
            </w:r>
          </w:p>
          <w:p w:rsidR="00605C49" w:rsidRDefault="00904376" w:rsidP="00605C4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донорства: Закон Российской Федерации о донорах крови и ее компонентов. </w:t>
            </w:r>
          </w:p>
          <w:p w:rsidR="00904376" w:rsidRPr="00904376" w:rsidRDefault="00904376" w:rsidP="00605C4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>трансфузиологической</w:t>
            </w:r>
            <w:proofErr w:type="spellEnd"/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терапии в медицинских учреждениях</w:t>
            </w:r>
          </w:p>
        </w:tc>
      </w:tr>
      <w:tr w:rsidR="0000640F" w:rsidRPr="00321A77" w:rsidTr="00BD7181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00640F" w:rsidRPr="00BD7181" w:rsidRDefault="0075623B" w:rsidP="00BD71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BD718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BD718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</w:t>
      </w:r>
      <w:r w:rsidR="0075623B" w:rsidRPr="00BD7181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 w:rsidR="00BD7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="00BD7181" w:rsidRPr="00BD7181">
        <w:rPr>
          <w:rFonts w:ascii="Times New Roman" w:hAnsi="Times New Roman"/>
          <w:color w:val="000000"/>
          <w:sz w:val="28"/>
          <w:szCs w:val="28"/>
        </w:rPr>
        <w:t>ектор).</w:t>
      </w:r>
    </w:p>
    <w:p w:rsidR="00AC33A7" w:rsidRDefault="00AC33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AC33A7" w:rsidRPr="007A2DC6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sz w:val="28"/>
          <w:szCs w:val="28"/>
        </w:rPr>
        <w:t>Производственная т</w:t>
      </w:r>
      <w:r w:rsidR="00605C49">
        <w:rPr>
          <w:rFonts w:ascii="Times New Roman" w:hAnsi="Times New Roman"/>
          <w:sz w:val="28"/>
          <w:szCs w:val="28"/>
        </w:rPr>
        <w:t>р</w:t>
      </w:r>
      <w:r w:rsidR="00904376" w:rsidRPr="00904376">
        <w:rPr>
          <w:rFonts w:ascii="Times New Roman" w:hAnsi="Times New Roman"/>
          <w:sz w:val="28"/>
          <w:szCs w:val="28"/>
        </w:rPr>
        <w:t>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</w:t>
      </w:r>
      <w:r w:rsidR="00904376">
        <w:rPr>
          <w:rFonts w:ascii="Times New Roman" w:hAnsi="Times New Roman"/>
          <w:sz w:val="28"/>
          <w:szCs w:val="28"/>
        </w:rPr>
        <w:t>нения и выдачи препаратов крови</w:t>
      </w:r>
      <w:r w:rsidRPr="00190AB0">
        <w:rPr>
          <w:rFonts w:ascii="Times New Roman" w:hAnsi="Times New Roman"/>
          <w:sz w:val="28"/>
          <w:szCs w:val="28"/>
        </w:rPr>
        <w:t>»</w:t>
      </w:r>
      <w:r w:rsidR="00904376">
        <w:rPr>
          <w:rFonts w:ascii="Times New Roman" w:hAnsi="Times New Roman"/>
          <w:sz w:val="28"/>
          <w:szCs w:val="28"/>
        </w:rPr>
        <w:t>.</w:t>
      </w:r>
    </w:p>
    <w:p w:rsidR="00AC33A7" w:rsidRPr="00321A77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AC33A7" w:rsidRPr="00321A77" w:rsidRDefault="00AC33A7" w:rsidP="00AC33A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6979" w:rsidRPr="00605C49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4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>
        <w:rPr>
          <w:rFonts w:ascii="Times New Roman" w:hAnsi="Times New Roman"/>
          <w:color w:val="000000"/>
          <w:sz w:val="28"/>
          <w:szCs w:val="28"/>
        </w:rPr>
        <w:t>формирование представления об организации донорства, порядках отбора доноров, абсолютных и относительных противопоказаниях к донорству, организации хранения и выдачи препаратов крови.</w:t>
      </w:r>
    </w:p>
    <w:p w:rsidR="00696979" w:rsidRPr="00AC33A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605C49" w:rsidRPr="00605C49" w:rsidRDefault="00904376" w:rsidP="0090437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4376">
              <w:rPr>
                <w:rFonts w:ascii="Times New Roman" w:hAnsi="Times New Roman"/>
                <w:sz w:val="28"/>
                <w:szCs w:val="28"/>
              </w:rPr>
              <w:t>Производственная т</w:t>
            </w:r>
            <w:r w:rsidR="00605C49">
              <w:rPr>
                <w:rFonts w:ascii="Times New Roman" w:hAnsi="Times New Roman"/>
                <w:sz w:val="28"/>
                <w:szCs w:val="28"/>
              </w:rPr>
              <w:t>р</w:t>
            </w:r>
            <w:r w:rsidRPr="00904376">
              <w:rPr>
                <w:rFonts w:ascii="Times New Roman" w:hAnsi="Times New Roman"/>
                <w:sz w:val="28"/>
                <w:szCs w:val="28"/>
              </w:rPr>
              <w:t xml:space="preserve">ансфузиология. Служба крови.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05C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Порядок</w:t>
            </w:r>
            <w:proofErr w:type="spellEnd"/>
            <w:r w:rsidRPr="00605C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C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обследования</w:t>
            </w:r>
            <w:proofErr w:type="spellEnd"/>
            <w:r w:rsidRPr="00605C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Абсолютные и относительные (временные) противопоказания к различным видам донорства. </w:t>
            </w:r>
          </w:p>
          <w:p w:rsidR="00605C49" w:rsidRPr="00605C49" w:rsidRDefault="00904376" w:rsidP="0090437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sz w:val="28"/>
                <w:szCs w:val="28"/>
              </w:rPr>
              <w:t xml:space="preserve">Обеспечение вирусной безопасности компонентов крови. </w:t>
            </w:r>
          </w:p>
          <w:p w:rsidR="00605C49" w:rsidRPr="00605C49" w:rsidRDefault="00904376" w:rsidP="0090437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sz w:val="28"/>
                <w:szCs w:val="28"/>
              </w:rPr>
              <w:t xml:space="preserve">Организация карантина плазмы. </w:t>
            </w:r>
          </w:p>
          <w:p w:rsidR="00696979" w:rsidRPr="00605C49" w:rsidRDefault="00904376" w:rsidP="00605C4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sz w:val="28"/>
                <w:szCs w:val="28"/>
              </w:rPr>
              <w:t>Условия хранения и выдачи препаратов крови</w:t>
            </w:r>
          </w:p>
        </w:tc>
      </w:tr>
      <w:tr w:rsidR="00696979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6979" w:rsidRPr="00321A77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696979" w:rsidRPr="00BD7181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6979" w:rsidRPr="00BD7181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696979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proofErr w:type="spellStart"/>
      <w:r w:rsidRPr="00904376">
        <w:rPr>
          <w:rFonts w:ascii="Times New Roman" w:hAnsi="Times New Roman"/>
          <w:sz w:val="28"/>
          <w:szCs w:val="28"/>
        </w:rPr>
        <w:t>цоликлонами</w:t>
      </w:r>
      <w:proofErr w:type="spellEnd"/>
      <w:r w:rsidRPr="00904376">
        <w:rPr>
          <w:rFonts w:ascii="Times New Roman" w:hAnsi="Times New Roman"/>
          <w:sz w:val="28"/>
          <w:szCs w:val="28"/>
        </w:rPr>
        <w:t>) -</w:t>
      </w:r>
      <w:r w:rsidR="00605C49">
        <w:rPr>
          <w:rFonts w:ascii="Times New Roman" w:hAnsi="Times New Roman"/>
          <w:sz w:val="28"/>
          <w:szCs w:val="28"/>
        </w:rPr>
        <w:t xml:space="preserve"> </w:t>
      </w:r>
      <w:r w:rsidRPr="00904376">
        <w:rPr>
          <w:rFonts w:ascii="Times New Roman" w:hAnsi="Times New Roman"/>
          <w:sz w:val="28"/>
          <w:szCs w:val="28"/>
        </w:rPr>
        <w:t>причины ошибок при определ</w:t>
      </w:r>
      <w:r w:rsidR="00605C49">
        <w:rPr>
          <w:rFonts w:ascii="Times New Roman" w:hAnsi="Times New Roman"/>
          <w:sz w:val="28"/>
          <w:szCs w:val="28"/>
        </w:rPr>
        <w:t>ении групповой принадлежности -</w:t>
      </w:r>
      <w:r w:rsidRPr="00904376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904376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реагентов. Определение резус-принадлежности. Другие</w:t>
      </w:r>
      <w:r>
        <w:rPr>
          <w:rFonts w:ascii="Times New Roman" w:hAnsi="Times New Roman"/>
          <w:sz w:val="28"/>
          <w:szCs w:val="28"/>
        </w:rPr>
        <w:t xml:space="preserve"> антигенные системы эритроцитов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>
        <w:rPr>
          <w:rFonts w:ascii="Times New Roman" w:hAnsi="Times New Roman"/>
          <w:color w:val="000000"/>
          <w:sz w:val="28"/>
          <w:szCs w:val="28"/>
        </w:rPr>
        <w:t>формирование представления об иммунологических основах переливания крови (групп</w:t>
      </w:r>
      <w:r w:rsidR="00900851"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="00605C49">
        <w:rPr>
          <w:rFonts w:ascii="Times New Roman" w:hAnsi="Times New Roman"/>
          <w:color w:val="000000"/>
          <w:sz w:val="28"/>
          <w:szCs w:val="28"/>
        </w:rPr>
        <w:t xml:space="preserve">крови </w:t>
      </w:r>
      <w:r w:rsidR="00900851">
        <w:rPr>
          <w:rFonts w:ascii="Times New Roman" w:hAnsi="Times New Roman"/>
          <w:color w:val="000000"/>
          <w:sz w:val="28"/>
          <w:szCs w:val="28"/>
        </w:rPr>
        <w:t xml:space="preserve">по системам </w:t>
      </w:r>
      <w:r w:rsidR="00605C49">
        <w:rPr>
          <w:rFonts w:ascii="Times New Roman" w:hAnsi="Times New Roman"/>
          <w:color w:val="000000"/>
          <w:sz w:val="28"/>
          <w:szCs w:val="28"/>
        </w:rPr>
        <w:t>АВ0</w:t>
      </w:r>
      <w:r w:rsidR="00900851">
        <w:rPr>
          <w:rFonts w:ascii="Times New Roman" w:hAnsi="Times New Roman"/>
          <w:color w:val="000000"/>
          <w:sz w:val="28"/>
          <w:szCs w:val="28"/>
        </w:rPr>
        <w:t>, резус, других систем и их клиническом значении</w:t>
      </w:r>
      <w:r w:rsidR="00605C49">
        <w:rPr>
          <w:rFonts w:ascii="Times New Roman" w:hAnsi="Times New Roman"/>
          <w:color w:val="000000"/>
          <w:sz w:val="28"/>
          <w:szCs w:val="28"/>
        </w:rPr>
        <w:t>)</w:t>
      </w:r>
      <w:r w:rsidR="00900851">
        <w:rPr>
          <w:rFonts w:ascii="Times New Roman" w:hAnsi="Times New Roman"/>
          <w:color w:val="000000"/>
          <w:sz w:val="28"/>
          <w:szCs w:val="28"/>
        </w:rPr>
        <w:t>.</w:t>
      </w:r>
    </w:p>
    <w:p w:rsidR="00900851" w:rsidRPr="00605C49" w:rsidRDefault="00900851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904376" w:rsidRPr="00605C49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цоликлон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05C49">
              <w:rPr>
                <w:rFonts w:ascii="Times New Roman" w:hAnsi="Times New Roman"/>
                <w:sz w:val="28"/>
                <w:szCs w:val="28"/>
              </w:rPr>
              <w:t>ричины ошибок при опред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елении групповой принадлежности. </w:t>
            </w: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моноклональных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 xml:space="preserve"> реагентов.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Определение резус-принадлежности. </w:t>
            </w:r>
          </w:p>
          <w:p w:rsidR="00904376" w:rsidRPr="00605C49" w:rsidRDefault="00605C49" w:rsidP="00605C4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lastRenderedPageBreak/>
              <w:t>Другие антигенные системы эритроцитов</w:t>
            </w:r>
          </w:p>
        </w:tc>
      </w:tr>
      <w:tr w:rsidR="00904376" w:rsidRPr="00321A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 xml:space="preserve">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</w:r>
      <w:proofErr w:type="spellStart"/>
      <w:r w:rsidRPr="00904376">
        <w:rPr>
          <w:rFonts w:ascii="Times New Roman" w:hAnsi="Times New Roman"/>
          <w:sz w:val="28"/>
          <w:szCs w:val="28"/>
        </w:rPr>
        <w:t>эритроцитсодержащих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сред. Оформление протокола переливания плазмы Наблюдение за пациентом после гемотрансфузии. Показания к переливанию </w:t>
      </w:r>
      <w:proofErr w:type="spellStart"/>
      <w:r w:rsidRPr="00904376">
        <w:rPr>
          <w:rFonts w:ascii="Times New Roman" w:hAnsi="Times New Roman"/>
          <w:sz w:val="28"/>
          <w:szCs w:val="28"/>
        </w:rPr>
        <w:t>гемотран</w:t>
      </w:r>
      <w:r w:rsidR="00605C49">
        <w:rPr>
          <w:rFonts w:ascii="Times New Roman" w:hAnsi="Times New Roman"/>
          <w:sz w:val="28"/>
          <w:szCs w:val="28"/>
        </w:rPr>
        <w:t>фузионных</w:t>
      </w:r>
      <w:proofErr w:type="spellEnd"/>
      <w:r w:rsidR="00605C49">
        <w:rPr>
          <w:rFonts w:ascii="Times New Roman" w:hAnsi="Times New Roman"/>
          <w:sz w:val="28"/>
          <w:szCs w:val="28"/>
        </w:rPr>
        <w:t xml:space="preserve"> сред. Препараты крови.</w:t>
      </w:r>
      <w:r w:rsidRPr="00904376">
        <w:rPr>
          <w:rFonts w:ascii="Times New Roman" w:hAnsi="Times New Roman"/>
          <w:sz w:val="28"/>
          <w:szCs w:val="28"/>
        </w:rPr>
        <w:t xml:space="preserve"> Класси</w:t>
      </w:r>
      <w:r w:rsidR="00605C49">
        <w:rPr>
          <w:rFonts w:ascii="Times New Roman" w:hAnsi="Times New Roman"/>
          <w:sz w:val="28"/>
          <w:szCs w:val="28"/>
        </w:rPr>
        <w:t>фикация.</w:t>
      </w:r>
      <w:r>
        <w:rPr>
          <w:rFonts w:ascii="Times New Roman" w:hAnsi="Times New Roman"/>
          <w:sz w:val="28"/>
          <w:szCs w:val="28"/>
        </w:rPr>
        <w:t xml:space="preserve"> Клиническое применение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4376" w:rsidRPr="0090085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851">
        <w:rPr>
          <w:rFonts w:ascii="Times New Roman" w:hAnsi="Times New Roman"/>
          <w:color w:val="000000"/>
          <w:sz w:val="28"/>
          <w:szCs w:val="28"/>
        </w:rPr>
        <w:t>формирование представления о подготовке и проведении гемотрансфузии, посттрансфузионном наблюдении за пациентом.</w:t>
      </w:r>
    </w:p>
    <w:p w:rsidR="00900851" w:rsidRPr="0052420D" w:rsidRDefault="00900851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904376" w:rsidRPr="00605C49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Порядок подготовки к переливанию компонентов крови.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Деонтология в трансфузиологии.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Порядок мероприятий, проводимых перед трансфузиями.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Оформление протокола переливания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эритроцитсодержащих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 xml:space="preserve"> сред. Оформление протокола переливания плазмы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Наблюдение за пациентом после гемотрансфузии.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Показания к переливанию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гемотранфузионных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 xml:space="preserve"> сред. </w:t>
            </w:r>
          </w:p>
          <w:p w:rsidR="00904376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>Препараты крови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5C49">
              <w:rPr>
                <w:rFonts w:ascii="Times New Roman" w:hAnsi="Times New Roman"/>
                <w:sz w:val="28"/>
                <w:szCs w:val="28"/>
              </w:rPr>
              <w:t xml:space="preserve"> Классификация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5C49">
              <w:rPr>
                <w:rFonts w:ascii="Times New Roman" w:hAnsi="Times New Roman"/>
                <w:sz w:val="28"/>
                <w:szCs w:val="28"/>
              </w:rPr>
              <w:t xml:space="preserve"> Клиническое применение</w:t>
            </w:r>
          </w:p>
        </w:tc>
      </w:tr>
      <w:tr w:rsidR="00904376" w:rsidRPr="00321A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 xml:space="preserve">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</w:t>
      </w:r>
      <w:proofErr w:type="spellStart"/>
      <w:r w:rsidRPr="00904376">
        <w:rPr>
          <w:rFonts w:ascii="Times New Roman" w:hAnsi="Times New Roman"/>
          <w:sz w:val="28"/>
          <w:szCs w:val="28"/>
        </w:rPr>
        <w:t>трансфузионной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средой. Синдром массивных трансфузий. </w:t>
      </w:r>
      <w:proofErr w:type="spellStart"/>
      <w:r w:rsidRPr="00904376">
        <w:rPr>
          <w:rFonts w:ascii="Times New Roman" w:hAnsi="Times New Roman"/>
          <w:sz w:val="28"/>
          <w:szCs w:val="28"/>
        </w:rPr>
        <w:t>Трансфузионная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376">
        <w:rPr>
          <w:rFonts w:ascii="Times New Roman" w:hAnsi="Times New Roman"/>
          <w:sz w:val="28"/>
          <w:szCs w:val="28"/>
        </w:rPr>
        <w:t>иммуносупрессия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4376">
        <w:rPr>
          <w:rFonts w:ascii="Times New Roman" w:hAnsi="Times New Roman"/>
          <w:sz w:val="28"/>
          <w:szCs w:val="28"/>
        </w:rPr>
        <w:t>трансфузионное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 заражение вирусными инфекциями. Аллергические реакции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4376" w:rsidRPr="009100B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00B1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представления о </w:t>
      </w:r>
      <w:proofErr w:type="spellStart"/>
      <w:r w:rsidR="009100B1">
        <w:rPr>
          <w:rFonts w:ascii="Times New Roman" w:hAnsi="Times New Roman"/>
          <w:color w:val="000000"/>
          <w:sz w:val="28"/>
          <w:szCs w:val="28"/>
        </w:rPr>
        <w:t>посттрансузионных</w:t>
      </w:r>
      <w:proofErr w:type="spellEnd"/>
      <w:r w:rsidR="009100B1">
        <w:rPr>
          <w:rFonts w:ascii="Times New Roman" w:hAnsi="Times New Roman"/>
          <w:color w:val="000000"/>
          <w:sz w:val="28"/>
          <w:szCs w:val="28"/>
        </w:rPr>
        <w:t xml:space="preserve"> осложнениях, их причинах, классификации, клинических и лабораторно-инструментальных проявлениях, методах лечения.</w:t>
      </w:r>
    </w:p>
    <w:p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904376" w:rsidRPr="00605C49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Классификация осложнений после переливания компонентов крови.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Лечение острого гемолитического посттрансфузионного осложнений.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Осложнения, связанные с недоброкачественной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трансфузионной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 xml:space="preserve"> средой.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Синдром массивных трансфузий.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Трансфузионная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иммуносупрессия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трансфузионное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 xml:space="preserve"> заражение вирусными инфекциями. </w:t>
            </w:r>
          </w:p>
          <w:p w:rsidR="00904376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>Аллергические реакции</w:t>
            </w:r>
          </w:p>
        </w:tc>
      </w:tr>
      <w:tr w:rsidR="00904376" w:rsidRPr="00321A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proofErr w:type="spellStart"/>
      <w:r w:rsidRPr="00904376">
        <w:rPr>
          <w:rFonts w:ascii="Times New Roman" w:hAnsi="Times New Roman"/>
          <w:sz w:val="28"/>
          <w:szCs w:val="28"/>
        </w:rPr>
        <w:t>Аутодонорство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. Преимущества и показания к </w:t>
      </w:r>
      <w:proofErr w:type="spellStart"/>
      <w:r w:rsidRPr="00904376">
        <w:rPr>
          <w:rFonts w:ascii="Times New Roman" w:hAnsi="Times New Roman"/>
          <w:sz w:val="28"/>
          <w:szCs w:val="28"/>
        </w:rPr>
        <w:t>аутодонорству</w:t>
      </w:r>
      <w:proofErr w:type="spellEnd"/>
      <w:r w:rsidRPr="00904376">
        <w:rPr>
          <w:rFonts w:ascii="Times New Roman" w:hAnsi="Times New Roman"/>
          <w:sz w:val="28"/>
          <w:szCs w:val="28"/>
        </w:rPr>
        <w:t xml:space="preserve">, противопоказания к </w:t>
      </w:r>
      <w:proofErr w:type="spellStart"/>
      <w:r w:rsidRPr="00904376">
        <w:rPr>
          <w:rFonts w:ascii="Times New Roman" w:hAnsi="Times New Roman"/>
          <w:sz w:val="28"/>
          <w:szCs w:val="28"/>
        </w:rPr>
        <w:t>аутодонорству</w:t>
      </w:r>
      <w:proofErr w:type="spellEnd"/>
      <w:r w:rsidRPr="00904376">
        <w:rPr>
          <w:rFonts w:ascii="Times New Roman" w:hAnsi="Times New Roman"/>
          <w:sz w:val="28"/>
          <w:szCs w:val="28"/>
        </w:rPr>
        <w:t>.</w:t>
      </w:r>
      <w:r w:rsidR="000355CE">
        <w:rPr>
          <w:rFonts w:ascii="Times New Roman" w:hAnsi="Times New Roman"/>
          <w:sz w:val="28"/>
          <w:szCs w:val="28"/>
        </w:rPr>
        <w:t xml:space="preserve"> </w:t>
      </w:r>
      <w:r w:rsidRPr="00904376">
        <w:rPr>
          <w:rFonts w:ascii="Times New Roman" w:hAnsi="Times New Roman"/>
          <w:sz w:val="28"/>
          <w:szCs w:val="28"/>
        </w:rPr>
        <w:t xml:space="preserve">Обследование </w:t>
      </w:r>
      <w:proofErr w:type="spellStart"/>
      <w:r w:rsidRPr="00904376">
        <w:rPr>
          <w:rFonts w:ascii="Times New Roman" w:hAnsi="Times New Roman"/>
          <w:sz w:val="28"/>
          <w:szCs w:val="28"/>
        </w:rPr>
        <w:t>аутодонора</w:t>
      </w:r>
      <w:proofErr w:type="spellEnd"/>
      <w:r w:rsidRPr="00904376">
        <w:rPr>
          <w:rFonts w:ascii="Times New Roman" w:hAnsi="Times New Roman"/>
          <w:sz w:val="28"/>
          <w:szCs w:val="28"/>
        </w:rPr>
        <w:t>. Экстракорпоральные метод</w:t>
      </w:r>
      <w:r>
        <w:rPr>
          <w:rFonts w:ascii="Times New Roman" w:hAnsi="Times New Roman"/>
          <w:sz w:val="28"/>
          <w:szCs w:val="28"/>
        </w:rPr>
        <w:t xml:space="preserve">ы лечения. Лечебный </w:t>
      </w:r>
      <w:proofErr w:type="spellStart"/>
      <w:r>
        <w:rPr>
          <w:rFonts w:ascii="Times New Roman" w:hAnsi="Times New Roman"/>
          <w:sz w:val="28"/>
          <w:szCs w:val="28"/>
        </w:rPr>
        <w:t>плазмаферез</w:t>
      </w:r>
      <w:proofErr w:type="spellEnd"/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занятие.</w:t>
      </w:r>
    </w:p>
    <w:p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4376" w:rsidRPr="000355CE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55CE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представления об </w:t>
      </w:r>
      <w:proofErr w:type="spellStart"/>
      <w:r w:rsidR="000355CE">
        <w:rPr>
          <w:rFonts w:ascii="Times New Roman" w:hAnsi="Times New Roman"/>
          <w:color w:val="000000"/>
          <w:sz w:val="28"/>
          <w:szCs w:val="28"/>
        </w:rPr>
        <w:t>аутодонорстве</w:t>
      </w:r>
      <w:proofErr w:type="spellEnd"/>
      <w:r w:rsidR="000355CE">
        <w:rPr>
          <w:rFonts w:ascii="Times New Roman" w:hAnsi="Times New Roman"/>
          <w:color w:val="000000"/>
          <w:sz w:val="28"/>
          <w:szCs w:val="28"/>
        </w:rPr>
        <w:t>, его особенностях</w:t>
      </w:r>
      <w:r w:rsidR="000355CE" w:rsidRPr="000355CE">
        <w:rPr>
          <w:rFonts w:ascii="Times New Roman" w:hAnsi="Times New Roman"/>
          <w:color w:val="000000"/>
          <w:sz w:val="28"/>
          <w:szCs w:val="28"/>
        </w:rPr>
        <w:t>;</w:t>
      </w:r>
      <w:r w:rsidR="000355CE">
        <w:rPr>
          <w:rFonts w:ascii="Times New Roman" w:hAnsi="Times New Roman"/>
          <w:color w:val="000000"/>
          <w:sz w:val="28"/>
          <w:szCs w:val="28"/>
        </w:rPr>
        <w:t xml:space="preserve"> об экстракорпоральных методах лечения.</w:t>
      </w:r>
    </w:p>
    <w:p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904376" w:rsidRPr="00605C49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Аутодонорство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Преимущества и показания к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аутодонорству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 xml:space="preserve">, противопоказания к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аутодонорству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Обследование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аутодонора</w:t>
            </w:r>
            <w:proofErr w:type="spellEnd"/>
            <w:r w:rsidRPr="00605C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04376" w:rsidRPr="00605C49" w:rsidRDefault="00605C49" w:rsidP="00605C4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Экстракорпоральные методы лечения. Лечебный </w:t>
            </w:r>
            <w:proofErr w:type="spellStart"/>
            <w:r w:rsidRPr="00605C49">
              <w:rPr>
                <w:rFonts w:ascii="Times New Roman" w:hAnsi="Times New Roman"/>
                <w:sz w:val="28"/>
                <w:szCs w:val="28"/>
              </w:rPr>
              <w:t>плазмаферез</w:t>
            </w:r>
            <w:proofErr w:type="spellEnd"/>
          </w:p>
        </w:tc>
      </w:tr>
      <w:tr w:rsidR="00904376" w:rsidRPr="00321A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sectPr w:rsidR="00904376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2C" w:rsidRDefault="007C652C" w:rsidP="00CF7355">
      <w:pPr>
        <w:spacing w:after="0" w:line="240" w:lineRule="auto"/>
      </w:pPr>
      <w:r>
        <w:separator/>
      </w:r>
    </w:p>
  </w:endnote>
  <w:endnote w:type="continuationSeparator" w:id="0">
    <w:p w:rsidR="007C652C" w:rsidRDefault="007C652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bas Neue">
    <w:panose1 w:val="020B0606020202050201"/>
    <w:charset w:val="00"/>
    <w:family w:val="swiss"/>
    <w:pitch w:val="variable"/>
    <w:sig w:usb0="A000002F" w:usb1="0000004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904376" w:rsidRDefault="0090437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2EF">
          <w:rPr>
            <w:noProof/>
          </w:rPr>
          <w:t>2</w:t>
        </w:r>
        <w:r>
          <w:fldChar w:fldCharType="end"/>
        </w:r>
      </w:p>
    </w:sdtContent>
  </w:sdt>
  <w:p w:rsidR="00904376" w:rsidRDefault="009043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2C" w:rsidRDefault="007C652C" w:rsidP="00CF7355">
      <w:pPr>
        <w:spacing w:after="0" w:line="240" w:lineRule="auto"/>
      </w:pPr>
      <w:r>
        <w:separator/>
      </w:r>
    </w:p>
  </w:footnote>
  <w:footnote w:type="continuationSeparator" w:id="0">
    <w:p w:rsidR="007C652C" w:rsidRDefault="007C652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1470"/>
    <w:multiLevelType w:val="hybridMultilevel"/>
    <w:tmpl w:val="F69E9D5E"/>
    <w:lvl w:ilvl="0" w:tplc="452AD7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D1B6E"/>
    <w:multiLevelType w:val="hybridMultilevel"/>
    <w:tmpl w:val="144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206FA"/>
    <w:multiLevelType w:val="hybridMultilevel"/>
    <w:tmpl w:val="7ED4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72161"/>
    <w:multiLevelType w:val="hybridMultilevel"/>
    <w:tmpl w:val="AC40AF2A"/>
    <w:lvl w:ilvl="0" w:tplc="B63A80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B1C5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2977159"/>
    <w:multiLevelType w:val="hybridMultilevel"/>
    <w:tmpl w:val="DD0466F4"/>
    <w:lvl w:ilvl="0" w:tplc="AFA270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A3552"/>
    <w:multiLevelType w:val="hybridMultilevel"/>
    <w:tmpl w:val="DD50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4FF0AC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74828A9"/>
    <w:multiLevelType w:val="hybridMultilevel"/>
    <w:tmpl w:val="25B845B8"/>
    <w:lvl w:ilvl="0" w:tplc="B0FC4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4775EC"/>
    <w:multiLevelType w:val="hybridMultilevel"/>
    <w:tmpl w:val="478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C7CE4"/>
    <w:multiLevelType w:val="hybridMultilevel"/>
    <w:tmpl w:val="AE8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3628C"/>
    <w:multiLevelType w:val="hybridMultilevel"/>
    <w:tmpl w:val="0B7C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5037C"/>
    <w:multiLevelType w:val="hybridMultilevel"/>
    <w:tmpl w:val="6BCCE5A6"/>
    <w:lvl w:ilvl="0" w:tplc="51FA6E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CC26CA"/>
    <w:multiLevelType w:val="hybridMultilevel"/>
    <w:tmpl w:val="1EA4BC62"/>
    <w:lvl w:ilvl="0" w:tplc="8A6C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4A1553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F7E1FB6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0FB4B30"/>
    <w:multiLevelType w:val="hybridMultilevel"/>
    <w:tmpl w:val="6CAC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E29A4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368374E"/>
    <w:multiLevelType w:val="hybridMultilevel"/>
    <w:tmpl w:val="60A0466A"/>
    <w:lvl w:ilvl="0" w:tplc="30D851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8247BB"/>
    <w:multiLevelType w:val="hybridMultilevel"/>
    <w:tmpl w:val="5074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1"/>
  </w:num>
  <w:num w:numId="5">
    <w:abstractNumId w:val="20"/>
  </w:num>
  <w:num w:numId="6">
    <w:abstractNumId w:val="11"/>
  </w:num>
  <w:num w:numId="7">
    <w:abstractNumId w:val="16"/>
  </w:num>
  <w:num w:numId="8">
    <w:abstractNumId w:val="13"/>
  </w:num>
  <w:num w:numId="9">
    <w:abstractNumId w:val="19"/>
  </w:num>
  <w:num w:numId="10">
    <w:abstractNumId w:val="14"/>
  </w:num>
  <w:num w:numId="11">
    <w:abstractNumId w:val="23"/>
  </w:num>
  <w:num w:numId="12">
    <w:abstractNumId w:val="2"/>
  </w:num>
  <w:num w:numId="13">
    <w:abstractNumId w:val="7"/>
  </w:num>
  <w:num w:numId="14">
    <w:abstractNumId w:val="18"/>
  </w:num>
  <w:num w:numId="15">
    <w:abstractNumId w:val="5"/>
  </w:num>
  <w:num w:numId="16">
    <w:abstractNumId w:val="17"/>
  </w:num>
  <w:num w:numId="17">
    <w:abstractNumId w:val="9"/>
  </w:num>
  <w:num w:numId="18">
    <w:abstractNumId w:val="3"/>
  </w:num>
  <w:num w:numId="19">
    <w:abstractNumId w:val="10"/>
  </w:num>
  <w:num w:numId="20">
    <w:abstractNumId w:val="4"/>
  </w:num>
  <w:num w:numId="21">
    <w:abstractNumId w:val="22"/>
  </w:num>
  <w:num w:numId="22">
    <w:abstractNumId w:val="6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6258"/>
    <w:rsid w:val="000355CE"/>
    <w:rsid w:val="000356FD"/>
    <w:rsid w:val="000576EA"/>
    <w:rsid w:val="00066D18"/>
    <w:rsid w:val="000A24C2"/>
    <w:rsid w:val="000B0357"/>
    <w:rsid w:val="000B2CFB"/>
    <w:rsid w:val="000D11D2"/>
    <w:rsid w:val="000F27C6"/>
    <w:rsid w:val="00104C6C"/>
    <w:rsid w:val="00136B7E"/>
    <w:rsid w:val="00172AFF"/>
    <w:rsid w:val="00176828"/>
    <w:rsid w:val="00190AB0"/>
    <w:rsid w:val="00190DB4"/>
    <w:rsid w:val="001E62EF"/>
    <w:rsid w:val="002648DD"/>
    <w:rsid w:val="002749B5"/>
    <w:rsid w:val="00293CC4"/>
    <w:rsid w:val="002B5FA7"/>
    <w:rsid w:val="00302E54"/>
    <w:rsid w:val="00305C98"/>
    <w:rsid w:val="00321A77"/>
    <w:rsid w:val="003314E4"/>
    <w:rsid w:val="003413F9"/>
    <w:rsid w:val="0036410C"/>
    <w:rsid w:val="003958BC"/>
    <w:rsid w:val="003A7817"/>
    <w:rsid w:val="003F3E1B"/>
    <w:rsid w:val="0041471E"/>
    <w:rsid w:val="004711E5"/>
    <w:rsid w:val="004A7EDA"/>
    <w:rsid w:val="004B797F"/>
    <w:rsid w:val="00511905"/>
    <w:rsid w:val="0052420D"/>
    <w:rsid w:val="005260ED"/>
    <w:rsid w:val="00530C3D"/>
    <w:rsid w:val="00553032"/>
    <w:rsid w:val="005649A7"/>
    <w:rsid w:val="00583126"/>
    <w:rsid w:val="00586A55"/>
    <w:rsid w:val="005913A0"/>
    <w:rsid w:val="00604800"/>
    <w:rsid w:val="00605C49"/>
    <w:rsid w:val="006127AB"/>
    <w:rsid w:val="00616B40"/>
    <w:rsid w:val="00670835"/>
    <w:rsid w:val="006818C7"/>
    <w:rsid w:val="00696979"/>
    <w:rsid w:val="006C4FF9"/>
    <w:rsid w:val="006D3C27"/>
    <w:rsid w:val="0075623B"/>
    <w:rsid w:val="007641C6"/>
    <w:rsid w:val="00774A23"/>
    <w:rsid w:val="00780E5F"/>
    <w:rsid w:val="0079716A"/>
    <w:rsid w:val="007A2DC6"/>
    <w:rsid w:val="007B5EA9"/>
    <w:rsid w:val="007C4E55"/>
    <w:rsid w:val="007C652C"/>
    <w:rsid w:val="007D75BA"/>
    <w:rsid w:val="00843CA4"/>
    <w:rsid w:val="00883FF0"/>
    <w:rsid w:val="00900851"/>
    <w:rsid w:val="00904376"/>
    <w:rsid w:val="009100B1"/>
    <w:rsid w:val="00933849"/>
    <w:rsid w:val="00951144"/>
    <w:rsid w:val="00984A4C"/>
    <w:rsid w:val="0098533B"/>
    <w:rsid w:val="00985508"/>
    <w:rsid w:val="009945ED"/>
    <w:rsid w:val="009967F1"/>
    <w:rsid w:val="009B26FA"/>
    <w:rsid w:val="009E08F9"/>
    <w:rsid w:val="009E5A34"/>
    <w:rsid w:val="00A10662"/>
    <w:rsid w:val="00A20C7A"/>
    <w:rsid w:val="00A4082D"/>
    <w:rsid w:val="00A45FDC"/>
    <w:rsid w:val="00AC33A7"/>
    <w:rsid w:val="00AE45A2"/>
    <w:rsid w:val="00AE75A9"/>
    <w:rsid w:val="00B120E9"/>
    <w:rsid w:val="00B14C7B"/>
    <w:rsid w:val="00B32201"/>
    <w:rsid w:val="00B32279"/>
    <w:rsid w:val="00B5427F"/>
    <w:rsid w:val="00BB5A89"/>
    <w:rsid w:val="00BC1A1D"/>
    <w:rsid w:val="00BC7354"/>
    <w:rsid w:val="00BD661B"/>
    <w:rsid w:val="00BD7181"/>
    <w:rsid w:val="00BE185C"/>
    <w:rsid w:val="00C05E63"/>
    <w:rsid w:val="00C11E98"/>
    <w:rsid w:val="00C30DAC"/>
    <w:rsid w:val="00C33FB9"/>
    <w:rsid w:val="00C525D7"/>
    <w:rsid w:val="00C640A5"/>
    <w:rsid w:val="00C72465"/>
    <w:rsid w:val="00CB74B9"/>
    <w:rsid w:val="00CC7447"/>
    <w:rsid w:val="00CF0CB1"/>
    <w:rsid w:val="00CF7355"/>
    <w:rsid w:val="00CF7FC4"/>
    <w:rsid w:val="00D0168C"/>
    <w:rsid w:val="00D223B5"/>
    <w:rsid w:val="00D42444"/>
    <w:rsid w:val="00D42DC9"/>
    <w:rsid w:val="00D500B2"/>
    <w:rsid w:val="00D5501D"/>
    <w:rsid w:val="00D669BD"/>
    <w:rsid w:val="00D83D94"/>
    <w:rsid w:val="00DA1FE4"/>
    <w:rsid w:val="00DC4EB5"/>
    <w:rsid w:val="00E20088"/>
    <w:rsid w:val="00E25503"/>
    <w:rsid w:val="00E72595"/>
    <w:rsid w:val="00EB1513"/>
    <w:rsid w:val="00EB30FD"/>
    <w:rsid w:val="00EC5394"/>
    <w:rsid w:val="00EE208C"/>
    <w:rsid w:val="00EE3E05"/>
    <w:rsid w:val="00EF20E3"/>
    <w:rsid w:val="00F156F8"/>
    <w:rsid w:val="00F24751"/>
    <w:rsid w:val="00F51F0E"/>
    <w:rsid w:val="00F7674E"/>
    <w:rsid w:val="00F7720B"/>
    <w:rsid w:val="00FA5D02"/>
    <w:rsid w:val="00FB2FD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D01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E8D7-BE82-4D61-9C9C-4D74B2C9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SALE-COMPUTERS</cp:lastModifiedBy>
  <cp:revision>67</cp:revision>
  <cp:lastPrinted>2019-02-05T10:00:00Z</cp:lastPrinted>
  <dcterms:created xsi:type="dcterms:W3CDTF">2019-02-26T07:21:00Z</dcterms:created>
  <dcterms:modified xsi:type="dcterms:W3CDTF">2019-12-22T20:52:00Z</dcterms:modified>
</cp:coreProperties>
</file>