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6D8" w:rsidRDefault="00BF06D8" w:rsidP="00BF06D8">
      <w:pPr>
        <w:pStyle w:val="Default"/>
      </w:pP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ПРЕПОДАВАТЕЛЯ</w:t>
      </w: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ОРГАНИЗАЦИИ ИЗУЧЕНИЯ ДИСЦИПЛИНЫ</w:t>
      </w: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:rsidR="00BF06D8" w:rsidRDefault="00BF06D8" w:rsidP="00BF06D8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:rsidR="00CF7355" w:rsidRPr="00CF7355" w:rsidRDefault="004E61C0" w:rsidP="00BF06D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</w:t>
      </w:r>
      <w:r w:rsidR="00B23529">
        <w:rPr>
          <w:i/>
          <w:iCs/>
          <w:sz w:val="28"/>
          <w:szCs w:val="28"/>
        </w:rPr>
        <w:t>57. Онкология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6D8" w:rsidRDefault="00BF06D8" w:rsidP="00BF06D8">
      <w:pPr>
        <w:pStyle w:val="Default"/>
      </w:pPr>
    </w:p>
    <w:p w:rsidR="00BF06D8" w:rsidRPr="00780DC6" w:rsidRDefault="00BF06D8" w:rsidP="00B2352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80DC6">
        <w:rPr>
          <w:rFonts w:ascii="Times New Roman" w:hAnsi="Times New Roman"/>
        </w:rPr>
        <w:t xml:space="preserve"> </w:t>
      </w:r>
      <w:r w:rsidRPr="00780DC6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B23529" w:rsidRPr="00B23529">
        <w:rPr>
          <w:rFonts w:ascii="Times New Roman" w:hAnsi="Times New Roman"/>
          <w:iCs/>
          <w:sz w:val="28"/>
          <w:szCs w:val="28"/>
        </w:rPr>
        <w:t>31.08.57. Онкология</w:t>
      </w:r>
      <w:r w:rsidRPr="00780DC6">
        <w:rPr>
          <w:rFonts w:ascii="Times New Roman" w:hAnsi="Times New Roman"/>
          <w:sz w:val="28"/>
          <w:szCs w:val="28"/>
        </w:rPr>
        <w:t xml:space="preserve">, утвержденной ученым советом ФГБОУ ВО </w:t>
      </w:r>
      <w:proofErr w:type="spellStart"/>
      <w:r w:rsidRPr="00780DC6">
        <w:rPr>
          <w:rFonts w:ascii="Times New Roman" w:hAnsi="Times New Roman"/>
          <w:sz w:val="28"/>
          <w:szCs w:val="28"/>
        </w:rPr>
        <w:t>ОрГМУ</w:t>
      </w:r>
      <w:proofErr w:type="spellEnd"/>
      <w:r w:rsidRPr="00780DC6">
        <w:rPr>
          <w:rFonts w:ascii="Times New Roman" w:hAnsi="Times New Roman"/>
          <w:sz w:val="28"/>
          <w:szCs w:val="28"/>
        </w:rPr>
        <w:t xml:space="preserve"> Минздрава России </w:t>
      </w:r>
    </w:p>
    <w:p w:rsidR="00BF06D8" w:rsidRDefault="00BF06D8" w:rsidP="00BF06D8">
      <w:pPr>
        <w:pStyle w:val="Default"/>
        <w:ind w:firstLine="709"/>
        <w:contextualSpacing/>
        <w:rPr>
          <w:sz w:val="28"/>
          <w:szCs w:val="28"/>
        </w:rPr>
      </w:pPr>
    </w:p>
    <w:p w:rsidR="00BF06D8" w:rsidRPr="00BF06D8" w:rsidRDefault="00BF06D8" w:rsidP="00BF06D8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 11 от «22» июня 2018</w:t>
      </w: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7355" w:rsidRP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Pr="00BF06D8" w:rsidRDefault="00BF06D8" w:rsidP="00BF06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BF06D8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6D8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F06D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F06D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BF06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72595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4E61C0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F06D8">
        <w:rPr>
          <w:rFonts w:ascii="Times New Roman" w:hAnsi="Times New Roman"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3A6F" w:rsidRPr="00CA3A6F">
        <w:rPr>
          <w:rFonts w:ascii="Times New Roman" w:hAnsi="Times New Roman"/>
          <w:sz w:val="28"/>
          <w:szCs w:val="28"/>
        </w:rPr>
        <w:t>Анатомические ошибки в хирург</w:t>
      </w:r>
      <w:r w:rsidR="00CA3A6F" w:rsidRPr="00CA3A6F">
        <w:rPr>
          <w:rFonts w:ascii="Times New Roman" w:hAnsi="Times New Roman"/>
          <w:sz w:val="28"/>
          <w:szCs w:val="28"/>
        </w:rPr>
        <w:t xml:space="preserve">ии. </w:t>
      </w:r>
      <w:r w:rsidR="00B23529">
        <w:rPr>
          <w:rFonts w:ascii="Times New Roman" w:hAnsi="Times New Roman"/>
          <w:sz w:val="28"/>
          <w:szCs w:val="28"/>
        </w:rPr>
        <w:t>Обзорная топография брюшной полости</w:t>
      </w:r>
      <w:r w:rsidR="004E61C0" w:rsidRPr="00CA3A6F">
        <w:rPr>
          <w:rFonts w:ascii="Times New Roman" w:hAnsi="Times New Roman"/>
          <w:color w:val="000000"/>
          <w:sz w:val="28"/>
          <w:szCs w:val="28"/>
        </w:rPr>
        <w:t>.</w:t>
      </w:r>
    </w:p>
    <w:p w:rsidR="00BF06D8" w:rsidRPr="00BF06D8" w:rsidRDefault="003314E4" w:rsidP="00BF06D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</w:t>
      </w:r>
    </w:p>
    <w:p w:rsidR="00BF06D8" w:rsidRPr="00BF06D8" w:rsidRDefault="00E72595" w:rsidP="004E61C0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B23529" w:rsidRPr="00B23529" w:rsidRDefault="00B23529" w:rsidP="00B235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3529">
        <w:rPr>
          <w:rFonts w:ascii="Times New Roman" w:hAnsi="Times New Roman"/>
          <w:sz w:val="28"/>
          <w:szCs w:val="28"/>
        </w:rPr>
        <w:t xml:space="preserve">Значение анатомических знаний в современной хирургии.  Брюшная полость, общие принципы строения, положение в области живота. Проекция органов брюшной полости на переднюю брюшную стенку. Топография брюшины верхнего этажа брюшной полости. Сумки и связки. Хирургическая анатомия желудка, 12-перстной кишки, поджелудочной железы и селезенки. Пути метастазирования опухолей. Хирургическая анатомия печени и желчных путей.  Топография брюшины нижнего этажа брюшной полости (каналы, синусы, карманы, большой сальник). Хирургическая анатомия тонкой и толстой кишки. 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F06D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обзорная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</w:t>
      </w:r>
      <w:r w:rsidR="00BF06D8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и: 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 и ин</w:t>
      </w:r>
      <w:r w:rsidR="004E61C0">
        <w:rPr>
          <w:rFonts w:ascii="Times New Roman" w:hAnsi="Times New Roman"/>
          <w:color w:val="000000"/>
          <w:spacing w:val="-4"/>
          <w:sz w:val="28"/>
          <w:szCs w:val="28"/>
        </w:rPr>
        <w:t>тер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F06D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F06D8">
        <w:rPr>
          <w:rFonts w:ascii="Times New Roman" w:hAnsi="Times New Roman"/>
          <w:color w:val="000000"/>
          <w:sz w:val="28"/>
          <w:szCs w:val="28"/>
        </w:rPr>
        <w:t>таблицы, схемы, плакат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ы, раздаточный материал и т.п.);</w:t>
      </w:r>
    </w:p>
    <w:p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F06D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F06D8">
        <w:rPr>
          <w:rFonts w:ascii="Times New Roman" w:hAnsi="Times New Roman"/>
          <w:color w:val="000000"/>
          <w:sz w:val="28"/>
          <w:szCs w:val="28"/>
        </w:rPr>
        <w:t xml:space="preserve"> (мел, доска,  мультимедийный проектор, интерактивная доска и т.д.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BF7C9B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BF7C9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F7C9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BF7C9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BF7C9B" w:rsidRDefault="002B5FA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BF7C9B" w:rsidRPr="00BF7C9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7C9B" w:rsidRPr="00BF7C9B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</w:p>
    <w:p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BB22A5" w:rsidRDefault="003A781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 w:rsidR="00604278" w:rsidRPr="00BB22A5">
        <w:rPr>
          <w:rFonts w:ascii="Times New Roman" w:hAnsi="Times New Roman"/>
          <w:b/>
          <w:sz w:val="28"/>
          <w:szCs w:val="28"/>
        </w:rPr>
        <w:t>№1</w:t>
      </w:r>
      <w:r w:rsidR="00BF7C9B"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CA3A6F" w:rsidRPr="00CA3A6F">
        <w:rPr>
          <w:rFonts w:ascii="Times New Roman" w:hAnsi="Times New Roman"/>
          <w:sz w:val="28"/>
          <w:szCs w:val="28"/>
        </w:rPr>
        <w:t>Топографическая анатомия конечностей. Основы операций на кровеносных сосудах</w:t>
      </w:r>
    </w:p>
    <w:p w:rsidR="005913A0" w:rsidRPr="00604278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F7C9B" w:rsidRPr="0060427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F7C9B"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Обучающая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: получение фундаментальных знаний по топографической анатомии </w:t>
            </w:r>
            <w:r w:rsidR="00D4587E">
              <w:rPr>
                <w:rFonts w:ascii="Times New Roman" w:hAnsi="Times New Roman"/>
                <w:sz w:val="28"/>
                <w:szCs w:val="28"/>
              </w:rPr>
              <w:t>конечно</w:t>
            </w:r>
            <w:r w:rsidR="00CA3A6F">
              <w:rPr>
                <w:rFonts w:ascii="Times New Roman" w:hAnsi="Times New Roman"/>
                <w:sz w:val="28"/>
                <w:szCs w:val="28"/>
              </w:rPr>
              <w:t>стей  и основам операций на кровеносных сос</w:t>
            </w:r>
            <w:r w:rsidR="00B23529">
              <w:rPr>
                <w:rFonts w:ascii="Times New Roman" w:hAnsi="Times New Roman"/>
                <w:sz w:val="28"/>
                <w:szCs w:val="28"/>
              </w:rPr>
              <w:t>у</w:t>
            </w:r>
            <w:bookmarkStart w:id="0" w:name="_GoBack"/>
            <w:bookmarkEnd w:id="0"/>
            <w:r w:rsidR="00CA3A6F">
              <w:rPr>
                <w:rFonts w:ascii="Times New Roman" w:hAnsi="Times New Roman"/>
                <w:sz w:val="28"/>
                <w:szCs w:val="28"/>
              </w:rPr>
              <w:t>дах</w:t>
            </w:r>
            <w:r w:rsid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Развивающая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: формирование теоретической базы знаний по топографической анатомии </w:t>
            </w:r>
            <w:r w:rsidR="00D4587E">
              <w:rPr>
                <w:rFonts w:ascii="Times New Roman" w:hAnsi="Times New Roman"/>
                <w:sz w:val="28"/>
                <w:szCs w:val="28"/>
              </w:rPr>
              <w:t>конечностей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 для последующего освоения оперативных вмешательств.</w:t>
            </w:r>
          </w:p>
          <w:p w:rsidR="00BF7C9B" w:rsidRPr="00BB22A5" w:rsidRDefault="00BF7C9B" w:rsidP="00BF7C9B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BF7C9B" w:rsidRPr="00BB22A5" w:rsidRDefault="00BF7C9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B22A5" w:rsidRDefault="0000640F" w:rsidP="00BF7C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</w:t>
            </w:r>
            <w:r w:rsidR="00BF7C9B" w:rsidRPr="00BB22A5">
              <w:rPr>
                <w:rFonts w:ascii="Times New Roman" w:hAnsi="Times New Roman"/>
                <w:b/>
                <w:sz w:val="28"/>
                <w:szCs w:val="28"/>
              </w:rPr>
              <w:t>опорных знаний, умений, навыков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-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устный опрос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A6F" w:rsidRPr="00CA3A6F" w:rsidRDefault="0000640F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="0075623B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6F" w:rsidRPr="00CA3A6F">
              <w:rPr>
                <w:rFonts w:ascii="Times New Roman" w:hAnsi="Times New Roman"/>
                <w:sz w:val="28"/>
                <w:szCs w:val="28"/>
              </w:rPr>
              <w:t>Топографическая анатомия верхней конечности (подмышечная, передняя и задняя области плеча и предплечья, передняя область локтя, ладонная и тыльная области кисти). Хирургическая анатомия плечевого и локтевого суставов. Топография сосудисто-нервных пучков.</w:t>
            </w:r>
          </w:p>
          <w:p w:rsidR="00CA3A6F" w:rsidRPr="00CA3A6F" w:rsidRDefault="00CA3A6F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A6F">
              <w:rPr>
                <w:rFonts w:ascii="Times New Roman" w:hAnsi="Times New Roman"/>
                <w:sz w:val="28"/>
                <w:szCs w:val="28"/>
              </w:rPr>
              <w:t>Топографическая анатомия нижней конечности (передняя и задняя области бедра, ягодичная, подколенная, передняя и задняя области голени, тыльная и подошвенная поверхность стопы). Топография сосудисто-нервных пучков. Перевязка кровеносных сосудов в ране и на протяжении. Оперативные доступы к магистральным сосудам и нервам конечностей.</w:t>
            </w:r>
          </w:p>
          <w:p w:rsidR="00604278" w:rsidRPr="00BB22A5" w:rsidRDefault="0000640F" w:rsidP="006042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r w:rsidR="0075623B"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теоретического</w:t>
            </w: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</w:t>
            </w:r>
            <w:r w:rsidR="00604278"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изученной теме</w:t>
            </w:r>
            <w:r w:rsidR="004E16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623B" w:rsidRPr="00BB22A5" w:rsidRDefault="0000640F" w:rsidP="006042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 w:rsidR="00604278" w:rsidRPr="00BB22A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6042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</w:t>
      </w:r>
      <w:r w:rsidR="0075623B" w:rsidRPr="00604278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Pr="00604278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="00604278" w:rsidRPr="00604278">
        <w:rPr>
          <w:rFonts w:ascii="Times New Roman" w:hAnsi="Times New Roman"/>
          <w:color w:val="000000"/>
          <w:sz w:val="28"/>
          <w:szCs w:val="28"/>
        </w:rPr>
        <w:t>, влажные анатомические препараты, хирургический инструментарий, трупный материал</w:t>
      </w:r>
      <w:r w:rsidRPr="00604278">
        <w:rPr>
          <w:rFonts w:ascii="Times New Roman" w:hAnsi="Times New Roman"/>
          <w:color w:val="000000"/>
          <w:sz w:val="28"/>
          <w:szCs w:val="28"/>
        </w:rPr>
        <w:t>).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64219A" w:rsidRPr="00604278" w:rsidRDefault="0064219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587E" w:rsidRDefault="00604278" w:rsidP="00604278">
      <w:pPr>
        <w:spacing w:after="0" w:line="240" w:lineRule="auto"/>
        <w:ind w:firstLine="709"/>
        <w:jc w:val="both"/>
        <w:rPr>
          <w:b/>
          <w:color w:val="000000"/>
        </w:rPr>
      </w:pPr>
      <w:r w:rsidRPr="0064219A">
        <w:rPr>
          <w:rFonts w:ascii="Times New Roman" w:hAnsi="Times New Roman"/>
          <w:b/>
          <w:sz w:val="28"/>
          <w:szCs w:val="28"/>
        </w:rPr>
        <w:t>Тема№</w:t>
      </w:r>
      <w:r w:rsidR="0064219A" w:rsidRPr="0064219A">
        <w:rPr>
          <w:rFonts w:ascii="Times New Roman" w:hAnsi="Times New Roman"/>
          <w:b/>
          <w:sz w:val="28"/>
          <w:szCs w:val="28"/>
        </w:rPr>
        <w:t>2</w:t>
      </w:r>
      <w:r w:rsidRPr="0064219A">
        <w:rPr>
          <w:rFonts w:ascii="Times New Roman" w:hAnsi="Times New Roman"/>
          <w:b/>
          <w:sz w:val="28"/>
          <w:szCs w:val="28"/>
        </w:rPr>
        <w:t xml:space="preserve">: </w:t>
      </w:r>
      <w:r w:rsidR="00D4587E" w:rsidRPr="00D4587E">
        <w:rPr>
          <w:rFonts w:ascii="Times New Roman" w:hAnsi="Times New Roman"/>
          <w:color w:val="000000"/>
          <w:sz w:val="28"/>
          <w:szCs w:val="28"/>
        </w:rPr>
        <w:t>Топографическая анатомия головы и шеи. Операции на шее.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64219A" w:rsidRPr="00D4587E" w:rsidRDefault="00687E0C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 xml:space="preserve">получение фундаментальных знаний по анатомическому </w:t>
            </w:r>
            <w:r w:rsidR="00D4587E">
              <w:rPr>
                <w:rFonts w:ascii="Times New Roman" w:hAnsi="Times New Roman"/>
                <w:sz w:val="28"/>
                <w:szCs w:val="28"/>
              </w:rPr>
              <w:t xml:space="preserve">строению головы и шеи, 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 xml:space="preserve">обоснованию </w:t>
            </w:r>
            <w:r w:rsidR="00D4587E">
              <w:rPr>
                <w:rFonts w:ascii="Times New Roman" w:hAnsi="Times New Roman"/>
                <w:sz w:val="28"/>
                <w:szCs w:val="28"/>
              </w:rPr>
              <w:t>операций на шее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Развивающая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: формирование теоретической базы знаний по топографической анатомии </w:t>
            </w:r>
            <w:r w:rsidR="00687E0C">
              <w:rPr>
                <w:rFonts w:ascii="Times New Roman" w:hAnsi="Times New Roman"/>
                <w:sz w:val="28"/>
                <w:szCs w:val="28"/>
              </w:rPr>
              <w:t>головы и шеи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 для последующего освоения оперативных вмешательств.</w:t>
            </w:r>
          </w:p>
          <w:p w:rsidR="00604278" w:rsidRPr="0064219A" w:rsidRDefault="00604278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4219A" w:rsidRDefault="00604278" w:rsidP="004E16E2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Топография лобно-теменно-затылочной, височной и боковой области лица. Кровоснабжение головного мозга и пути оттока из полости черепа. Топографическая анатомия срединной области шеи. Хирургическая анатомия щитовидной железы, гортани, шейного отдела трахеи и пищевода. </w:t>
            </w:r>
            <w:proofErr w:type="spellStart"/>
            <w:r w:rsidR="00D4587E" w:rsidRPr="00D4587E">
              <w:rPr>
                <w:rFonts w:ascii="Times New Roman" w:hAnsi="Times New Roman"/>
                <w:sz w:val="28"/>
                <w:szCs w:val="28"/>
              </w:rPr>
              <w:t>Коникотомия</w:t>
            </w:r>
            <w:proofErr w:type="spellEnd"/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, нижняя </w:t>
            </w:r>
            <w:proofErr w:type="spellStart"/>
            <w:r w:rsidR="00D4587E" w:rsidRPr="00D4587E">
              <w:rPr>
                <w:rFonts w:ascii="Times New Roman" w:hAnsi="Times New Roman"/>
                <w:sz w:val="28"/>
                <w:szCs w:val="28"/>
              </w:rPr>
              <w:t>трахеостомия</w:t>
            </w:r>
            <w:proofErr w:type="spellEnd"/>
            <w:r w:rsidR="00D4587E" w:rsidRP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4278" w:rsidRDefault="00604278" w:rsidP="004E16E2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64219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</w:t>
      </w:r>
      <w:r w:rsidRPr="00604278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и т.п.);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219A" w:rsidRP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4219A">
        <w:rPr>
          <w:rFonts w:ascii="Times New Roman" w:hAnsi="Times New Roman"/>
          <w:b/>
          <w:sz w:val="28"/>
          <w:szCs w:val="28"/>
        </w:rPr>
        <w:t xml:space="preserve">3: </w:t>
      </w:r>
      <w:r w:rsidRPr="0064219A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D4587E">
        <w:rPr>
          <w:rFonts w:ascii="Times New Roman" w:hAnsi="Times New Roman"/>
          <w:sz w:val="28"/>
          <w:szCs w:val="28"/>
        </w:rPr>
        <w:t>груди</w:t>
      </w:r>
      <w:r w:rsidRPr="0064219A">
        <w:rPr>
          <w:rFonts w:ascii="Times New Roman" w:hAnsi="Times New Roman"/>
          <w:sz w:val="28"/>
          <w:szCs w:val="28"/>
        </w:rPr>
        <w:t>.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Обучающая</w:t>
            </w:r>
            <w:proofErr w:type="gramEnd"/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получение фундаментальных знаний по топографической анатомии </w:t>
            </w:r>
            <w:r w:rsidR="00D4587E">
              <w:rPr>
                <w:rFonts w:ascii="Times New Roman" w:hAnsi="Times New Roman"/>
                <w:color w:val="000000"/>
                <w:sz w:val="28"/>
                <w:szCs w:val="28"/>
              </w:rPr>
              <w:t>груди.</w:t>
            </w:r>
          </w:p>
          <w:p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формирование теоретической базы знаний по топографической анатомии </w:t>
            </w:r>
            <w:r w:rsidR="00D45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груди </w:t>
            </w: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для последующего освоения оперативных вмешательств.</w:t>
            </w:r>
          </w:p>
          <w:p w:rsidR="0064219A" w:rsidRPr="00604278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493041" w:rsidRDefault="0064219A" w:rsidP="00CA3A6F">
            <w:pPr>
              <w:spacing w:after="0" w:line="240" w:lineRule="auto"/>
              <w:ind w:firstLine="709"/>
              <w:contextualSpacing/>
              <w:jc w:val="both"/>
              <w:rPr>
                <w:b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Топографическая анатомия грудной стенки. Хирургическая анатомия сердца, плевры и легких у детей. Обзорная топография переднего и заднего средостения. </w:t>
            </w:r>
            <w:r w:rsidR="00CA3A6F" w:rsidRPr="00CA3A6F">
              <w:rPr>
                <w:rFonts w:ascii="Times New Roman" w:hAnsi="Times New Roman"/>
                <w:sz w:val="28"/>
                <w:szCs w:val="28"/>
              </w:rPr>
              <w:t>Пункция плевральной полости и полости перикарда.</w:t>
            </w:r>
          </w:p>
          <w:p w:rsidR="0064219A" w:rsidRPr="00604278" w:rsidRDefault="0064219A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ой теме.  Форма контроля: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F21219"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№4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>Топографическая анатомия передней брюшной стенки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Обучающая: получение фундаментальных знаний по топографической анатомии анатомия передней брюшной стенки и оперативным доступам к органам живота.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Развивающая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>: формирование теоретической базы знаний по топографической анатомии передней брюшной стенки  для последующего освоения оперативных вмешательств.</w:t>
            </w:r>
          </w:p>
          <w:p w:rsidR="00687E0C" w:rsidRPr="00BB22A5" w:rsidRDefault="00687E0C" w:rsidP="000D23BE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</w:t>
            </w:r>
            <w:proofErr w:type="spellStart"/>
            <w:r w:rsidRPr="00BB22A5">
              <w:rPr>
                <w:rFonts w:ascii="Times New Roman" w:hAnsi="Times New Roman"/>
                <w:sz w:val="28"/>
                <w:szCs w:val="28"/>
              </w:rPr>
              <w:t>лимфоотток</w:t>
            </w:r>
            <w:proofErr w:type="spellEnd"/>
            <w:r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16E2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:rsidR="00687E0C" w:rsidRPr="00BB22A5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543C" w:rsidRPr="00BB22A5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№5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>
        <w:rPr>
          <w:rFonts w:ascii="Times New Roman" w:hAnsi="Times New Roman"/>
          <w:sz w:val="28"/>
          <w:szCs w:val="28"/>
        </w:rPr>
        <w:t>верхнего этажа брюшной полости, клиническая анатомия органов</w:t>
      </w:r>
    </w:p>
    <w:p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F8543C" w:rsidRPr="00BB22A5" w:rsidRDefault="00F8543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F8543C" w:rsidRPr="00687E0C" w:rsidRDefault="00F8543C" w:rsidP="004E16E2">
            <w:pPr>
              <w:spacing w:after="100" w:afterAutospacing="1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Обучающая</w:t>
            </w:r>
            <w:proofErr w:type="gramEnd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: получение фундаментальных знаний по топографической анатомии верхнего этажа брюшной полости и клинической анатомии желудка, двенадцатиперстной кишки, поджелудочной железы,  селезенки</w:t>
            </w:r>
          </w:p>
          <w:p w:rsidR="00F8543C" w:rsidRPr="00687E0C" w:rsidRDefault="00F8543C" w:rsidP="004E16E2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: формирование теоретической базы знаний по топографической анатомии брюшной полости  для последующего освоения оперативных вмешательств.</w:t>
            </w:r>
          </w:p>
          <w:p w:rsidR="00F8543C" w:rsidRPr="00BB22A5" w:rsidRDefault="00F8543C" w:rsidP="004E16E2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687E0C" w:rsidRDefault="00F8543C" w:rsidP="007E1CB4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7E0C">
              <w:rPr>
                <w:rFonts w:ascii="Times New Roman" w:hAnsi="Times New Roman"/>
                <w:sz w:val="28"/>
                <w:szCs w:val="28"/>
              </w:rPr>
              <w:t xml:space="preserve">Топография брюшины верхнего этажа брюшной полости. Сумки и связки. Хирургическая анатомия желудка, 12-перстной кишки, поджелудочной железы и селезенки. Хирургическая анатомия печени и желчных путей. </w:t>
            </w:r>
          </w:p>
          <w:p w:rsidR="007E1CB4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:rsidR="00F8543C" w:rsidRPr="00BB22A5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F8543C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F8543C" w:rsidRDefault="00F8543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6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F8543C">
        <w:rPr>
          <w:rFonts w:ascii="Times New Roman" w:hAnsi="Times New Roman"/>
          <w:sz w:val="28"/>
          <w:szCs w:val="28"/>
        </w:rPr>
        <w:t>нижнего</w:t>
      </w:r>
      <w:r>
        <w:rPr>
          <w:rFonts w:ascii="Times New Roman" w:hAnsi="Times New Roman"/>
          <w:sz w:val="28"/>
          <w:szCs w:val="28"/>
        </w:rPr>
        <w:t xml:space="preserve"> этажа брюшной полости, клиническая анатомия органов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F8543C" w:rsidRPr="00F8543C" w:rsidRDefault="00F8543C" w:rsidP="007E1CB4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Обучающая</w:t>
            </w:r>
            <w:proofErr w:type="gramEnd"/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: получение фундаментальных знаний по топографической анатомии нижнего этажа брюшной полости и клинической тонкой и толстой кишок, технике кишечного шва.</w:t>
            </w:r>
          </w:p>
          <w:p w:rsidR="00F8543C" w:rsidRDefault="00F8543C" w:rsidP="007E1CB4">
            <w:pPr>
              <w:spacing w:after="0"/>
              <w:ind w:firstLine="709"/>
              <w:contextualSpacing/>
              <w:jc w:val="both"/>
              <w:rPr>
                <w:color w:val="000000"/>
              </w:rPr>
            </w:pPr>
            <w:proofErr w:type="gramStart"/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: формирование теоретической базы знаний по топографической анатомии брюшной полости  для последующего освоения оперативных</w:t>
            </w:r>
            <w:r w:rsidRPr="00D1245C">
              <w:rPr>
                <w:b/>
                <w:color w:val="000000"/>
              </w:rPr>
              <w:t xml:space="preserve"> </w:t>
            </w: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вмешательств.</w:t>
            </w:r>
          </w:p>
          <w:p w:rsidR="00687E0C" w:rsidRPr="00BB22A5" w:rsidRDefault="00687E0C" w:rsidP="007E1CB4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493041" w:rsidRDefault="00687E0C" w:rsidP="007E1CB4">
            <w:pPr>
              <w:spacing w:after="0"/>
              <w:ind w:firstLine="709"/>
              <w:contextualSpacing/>
              <w:jc w:val="both"/>
              <w:rPr>
                <w:b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F85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43C" w:rsidRPr="00F8543C">
              <w:rPr>
                <w:rFonts w:ascii="Times New Roman" w:hAnsi="Times New Roman"/>
                <w:sz w:val="28"/>
                <w:szCs w:val="28"/>
              </w:rPr>
              <w:t xml:space="preserve">Топография брюшины нижнего этажа брюшной полости (каналы, синусы, карманы, большой сальник). Хирургическая анатомия тонкой и толстой кишки. Кишечный шов, </w:t>
            </w:r>
            <w:proofErr w:type="spellStart"/>
            <w:r w:rsidR="00F8543C" w:rsidRPr="00F8543C">
              <w:rPr>
                <w:rFonts w:ascii="Times New Roman" w:hAnsi="Times New Roman"/>
                <w:sz w:val="28"/>
                <w:szCs w:val="28"/>
              </w:rPr>
              <w:t>межкишечные</w:t>
            </w:r>
            <w:proofErr w:type="spellEnd"/>
            <w:r w:rsidR="00F8543C" w:rsidRPr="00F8543C">
              <w:rPr>
                <w:rFonts w:ascii="Times New Roman" w:hAnsi="Times New Roman"/>
                <w:sz w:val="28"/>
                <w:szCs w:val="28"/>
              </w:rPr>
              <w:t xml:space="preserve"> анастомозы. </w:t>
            </w:r>
            <w:proofErr w:type="spellStart"/>
            <w:r w:rsidR="00F8543C" w:rsidRPr="00F8543C">
              <w:rPr>
                <w:rFonts w:ascii="Times New Roman" w:hAnsi="Times New Roman"/>
                <w:sz w:val="28"/>
                <w:szCs w:val="28"/>
              </w:rPr>
              <w:t>Аппендэктомия</w:t>
            </w:r>
            <w:proofErr w:type="spellEnd"/>
            <w:r w:rsidR="00F8543C" w:rsidRPr="00F8543C">
              <w:rPr>
                <w:rFonts w:ascii="Times New Roman" w:hAnsi="Times New Roman"/>
                <w:sz w:val="28"/>
                <w:szCs w:val="28"/>
              </w:rPr>
              <w:t>. Операции на толстой кишке.</w:t>
            </w:r>
          </w:p>
          <w:p w:rsidR="007E1CB4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:rsidR="00687E0C" w:rsidRPr="00BB22A5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F8543C" w:rsidRDefault="00F8543C" w:rsidP="0067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7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Pr="00896E72">
        <w:rPr>
          <w:rFonts w:ascii="Times New Roman" w:hAnsi="Times New Roman"/>
          <w:sz w:val="28"/>
          <w:szCs w:val="28"/>
        </w:rPr>
        <w:t>Топографичес</w:t>
      </w:r>
      <w:r w:rsidR="00F8543C">
        <w:rPr>
          <w:rFonts w:ascii="Times New Roman" w:hAnsi="Times New Roman"/>
          <w:sz w:val="28"/>
          <w:szCs w:val="28"/>
        </w:rPr>
        <w:t xml:space="preserve">кая анатомия поясничной области, </w:t>
      </w:r>
      <w:r w:rsidRPr="00896E72">
        <w:rPr>
          <w:rFonts w:ascii="Times New Roman" w:hAnsi="Times New Roman"/>
          <w:sz w:val="28"/>
          <w:szCs w:val="28"/>
        </w:rPr>
        <w:t>забрюшинного пространства</w:t>
      </w:r>
      <w:r w:rsidR="00F8543C">
        <w:rPr>
          <w:rFonts w:ascii="Times New Roman" w:hAnsi="Times New Roman"/>
          <w:sz w:val="28"/>
          <w:szCs w:val="28"/>
        </w:rPr>
        <w:t xml:space="preserve"> и малого таза</w:t>
      </w:r>
      <w:r w:rsidRPr="00896E72">
        <w:rPr>
          <w:rFonts w:ascii="Times New Roman" w:hAnsi="Times New Roman"/>
          <w:sz w:val="28"/>
          <w:szCs w:val="28"/>
        </w:rPr>
        <w:t>. Хирургическая анатомия почек и мочеточников.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Обучающая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>: получение фундаментальных знаний по топографической анатомии поясничной области</w:t>
            </w:r>
            <w:r w:rsidR="00F8543C"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 w:rsidR="00F8543C">
              <w:rPr>
                <w:rFonts w:ascii="Times New Roman" w:hAnsi="Times New Roman"/>
                <w:sz w:val="28"/>
                <w:szCs w:val="28"/>
              </w:rPr>
              <w:t xml:space="preserve"> и малого таза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, клинической анатомии почек и мочеточников.</w:t>
            </w:r>
          </w:p>
          <w:p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Развивающая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>: формирование теоретической базы знаний по топографической анатомии поясничной области и забрюшинного пространства, клинической анатомии почек и мочеточников для последующего освоения оперативных вмешательств.</w:t>
            </w:r>
          </w:p>
          <w:p w:rsidR="0064219A" w:rsidRPr="0064219A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72" w:rsidRPr="00896E72" w:rsidRDefault="0064219A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96E72" w:rsidRPr="00896E72">
              <w:rPr>
                <w:rFonts w:ascii="Times New Roman" w:hAnsi="Times New Roman"/>
                <w:sz w:val="28"/>
                <w:szCs w:val="28"/>
              </w:rPr>
              <w:t>Топографическая анатомия поясничной области и забрюшинного пространства. Хирургическая анатомия почек и мочеточников.</w:t>
            </w:r>
          </w:p>
          <w:p w:rsidR="007E1CB4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:rsidR="0064219A" w:rsidRPr="00604278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64219A" w:rsidRPr="00321A77" w:rsidRDefault="0064219A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E72" w:rsidRPr="00BF7C9B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896E72" w:rsidRPr="00BF7C9B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9E" w:rsidRDefault="000D119E" w:rsidP="00CF7355">
      <w:pPr>
        <w:spacing w:after="0" w:line="240" w:lineRule="auto"/>
      </w:pPr>
      <w:r>
        <w:separator/>
      </w:r>
    </w:p>
  </w:endnote>
  <w:endnote w:type="continuationSeparator" w:id="0">
    <w:p w:rsidR="000D119E" w:rsidRDefault="000D119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529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9E" w:rsidRDefault="000D119E" w:rsidP="00CF7355">
      <w:pPr>
        <w:spacing w:after="0" w:line="240" w:lineRule="auto"/>
      </w:pPr>
      <w:r>
        <w:separator/>
      </w:r>
    </w:p>
  </w:footnote>
  <w:footnote w:type="continuationSeparator" w:id="0">
    <w:p w:rsidR="000D119E" w:rsidRDefault="000D119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7135C"/>
    <w:rsid w:val="000D119E"/>
    <w:rsid w:val="000F4347"/>
    <w:rsid w:val="00104C6C"/>
    <w:rsid w:val="00136B7E"/>
    <w:rsid w:val="001F3D9B"/>
    <w:rsid w:val="002648DD"/>
    <w:rsid w:val="002749B5"/>
    <w:rsid w:val="002B5FA7"/>
    <w:rsid w:val="00305C98"/>
    <w:rsid w:val="00321A77"/>
    <w:rsid w:val="00324B47"/>
    <w:rsid w:val="0033020D"/>
    <w:rsid w:val="003314E4"/>
    <w:rsid w:val="003A7817"/>
    <w:rsid w:val="004663D2"/>
    <w:rsid w:val="004711E5"/>
    <w:rsid w:val="004E16E2"/>
    <w:rsid w:val="004E61C0"/>
    <w:rsid w:val="00511905"/>
    <w:rsid w:val="00586A55"/>
    <w:rsid w:val="005913A0"/>
    <w:rsid w:val="00604278"/>
    <w:rsid w:val="00616B40"/>
    <w:rsid w:val="0064219A"/>
    <w:rsid w:val="00677F6A"/>
    <w:rsid w:val="00687E0C"/>
    <w:rsid w:val="0075623B"/>
    <w:rsid w:val="00774A23"/>
    <w:rsid w:val="00780DC6"/>
    <w:rsid w:val="0079716A"/>
    <w:rsid w:val="007E1CB4"/>
    <w:rsid w:val="00833349"/>
    <w:rsid w:val="00896E72"/>
    <w:rsid w:val="00951144"/>
    <w:rsid w:val="009D3339"/>
    <w:rsid w:val="00A068D2"/>
    <w:rsid w:val="00A45FDC"/>
    <w:rsid w:val="00AE75A9"/>
    <w:rsid w:val="00B23529"/>
    <w:rsid w:val="00BB22A5"/>
    <w:rsid w:val="00BD661B"/>
    <w:rsid w:val="00BF06D8"/>
    <w:rsid w:val="00BF7C9B"/>
    <w:rsid w:val="00C05E63"/>
    <w:rsid w:val="00C33FB9"/>
    <w:rsid w:val="00CA3A6F"/>
    <w:rsid w:val="00CF7355"/>
    <w:rsid w:val="00D4587E"/>
    <w:rsid w:val="00DA1FE4"/>
    <w:rsid w:val="00E72595"/>
    <w:rsid w:val="00F156F8"/>
    <w:rsid w:val="00F21219"/>
    <w:rsid w:val="00F8543C"/>
    <w:rsid w:val="00FA27AE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Kim</cp:lastModifiedBy>
  <cp:revision>2</cp:revision>
  <cp:lastPrinted>2019-02-05T10:00:00Z</cp:lastPrinted>
  <dcterms:created xsi:type="dcterms:W3CDTF">2019-09-29T05:45:00Z</dcterms:created>
  <dcterms:modified xsi:type="dcterms:W3CDTF">2019-09-29T05:45:00Z</dcterms:modified>
</cp:coreProperties>
</file>