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00167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КАРДИОЛОГИ</w:t>
      </w:r>
      <w:r w:rsidR="00FB44D4">
        <w:rPr>
          <w:rFonts w:ascii="Times New Roman" w:hAnsi="Times New Roman"/>
          <w:b/>
          <w:sz w:val="28"/>
          <w:szCs w:val="28"/>
          <w:u w:val="single"/>
        </w:rPr>
        <w:t>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B44D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590E7D">
        <w:rPr>
          <w:rFonts w:ascii="Times New Roman" w:hAnsi="Times New Roman"/>
          <w:b/>
          <w:sz w:val="28"/>
          <w:szCs w:val="20"/>
          <w:u w:val="single"/>
        </w:rPr>
        <w:t>46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590E7D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590E7D">
        <w:rPr>
          <w:rFonts w:ascii="Times New Roman" w:hAnsi="Times New Roman"/>
          <w:color w:val="000000"/>
          <w:sz w:val="24"/>
          <w:szCs w:val="24"/>
        </w:rPr>
        <w:t>46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90E7D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30D0C">
        <w:rPr>
          <w:rFonts w:ascii="Times New Roman" w:hAnsi="Times New Roman"/>
          <w:color w:val="000000"/>
          <w:sz w:val="24"/>
          <w:szCs w:val="24"/>
        </w:rPr>
        <w:t>___</w:t>
      </w:r>
      <w:bookmarkStart w:id="0" w:name="_GoBack"/>
      <w:bookmarkEnd w:id="0"/>
      <w:r w:rsidRPr="0009668E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590E7D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90E7D">
        <w:rPr>
          <w:rFonts w:ascii="Times New Roman" w:hAnsi="Times New Roman"/>
          <w:color w:val="000000"/>
          <w:sz w:val="24"/>
          <w:szCs w:val="24"/>
        </w:rPr>
        <w:t>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590E7D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001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44D4" w:rsidRPr="00FB44D4" w:rsidRDefault="00FB44D4" w:rsidP="0000167D">
      <w:pPr>
        <w:pStyle w:val="2"/>
        <w:jc w:val="center"/>
        <w:rPr>
          <w:i w:val="0"/>
          <w:sz w:val="28"/>
          <w:szCs w:val="28"/>
        </w:rPr>
      </w:pPr>
      <w:r w:rsidRPr="00FB44D4">
        <w:rPr>
          <w:b/>
          <w:i w:val="0"/>
          <w:color w:val="000000"/>
          <w:sz w:val="28"/>
          <w:szCs w:val="28"/>
        </w:rPr>
        <w:t xml:space="preserve">Модуль №1. </w:t>
      </w:r>
      <w:r w:rsidR="0000167D">
        <w:rPr>
          <w:i w:val="0"/>
          <w:sz w:val="28"/>
          <w:szCs w:val="28"/>
          <w:u w:val="single"/>
        </w:rPr>
        <w:t>Кардиологи</w:t>
      </w:r>
      <w:r w:rsidRPr="005A4867">
        <w:rPr>
          <w:i w:val="0"/>
          <w:sz w:val="28"/>
          <w:szCs w:val="28"/>
          <w:u w:val="single"/>
        </w:rPr>
        <w:t>я</w:t>
      </w:r>
    </w:p>
    <w:p w:rsidR="006A3C4A" w:rsidRPr="00790257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>
        <w:rPr>
          <w:b/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</w:t>
      </w:r>
      <w:r w:rsidR="00790257">
        <w:rPr>
          <w:b/>
          <w:i w:val="0"/>
          <w:color w:val="000000"/>
          <w:sz w:val="28"/>
          <w:szCs w:val="28"/>
        </w:rPr>
        <w:t>1</w:t>
      </w:r>
      <w:r w:rsidR="006A3C4A" w:rsidRPr="006A3C4A">
        <w:rPr>
          <w:b/>
          <w:i w:val="0"/>
          <w:color w:val="000000"/>
          <w:sz w:val="28"/>
          <w:szCs w:val="28"/>
        </w:rPr>
        <w:t>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790257" w:rsidRPr="00790257">
        <w:rPr>
          <w:i w:val="0"/>
          <w:sz w:val="28"/>
          <w:szCs w:val="28"/>
          <w:u w:val="single"/>
        </w:rPr>
        <w:t>Общие вопросы кардиологии. Методы обследования кардиологического больного. Стратификация сердечно-сосудистого риска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0257" w:rsidRDefault="00993391" w:rsidP="007902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0257">
        <w:rPr>
          <w:rFonts w:ascii="Times New Roman" w:hAnsi="Times New Roman"/>
          <w:color w:val="000000"/>
          <w:sz w:val="28"/>
          <w:szCs w:val="28"/>
        </w:rPr>
        <w:t>Углубить знания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790257">
        <w:rPr>
          <w:rFonts w:ascii="Times New Roman" w:hAnsi="Times New Roman"/>
          <w:color w:val="000000"/>
          <w:sz w:val="28"/>
          <w:szCs w:val="28"/>
        </w:rPr>
        <w:t>по общим вопросам кардиологии, методам обследования кардиологического пациента и оценке сердечно-сосудистого риска</w:t>
      </w:r>
    </w:p>
    <w:p w:rsidR="006A3C4A" w:rsidRPr="00790257" w:rsidRDefault="00993391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Pr="006A3C4A">
        <w:rPr>
          <w:rFonts w:ascii="Times New Roman" w:hAnsi="Times New Roman"/>
          <w:b/>
          <w:color w:val="000000"/>
          <w:sz w:val="28"/>
          <w:szCs w:val="28"/>
        </w:rPr>
        <w:t xml:space="preserve">лекции: </w:t>
      </w:r>
      <w:r w:rsidRPr="006A3C4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 xml:space="preserve"> лекции освещаются </w:t>
      </w:r>
      <w:r w:rsidR="00790257">
        <w:rPr>
          <w:rFonts w:ascii="Times New Roman" w:hAnsi="Times New Roman"/>
          <w:sz w:val="28"/>
          <w:szCs w:val="28"/>
        </w:rPr>
        <w:t xml:space="preserve">следующие 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>вопрос</w:t>
      </w:r>
      <w:r w:rsidR="00E5252B" w:rsidRPr="00790257">
        <w:rPr>
          <w:rFonts w:ascii="Times New Roman" w:hAnsi="Times New Roman"/>
          <w:color w:val="000000"/>
          <w:sz w:val="28"/>
          <w:szCs w:val="28"/>
        </w:rPr>
        <w:t>ы</w:t>
      </w:r>
      <w:r w:rsidR="00790257" w:rsidRPr="00790257">
        <w:rPr>
          <w:rFonts w:ascii="Times New Roman" w:hAnsi="Times New Roman"/>
          <w:sz w:val="28"/>
          <w:szCs w:val="28"/>
        </w:rPr>
        <w:t>: основные жалобы при патологии сердечно – сосудистой системы, внешний осмотр пациента, пальпация, перкуссия сердца, аускультация сердца и сосудов, характеристика шумов, методика определения артериального давления (АД), лабораторные, инструментальные методы исследования в кардиологии.</w:t>
      </w:r>
    </w:p>
    <w:p w:rsidR="00790257" w:rsidRDefault="00790257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3C4A" w:rsidRDefault="006A3C4A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790257" w:rsidRDefault="00993391" w:rsidP="00530AF4">
      <w:pPr>
        <w:pStyle w:val="2"/>
        <w:ind w:firstLine="567"/>
        <w:jc w:val="center"/>
        <w:rPr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 w:rsidRPr="006A3C4A">
        <w:rPr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</w:t>
      </w:r>
      <w:r w:rsidR="00790257">
        <w:rPr>
          <w:b/>
          <w:i w:val="0"/>
          <w:color w:val="000000"/>
          <w:sz w:val="28"/>
          <w:szCs w:val="28"/>
        </w:rPr>
        <w:t>2</w:t>
      </w:r>
      <w:r w:rsidR="006A3C4A" w:rsidRPr="006A3C4A">
        <w:rPr>
          <w:b/>
          <w:i w:val="0"/>
          <w:color w:val="000000"/>
          <w:sz w:val="28"/>
          <w:szCs w:val="28"/>
        </w:rPr>
        <w:t>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790257" w:rsidRPr="00790257">
        <w:rPr>
          <w:i w:val="0"/>
          <w:sz w:val="28"/>
          <w:szCs w:val="28"/>
          <w:u w:val="single"/>
        </w:rPr>
        <w:t xml:space="preserve">Изменения эндокринной системы при заболеваниях </w:t>
      </w:r>
      <w:r w:rsidR="00530AF4">
        <w:rPr>
          <w:i w:val="0"/>
          <w:sz w:val="28"/>
          <w:szCs w:val="28"/>
          <w:u w:val="single"/>
        </w:rPr>
        <w:br/>
      </w:r>
      <w:r w:rsidR="00790257" w:rsidRPr="00790257">
        <w:rPr>
          <w:i w:val="0"/>
          <w:sz w:val="28"/>
          <w:szCs w:val="28"/>
          <w:u w:val="single"/>
        </w:rPr>
        <w:t>сердечно-сосудистой системы</w:t>
      </w:r>
    </w:p>
    <w:p w:rsidR="00993391" w:rsidRPr="00530AF4" w:rsidRDefault="006A3C4A" w:rsidP="00530AF4">
      <w:pPr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3391" w:rsidRPr="0079025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93391" w:rsidRPr="00790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790257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</w:t>
      </w:r>
      <w:r w:rsidR="00434962" w:rsidRPr="00790257">
        <w:rPr>
          <w:rFonts w:ascii="Times New Roman" w:hAnsi="Times New Roman"/>
          <w:color w:val="000000"/>
          <w:sz w:val="28"/>
          <w:szCs w:val="24"/>
        </w:rPr>
        <w:t>со знание</w:t>
      </w:r>
      <w:r w:rsidR="00E5252B" w:rsidRPr="00790257">
        <w:rPr>
          <w:rFonts w:ascii="Times New Roman" w:hAnsi="Times New Roman"/>
          <w:color w:val="000000"/>
          <w:sz w:val="28"/>
          <w:szCs w:val="24"/>
        </w:rPr>
        <w:t xml:space="preserve">м </w:t>
      </w:r>
      <w:r w:rsidR="00530AF4">
        <w:rPr>
          <w:rStyle w:val="af0"/>
          <w:rFonts w:ascii="Times New Roman" w:hAnsi="Times New Roman"/>
          <w:sz w:val="28"/>
          <w:szCs w:val="28"/>
        </w:rPr>
        <w:t>и</w:t>
      </w:r>
      <w:r w:rsidR="00530AF4" w:rsidRPr="001E03E7">
        <w:rPr>
          <w:rStyle w:val="af0"/>
          <w:rFonts w:ascii="Times New Roman" w:hAnsi="Times New Roman"/>
          <w:sz w:val="28"/>
          <w:szCs w:val="28"/>
        </w:rPr>
        <w:t>зменени</w:t>
      </w:r>
      <w:r w:rsidR="00530AF4">
        <w:rPr>
          <w:rStyle w:val="af0"/>
          <w:rFonts w:ascii="Times New Roman" w:hAnsi="Times New Roman"/>
          <w:sz w:val="28"/>
          <w:szCs w:val="28"/>
        </w:rPr>
        <w:t>й</w:t>
      </w:r>
      <w:r w:rsidR="00530AF4" w:rsidRPr="001E03E7">
        <w:rPr>
          <w:rStyle w:val="af0"/>
          <w:rFonts w:ascii="Times New Roman" w:hAnsi="Times New Roman"/>
          <w:sz w:val="28"/>
          <w:szCs w:val="28"/>
        </w:rPr>
        <w:t xml:space="preserve"> функции щитовидной железы при сердечно-сосудистых заболеваниях</w:t>
      </w:r>
      <w:r w:rsidR="00530AF4" w:rsidRPr="00530AF4">
        <w:rPr>
          <w:rStyle w:val="af0"/>
          <w:rFonts w:ascii="Times New Roman" w:hAnsi="Times New Roman"/>
          <w:sz w:val="28"/>
          <w:szCs w:val="28"/>
        </w:rPr>
        <w:t>, в</w:t>
      </w:r>
      <w:r w:rsidR="00530AF4" w:rsidRPr="00530AF4">
        <w:rPr>
          <w:rFonts w:ascii="Times New Roman" w:hAnsi="Times New Roman"/>
          <w:sz w:val="28"/>
          <w:szCs w:val="28"/>
        </w:rPr>
        <w:t>заимосвязи метаболических нарушений при сахарном диабете и сердечно-сосудистой патологии</w:t>
      </w:r>
      <w:r w:rsidR="00530AF4" w:rsidRPr="00530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34962" w:rsidRPr="00530AF4" w:rsidRDefault="00993391" w:rsidP="00530A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025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530AF4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530AF4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</w:t>
      </w:r>
      <w:r w:rsidR="00530AF4" w:rsidRPr="00530AF4">
        <w:rPr>
          <w:rFonts w:ascii="Times New Roman" w:hAnsi="Times New Roman"/>
          <w:bCs/>
          <w:sz w:val="28"/>
          <w:szCs w:val="28"/>
        </w:rPr>
        <w:t xml:space="preserve">изменений, возникающие в сердце и сосудах при нарушениях углеводного, белкового, липидного, энергетического обменов, при сахарном диабете, при </w:t>
      </w:r>
      <w:proofErr w:type="spellStart"/>
      <w:r w:rsidR="00530AF4" w:rsidRPr="00530AF4">
        <w:rPr>
          <w:rFonts w:ascii="Times New Roman" w:hAnsi="Times New Roman"/>
          <w:bCs/>
          <w:sz w:val="28"/>
          <w:szCs w:val="28"/>
        </w:rPr>
        <w:t>феохромоцитоме</w:t>
      </w:r>
      <w:proofErr w:type="spellEnd"/>
      <w:r w:rsidR="00530AF4" w:rsidRPr="00530AF4">
        <w:rPr>
          <w:rFonts w:ascii="Times New Roman" w:hAnsi="Times New Roman"/>
          <w:bCs/>
          <w:sz w:val="28"/>
          <w:szCs w:val="28"/>
        </w:rPr>
        <w:t xml:space="preserve">, при первичном </w:t>
      </w:r>
      <w:proofErr w:type="spellStart"/>
      <w:r w:rsidR="00530AF4" w:rsidRPr="00530AF4">
        <w:rPr>
          <w:rFonts w:ascii="Times New Roman" w:hAnsi="Times New Roman"/>
          <w:bCs/>
          <w:sz w:val="28"/>
          <w:szCs w:val="28"/>
        </w:rPr>
        <w:t>гиперальдостеронизме</w:t>
      </w:r>
      <w:proofErr w:type="spellEnd"/>
      <w:r w:rsidR="00530AF4" w:rsidRPr="00530AF4">
        <w:rPr>
          <w:rFonts w:ascii="Times New Roman" w:hAnsi="Times New Roman"/>
          <w:bCs/>
          <w:sz w:val="28"/>
          <w:szCs w:val="28"/>
        </w:rPr>
        <w:t>, при патологии щитовидной железы (тиреотоксикозе, гипотиреозе), и при метаболическом синдроме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 xml:space="preserve">: по источнику знаний – практические, наглядные, словесные; по назначению – приобретение и применение 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90257" w:rsidRPr="00BD426A" w:rsidRDefault="00790257" w:rsidP="00790257">
      <w:pPr>
        <w:spacing w:after="0"/>
        <w:jc w:val="center"/>
        <w:rPr>
          <w:rFonts w:ascii="Times New Roman" w:hAnsi="Times New Roman"/>
          <w:color w:val="000000"/>
          <w:sz w:val="10"/>
          <w:szCs w:val="24"/>
        </w:rPr>
      </w:pPr>
      <w:r w:rsidRPr="0000167D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0167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0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67D">
        <w:rPr>
          <w:rFonts w:ascii="Times New Roman" w:hAnsi="Times New Roman"/>
          <w:sz w:val="28"/>
          <w:szCs w:val="28"/>
          <w:u w:val="single"/>
        </w:rPr>
        <w:t>Атеросклероз. ИБС, инфаркт миокарда.</w:t>
      </w:r>
    </w:p>
    <w:p w:rsidR="00790257" w:rsidRPr="0000167D" w:rsidRDefault="00790257" w:rsidP="007902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6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0167D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 (ЭКГ, пробы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физической нагрузкой, 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холтеровское</w:t>
      </w:r>
      <w:proofErr w:type="spellEnd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ЭКГ-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мо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ниторирование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медикаментозные, 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холодовые</w:t>
      </w:r>
      <w:proofErr w:type="spellEnd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пробы и др.); основных ЭКГ-признаков стенокардии; показаний и противопоказаний к проведению функциональных ЭКГ-проб; дифференциальной диагностики; основных принципов лечения и профилактики атеросклероза и ХИБС.</w:t>
      </w:r>
    </w:p>
    <w:p w:rsidR="00790257" w:rsidRPr="00491F82" w:rsidRDefault="00790257" w:rsidP="00790257">
      <w:pPr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0F7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00167D">
        <w:rPr>
          <w:rFonts w:ascii="Times New Roman" w:hAnsi="Times New Roman"/>
          <w:b/>
          <w:sz w:val="28"/>
          <w:szCs w:val="28"/>
        </w:rPr>
        <w:t xml:space="preserve"> </w:t>
      </w:r>
      <w:r w:rsidRPr="0000167D">
        <w:rPr>
          <w:rFonts w:ascii="Times New Roman" w:hAnsi="Times New Roman"/>
          <w:sz w:val="28"/>
          <w:szCs w:val="28"/>
        </w:rPr>
        <w:t>в</w:t>
      </w:r>
      <w:r w:rsidRPr="0000167D">
        <w:rPr>
          <w:rFonts w:ascii="Times New Roman" w:hAnsi="Times New Roman"/>
        </w:rPr>
        <w:t xml:space="preserve"> </w:t>
      </w:r>
      <w:r w:rsidRPr="0000167D">
        <w:rPr>
          <w:rFonts w:ascii="Times New Roman" w:hAnsi="Times New Roman"/>
          <w:sz w:val="28"/>
          <w:szCs w:val="28"/>
        </w:rPr>
        <w:t xml:space="preserve">лекции рассматриваются основные </w:t>
      </w:r>
      <w:r w:rsidRPr="0000167D">
        <w:rPr>
          <w:rStyle w:val="af0"/>
          <w:rFonts w:ascii="Times New Roman" w:hAnsi="Times New Roman"/>
          <w:sz w:val="28"/>
          <w:szCs w:val="28"/>
        </w:rPr>
        <w:t>факторы риска атеросклероза; классификация ишемической болезни сердца</w:t>
      </w:r>
      <w:r w:rsidRPr="0000167D">
        <w:rPr>
          <w:rFonts w:ascii="Times New Roman" w:hAnsi="Times New Roman"/>
          <w:sz w:val="28"/>
          <w:szCs w:val="28"/>
          <w:shd w:val="clear" w:color="auto" w:fill="FFFFFF"/>
        </w:rPr>
        <w:t>; к</w:t>
      </w:r>
      <w:r w:rsidRPr="0000167D">
        <w:rPr>
          <w:rStyle w:val="af0"/>
          <w:rFonts w:ascii="Times New Roman" w:hAnsi="Times New Roman"/>
          <w:sz w:val="28"/>
          <w:szCs w:val="28"/>
        </w:rPr>
        <w:t>лассификация инфаркта миокарда; методы исследования в кардиологии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00167D">
        <w:rPr>
          <w:rStyle w:val="af0"/>
          <w:rFonts w:ascii="Times New Roman" w:hAnsi="Times New Roman"/>
          <w:sz w:val="28"/>
          <w:szCs w:val="28"/>
        </w:rPr>
        <w:t>ЭКГ-диагностика инфаркта миокарда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00167D">
        <w:rPr>
          <w:rStyle w:val="af0"/>
          <w:rFonts w:ascii="Times New Roman" w:hAnsi="Times New Roman"/>
          <w:sz w:val="28"/>
          <w:szCs w:val="28"/>
        </w:rPr>
        <w:t>методы диагностики нарушений липидного обмена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>; л</w:t>
      </w:r>
      <w:r w:rsidRPr="0000167D">
        <w:rPr>
          <w:rStyle w:val="af0"/>
          <w:rFonts w:ascii="Times New Roman" w:hAnsi="Times New Roman"/>
          <w:sz w:val="28"/>
          <w:szCs w:val="28"/>
        </w:rPr>
        <w:t>ечение стабильной стенокардии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90257" w:rsidRPr="00BD426A" w:rsidRDefault="00790257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90257" w:rsidRPr="00BD426A" w:rsidRDefault="00790257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530AF4">
      <w:pPr>
        <w:pStyle w:val="2"/>
        <w:jc w:val="center"/>
        <w:rPr>
          <w:color w:val="000000"/>
          <w:sz w:val="10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530AF4">
        <w:rPr>
          <w:b/>
          <w:i w:val="0"/>
          <w:color w:val="000000"/>
          <w:sz w:val="28"/>
          <w:szCs w:val="28"/>
        </w:rPr>
        <w:t xml:space="preserve"> №4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530AF4" w:rsidRPr="00530AF4">
        <w:rPr>
          <w:i w:val="0"/>
          <w:sz w:val="28"/>
          <w:szCs w:val="28"/>
          <w:u w:val="single"/>
        </w:rPr>
        <w:t>Атеросклероз, этиология, факторы риска, патогенез, диагностика, принципы лечения. ИБС, этиология, факторы риска, патогенез, диагностика, принципы лечения</w:t>
      </w:r>
      <w:r w:rsidR="00530AF4" w:rsidRPr="00924DB8">
        <w:rPr>
          <w:sz w:val="28"/>
          <w:szCs w:val="28"/>
          <w:u w:val="single"/>
        </w:rPr>
        <w:t>.</w:t>
      </w:r>
    </w:p>
    <w:p w:rsidR="00131831" w:rsidRPr="002F16E8" w:rsidRDefault="00993391" w:rsidP="00530A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по </w:t>
      </w:r>
      <w:r w:rsidR="00530AF4">
        <w:rPr>
          <w:rFonts w:ascii="Times New Roman" w:hAnsi="Times New Roman"/>
          <w:color w:val="000000"/>
          <w:sz w:val="28"/>
          <w:szCs w:val="24"/>
        </w:rPr>
        <w:t xml:space="preserve">вопросам </w:t>
      </w:r>
      <w:proofErr w:type="spellStart"/>
      <w:r w:rsidR="00530AF4"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530AF4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 w:rsidR="00530A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0AF4"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</w:t>
      </w:r>
    </w:p>
    <w:p w:rsidR="00530AF4" w:rsidRDefault="00993391" w:rsidP="00530AF4">
      <w:pPr>
        <w:spacing w:line="240" w:lineRule="auto"/>
        <w:ind w:firstLine="567"/>
        <w:rPr>
          <w:color w:val="000000"/>
          <w:sz w:val="28"/>
          <w:szCs w:val="28"/>
        </w:rPr>
      </w:pPr>
      <w:r w:rsidRPr="0013183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131831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131831">
        <w:rPr>
          <w:rFonts w:ascii="Times New Roman" w:hAnsi="Times New Roman"/>
          <w:sz w:val="28"/>
          <w:szCs w:val="28"/>
        </w:rPr>
        <w:t xml:space="preserve"> 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лекции освещаются </w:t>
      </w:r>
      <w:r w:rsidR="00530AF4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вопросы: </w:t>
      </w:r>
      <w:r w:rsidR="00530AF4">
        <w:rPr>
          <w:rStyle w:val="af0"/>
          <w:rFonts w:ascii="Times New Roman" w:hAnsi="Times New Roman"/>
          <w:sz w:val="28"/>
          <w:szCs w:val="28"/>
        </w:rPr>
        <w:t>ф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акторы риска атеросклероза</w:t>
      </w:r>
      <w:r w:rsidR="00530AF4">
        <w:rPr>
          <w:rStyle w:val="af0"/>
          <w:rFonts w:ascii="Times New Roman" w:hAnsi="Times New Roman"/>
          <w:sz w:val="28"/>
          <w:szCs w:val="28"/>
        </w:rPr>
        <w:t>; п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атогенез атеросклероза</w:t>
      </w:r>
      <w:r w:rsidR="00530AF4">
        <w:rPr>
          <w:rStyle w:val="af0"/>
          <w:rFonts w:ascii="Times New Roman" w:hAnsi="Times New Roman"/>
          <w:sz w:val="28"/>
          <w:szCs w:val="28"/>
        </w:rPr>
        <w:t>; м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етоды диагностики нарушений липидного обмена</w:t>
      </w:r>
      <w:r w:rsidR="00530AF4">
        <w:rPr>
          <w:rStyle w:val="af0"/>
          <w:rFonts w:ascii="Times New Roman" w:hAnsi="Times New Roman"/>
          <w:sz w:val="28"/>
          <w:szCs w:val="28"/>
        </w:rPr>
        <w:t>; п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атогенетические механизмы развития ишемии миокарда при различных вариантах стенокардии</w:t>
      </w:r>
      <w:r w:rsidR="00530AF4">
        <w:rPr>
          <w:rStyle w:val="af0"/>
          <w:rFonts w:ascii="Times New Roman" w:hAnsi="Times New Roman"/>
          <w:sz w:val="28"/>
          <w:szCs w:val="28"/>
        </w:rPr>
        <w:t>; с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 xml:space="preserve">овременная </w:t>
      </w:r>
      <w:r w:rsidR="00530AF4" w:rsidRPr="00530AF4">
        <w:rPr>
          <w:rStyle w:val="af0"/>
          <w:rFonts w:ascii="Times New Roman" w:hAnsi="Times New Roman"/>
          <w:sz w:val="28"/>
          <w:szCs w:val="28"/>
        </w:rPr>
        <w:t>классификация стенокардии; л</w:t>
      </w:r>
      <w:r w:rsidR="00530AF4" w:rsidRPr="00530AF4">
        <w:rPr>
          <w:rFonts w:ascii="Times New Roman" w:hAnsi="Times New Roman"/>
          <w:color w:val="000000"/>
          <w:sz w:val="28"/>
          <w:szCs w:val="28"/>
        </w:rPr>
        <w:t>ечение стабильной стенокардии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1831" w:rsidRDefault="00131831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131831" w:rsidRPr="00131831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</w:t>
      </w:r>
      <w:r w:rsidR="00530AF4">
        <w:rPr>
          <w:b/>
          <w:i w:val="0"/>
          <w:color w:val="000000"/>
          <w:sz w:val="28"/>
          <w:szCs w:val="28"/>
        </w:rPr>
        <w:t>5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530AF4" w:rsidRPr="00530AF4">
        <w:rPr>
          <w:i w:val="0"/>
          <w:sz w:val="28"/>
          <w:szCs w:val="28"/>
          <w:u w:val="single"/>
        </w:rPr>
        <w:t>ОКС. Инфаркт миокарда. Внезапная смерть.</w:t>
      </w:r>
    </w:p>
    <w:p w:rsidR="00993391" w:rsidRPr="00530AF4" w:rsidRDefault="00993391" w:rsidP="00530AF4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530AF4">
        <w:rPr>
          <w:rFonts w:ascii="Times New Roman" w:hAnsi="Times New Roman" w:cs="Times New Roman"/>
          <w:b/>
          <w:sz w:val="28"/>
          <w:szCs w:val="28"/>
        </w:rPr>
        <w:t>Цель:</w:t>
      </w:r>
      <w:r w:rsidR="00E5252B" w:rsidRPr="00530AF4">
        <w:rPr>
          <w:rFonts w:ascii="Times New Roman" w:hAnsi="Times New Roman" w:cs="Times New Roman"/>
          <w:sz w:val="28"/>
          <w:szCs w:val="28"/>
        </w:rPr>
        <w:t xml:space="preserve"> углубить и обновить знания </w:t>
      </w:r>
      <w:r w:rsidR="00530AF4" w:rsidRPr="00530AF4">
        <w:rPr>
          <w:rFonts w:ascii="Times New Roman" w:hAnsi="Times New Roman" w:cs="Times New Roman"/>
          <w:sz w:val="28"/>
          <w:szCs w:val="28"/>
        </w:rPr>
        <w:t>кровоснабжению сердца; этиологии, патогенеза инфаркта миокарда; ранней (экстренной) диагностики инфаркта миокарда; клинических вариантов острого инфаркта миокарда; лабораторной диагностики инфаркта миокарда; ЭКГ-диагностики инфаркта миокарда в зависимости от локализации и распространения инфаркта миокарда; ранних и поздних осложнения инфаркта миокарда; неотложной помощи при инфаркте миокарда, лечение инфаркта миокарда; реабилитации больных инфарктом миокарда.</w:t>
      </w:r>
    </w:p>
    <w:p w:rsidR="00993391" w:rsidRPr="001A60B0" w:rsidRDefault="00993391" w:rsidP="001A60B0">
      <w:pPr>
        <w:spacing w:line="240" w:lineRule="auto"/>
        <w:ind w:firstLine="567"/>
        <w:rPr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</w:t>
      </w:r>
      <w:r w:rsidR="00131831">
        <w:rPr>
          <w:rFonts w:ascii="Times New Roman" w:hAnsi="Times New Roman"/>
          <w:color w:val="000000"/>
          <w:sz w:val="28"/>
          <w:szCs w:val="28"/>
        </w:rPr>
        <w:t xml:space="preserve"> следу</w:t>
      </w:r>
      <w:r w:rsidR="00131831" w:rsidRPr="00131831">
        <w:rPr>
          <w:rFonts w:ascii="Times New Roman" w:hAnsi="Times New Roman"/>
          <w:color w:val="000000"/>
          <w:sz w:val="28"/>
          <w:szCs w:val="28"/>
        </w:rPr>
        <w:t>ющие вопросы: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0B0">
        <w:rPr>
          <w:rStyle w:val="af0"/>
          <w:rFonts w:ascii="Times New Roman" w:hAnsi="Times New Roman"/>
          <w:sz w:val="28"/>
          <w:szCs w:val="28"/>
        </w:rPr>
        <w:t>п</w:t>
      </w:r>
      <w:r w:rsidR="001A60B0" w:rsidRPr="007847F5">
        <w:rPr>
          <w:rStyle w:val="af0"/>
          <w:rFonts w:ascii="Times New Roman" w:hAnsi="Times New Roman"/>
          <w:sz w:val="28"/>
          <w:szCs w:val="28"/>
        </w:rPr>
        <w:t>онятие острого коронарног</w:t>
      </w:r>
      <w:r w:rsidR="001A60B0">
        <w:rPr>
          <w:rStyle w:val="af0"/>
          <w:rFonts w:ascii="Times New Roman" w:hAnsi="Times New Roman"/>
          <w:sz w:val="28"/>
          <w:szCs w:val="28"/>
        </w:rPr>
        <w:t xml:space="preserve">о синдрома (ОКС), </w:t>
      </w:r>
      <w:r w:rsidR="001A60B0" w:rsidRPr="001A60B0">
        <w:rPr>
          <w:rStyle w:val="af0"/>
          <w:rFonts w:ascii="Times New Roman" w:hAnsi="Times New Roman"/>
          <w:sz w:val="28"/>
          <w:szCs w:val="28"/>
        </w:rPr>
        <w:t>классификация,</w:t>
      </w:r>
      <w:r w:rsidR="001A60B0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1A60B0" w:rsidRPr="001A6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ЭКГ-диагностика инфаркта миокарда, п</w:t>
      </w:r>
      <w:r w:rsidR="001A60B0" w:rsidRPr="001A60B0">
        <w:rPr>
          <w:rStyle w:val="af0"/>
          <w:rFonts w:ascii="Times New Roman" w:hAnsi="Times New Roman"/>
          <w:sz w:val="28"/>
          <w:szCs w:val="28"/>
        </w:rPr>
        <w:t xml:space="preserve">ринципы оказания неотложной помощи на </w:t>
      </w:r>
      <w:proofErr w:type="spellStart"/>
      <w:r w:rsidR="001A60B0" w:rsidRPr="001A60B0">
        <w:rPr>
          <w:rStyle w:val="af0"/>
          <w:rFonts w:ascii="Times New Roman" w:hAnsi="Times New Roman"/>
          <w:sz w:val="28"/>
          <w:szCs w:val="28"/>
        </w:rPr>
        <w:t>догоспитальном</w:t>
      </w:r>
      <w:proofErr w:type="spellEnd"/>
      <w:r w:rsidR="001A60B0" w:rsidRPr="001A60B0">
        <w:rPr>
          <w:rStyle w:val="af0"/>
          <w:rFonts w:ascii="Times New Roman" w:hAnsi="Times New Roman"/>
          <w:sz w:val="28"/>
          <w:szCs w:val="28"/>
        </w:rPr>
        <w:t xml:space="preserve"> этапе при ОКС, л</w:t>
      </w:r>
      <w:r w:rsidR="001A60B0" w:rsidRPr="001A6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ечение острого периода инфаркта миокарда.</w:t>
      </w:r>
      <w:r w:rsidR="001A60B0" w:rsidRPr="007847F5">
        <w:rPr>
          <w:sz w:val="28"/>
          <w:szCs w:val="28"/>
        </w:rPr>
        <w:t xml:space="preserve">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E5252B" w:rsidRPr="00BD426A" w:rsidRDefault="00E5252B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EE2234" w:rsidRDefault="00993391" w:rsidP="00EE2234">
      <w:pPr>
        <w:pStyle w:val="2"/>
        <w:jc w:val="center"/>
        <w:rPr>
          <w:i w:val="0"/>
          <w:color w:val="000000"/>
          <w:sz w:val="10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</w:t>
      </w:r>
      <w:r w:rsidR="00EE2234">
        <w:rPr>
          <w:b/>
          <w:i w:val="0"/>
          <w:color w:val="000000"/>
          <w:sz w:val="28"/>
          <w:szCs w:val="28"/>
        </w:rPr>
        <w:t>6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EE2234" w:rsidRPr="00EE2234">
        <w:rPr>
          <w:i w:val="0"/>
          <w:sz w:val="28"/>
          <w:szCs w:val="28"/>
          <w:u w:val="single"/>
        </w:rPr>
        <w:t>Артериальная гипертония: этиология, факторы риска, патогенез, диагностика, принципы лечения, профилактика. Гипертонические кризы.</w:t>
      </w:r>
    </w:p>
    <w:p w:rsidR="00EE2234" w:rsidRPr="00EE2234" w:rsidRDefault="00993391" w:rsidP="00EE22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223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5252B" w:rsidRPr="00EE2234">
        <w:rPr>
          <w:rFonts w:ascii="Times New Roman" w:hAnsi="Times New Roman"/>
          <w:color w:val="000000"/>
          <w:sz w:val="28"/>
          <w:szCs w:val="28"/>
        </w:rPr>
        <w:t xml:space="preserve">Углубить знания о 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классификации АГ и все группы симптоматических гипертензий</w:t>
      </w:r>
      <w:r w:rsid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(почечные, эндокринные, центральные, гемодинамические, </w:t>
      </w:r>
      <w:r w:rsidR="00EE22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я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трогенные); методах диагностики (лабораторные, биохимические, инструментальные), которые используются в дифференциальной диагностике;</w:t>
      </w:r>
      <w:r w:rsid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основных причинах гипертрофии левого желудочка; основных группах гипотензивных препаратов и принципах терапии АГ; типах гипертонических кризов и неотложной терапию.</w:t>
      </w:r>
    </w:p>
    <w:p w:rsidR="00EE2234" w:rsidRPr="00CA65C3" w:rsidRDefault="00993391" w:rsidP="00EE2234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E223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EE2234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EE2234">
        <w:rPr>
          <w:rFonts w:ascii="Times New Roman" w:hAnsi="Times New Roman"/>
          <w:sz w:val="28"/>
          <w:szCs w:val="28"/>
        </w:rPr>
        <w:t xml:space="preserve"> </w:t>
      </w:r>
      <w:r w:rsidR="00E5252B" w:rsidRPr="00EE2234">
        <w:rPr>
          <w:rFonts w:ascii="Times New Roman" w:hAnsi="Times New Roman"/>
          <w:color w:val="000000"/>
          <w:sz w:val="28"/>
          <w:szCs w:val="28"/>
        </w:rPr>
        <w:t>лекции освещаются</w:t>
      </w:r>
      <w:r w:rsidR="00E5252B" w:rsidRPr="002F16E8">
        <w:rPr>
          <w:rFonts w:ascii="Times New Roman" w:hAnsi="Times New Roman"/>
          <w:color w:val="000000"/>
          <w:sz w:val="28"/>
          <w:szCs w:val="28"/>
        </w:rPr>
        <w:t xml:space="preserve"> такие вопросы как: </w:t>
      </w:r>
      <w:r w:rsidR="00EE2234">
        <w:rPr>
          <w:rStyle w:val="af0"/>
          <w:rFonts w:ascii="Times New Roman" w:hAnsi="Times New Roman"/>
          <w:sz w:val="28"/>
          <w:szCs w:val="28"/>
        </w:rPr>
        <w:t>п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онятие</w:t>
      </w:r>
      <w:r w:rsidR="00EE2234">
        <w:rPr>
          <w:rStyle w:val="af0"/>
          <w:rFonts w:ascii="Times New Roman" w:hAnsi="Times New Roman"/>
          <w:sz w:val="28"/>
          <w:szCs w:val="28"/>
        </w:rPr>
        <w:t xml:space="preserve"> и виды артериальной гипертонии, к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ласси</w:t>
      </w:r>
      <w:r w:rsidR="00EE2234">
        <w:rPr>
          <w:rStyle w:val="af0"/>
          <w:rFonts w:ascii="Times New Roman" w:hAnsi="Times New Roman"/>
          <w:sz w:val="28"/>
          <w:szCs w:val="28"/>
        </w:rPr>
        <w:t>фикация артериальной гипертонии, а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лгоритм диагностического обследова</w:t>
      </w:r>
      <w:r w:rsidR="00EE2234">
        <w:rPr>
          <w:rStyle w:val="af0"/>
          <w:rFonts w:ascii="Times New Roman" w:hAnsi="Times New Roman"/>
          <w:sz w:val="28"/>
          <w:szCs w:val="28"/>
        </w:rPr>
        <w:t>ния при артериальной гипертонии, п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онятие о целевых цифр</w:t>
      </w:r>
      <w:r w:rsidR="00EE2234">
        <w:rPr>
          <w:rStyle w:val="af0"/>
          <w:rFonts w:ascii="Times New Roman" w:hAnsi="Times New Roman"/>
          <w:sz w:val="28"/>
          <w:szCs w:val="28"/>
        </w:rPr>
        <w:t>ах артериального давления (АД), м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етод</w:t>
      </w:r>
      <w:r w:rsidR="00EE2234">
        <w:rPr>
          <w:rStyle w:val="af0"/>
          <w:rFonts w:ascii="Times New Roman" w:hAnsi="Times New Roman"/>
          <w:sz w:val="28"/>
          <w:szCs w:val="28"/>
        </w:rPr>
        <w:t>ы достижения целевого уровня АД, п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 xml:space="preserve">ринципы </w:t>
      </w:r>
      <w:r w:rsidR="00EE2234">
        <w:rPr>
          <w:rStyle w:val="af0"/>
          <w:rFonts w:ascii="Times New Roman" w:hAnsi="Times New Roman"/>
          <w:sz w:val="28"/>
          <w:szCs w:val="28"/>
        </w:rPr>
        <w:t>лечения артериальной гипертонии, д</w:t>
      </w:r>
      <w:r w:rsidR="00EE2234" w:rsidRPr="00CA65C3">
        <w:rPr>
          <w:rFonts w:ascii="Times New Roman" w:hAnsi="Times New Roman"/>
          <w:sz w:val="28"/>
          <w:szCs w:val="28"/>
          <w:shd w:val="clear" w:color="auto" w:fill="FFFFFF"/>
        </w:rPr>
        <w:t>ифференцированный подход к терапии вторичной артериальной гипертонии при эндокринных заболеваниях.</w:t>
      </w:r>
    </w:p>
    <w:p w:rsidR="00993391" w:rsidRPr="00BD426A" w:rsidRDefault="00993391" w:rsidP="00EE22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2234" w:rsidRPr="00CA65C3" w:rsidRDefault="00993391" w:rsidP="00EE2234">
      <w:pPr>
        <w:pStyle w:val="af"/>
        <w:ind w:firstLine="567"/>
        <w:rPr>
          <w:rFonts w:ascii="Times New Roman" w:hAnsi="Times New Roman"/>
          <w:sz w:val="28"/>
          <w:szCs w:val="28"/>
        </w:rPr>
      </w:pPr>
      <w:r w:rsidRPr="002F16E8">
        <w:rPr>
          <w:b/>
          <w:color w:val="000000"/>
          <w:sz w:val="28"/>
          <w:szCs w:val="28"/>
        </w:rPr>
        <w:t>Тема</w:t>
      </w:r>
      <w:r w:rsidR="002F16E8" w:rsidRPr="002F16E8">
        <w:rPr>
          <w:b/>
          <w:color w:val="000000"/>
          <w:sz w:val="28"/>
          <w:szCs w:val="28"/>
        </w:rPr>
        <w:t>№</w:t>
      </w:r>
      <w:r w:rsidR="00EE2234" w:rsidRPr="00EE2234">
        <w:rPr>
          <w:b/>
          <w:color w:val="000000"/>
          <w:sz w:val="28"/>
          <w:szCs w:val="28"/>
        </w:rPr>
        <w:t>7</w:t>
      </w:r>
      <w:r w:rsidR="002F16E8" w:rsidRPr="002F16E8">
        <w:rPr>
          <w:b/>
          <w:color w:val="000000"/>
          <w:sz w:val="28"/>
          <w:szCs w:val="28"/>
        </w:rPr>
        <w:t>.</w:t>
      </w:r>
      <w:r w:rsidRPr="002F16E8">
        <w:rPr>
          <w:color w:val="000000"/>
          <w:sz w:val="28"/>
          <w:szCs w:val="28"/>
        </w:rPr>
        <w:t xml:space="preserve"> </w:t>
      </w:r>
      <w:r w:rsidR="00EE2234" w:rsidRPr="00CA65C3">
        <w:rPr>
          <w:rFonts w:ascii="Times New Roman" w:hAnsi="Times New Roman"/>
          <w:sz w:val="28"/>
          <w:szCs w:val="28"/>
          <w:u w:val="single"/>
        </w:rPr>
        <w:t>Острая ревматическая лихорадка. Ревматическая болезнь сердца. Врожденные и приобретенные пороки сердца: принципы диагностики, дифференциальной диагностики и лечения. Хроническая сердечная недостаточность.</w:t>
      </w:r>
    </w:p>
    <w:p w:rsidR="00993391" w:rsidRPr="00BD426A" w:rsidRDefault="00993391" w:rsidP="00EE2234">
      <w:pPr>
        <w:pStyle w:val="2"/>
        <w:jc w:val="center"/>
        <w:rPr>
          <w:color w:val="000000"/>
          <w:sz w:val="10"/>
        </w:rPr>
      </w:pPr>
    </w:p>
    <w:p w:rsidR="0049187A" w:rsidRDefault="00993391" w:rsidP="004918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по </w:t>
      </w:r>
      <w:proofErr w:type="spellStart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этиопатогенезу</w:t>
      </w:r>
      <w:proofErr w:type="spellEnd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ревматизма; основным клиническим синдромам; основным лабораторно-инструментальным признакам ОРЛ; дифференциальной диагностики ОРЛ; основных принципах лечения ОРЛ; принципах профилактики этого заболевания и диспансерного наблюдения за больными; </w:t>
      </w:r>
      <w:proofErr w:type="spellStart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аортального стеноза (АС) и недостаточности клапана аорты (НКА); основных клинико-лабораторные синдромах АС и НКА; дифференциальной диагностики и основных принципах терапии АС и НКА.</w:t>
      </w:r>
    </w:p>
    <w:p w:rsidR="0049187A" w:rsidRPr="007735C1" w:rsidRDefault="00993391" w:rsidP="0049187A">
      <w:pPr>
        <w:autoSpaceDE w:val="0"/>
        <w:autoSpaceDN w:val="0"/>
        <w:adjustRightInd w:val="0"/>
        <w:spacing w:after="0" w:line="240" w:lineRule="auto"/>
        <w:ind w:firstLine="567"/>
        <w:rPr>
          <w:rStyle w:val="af0"/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F16E8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2F16E8">
        <w:rPr>
          <w:rFonts w:ascii="Times New Roman" w:hAnsi="Times New Roman"/>
          <w:sz w:val="28"/>
          <w:szCs w:val="28"/>
        </w:rPr>
        <w:t xml:space="preserve"> </w:t>
      </w:r>
      <w:r w:rsidR="00A011BA" w:rsidRPr="002F16E8">
        <w:rPr>
          <w:rFonts w:ascii="Times New Roman" w:hAnsi="Times New Roman"/>
          <w:color w:val="000000"/>
          <w:sz w:val="28"/>
          <w:szCs w:val="28"/>
        </w:rPr>
        <w:t xml:space="preserve">лекции </w:t>
      </w:r>
      <w:r w:rsidR="00A011BA" w:rsidRPr="0049187A">
        <w:rPr>
          <w:rFonts w:ascii="Times New Roman" w:hAnsi="Times New Roman"/>
          <w:color w:val="000000"/>
          <w:sz w:val="28"/>
          <w:szCs w:val="28"/>
        </w:rPr>
        <w:t xml:space="preserve">освещаются вопросы </w:t>
      </w:r>
      <w:r w:rsidR="0049187A" w:rsidRPr="0049187A">
        <w:rPr>
          <w:rStyle w:val="af0"/>
          <w:rFonts w:ascii="Times New Roman" w:hAnsi="Times New Roman"/>
          <w:sz w:val="28"/>
          <w:szCs w:val="28"/>
        </w:rPr>
        <w:t>современная классификация острой ревматической лихорадки и ревматической болезни сердца, профилактики острой ревматической лихорадки, изменений гемодинамики при пороках сердца, видах гемодинамических нарушений, клиники и диагностики митральных пороков сердца, клиники и диагностики аортальных пороков сердца,</w:t>
      </w:r>
      <w:r w:rsidR="0049187A" w:rsidRPr="004918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49187A" w:rsidRPr="0049187A">
        <w:rPr>
          <w:rStyle w:val="10"/>
          <w:rFonts w:ascii="Times New Roman" w:hAnsi="Times New Roman" w:cs="Times New Roman"/>
          <w:color w:val="auto"/>
          <w:sz w:val="28"/>
          <w:szCs w:val="28"/>
        </w:rPr>
        <w:t>п</w:t>
      </w:r>
      <w:r w:rsidR="0049187A" w:rsidRPr="0049187A">
        <w:rPr>
          <w:rStyle w:val="af0"/>
          <w:rFonts w:ascii="Times New Roman" w:hAnsi="Times New Roman"/>
          <w:sz w:val="28"/>
          <w:szCs w:val="28"/>
        </w:rPr>
        <w:t>оказаний для хирургической коррекции приобретенных пороков сердца</w:t>
      </w:r>
      <w:r w:rsidR="0049187A" w:rsidRPr="0049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</w:t>
      </w:r>
      <w:r w:rsidR="0049187A" w:rsidRPr="0049187A">
        <w:rPr>
          <w:rStyle w:val="af0"/>
          <w:rFonts w:ascii="Times New Roman" w:hAnsi="Times New Roman"/>
          <w:sz w:val="28"/>
          <w:szCs w:val="28"/>
        </w:rPr>
        <w:t>собенностей лечения больных сахарным диабетом в сочетании с пороками сердца.</w:t>
      </w:r>
    </w:p>
    <w:p w:rsidR="002F16E8" w:rsidRDefault="002F16E8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6E8" w:rsidRDefault="002F16E8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2F16E8" w:rsidRPr="002F16E8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</w:t>
      </w:r>
      <w:r w:rsidR="002F16E8">
        <w:rPr>
          <w:rFonts w:ascii="Times New Roman" w:hAnsi="Times New Roman"/>
          <w:color w:val="000000"/>
          <w:spacing w:val="-4"/>
          <w:sz w:val="28"/>
          <w:szCs w:val="28"/>
        </w:rPr>
        <w:t>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F16E8" w:rsidRDefault="002F16E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437266" w:rsidRDefault="005913A0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4867" w:rsidRPr="005A4867" w:rsidRDefault="005A4867" w:rsidP="005A486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4867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="0049187A">
        <w:rPr>
          <w:rFonts w:ascii="Times New Roman" w:hAnsi="Times New Roman"/>
          <w:sz w:val="28"/>
          <w:szCs w:val="28"/>
          <w:u w:val="single"/>
        </w:rPr>
        <w:t>Кардиология</w:t>
      </w:r>
    </w:p>
    <w:p w:rsidR="005A4867" w:rsidRPr="0049187A" w:rsidRDefault="00964EE3" w:rsidP="0049187A">
      <w:pPr>
        <w:pStyle w:val="2"/>
        <w:ind w:firstLine="567"/>
        <w:rPr>
          <w:i w:val="0"/>
          <w:sz w:val="28"/>
          <w:szCs w:val="28"/>
          <w:u w:val="single"/>
        </w:rPr>
      </w:pPr>
      <w:r w:rsidRPr="0049187A">
        <w:rPr>
          <w:b/>
          <w:i w:val="0"/>
          <w:color w:val="000000"/>
          <w:sz w:val="28"/>
          <w:szCs w:val="28"/>
        </w:rPr>
        <w:t xml:space="preserve">Тема </w:t>
      </w:r>
      <w:r w:rsidR="005A4867" w:rsidRPr="0049187A">
        <w:rPr>
          <w:b/>
          <w:i w:val="0"/>
          <w:color w:val="000000"/>
          <w:sz w:val="28"/>
          <w:szCs w:val="28"/>
        </w:rPr>
        <w:t>№</w:t>
      </w:r>
      <w:r w:rsidR="00437266" w:rsidRPr="0049187A">
        <w:rPr>
          <w:b/>
          <w:i w:val="0"/>
          <w:color w:val="000000"/>
          <w:sz w:val="28"/>
          <w:szCs w:val="28"/>
        </w:rPr>
        <w:t>1</w:t>
      </w:r>
      <w:r w:rsidRPr="0049187A">
        <w:rPr>
          <w:b/>
          <w:i w:val="0"/>
          <w:color w:val="000000"/>
          <w:sz w:val="28"/>
          <w:szCs w:val="28"/>
        </w:rPr>
        <w:t xml:space="preserve">. </w:t>
      </w:r>
      <w:r w:rsidR="0049187A" w:rsidRPr="0049187A">
        <w:rPr>
          <w:i w:val="0"/>
          <w:sz w:val="28"/>
          <w:szCs w:val="28"/>
          <w:u w:val="single"/>
        </w:rPr>
        <w:t>Общие вопросы кардиологии. Методы обследования кардиологического больного</w:t>
      </w:r>
      <w:r w:rsidR="0049187A" w:rsidRPr="00790257">
        <w:rPr>
          <w:i w:val="0"/>
          <w:sz w:val="28"/>
          <w:szCs w:val="28"/>
          <w:u w:val="single"/>
        </w:rPr>
        <w:t>. Стратификация сердечно-сосудистого риска</w:t>
      </w:r>
    </w:p>
    <w:p w:rsidR="0049187A" w:rsidRDefault="0049187A" w:rsidP="005A48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5A48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187A">
        <w:rPr>
          <w:rFonts w:ascii="Times New Roman" w:hAnsi="Times New Roman"/>
          <w:color w:val="000000"/>
          <w:sz w:val="28"/>
          <w:szCs w:val="28"/>
        </w:rPr>
        <w:t>Углубить знания</w:t>
      </w:r>
      <w:r w:rsidR="0049187A" w:rsidRPr="006A3C4A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49187A">
        <w:rPr>
          <w:rFonts w:ascii="Times New Roman" w:hAnsi="Times New Roman"/>
          <w:color w:val="000000"/>
          <w:sz w:val="28"/>
          <w:szCs w:val="28"/>
        </w:rPr>
        <w:t>по общим вопросам кардиологии, методам обследования кардиологического пациента и оценке сердечно-сосудистого риска</w:t>
      </w:r>
    </w:p>
    <w:p w:rsidR="005A4867" w:rsidRPr="00437266" w:rsidRDefault="005A486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E4563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DE4563">
            <w:pPr>
              <w:pStyle w:val="2"/>
              <w:rPr>
                <w:color w:val="000000"/>
                <w:sz w:val="28"/>
                <w:szCs w:val="28"/>
              </w:rPr>
            </w:pPr>
            <w:r w:rsidRPr="00DE4563">
              <w:rPr>
                <w:i w:val="0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</w:t>
            </w:r>
            <w:r w:rsidR="00DE4563" w:rsidRPr="00DE4563">
              <w:rPr>
                <w:i w:val="0"/>
                <w:color w:val="000000"/>
                <w:sz w:val="28"/>
                <w:szCs w:val="28"/>
              </w:rPr>
              <w:t xml:space="preserve">общие </w:t>
            </w:r>
            <w:r w:rsidRPr="00DE4563">
              <w:rPr>
                <w:i w:val="0"/>
                <w:color w:val="000000"/>
                <w:sz w:val="28"/>
                <w:szCs w:val="28"/>
              </w:rPr>
              <w:t xml:space="preserve">вопросы </w:t>
            </w:r>
            <w:r w:rsidR="00DE4563" w:rsidRPr="00DE4563">
              <w:rPr>
                <w:i w:val="0"/>
                <w:sz w:val="28"/>
                <w:szCs w:val="28"/>
              </w:rPr>
              <w:t xml:space="preserve">кардиологии, </w:t>
            </w:r>
            <w:r w:rsidR="00DE4563">
              <w:rPr>
                <w:i w:val="0"/>
                <w:sz w:val="28"/>
                <w:szCs w:val="28"/>
              </w:rPr>
              <w:t>м</w:t>
            </w:r>
            <w:r w:rsidR="00DE4563" w:rsidRPr="00DE4563">
              <w:rPr>
                <w:i w:val="0"/>
                <w:sz w:val="28"/>
                <w:szCs w:val="28"/>
              </w:rPr>
              <w:t>етоды обследования кардиологического больного</w:t>
            </w:r>
            <w:r w:rsidR="00DE4563">
              <w:rPr>
                <w:i w:val="0"/>
                <w:sz w:val="28"/>
                <w:szCs w:val="28"/>
              </w:rPr>
              <w:t>, с</w:t>
            </w:r>
            <w:r w:rsidR="00DE4563" w:rsidRPr="00DE4563">
              <w:rPr>
                <w:i w:val="0"/>
                <w:sz w:val="28"/>
                <w:szCs w:val="28"/>
              </w:rPr>
              <w:t>тратификаци</w:t>
            </w:r>
            <w:r w:rsidR="00DE4563">
              <w:rPr>
                <w:i w:val="0"/>
                <w:sz w:val="28"/>
                <w:szCs w:val="28"/>
              </w:rPr>
              <w:t>ю</w:t>
            </w:r>
            <w:r w:rsidR="00DE4563" w:rsidRPr="00DE4563">
              <w:rPr>
                <w:i w:val="0"/>
                <w:sz w:val="28"/>
                <w:szCs w:val="28"/>
              </w:rPr>
              <w:t xml:space="preserve"> сердечно-сосудистого риска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DE4563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4563" w:rsidRPr="00DE4563" w:rsidRDefault="000808CA" w:rsidP="00DE4563">
      <w:pPr>
        <w:pStyle w:val="2"/>
        <w:ind w:firstLine="567"/>
        <w:rPr>
          <w:sz w:val="28"/>
          <w:szCs w:val="28"/>
          <w:u w:val="single"/>
        </w:rPr>
      </w:pPr>
      <w:r w:rsidRPr="00110F74">
        <w:rPr>
          <w:b/>
          <w:i w:val="0"/>
          <w:color w:val="000000"/>
          <w:sz w:val="28"/>
          <w:szCs w:val="28"/>
        </w:rPr>
        <w:lastRenderedPageBreak/>
        <w:t xml:space="preserve">Тема </w:t>
      </w:r>
      <w:r w:rsidR="009E5F30" w:rsidRPr="00110F74">
        <w:rPr>
          <w:b/>
          <w:i w:val="0"/>
          <w:color w:val="000000"/>
          <w:sz w:val="28"/>
          <w:szCs w:val="28"/>
        </w:rPr>
        <w:t>№2</w:t>
      </w:r>
      <w:r w:rsidR="00964EE3" w:rsidRPr="00110F74">
        <w:rPr>
          <w:b/>
          <w:i w:val="0"/>
          <w:color w:val="000000"/>
          <w:sz w:val="28"/>
          <w:szCs w:val="28"/>
        </w:rPr>
        <w:t>.</w:t>
      </w:r>
      <w:r w:rsidR="00964EE3" w:rsidRPr="00AD6B3E">
        <w:rPr>
          <w:b/>
          <w:color w:val="000000"/>
        </w:rPr>
        <w:t xml:space="preserve"> </w:t>
      </w:r>
      <w:r w:rsidR="00DE4563" w:rsidRPr="00790257">
        <w:rPr>
          <w:i w:val="0"/>
          <w:sz w:val="28"/>
          <w:szCs w:val="28"/>
          <w:u w:val="single"/>
        </w:rPr>
        <w:t xml:space="preserve">Изменения эндокринной системы при заболеваниях </w:t>
      </w:r>
      <w:r w:rsidR="00DE4563">
        <w:rPr>
          <w:i w:val="0"/>
          <w:sz w:val="28"/>
          <w:szCs w:val="28"/>
          <w:u w:val="single"/>
        </w:rPr>
        <w:br/>
      </w:r>
      <w:r w:rsidR="00DE4563" w:rsidRPr="00790257">
        <w:rPr>
          <w:i w:val="0"/>
          <w:sz w:val="28"/>
          <w:szCs w:val="28"/>
          <w:u w:val="single"/>
        </w:rPr>
        <w:t>сердечно-сосудистой системы</w:t>
      </w:r>
    </w:p>
    <w:p w:rsidR="0046535D" w:rsidRDefault="0046535D" w:rsidP="00DE4563">
      <w:pPr>
        <w:pStyle w:val="2"/>
        <w:ind w:firstLine="567"/>
        <w:rPr>
          <w:b/>
          <w:color w:val="000000"/>
          <w:sz w:val="28"/>
          <w:szCs w:val="28"/>
        </w:rPr>
      </w:pP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4563" w:rsidRPr="00790257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со знанием </w:t>
      </w:r>
      <w:r w:rsidR="00DE4563">
        <w:rPr>
          <w:rStyle w:val="af0"/>
          <w:rFonts w:ascii="Times New Roman" w:hAnsi="Times New Roman"/>
          <w:sz w:val="28"/>
          <w:szCs w:val="28"/>
        </w:rPr>
        <w:t>и</w:t>
      </w:r>
      <w:r w:rsidR="00DE4563" w:rsidRPr="001E03E7">
        <w:rPr>
          <w:rStyle w:val="af0"/>
          <w:rFonts w:ascii="Times New Roman" w:hAnsi="Times New Roman"/>
          <w:sz w:val="28"/>
          <w:szCs w:val="28"/>
        </w:rPr>
        <w:t>зменени</w:t>
      </w:r>
      <w:r w:rsidR="00DE4563">
        <w:rPr>
          <w:rStyle w:val="af0"/>
          <w:rFonts w:ascii="Times New Roman" w:hAnsi="Times New Roman"/>
          <w:sz w:val="28"/>
          <w:szCs w:val="28"/>
        </w:rPr>
        <w:t>й</w:t>
      </w:r>
      <w:r w:rsidR="00DE4563" w:rsidRPr="001E03E7">
        <w:rPr>
          <w:rStyle w:val="af0"/>
          <w:rFonts w:ascii="Times New Roman" w:hAnsi="Times New Roman"/>
          <w:sz w:val="28"/>
          <w:szCs w:val="28"/>
        </w:rPr>
        <w:t xml:space="preserve"> функции щитовидной железы при сердечно-сосудистых заболеваниях</w:t>
      </w:r>
      <w:r w:rsidR="00DE4563" w:rsidRPr="00530AF4">
        <w:rPr>
          <w:rStyle w:val="af0"/>
          <w:rFonts w:ascii="Times New Roman" w:hAnsi="Times New Roman"/>
          <w:sz w:val="28"/>
          <w:szCs w:val="28"/>
        </w:rPr>
        <w:t>, в</w:t>
      </w:r>
      <w:r w:rsidR="00DE4563" w:rsidRPr="00530AF4">
        <w:rPr>
          <w:rFonts w:ascii="Times New Roman" w:hAnsi="Times New Roman"/>
          <w:sz w:val="28"/>
          <w:szCs w:val="28"/>
        </w:rPr>
        <w:t>заимосвязи метаболических нарушений при сахарном диабете и сердечно-сосудистой патологии</w:t>
      </w:r>
      <w:r w:rsidR="00DE4563" w:rsidRPr="00530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E456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9E5F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</w:t>
            </w:r>
            <w:r w:rsidRPr="004B1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</w:t>
            </w:r>
            <w:r w:rsidR="00DE4563" w:rsidRPr="00DE4563">
              <w:rPr>
                <w:rFonts w:ascii="Times New Roman" w:hAnsi="Times New Roman"/>
                <w:sz w:val="28"/>
                <w:szCs w:val="28"/>
              </w:rPr>
              <w:t>изменений эндокринной системы при заболеваниях сердечно-сосудистой системы</w:t>
            </w:r>
          </w:p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DE456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1824" w:rsidRPr="00437266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1824" w:rsidRDefault="004B182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F74" w:rsidRDefault="00110F74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E67F85" w:rsidRPr="00E67F85" w:rsidRDefault="004B1824" w:rsidP="00E67F85">
      <w:pPr>
        <w:spacing w:after="0"/>
        <w:ind w:firstLine="567"/>
        <w:rPr>
          <w:rFonts w:ascii="Times New Roman" w:hAnsi="Times New Roman"/>
          <w:color w:val="000000"/>
          <w:sz w:val="10"/>
          <w:szCs w:val="24"/>
        </w:rPr>
      </w:pPr>
      <w:r w:rsidRPr="00E67F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67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F85">
        <w:rPr>
          <w:rFonts w:ascii="Times New Roman" w:hAnsi="Times New Roman"/>
          <w:b/>
          <w:color w:val="000000"/>
          <w:sz w:val="28"/>
          <w:szCs w:val="28"/>
        </w:rPr>
        <w:t>№1.</w:t>
      </w:r>
      <w:r w:rsidRPr="00E67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F85" w:rsidRPr="00E67F85">
        <w:rPr>
          <w:rFonts w:ascii="Times New Roman" w:hAnsi="Times New Roman"/>
          <w:sz w:val="28"/>
          <w:szCs w:val="28"/>
          <w:u w:val="single"/>
        </w:rPr>
        <w:t>Атеросклероз. ИБС, инфаркт миокарда.</w:t>
      </w:r>
    </w:p>
    <w:p w:rsidR="004B1824" w:rsidRPr="004B1824" w:rsidRDefault="004B1824" w:rsidP="004B1824">
      <w:pPr>
        <w:spacing w:after="0" w:line="240" w:lineRule="auto"/>
      </w:pPr>
    </w:p>
    <w:p w:rsidR="00964EE3" w:rsidRDefault="00964EE3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B1824" w:rsidRPr="005A47A4" w:rsidRDefault="004B1824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1CA" w:rsidRDefault="00964EE3" w:rsidP="00E67F8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67F85" w:rsidRPr="0000167D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 (ЭКГ, пробы с</w:t>
      </w:r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физической нагрузкой, 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холтеровское</w:t>
      </w:r>
      <w:proofErr w:type="spellEnd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ЭКГ-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мо</w:t>
      </w:r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>ниторирование</w:t>
      </w:r>
      <w:proofErr w:type="spellEnd"/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 xml:space="preserve">, медикаментозные, 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холодовые</w:t>
      </w:r>
      <w:proofErr w:type="spellEnd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пробы и др.); основных ЭКГ-признаков стенокардии; показаний и противопоказаний к проведению функциональных ЭКГ-проб; дифференциальной диагностики; основных принципов лечения и профилактики атеросклероза и ХИБС.</w:t>
      </w:r>
    </w:p>
    <w:p w:rsidR="00E67F85" w:rsidRDefault="00E67F85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E67F85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E67F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E67F85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C43413" w:rsidRPr="00C43413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</w:t>
            </w:r>
            <w:r w:rsidR="00C43413">
              <w:rPr>
                <w:rFonts w:ascii="Times New Roman" w:hAnsi="Times New Roman"/>
                <w:sz w:val="28"/>
                <w:szCs w:val="28"/>
              </w:rPr>
              <w:t>а</w:t>
            </w:r>
            <w:r w:rsidR="00C43413" w:rsidRPr="00C43413">
              <w:rPr>
                <w:rFonts w:ascii="Times New Roman" w:hAnsi="Times New Roman"/>
                <w:sz w:val="28"/>
                <w:szCs w:val="28"/>
              </w:rPr>
              <w:t>теросклероз</w:t>
            </w:r>
            <w:r w:rsidR="00C43413">
              <w:rPr>
                <w:rFonts w:ascii="Times New Roman" w:hAnsi="Times New Roman"/>
                <w:sz w:val="28"/>
                <w:szCs w:val="28"/>
              </w:rPr>
              <w:t>а,</w:t>
            </w:r>
            <w:r w:rsidR="00C43413" w:rsidRPr="00C43413">
              <w:rPr>
                <w:rFonts w:ascii="Times New Roman" w:hAnsi="Times New Roman"/>
                <w:sz w:val="28"/>
                <w:szCs w:val="28"/>
              </w:rPr>
              <w:t xml:space="preserve"> ИБС, инфаркт</w:t>
            </w:r>
            <w:r w:rsidR="00C43413">
              <w:rPr>
                <w:rFonts w:ascii="Times New Roman" w:hAnsi="Times New Roman"/>
                <w:sz w:val="28"/>
                <w:szCs w:val="28"/>
              </w:rPr>
              <w:t>а</w:t>
            </w:r>
            <w:r w:rsidR="00C43413" w:rsidRPr="00C43413">
              <w:rPr>
                <w:rFonts w:ascii="Times New Roman" w:hAnsi="Times New Roman"/>
                <w:sz w:val="28"/>
                <w:szCs w:val="28"/>
              </w:rPr>
              <w:t xml:space="preserve"> миокарда</w:t>
            </w:r>
            <w:r w:rsidR="00C43413" w:rsidRPr="00C43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1824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E67F85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67F85" w:rsidRDefault="00E67F85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964EE3" w:rsidRPr="00D161CA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7D2FAA" w:rsidRDefault="000808CA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9B7B9D">
        <w:rPr>
          <w:b/>
          <w:i w:val="0"/>
          <w:color w:val="000000"/>
          <w:sz w:val="28"/>
          <w:szCs w:val="28"/>
        </w:rPr>
        <w:lastRenderedPageBreak/>
        <w:t xml:space="preserve">Тема </w:t>
      </w:r>
      <w:r w:rsidR="009B7B9D" w:rsidRPr="009B7B9D">
        <w:rPr>
          <w:b/>
          <w:i w:val="0"/>
          <w:color w:val="000000"/>
          <w:sz w:val="28"/>
          <w:szCs w:val="28"/>
        </w:rPr>
        <w:t>№</w:t>
      </w:r>
      <w:r w:rsidR="007D2FAA">
        <w:rPr>
          <w:b/>
          <w:i w:val="0"/>
          <w:color w:val="000000"/>
          <w:sz w:val="28"/>
          <w:szCs w:val="28"/>
        </w:rPr>
        <w:t>4</w:t>
      </w:r>
      <w:r w:rsidR="00964EE3" w:rsidRPr="009B7B9D">
        <w:rPr>
          <w:b/>
          <w:i w:val="0"/>
          <w:color w:val="000000"/>
          <w:sz w:val="28"/>
          <w:szCs w:val="28"/>
        </w:rPr>
        <w:t>.</w:t>
      </w:r>
      <w:r w:rsidR="00964EE3" w:rsidRPr="009B7B9D">
        <w:rPr>
          <w:b/>
          <w:i w:val="0"/>
          <w:color w:val="000000"/>
        </w:rPr>
        <w:t xml:space="preserve"> </w:t>
      </w:r>
      <w:r w:rsidR="007D2FAA" w:rsidRPr="007D2FAA">
        <w:rPr>
          <w:i w:val="0"/>
          <w:sz w:val="28"/>
          <w:szCs w:val="28"/>
          <w:u w:val="single"/>
        </w:rPr>
        <w:t>Атеросклероз, этиология, факторы риска, патогенез, диагностика, принципы лечения. ИБС, этиология, факторы риска, патогенез, диагностика, принципы лечения.</w:t>
      </w:r>
    </w:p>
    <w:p w:rsidR="009B7B9D" w:rsidRDefault="009B7B9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9B7B9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B7B9D" w:rsidRPr="009B7B9D" w:rsidRDefault="009B7B9D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64EE3" w:rsidRPr="00D161CA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FA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по </w:t>
      </w:r>
      <w:r w:rsidR="007D2FAA">
        <w:rPr>
          <w:rFonts w:ascii="Times New Roman" w:hAnsi="Times New Roman"/>
          <w:color w:val="000000"/>
          <w:sz w:val="28"/>
          <w:szCs w:val="24"/>
        </w:rPr>
        <w:t xml:space="preserve">вопросам </w:t>
      </w:r>
      <w:proofErr w:type="spellStart"/>
      <w:r w:rsidR="007D2FAA"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7D2FAA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 w:rsidR="007D2F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D2FAA"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7D2FAA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7D2F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7D2FA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B7B9D" w:rsidRDefault="00D161CA" w:rsidP="00D161CA">
            <w:pPr>
              <w:spacing w:after="0" w:line="24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</w:t>
            </w:r>
            <w:r w:rsidRPr="009B7B9D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вопросы </w:t>
            </w:r>
            <w:r w:rsidR="007D2FAA" w:rsidRPr="007D2FAA">
              <w:rPr>
                <w:rFonts w:ascii="Times New Roman" w:hAnsi="Times New Roman"/>
                <w:sz w:val="28"/>
                <w:szCs w:val="28"/>
              </w:rPr>
              <w:t>атеросклероза, этиологии, факторов риска, патогенеза, диагностики, принципов лечения, ИБС, этиологии, факторов риска, патогенеза, диагностики, принципов лечения.</w:t>
            </w:r>
          </w:p>
          <w:p w:rsidR="009B7B9D" w:rsidRPr="00AD6B3E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7D2FAA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7D2FAA" w:rsidRDefault="007D2FAA" w:rsidP="007D2F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D161CA" w:rsidRPr="00D161CA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7CB3" w:rsidRDefault="00497CB3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497CB3" w:rsidRDefault="00497CB3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46535D" w:rsidRPr="00131831" w:rsidRDefault="000808CA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46535D">
        <w:rPr>
          <w:b/>
          <w:i w:val="0"/>
          <w:color w:val="000000"/>
          <w:sz w:val="28"/>
          <w:szCs w:val="28"/>
        </w:rPr>
        <w:t xml:space="preserve">Тема </w:t>
      </w:r>
      <w:r w:rsidR="009B7B9D" w:rsidRPr="0046535D">
        <w:rPr>
          <w:b/>
          <w:i w:val="0"/>
          <w:color w:val="000000"/>
          <w:sz w:val="28"/>
          <w:szCs w:val="28"/>
        </w:rPr>
        <w:t>№</w:t>
      </w:r>
      <w:r w:rsidR="00497CB3">
        <w:rPr>
          <w:b/>
          <w:i w:val="0"/>
          <w:color w:val="000000"/>
          <w:sz w:val="28"/>
          <w:szCs w:val="28"/>
        </w:rPr>
        <w:t>5</w:t>
      </w:r>
      <w:r w:rsidR="00964EE3" w:rsidRPr="0046535D">
        <w:rPr>
          <w:b/>
          <w:i w:val="0"/>
          <w:color w:val="000000"/>
          <w:sz w:val="28"/>
          <w:szCs w:val="28"/>
        </w:rPr>
        <w:t>.</w:t>
      </w:r>
      <w:r w:rsidR="00964EE3" w:rsidRPr="0046535D">
        <w:rPr>
          <w:b/>
          <w:i w:val="0"/>
          <w:color w:val="000000"/>
        </w:rPr>
        <w:t xml:space="preserve"> </w:t>
      </w:r>
      <w:r w:rsidR="00497CB3" w:rsidRPr="00497CB3">
        <w:rPr>
          <w:i w:val="0"/>
          <w:sz w:val="28"/>
          <w:szCs w:val="28"/>
          <w:u w:val="single"/>
        </w:rPr>
        <w:t>ОКС. Инфаркт миокарда. Внезапная смерть.</w:t>
      </w:r>
    </w:p>
    <w:p w:rsidR="0046535D" w:rsidRDefault="0046535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497CB3" w:rsidRPr="00530AF4" w:rsidRDefault="00964EE3" w:rsidP="00497CB3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5B7076">
        <w:rPr>
          <w:rFonts w:ascii="Times New Roman" w:hAnsi="Times New Roman"/>
          <w:b/>
          <w:sz w:val="28"/>
          <w:szCs w:val="28"/>
        </w:rPr>
        <w:t>Цель:</w:t>
      </w:r>
      <w:r w:rsidRPr="005B7076">
        <w:rPr>
          <w:rFonts w:ascii="Times New Roman" w:hAnsi="Times New Roman"/>
          <w:sz w:val="28"/>
        </w:rPr>
        <w:t xml:space="preserve"> </w:t>
      </w:r>
      <w:r w:rsidR="00497CB3" w:rsidRPr="00530AF4">
        <w:rPr>
          <w:rFonts w:ascii="Times New Roman" w:hAnsi="Times New Roman" w:cs="Times New Roman"/>
          <w:sz w:val="28"/>
          <w:szCs w:val="28"/>
        </w:rPr>
        <w:t>углубить и обновить знания кровоснабжению сердца; этиологии, патогенеза инфаркта миокарда; ранней (экстренной) диагностики инфаркта миокарда; клинических вариантов острого инфаркта миокарда; лабораторной диагностики инфаркта миокарда; ЭКГ-диагностики инфаркта миокарда в зависимости от локализации и распространения инфаркта миокарда; ранних и поздних осложнения инфаркта миокарда; неотложной помощи при инфаркте миокарда, лечение инфаркта миокарда; реабилитации больных инфарктом миокарда.</w:t>
      </w:r>
    </w:p>
    <w:p w:rsidR="00964EE3" w:rsidRPr="005B7076" w:rsidRDefault="00964EE3" w:rsidP="00497CB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497CB3"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5B7076" w:rsidRPr="005B7076" w:rsidRDefault="005B7076" w:rsidP="0046535D">
            <w:pPr>
              <w:pStyle w:val="2"/>
              <w:rPr>
                <w:color w:val="000000"/>
                <w:sz w:val="28"/>
                <w:szCs w:val="26"/>
              </w:rPr>
            </w:pPr>
            <w:r w:rsidRPr="0046535D">
              <w:rPr>
                <w:i w:val="0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97CB3">
              <w:rPr>
                <w:i w:val="0"/>
                <w:color w:val="000000"/>
                <w:sz w:val="28"/>
                <w:szCs w:val="26"/>
              </w:rPr>
              <w:t>ОКС, инфаркта миокарда, внезапной смерти.</w:t>
            </w:r>
          </w:p>
          <w:p w:rsidR="0046535D" w:rsidRPr="00AD6B3E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97CB3" w:rsidRDefault="00497CB3" w:rsidP="00497C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5B7076" w:rsidRPr="005B7076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7CB3" w:rsidRDefault="00497CB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F74" w:rsidRPr="00131831" w:rsidRDefault="00110F74" w:rsidP="00110F74">
      <w:pPr>
        <w:pStyle w:val="2"/>
        <w:ind w:firstLine="567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 №</w:t>
      </w:r>
      <w:r w:rsidR="00497CB3">
        <w:rPr>
          <w:b/>
          <w:i w:val="0"/>
          <w:color w:val="000000"/>
          <w:sz w:val="28"/>
          <w:szCs w:val="28"/>
        </w:rPr>
        <w:t>6</w:t>
      </w:r>
      <w:r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497CB3" w:rsidRPr="00497CB3">
        <w:rPr>
          <w:i w:val="0"/>
          <w:sz w:val="28"/>
          <w:szCs w:val="28"/>
          <w:u w:val="single"/>
        </w:rPr>
        <w:t>Артериальная гипертония: этиология, факторы риска, патогенез, диагностика, принципы лечения, профилактика. Гипертонические кризы.</w:t>
      </w:r>
    </w:p>
    <w:p w:rsidR="00110F74" w:rsidRPr="00BD426A" w:rsidRDefault="00110F74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10"/>
          <w:szCs w:val="24"/>
        </w:rPr>
      </w:pPr>
    </w:p>
    <w:p w:rsidR="00110F74" w:rsidRDefault="00110F74" w:rsidP="00110F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7CB3" w:rsidRPr="00EE2234" w:rsidRDefault="00964EE3" w:rsidP="00497C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7CB3" w:rsidRPr="00EE2234">
        <w:rPr>
          <w:rFonts w:ascii="Times New Roman" w:hAnsi="Times New Roman"/>
          <w:color w:val="000000"/>
          <w:sz w:val="28"/>
          <w:szCs w:val="28"/>
        </w:rPr>
        <w:t xml:space="preserve">Углубить знания о 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классификации АГ и все группы симптоматических гипертензий</w:t>
      </w:r>
      <w:r w:rsidR="00497C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(почечные, эндокринные, центральные, гемодинамические, </w:t>
      </w:r>
      <w:r w:rsidR="00497CB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трогенные); методах диагностики (лабораторные, биохимические, инструментальные), которые используются в дифференциальной диагностике;</w:t>
      </w:r>
      <w:r w:rsidR="00497C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основных причинах гипертрофии левого желудочка; основных группах гипотензивных препаратов и принципах терапии АГ; типах гипертонических кризов и неотложной терапию.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497CB3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0F74" w:rsidRDefault="00964EE3" w:rsidP="00110F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97CB3">
              <w:rPr>
                <w:rFonts w:ascii="Times New Roman" w:hAnsi="Times New Roman"/>
                <w:color w:val="000000"/>
                <w:sz w:val="28"/>
                <w:szCs w:val="28"/>
              </w:rPr>
              <w:t>этиологии, факторов риска, патогенеза, диагностики, принципов лечения и профилактики артериальной гипертонии.</w:t>
            </w:r>
          </w:p>
          <w:p w:rsidR="00110F74" w:rsidRPr="00AD6B3E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97CB3" w:rsidRDefault="00497CB3" w:rsidP="00497C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964EE3" w:rsidRPr="00942A35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F74" w:rsidRDefault="00110F7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7CB3" w:rsidRPr="00CA65C3" w:rsidRDefault="000808CA" w:rsidP="00497CB3">
      <w:pPr>
        <w:pStyle w:val="af"/>
        <w:ind w:firstLine="567"/>
        <w:jc w:val="left"/>
        <w:rPr>
          <w:rFonts w:ascii="Times New Roman" w:hAnsi="Times New Roman"/>
          <w:sz w:val="28"/>
          <w:szCs w:val="28"/>
        </w:rPr>
      </w:pPr>
      <w:r w:rsidRPr="00110F74">
        <w:rPr>
          <w:b/>
          <w:color w:val="000000"/>
          <w:sz w:val="28"/>
          <w:szCs w:val="28"/>
        </w:rPr>
        <w:t xml:space="preserve">Тема </w:t>
      </w:r>
      <w:r w:rsidR="00110F74" w:rsidRPr="00110F74">
        <w:rPr>
          <w:b/>
          <w:color w:val="000000"/>
          <w:sz w:val="28"/>
          <w:szCs w:val="28"/>
        </w:rPr>
        <w:t>№</w:t>
      </w:r>
      <w:r w:rsidR="00497CB3" w:rsidRPr="00497CB3">
        <w:rPr>
          <w:b/>
          <w:color w:val="000000"/>
          <w:sz w:val="28"/>
          <w:szCs w:val="28"/>
        </w:rPr>
        <w:t>7</w:t>
      </w:r>
      <w:r w:rsidR="00964EE3" w:rsidRPr="00110F74">
        <w:rPr>
          <w:b/>
          <w:color w:val="000000"/>
          <w:sz w:val="28"/>
          <w:szCs w:val="28"/>
        </w:rPr>
        <w:t>.</w:t>
      </w:r>
      <w:r w:rsidR="00964EE3" w:rsidRPr="00942A35">
        <w:rPr>
          <w:b/>
          <w:color w:val="000000"/>
        </w:rPr>
        <w:t xml:space="preserve"> </w:t>
      </w:r>
      <w:r w:rsidR="00497CB3" w:rsidRPr="00CA65C3">
        <w:rPr>
          <w:rFonts w:ascii="Times New Roman" w:hAnsi="Times New Roman"/>
          <w:sz w:val="28"/>
          <w:szCs w:val="28"/>
          <w:u w:val="single"/>
        </w:rPr>
        <w:t>Острая ревматическая лихорадка. Ревматическая болезнь сердца. Врожденные и приобретенные пороки сердца: принципы диагностики, дифференциальной диагностики и лечения. Хроническая сердечная недостаточность.</w:t>
      </w:r>
    </w:p>
    <w:p w:rsidR="00110F74" w:rsidRPr="00110F74" w:rsidRDefault="00110F74" w:rsidP="00110F74">
      <w:pPr>
        <w:spacing w:after="0"/>
      </w:pPr>
    </w:p>
    <w:p w:rsidR="00964EE3" w:rsidRPr="00942A35" w:rsidRDefault="00964EE3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110F7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497CB3" w:rsidRDefault="00964EE3" w:rsidP="00497C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7CB3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по </w:t>
      </w:r>
      <w:proofErr w:type="spellStart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этиопатогенезу</w:t>
      </w:r>
      <w:proofErr w:type="spellEnd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ревматизма; основным клиническим синдромам; основным лабораторно-инструментальным признакам ОРЛ; дифференциальной диагностики ОРЛ; основных принципах лечения ОРЛ; принципах профилактики этого заболевания и диспансерного наблюдения за больными; </w:t>
      </w:r>
      <w:proofErr w:type="spellStart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аортального стеноза (АС) и недостаточности клапана аорты (НКА); основных клинико-лабораторные синдромах АС и НКА; дифференциальной диагностики и основных принципах терапии АС и НКА.</w:t>
      </w:r>
    </w:p>
    <w:p w:rsidR="00964EE3" w:rsidRPr="00942A35" w:rsidRDefault="00964EE3" w:rsidP="00497CB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497CB3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7CB3" w:rsidRPr="00CA65C3" w:rsidRDefault="00964EE3" w:rsidP="00497CB3">
            <w:pPr>
              <w:pStyle w:val="af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0F74">
              <w:rPr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острой ревматической лихорадки, ревматической болезни сердца, врожденных и приобретенных пороков сердца: принципов диагностики, дифференциальной диагностики и лечения, хронической сердечной недостаточности.</w:t>
            </w:r>
          </w:p>
          <w:p w:rsidR="00110F74" w:rsidRPr="00AD6B3E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97CB3" w:rsidRDefault="00497CB3" w:rsidP="00497C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964EE3" w:rsidRPr="00942A35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110F74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1B" w:rsidRDefault="00143A1B" w:rsidP="00CF7355">
      <w:pPr>
        <w:spacing w:after="0" w:line="240" w:lineRule="auto"/>
      </w:pPr>
      <w:r>
        <w:separator/>
      </w:r>
    </w:p>
  </w:endnote>
  <w:endnote w:type="continuationSeparator" w:id="0">
    <w:p w:rsidR="00143A1B" w:rsidRDefault="00143A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EE2234" w:rsidRDefault="00EE22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0C">
          <w:rPr>
            <w:noProof/>
          </w:rPr>
          <w:t>14</w:t>
        </w:r>
        <w:r>
          <w:fldChar w:fldCharType="end"/>
        </w:r>
      </w:p>
    </w:sdtContent>
  </w:sdt>
  <w:p w:rsidR="00EE2234" w:rsidRDefault="00EE22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1B" w:rsidRDefault="00143A1B" w:rsidP="00CF7355">
      <w:pPr>
        <w:spacing w:after="0" w:line="240" w:lineRule="auto"/>
      </w:pPr>
      <w:r>
        <w:separator/>
      </w:r>
    </w:p>
  </w:footnote>
  <w:footnote w:type="continuationSeparator" w:id="0">
    <w:p w:rsidR="00143A1B" w:rsidRDefault="00143A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B4334"/>
    <w:multiLevelType w:val="hybridMultilevel"/>
    <w:tmpl w:val="EDE899C2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167D"/>
    <w:rsid w:val="0000381D"/>
    <w:rsid w:val="0000640F"/>
    <w:rsid w:val="00017CF3"/>
    <w:rsid w:val="000563ED"/>
    <w:rsid w:val="0006404C"/>
    <w:rsid w:val="000808CA"/>
    <w:rsid w:val="0009256C"/>
    <w:rsid w:val="0009668E"/>
    <w:rsid w:val="000E726D"/>
    <w:rsid w:val="000F0D15"/>
    <w:rsid w:val="00104C6C"/>
    <w:rsid w:val="00110F74"/>
    <w:rsid w:val="001174FA"/>
    <w:rsid w:val="00131831"/>
    <w:rsid w:val="00136B7E"/>
    <w:rsid w:val="00143A1B"/>
    <w:rsid w:val="0019619A"/>
    <w:rsid w:val="001A1DBD"/>
    <w:rsid w:val="001A60B0"/>
    <w:rsid w:val="001E000D"/>
    <w:rsid w:val="00231F45"/>
    <w:rsid w:val="002559FF"/>
    <w:rsid w:val="002648DD"/>
    <w:rsid w:val="002749B5"/>
    <w:rsid w:val="00275B29"/>
    <w:rsid w:val="002B5FA7"/>
    <w:rsid w:val="002F16E8"/>
    <w:rsid w:val="00305C98"/>
    <w:rsid w:val="00321A77"/>
    <w:rsid w:val="003314E4"/>
    <w:rsid w:val="003A7817"/>
    <w:rsid w:val="003D7EF2"/>
    <w:rsid w:val="004319E9"/>
    <w:rsid w:val="00434855"/>
    <w:rsid w:val="00434962"/>
    <w:rsid w:val="00437266"/>
    <w:rsid w:val="0046535D"/>
    <w:rsid w:val="004711E5"/>
    <w:rsid w:val="0049187A"/>
    <w:rsid w:val="00497CB3"/>
    <w:rsid w:val="004B1824"/>
    <w:rsid w:val="004B7849"/>
    <w:rsid w:val="004E78D9"/>
    <w:rsid w:val="00511905"/>
    <w:rsid w:val="005228FD"/>
    <w:rsid w:val="00530AF4"/>
    <w:rsid w:val="00586A55"/>
    <w:rsid w:val="00590E7D"/>
    <w:rsid w:val="005913A0"/>
    <w:rsid w:val="005A47A4"/>
    <w:rsid w:val="005A4867"/>
    <w:rsid w:val="005B7076"/>
    <w:rsid w:val="005C739B"/>
    <w:rsid w:val="005D1660"/>
    <w:rsid w:val="005D58B0"/>
    <w:rsid w:val="005F11E9"/>
    <w:rsid w:val="00616B40"/>
    <w:rsid w:val="00633B28"/>
    <w:rsid w:val="00664BB2"/>
    <w:rsid w:val="006A3C4A"/>
    <w:rsid w:val="00721E30"/>
    <w:rsid w:val="0075623B"/>
    <w:rsid w:val="00774A23"/>
    <w:rsid w:val="00790257"/>
    <w:rsid w:val="0079716A"/>
    <w:rsid w:val="007D2FAA"/>
    <w:rsid w:val="007F22EC"/>
    <w:rsid w:val="008375C7"/>
    <w:rsid w:val="008630AB"/>
    <w:rsid w:val="008E0475"/>
    <w:rsid w:val="008F3D43"/>
    <w:rsid w:val="00942A35"/>
    <w:rsid w:val="00951144"/>
    <w:rsid w:val="00964EE3"/>
    <w:rsid w:val="00993391"/>
    <w:rsid w:val="009B7B9D"/>
    <w:rsid w:val="009E5F30"/>
    <w:rsid w:val="00A011BA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43413"/>
    <w:rsid w:val="00CF7355"/>
    <w:rsid w:val="00D161CA"/>
    <w:rsid w:val="00D92447"/>
    <w:rsid w:val="00DA1FE4"/>
    <w:rsid w:val="00DD024F"/>
    <w:rsid w:val="00DE4563"/>
    <w:rsid w:val="00E30D0C"/>
    <w:rsid w:val="00E5252B"/>
    <w:rsid w:val="00E67F85"/>
    <w:rsid w:val="00E72595"/>
    <w:rsid w:val="00EA2B86"/>
    <w:rsid w:val="00EC5248"/>
    <w:rsid w:val="00EE2234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B44D4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A36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167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FB44D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itle"/>
    <w:basedOn w:val="a"/>
    <w:link w:val="af0"/>
    <w:qFormat/>
    <w:rsid w:val="000016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hAnsi="NTTimes/Cyrillic"/>
      <w:sz w:val="24"/>
      <w:szCs w:val="20"/>
    </w:rPr>
  </w:style>
  <w:style w:type="character" w:customStyle="1" w:styleId="af0">
    <w:name w:val="Заголовок Знак"/>
    <w:basedOn w:val="a0"/>
    <w:link w:val="af"/>
    <w:rsid w:val="0000167D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Default">
    <w:name w:val="Default"/>
    <w:rsid w:val="00790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19</cp:revision>
  <cp:lastPrinted>2019-02-05T10:00:00Z</cp:lastPrinted>
  <dcterms:created xsi:type="dcterms:W3CDTF">2019-06-18T03:49:00Z</dcterms:created>
  <dcterms:modified xsi:type="dcterms:W3CDTF">2019-12-23T18:43:00Z</dcterms:modified>
</cp:coreProperties>
</file>