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71" w:rsidRDefault="00963171" w:rsidP="00963171">
      <w:pPr>
        <w:ind w:firstLine="708"/>
        <w:jc w:val="center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643CED">
        <w:rPr>
          <w:b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Процессы централизации в европейских странах. Феодальная раздробленность и консолидация русских княжеств вокруг Москвы. Русское государство в </w:t>
      </w:r>
      <w:r>
        <w:rPr>
          <w:b/>
          <w:color w:val="000000"/>
          <w:sz w:val="28"/>
          <w:szCs w:val="28"/>
          <w:lang w:val="en-US"/>
        </w:rPr>
        <w:t>XVI</w:t>
      </w:r>
      <w:r>
        <w:rPr>
          <w:b/>
          <w:color w:val="000000"/>
          <w:sz w:val="28"/>
          <w:szCs w:val="28"/>
        </w:rPr>
        <w:t xml:space="preserve"> веке.</w:t>
      </w:r>
      <w:r w:rsidRPr="007F75E1">
        <w:rPr>
          <w:rFonts w:eastAsia="Calibri"/>
          <w:b/>
          <w:sz w:val="28"/>
          <w:szCs w:val="28"/>
        </w:rPr>
        <w:t xml:space="preserve"> </w:t>
      </w:r>
    </w:p>
    <w:p w:rsidR="00963171" w:rsidRDefault="00963171" w:rsidP="00963171">
      <w:pPr>
        <w:ind w:firstLine="708"/>
        <w:jc w:val="center"/>
        <w:rPr>
          <w:rFonts w:eastAsia="Calibri"/>
          <w:b/>
          <w:sz w:val="28"/>
          <w:szCs w:val="28"/>
        </w:rPr>
      </w:pPr>
    </w:p>
    <w:p w:rsidR="00963171" w:rsidRDefault="00963171" w:rsidP="0096317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тестовые задания, заполнение таблицы</w:t>
      </w:r>
    </w:p>
    <w:p w:rsidR="00963171" w:rsidRPr="00877CC4" w:rsidRDefault="00963171" w:rsidP="00963171">
      <w:pPr>
        <w:ind w:firstLine="709"/>
        <w:jc w:val="center"/>
        <w:rPr>
          <w:sz w:val="28"/>
          <w:szCs w:val="28"/>
        </w:rPr>
      </w:pPr>
    </w:p>
    <w:p w:rsidR="00963171" w:rsidRDefault="00963171" w:rsidP="00963171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963171" w:rsidRDefault="00963171" w:rsidP="00963171">
      <w:pPr>
        <w:rPr>
          <w:rFonts w:eastAsia="Calibri"/>
          <w:b/>
          <w:sz w:val="28"/>
          <w:szCs w:val="28"/>
        </w:rPr>
      </w:pPr>
    </w:p>
    <w:p w:rsidR="00963171" w:rsidRPr="00643CED" w:rsidRDefault="00963171" w:rsidP="00963171">
      <w:pPr>
        <w:ind w:firstLine="708"/>
        <w:jc w:val="center"/>
        <w:rPr>
          <w:rFonts w:eastAsia="Calibri"/>
          <w:i/>
          <w:sz w:val="28"/>
          <w:szCs w:val="28"/>
        </w:rPr>
      </w:pPr>
      <w:r w:rsidRPr="00643CED">
        <w:rPr>
          <w:rFonts w:eastAsia="Calibri"/>
          <w:i/>
          <w:sz w:val="28"/>
          <w:szCs w:val="28"/>
        </w:rPr>
        <w:t>Устный опрос</w:t>
      </w:r>
    </w:p>
    <w:p w:rsidR="00963171" w:rsidRPr="002A7344" w:rsidRDefault="00963171" w:rsidP="00963171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kern w:val="16"/>
        </w:rPr>
      </w:pPr>
    </w:p>
    <w:p w:rsidR="00963171" w:rsidRPr="00397D6F" w:rsidRDefault="00963171" w:rsidP="00963171">
      <w:pPr>
        <w:ind w:left="284" w:hanging="284"/>
        <w:jc w:val="both"/>
        <w:rPr>
          <w:sz w:val="28"/>
          <w:szCs w:val="28"/>
        </w:rPr>
      </w:pPr>
      <w:r>
        <w:t xml:space="preserve">1. </w:t>
      </w:r>
      <w:r w:rsidRPr="00397D6F">
        <w:rPr>
          <w:sz w:val="28"/>
          <w:szCs w:val="28"/>
        </w:rPr>
        <w:t>Предпосылки и причины феодальной раздробленности Киевской Руси. Политическое социально-экономическое развитие Северо-Западных, Юго-Западных и Северо-Восточных русских земель в XI–XIII вв.</w:t>
      </w:r>
    </w:p>
    <w:p w:rsidR="00963171" w:rsidRPr="00397D6F" w:rsidRDefault="00963171" w:rsidP="00963171">
      <w:pPr>
        <w:tabs>
          <w:tab w:val="left" w:pos="0"/>
        </w:tabs>
        <w:ind w:left="284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97D6F">
        <w:rPr>
          <w:sz w:val="28"/>
          <w:szCs w:val="28"/>
        </w:rPr>
        <w:t>2. Нашествие на русские земли монголо-татар и его последствия. Борьба Северо-Западной Руси со шведской и немецкой агрессией в XIII вв.</w:t>
      </w:r>
    </w:p>
    <w:p w:rsidR="00963171" w:rsidRPr="00397D6F" w:rsidRDefault="00963171" w:rsidP="00963171">
      <w:pPr>
        <w:ind w:left="709" w:hanging="709"/>
        <w:jc w:val="both"/>
        <w:rPr>
          <w:sz w:val="28"/>
          <w:szCs w:val="28"/>
        </w:rPr>
      </w:pPr>
      <w:r w:rsidRPr="00397D6F">
        <w:rPr>
          <w:sz w:val="28"/>
          <w:szCs w:val="28"/>
        </w:rPr>
        <w:t xml:space="preserve">3. Расширение территории и политического влияния Московского княжества. </w:t>
      </w:r>
    </w:p>
    <w:p w:rsidR="00963171" w:rsidRPr="00397D6F" w:rsidRDefault="00963171" w:rsidP="00963171">
      <w:pPr>
        <w:jc w:val="both"/>
        <w:rPr>
          <w:sz w:val="28"/>
          <w:szCs w:val="28"/>
        </w:rPr>
      </w:pPr>
      <w:r w:rsidRPr="00397D6F">
        <w:rPr>
          <w:sz w:val="28"/>
          <w:szCs w:val="28"/>
        </w:rPr>
        <w:t>4. Внутренняя, внешняя политика Ивана IV политика Ивана IV: достижения и противоречия, успехи и неудачи.</w:t>
      </w:r>
    </w:p>
    <w:p w:rsidR="00963171" w:rsidRPr="00397D6F" w:rsidRDefault="00963171" w:rsidP="00963171">
      <w:pPr>
        <w:jc w:val="both"/>
        <w:rPr>
          <w:sz w:val="28"/>
          <w:szCs w:val="28"/>
        </w:rPr>
      </w:pPr>
      <w:r w:rsidRPr="00397D6F">
        <w:rPr>
          <w:sz w:val="28"/>
          <w:szCs w:val="28"/>
        </w:rPr>
        <w:t>5. Образование централизованных государств в Европе.</w:t>
      </w:r>
    </w:p>
    <w:p w:rsidR="00963171" w:rsidRPr="00700DF8" w:rsidRDefault="00963171" w:rsidP="00963171">
      <w:pPr>
        <w:widowControl w:val="0"/>
        <w:autoSpaceDE w:val="0"/>
        <w:autoSpaceDN w:val="0"/>
        <w:adjustRightInd w:val="0"/>
        <w:ind w:left="284"/>
        <w:jc w:val="both"/>
        <w:rPr>
          <w:rFonts w:eastAsia="Calibri"/>
          <w:color w:val="000000"/>
          <w:kern w:val="16"/>
          <w:sz w:val="28"/>
          <w:szCs w:val="28"/>
        </w:rPr>
      </w:pPr>
    </w:p>
    <w:p w:rsidR="00963171" w:rsidRDefault="00963171" w:rsidP="00963171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Практическое задание</w:t>
      </w:r>
    </w:p>
    <w:p w:rsidR="00963171" w:rsidRPr="00600F9E" w:rsidRDefault="00963171" w:rsidP="00963171">
      <w:pPr>
        <w:ind w:firstLine="709"/>
        <w:jc w:val="center"/>
        <w:rPr>
          <w:i/>
          <w:color w:val="000000"/>
          <w:sz w:val="28"/>
          <w:szCs w:val="28"/>
        </w:rPr>
      </w:pPr>
    </w:p>
    <w:p w:rsidR="00963171" w:rsidRPr="00C32025" w:rsidRDefault="00963171" w:rsidP="00963171">
      <w:pPr>
        <w:spacing w:after="120"/>
        <w:jc w:val="both"/>
        <w:rPr>
          <w:rStyle w:val="a5"/>
          <w:b w:val="0"/>
          <w:bCs w:val="0"/>
          <w:sz w:val="32"/>
          <w:szCs w:val="32"/>
        </w:rPr>
      </w:pPr>
      <w:r>
        <w:rPr>
          <w:color w:val="000000"/>
          <w:sz w:val="28"/>
          <w:szCs w:val="28"/>
        </w:rPr>
        <w:t xml:space="preserve">      1. </w:t>
      </w:r>
      <w:r w:rsidRPr="00C32025">
        <w:rPr>
          <w:color w:val="000000"/>
          <w:sz w:val="28"/>
          <w:szCs w:val="28"/>
        </w:rPr>
        <w:t xml:space="preserve">Заполните таблицу </w:t>
      </w:r>
      <w:r w:rsidRPr="00C32025">
        <w:rPr>
          <w:sz w:val="28"/>
          <w:szCs w:val="28"/>
        </w:rPr>
        <w:t>«</w:t>
      </w:r>
      <w:r>
        <w:rPr>
          <w:sz w:val="28"/>
          <w:szCs w:val="28"/>
        </w:rPr>
        <w:t xml:space="preserve">Русские земли в период феодальной раздробленности середина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– </w:t>
      </w:r>
      <w:r w:rsidRPr="002504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XIII</w:t>
      </w:r>
      <w:r>
        <w:rPr>
          <w:sz w:val="28"/>
          <w:szCs w:val="28"/>
        </w:rPr>
        <w:t xml:space="preserve"> века</w:t>
      </w:r>
      <w:r w:rsidRPr="00C32025">
        <w:rPr>
          <w:sz w:val="28"/>
          <w:szCs w:val="28"/>
        </w:rPr>
        <w:t>».</w:t>
      </w:r>
      <w:r w:rsidRPr="00C32025">
        <w:rPr>
          <w:rStyle w:val="a5"/>
          <w:sz w:val="28"/>
          <w:szCs w:val="28"/>
        </w:rPr>
        <w:t xml:space="preserve"> </w:t>
      </w:r>
    </w:p>
    <w:p w:rsidR="00963171" w:rsidRDefault="00963171" w:rsidP="00963171">
      <w:pPr>
        <w:pStyle w:val="a4"/>
        <w:shd w:val="clear" w:color="auto" w:fill="FFFFFF"/>
        <w:spacing w:line="360" w:lineRule="auto"/>
        <w:ind w:left="1429" w:firstLine="0"/>
        <w:jc w:val="right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Таблица </w:t>
      </w:r>
    </w:p>
    <w:p w:rsidR="00963171" w:rsidRPr="00250423" w:rsidRDefault="00963171" w:rsidP="00963171">
      <w:pPr>
        <w:spacing w:after="120"/>
        <w:jc w:val="center"/>
        <w:rPr>
          <w:rStyle w:val="a5"/>
          <w:b w:val="0"/>
          <w:bCs w:val="0"/>
          <w:sz w:val="32"/>
          <w:szCs w:val="32"/>
        </w:rPr>
      </w:pPr>
      <w:r w:rsidRPr="00250423">
        <w:rPr>
          <w:b/>
          <w:sz w:val="28"/>
          <w:szCs w:val="28"/>
        </w:rPr>
        <w:t xml:space="preserve">Русские земли в период феодальной раздробленности середина </w:t>
      </w:r>
      <w:r w:rsidRPr="00250423">
        <w:rPr>
          <w:b/>
          <w:sz w:val="28"/>
          <w:szCs w:val="28"/>
          <w:lang w:val="en-US"/>
        </w:rPr>
        <w:t>XII</w:t>
      </w:r>
      <w:r w:rsidRPr="00250423">
        <w:rPr>
          <w:b/>
          <w:sz w:val="28"/>
          <w:szCs w:val="28"/>
        </w:rPr>
        <w:t xml:space="preserve"> –  </w:t>
      </w:r>
      <w:r w:rsidRPr="00250423">
        <w:rPr>
          <w:b/>
          <w:sz w:val="28"/>
          <w:szCs w:val="28"/>
          <w:lang w:val="en-US"/>
        </w:rPr>
        <w:t>XIII</w:t>
      </w:r>
      <w:r w:rsidRPr="00250423">
        <w:rPr>
          <w:b/>
          <w:sz w:val="28"/>
          <w:szCs w:val="28"/>
        </w:rPr>
        <w:t xml:space="preserve"> века</w:t>
      </w:r>
    </w:p>
    <w:p w:rsidR="00963171" w:rsidRPr="00C32025" w:rsidRDefault="00963171" w:rsidP="00963171">
      <w:pPr>
        <w:spacing w:after="120"/>
        <w:jc w:val="both"/>
        <w:rPr>
          <w:b/>
          <w:sz w:val="32"/>
          <w:szCs w:val="32"/>
        </w:rPr>
      </w:pPr>
    </w:p>
    <w:p w:rsidR="00963171" w:rsidRPr="00FF5F9A" w:rsidRDefault="00963171" w:rsidP="00963171">
      <w:pPr>
        <w:ind w:left="1418" w:hanging="709"/>
        <w:jc w:val="center"/>
        <w:rPr>
          <w:rFonts w:eastAsia="Calibri"/>
          <w:b/>
          <w:color w:val="000000"/>
          <w:kern w:val="16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1"/>
        <w:gridCol w:w="1639"/>
        <w:gridCol w:w="2028"/>
        <w:gridCol w:w="1851"/>
        <w:gridCol w:w="1692"/>
      </w:tblGrid>
      <w:tr w:rsidR="00963171" w:rsidTr="00731DFE">
        <w:tc>
          <w:tcPr>
            <w:tcW w:w="2197" w:type="dxa"/>
          </w:tcPr>
          <w:p w:rsidR="00963171" w:rsidRPr="00250423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250423">
              <w:rPr>
                <w:b/>
                <w:sz w:val="28"/>
                <w:szCs w:val="28"/>
              </w:rPr>
              <w:t>Вопросы для сравнения</w:t>
            </w:r>
          </w:p>
        </w:tc>
        <w:tc>
          <w:tcPr>
            <w:tcW w:w="2197" w:type="dxa"/>
          </w:tcPr>
          <w:p w:rsidR="00963171" w:rsidRPr="00250423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250423">
              <w:rPr>
                <w:b/>
                <w:sz w:val="28"/>
                <w:szCs w:val="28"/>
              </w:rPr>
              <w:t>Киевское княжество</w:t>
            </w:r>
          </w:p>
        </w:tc>
        <w:tc>
          <w:tcPr>
            <w:tcW w:w="2198" w:type="dxa"/>
          </w:tcPr>
          <w:p w:rsidR="00963171" w:rsidRPr="00250423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250423">
              <w:rPr>
                <w:b/>
                <w:sz w:val="28"/>
                <w:szCs w:val="28"/>
              </w:rPr>
              <w:t>Новгородская земля</w:t>
            </w:r>
          </w:p>
        </w:tc>
        <w:tc>
          <w:tcPr>
            <w:tcW w:w="2198" w:type="dxa"/>
          </w:tcPr>
          <w:p w:rsidR="00963171" w:rsidRPr="00250423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250423">
              <w:rPr>
                <w:b/>
                <w:sz w:val="28"/>
                <w:szCs w:val="28"/>
              </w:rPr>
              <w:t>Владимиро-Суздальское княжество</w:t>
            </w:r>
          </w:p>
        </w:tc>
        <w:tc>
          <w:tcPr>
            <w:tcW w:w="2198" w:type="dxa"/>
          </w:tcPr>
          <w:p w:rsidR="00963171" w:rsidRPr="00250423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250423">
              <w:rPr>
                <w:b/>
                <w:sz w:val="28"/>
                <w:szCs w:val="28"/>
              </w:rPr>
              <w:t>Галицко-Волынское княжество</w:t>
            </w:r>
          </w:p>
        </w:tc>
      </w:tr>
      <w:tr w:rsidR="00963171" w:rsidTr="00731DFE">
        <w:tc>
          <w:tcPr>
            <w:tcW w:w="2197" w:type="dxa"/>
          </w:tcPr>
          <w:p w:rsidR="00963171" w:rsidRPr="00466720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66720">
              <w:rPr>
                <w:b/>
                <w:sz w:val="28"/>
                <w:szCs w:val="28"/>
              </w:rPr>
              <w:t>Особенности географического положения</w:t>
            </w:r>
          </w:p>
        </w:tc>
        <w:tc>
          <w:tcPr>
            <w:tcW w:w="2197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963171" w:rsidTr="00731DFE">
        <w:tc>
          <w:tcPr>
            <w:tcW w:w="2197" w:type="dxa"/>
          </w:tcPr>
          <w:p w:rsidR="00963171" w:rsidRPr="00466720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66720">
              <w:rPr>
                <w:b/>
                <w:sz w:val="28"/>
                <w:szCs w:val="28"/>
              </w:rPr>
              <w:t>Природные условия</w:t>
            </w:r>
          </w:p>
        </w:tc>
        <w:tc>
          <w:tcPr>
            <w:tcW w:w="2197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963171" w:rsidTr="00731DFE">
        <w:tc>
          <w:tcPr>
            <w:tcW w:w="2197" w:type="dxa"/>
          </w:tcPr>
          <w:p w:rsidR="00963171" w:rsidRPr="00466720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66720">
              <w:rPr>
                <w:b/>
                <w:sz w:val="28"/>
                <w:szCs w:val="28"/>
              </w:rPr>
              <w:t>Особенности хозяйствования</w:t>
            </w:r>
          </w:p>
        </w:tc>
        <w:tc>
          <w:tcPr>
            <w:tcW w:w="2197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963171" w:rsidTr="00731DFE">
        <w:tc>
          <w:tcPr>
            <w:tcW w:w="2197" w:type="dxa"/>
          </w:tcPr>
          <w:p w:rsidR="00963171" w:rsidRPr="00466720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66720">
              <w:rPr>
                <w:b/>
                <w:sz w:val="28"/>
                <w:szCs w:val="28"/>
              </w:rPr>
              <w:t>Система управления</w:t>
            </w:r>
          </w:p>
        </w:tc>
        <w:tc>
          <w:tcPr>
            <w:tcW w:w="2197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963171" w:rsidTr="00731DFE">
        <w:tc>
          <w:tcPr>
            <w:tcW w:w="2197" w:type="dxa"/>
          </w:tcPr>
          <w:p w:rsidR="00963171" w:rsidRPr="00466720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66720">
              <w:rPr>
                <w:b/>
                <w:sz w:val="28"/>
                <w:szCs w:val="28"/>
              </w:rPr>
              <w:t xml:space="preserve">Внутренняя </w:t>
            </w:r>
            <w:r w:rsidRPr="00466720">
              <w:rPr>
                <w:b/>
                <w:sz w:val="28"/>
                <w:szCs w:val="28"/>
              </w:rPr>
              <w:lastRenderedPageBreak/>
              <w:t>политика</w:t>
            </w:r>
          </w:p>
        </w:tc>
        <w:tc>
          <w:tcPr>
            <w:tcW w:w="2197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  <w:tr w:rsidR="00963171" w:rsidTr="00731DFE">
        <w:tc>
          <w:tcPr>
            <w:tcW w:w="2197" w:type="dxa"/>
          </w:tcPr>
          <w:p w:rsidR="00963171" w:rsidRPr="00466720" w:rsidRDefault="00963171" w:rsidP="00731DFE">
            <w:pPr>
              <w:tabs>
                <w:tab w:val="left" w:pos="426"/>
              </w:tabs>
              <w:jc w:val="both"/>
              <w:rPr>
                <w:b/>
                <w:sz w:val="28"/>
                <w:szCs w:val="28"/>
              </w:rPr>
            </w:pPr>
            <w:r w:rsidRPr="00466720">
              <w:rPr>
                <w:b/>
                <w:sz w:val="28"/>
                <w:szCs w:val="28"/>
              </w:rPr>
              <w:lastRenderedPageBreak/>
              <w:t>Внешняя политика</w:t>
            </w:r>
          </w:p>
        </w:tc>
        <w:tc>
          <w:tcPr>
            <w:tcW w:w="2197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98" w:type="dxa"/>
          </w:tcPr>
          <w:p w:rsidR="00963171" w:rsidRDefault="00963171" w:rsidP="00731DF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963171" w:rsidRPr="00081056" w:rsidRDefault="00963171" w:rsidP="00963171">
      <w:pPr>
        <w:tabs>
          <w:tab w:val="left" w:pos="426"/>
        </w:tabs>
        <w:jc w:val="both"/>
        <w:rPr>
          <w:sz w:val="28"/>
          <w:szCs w:val="28"/>
        </w:rPr>
      </w:pPr>
    </w:p>
    <w:p w:rsidR="00963171" w:rsidRDefault="00963171" w:rsidP="00963171">
      <w:pPr>
        <w:jc w:val="center"/>
        <w:rPr>
          <w:i/>
          <w:sz w:val="28"/>
        </w:rPr>
      </w:pPr>
    </w:p>
    <w:p w:rsidR="00963171" w:rsidRPr="00A161EB" w:rsidRDefault="00963171" w:rsidP="00963171">
      <w:pPr>
        <w:jc w:val="center"/>
        <w:rPr>
          <w:rFonts w:eastAsia="Calibri"/>
          <w:i/>
          <w:color w:val="000000"/>
          <w:kern w:val="16"/>
          <w:sz w:val="28"/>
          <w:szCs w:val="28"/>
        </w:rPr>
      </w:pPr>
      <w:r w:rsidRPr="00A161EB">
        <w:rPr>
          <w:rFonts w:eastAsia="Calibri"/>
          <w:i/>
          <w:color w:val="000000"/>
          <w:kern w:val="16"/>
          <w:sz w:val="28"/>
          <w:szCs w:val="28"/>
        </w:rPr>
        <w:t>Тестовые задания</w:t>
      </w:r>
    </w:p>
    <w:p w:rsidR="00963171" w:rsidRDefault="00963171" w:rsidP="00963171">
      <w:pPr>
        <w:pStyle w:val="a4"/>
        <w:ind w:firstLine="0"/>
        <w:jc w:val="center"/>
        <w:rPr>
          <w:rFonts w:ascii="Times New Roman" w:eastAsia="Calibri" w:hAnsi="Times New Roman"/>
          <w:i/>
          <w:color w:val="000000"/>
          <w:kern w:val="16"/>
          <w:sz w:val="28"/>
          <w:szCs w:val="28"/>
        </w:rPr>
      </w:pPr>
    </w:p>
    <w:p w:rsidR="00963171" w:rsidRPr="00816AA7" w:rsidRDefault="00963171" w:rsidP="00963171">
      <w:pPr>
        <w:ind w:firstLine="709"/>
        <w:jc w:val="both"/>
        <w:rPr>
          <w:b/>
          <w:sz w:val="28"/>
          <w:szCs w:val="28"/>
        </w:rPr>
      </w:pPr>
      <w:r w:rsidRPr="006C5D2E">
        <w:rPr>
          <w:b/>
        </w:rPr>
        <w:t>1</w:t>
      </w:r>
      <w:r w:rsidRPr="00816AA7">
        <w:rPr>
          <w:b/>
          <w:sz w:val="28"/>
          <w:szCs w:val="28"/>
        </w:rPr>
        <w:t xml:space="preserve">. Жестокая война между Ланкастерами и </w:t>
      </w:r>
      <w:proofErr w:type="spellStart"/>
      <w:r w:rsidRPr="00816AA7">
        <w:rPr>
          <w:b/>
          <w:sz w:val="28"/>
          <w:szCs w:val="28"/>
        </w:rPr>
        <w:t>Йорками</w:t>
      </w:r>
      <w:proofErr w:type="spellEnd"/>
      <w:r w:rsidRPr="00816AA7">
        <w:rPr>
          <w:b/>
          <w:sz w:val="28"/>
          <w:szCs w:val="28"/>
        </w:rPr>
        <w:t>, носила романтическое название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А) Столетняя война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Б) Война Алой и Белой Розы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В) Влюбленная война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Г) Холодная война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</w:p>
    <w:p w:rsidR="00963171" w:rsidRPr="00816AA7" w:rsidRDefault="00963171" w:rsidP="00963171">
      <w:pPr>
        <w:ind w:firstLine="709"/>
        <w:jc w:val="both"/>
        <w:rPr>
          <w:b/>
          <w:sz w:val="28"/>
          <w:szCs w:val="28"/>
        </w:rPr>
      </w:pPr>
      <w:r w:rsidRPr="00816AA7">
        <w:rPr>
          <w:b/>
          <w:sz w:val="28"/>
          <w:szCs w:val="28"/>
        </w:rPr>
        <w:t>2. Соглашение, ставшее основным законом Священной Римской империи до 1806 г. и закрепившее раздробленность Германии, называлось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А) «Золотая булла»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Б) рейхстаг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В) Ганзейский союз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 xml:space="preserve">Г) </w:t>
      </w:r>
      <w:proofErr w:type="spellStart"/>
      <w:r w:rsidRPr="00816AA7">
        <w:rPr>
          <w:sz w:val="28"/>
          <w:szCs w:val="28"/>
        </w:rPr>
        <w:t>Нортгемптонский</w:t>
      </w:r>
      <w:proofErr w:type="spellEnd"/>
      <w:r w:rsidRPr="00816AA7">
        <w:rPr>
          <w:sz w:val="28"/>
          <w:szCs w:val="28"/>
        </w:rPr>
        <w:t xml:space="preserve"> договор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816AA7">
        <w:rPr>
          <w:sz w:val="28"/>
          <w:szCs w:val="28"/>
        </w:rPr>
        <w:t xml:space="preserve">3. </w:t>
      </w:r>
      <w:r w:rsidRPr="00816AA7">
        <w:rPr>
          <w:b/>
          <w:sz w:val="28"/>
          <w:szCs w:val="28"/>
        </w:rPr>
        <w:t>Орган при царе, состоящий из представителей различных слоев населения и созывавшийся для решения наиболее важных государственных дел, - это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А) Боярская дума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Б) Вече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В) Земский собор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Г) Генеральные штаты</w:t>
      </w:r>
    </w:p>
    <w:p w:rsidR="00963171" w:rsidRPr="00816AA7" w:rsidRDefault="00963171" w:rsidP="00963171">
      <w:pPr>
        <w:ind w:firstLine="709"/>
        <w:jc w:val="both"/>
        <w:rPr>
          <w:sz w:val="28"/>
          <w:szCs w:val="28"/>
        </w:rPr>
      </w:pP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816AA7">
        <w:rPr>
          <w:sz w:val="28"/>
          <w:szCs w:val="28"/>
        </w:rPr>
        <w:t xml:space="preserve">4 </w:t>
      </w:r>
      <w:r w:rsidRPr="00816AA7">
        <w:rPr>
          <w:b/>
          <w:sz w:val="28"/>
          <w:szCs w:val="28"/>
        </w:rPr>
        <w:t>. Членом Избранной Рады, бежавшим в Литву, опасаясь расправы царя, был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А) А.Ф. Адашев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Б) священник Сильвестр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В) А.М. Курбский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 xml:space="preserve">Г) митрополит </w:t>
      </w:r>
      <w:proofErr w:type="spellStart"/>
      <w:r w:rsidRPr="00816AA7">
        <w:rPr>
          <w:sz w:val="28"/>
          <w:szCs w:val="28"/>
        </w:rPr>
        <w:t>Макарий</w:t>
      </w:r>
      <w:proofErr w:type="spellEnd"/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816AA7">
        <w:rPr>
          <w:sz w:val="28"/>
          <w:szCs w:val="28"/>
        </w:rPr>
        <w:t xml:space="preserve">5. </w:t>
      </w:r>
      <w:r w:rsidRPr="00816AA7">
        <w:rPr>
          <w:b/>
          <w:bCs/>
          <w:sz w:val="28"/>
          <w:szCs w:val="28"/>
        </w:rPr>
        <w:t>К п</w:t>
      </w:r>
      <w:r w:rsidRPr="00816AA7">
        <w:rPr>
          <w:b/>
          <w:sz w:val="28"/>
          <w:szCs w:val="28"/>
        </w:rPr>
        <w:t>оследствиям опричнины можно отнести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816AA7">
        <w:rPr>
          <w:sz w:val="28"/>
          <w:szCs w:val="28"/>
        </w:rPr>
        <w:t xml:space="preserve">А) </w:t>
      </w:r>
      <w:r w:rsidRPr="00816AA7">
        <w:rPr>
          <w:bCs/>
          <w:sz w:val="28"/>
          <w:szCs w:val="28"/>
        </w:rPr>
        <w:t>подрыв экономической базы и ослабление политического могущества княжеской оппозиции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bCs/>
          <w:sz w:val="28"/>
          <w:szCs w:val="28"/>
        </w:rPr>
        <w:t xml:space="preserve">Б) </w:t>
      </w:r>
      <w:r w:rsidRPr="00816AA7">
        <w:rPr>
          <w:sz w:val="28"/>
          <w:szCs w:val="28"/>
        </w:rPr>
        <w:t>ослабление феодального гнета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В) прекращение социальных противоречий внутри общества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Г) начало демократизации в системе власти</w:t>
      </w:r>
    </w:p>
    <w:p w:rsidR="00963171" w:rsidRPr="00816AA7" w:rsidRDefault="00963171" w:rsidP="00963171">
      <w:pPr>
        <w:tabs>
          <w:tab w:val="left" w:pos="426"/>
        </w:tabs>
        <w:jc w:val="both"/>
        <w:rPr>
          <w:sz w:val="28"/>
          <w:szCs w:val="28"/>
        </w:rPr>
      </w:pP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 w:rsidRPr="00816AA7">
        <w:rPr>
          <w:b/>
          <w:iCs/>
          <w:sz w:val="28"/>
          <w:szCs w:val="28"/>
        </w:rPr>
        <w:t>6. Введение опричнины привело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lastRenderedPageBreak/>
        <w:t>А) к частичному ослаблению центральной власти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Б) к победе в Ливонской войне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В) к подрыву хозяйства страны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Г) к победе в Ливонской войне и к частичному ослаблению центральной власти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816AA7">
        <w:rPr>
          <w:b/>
          <w:bCs/>
          <w:sz w:val="28"/>
          <w:szCs w:val="28"/>
        </w:rPr>
        <w:t xml:space="preserve">7. </w:t>
      </w:r>
      <w:r w:rsidRPr="00816AA7">
        <w:rPr>
          <w:b/>
          <w:sz w:val="28"/>
          <w:szCs w:val="28"/>
        </w:rPr>
        <w:t>К результатам внешней политики Ивана IV не относится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816AA7">
        <w:rPr>
          <w:bCs/>
          <w:sz w:val="28"/>
          <w:szCs w:val="28"/>
        </w:rPr>
        <w:t>А) присоединение Казанского ханства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816AA7">
        <w:rPr>
          <w:bCs/>
          <w:sz w:val="28"/>
          <w:szCs w:val="28"/>
        </w:rPr>
        <w:t>Б) поражение в Ливонской войне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816AA7">
        <w:rPr>
          <w:bCs/>
          <w:sz w:val="28"/>
          <w:szCs w:val="28"/>
        </w:rPr>
        <w:t>В) присоединение Астраханского ханства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816AA7">
        <w:rPr>
          <w:sz w:val="28"/>
          <w:szCs w:val="28"/>
        </w:rPr>
        <w:t xml:space="preserve">Г) </w:t>
      </w:r>
      <w:r w:rsidRPr="00816AA7">
        <w:rPr>
          <w:bCs/>
          <w:sz w:val="28"/>
          <w:szCs w:val="28"/>
        </w:rPr>
        <w:t>присоединение Нарвы и побережья Финского залива</w:t>
      </w:r>
    </w:p>
    <w:p w:rsidR="00963171" w:rsidRPr="00816AA7" w:rsidRDefault="00963171" w:rsidP="00963171">
      <w:pPr>
        <w:tabs>
          <w:tab w:val="left" w:pos="426"/>
        </w:tabs>
        <w:jc w:val="both"/>
        <w:rPr>
          <w:sz w:val="28"/>
          <w:szCs w:val="28"/>
        </w:rPr>
      </w:pP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 w:rsidRPr="00816AA7">
        <w:rPr>
          <w:b/>
          <w:sz w:val="28"/>
          <w:szCs w:val="28"/>
        </w:rPr>
        <w:t xml:space="preserve">8. В итоге Ливонской войны Россия потеряла 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А) побережье каспийского моря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Б) Новгород и Псков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 xml:space="preserve">В) крепости Нарву, Ям, Копорье, </w:t>
      </w:r>
      <w:proofErr w:type="gramStart"/>
      <w:r w:rsidRPr="00816AA7">
        <w:rPr>
          <w:sz w:val="28"/>
          <w:szCs w:val="28"/>
        </w:rPr>
        <w:t>Иван-город</w:t>
      </w:r>
      <w:proofErr w:type="gramEnd"/>
      <w:r w:rsidRPr="00816AA7">
        <w:rPr>
          <w:sz w:val="28"/>
          <w:szCs w:val="28"/>
        </w:rPr>
        <w:t xml:space="preserve"> 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Г) Смоленские и Чернигово-Северские земли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/>
          <w:bCs/>
          <w:sz w:val="28"/>
          <w:szCs w:val="28"/>
        </w:rPr>
      </w:pPr>
      <w:r w:rsidRPr="00816AA7">
        <w:rPr>
          <w:b/>
          <w:bCs/>
          <w:sz w:val="28"/>
          <w:szCs w:val="28"/>
        </w:rPr>
        <w:t xml:space="preserve">9. Итогом внешней политики Ивана </w:t>
      </w:r>
      <w:r w:rsidRPr="00816AA7">
        <w:rPr>
          <w:b/>
          <w:bCs/>
          <w:sz w:val="28"/>
          <w:szCs w:val="28"/>
          <w:lang w:val="en-US"/>
        </w:rPr>
        <w:t>IV</w:t>
      </w:r>
      <w:r w:rsidRPr="00816AA7">
        <w:rPr>
          <w:b/>
          <w:bCs/>
          <w:sz w:val="28"/>
          <w:szCs w:val="28"/>
        </w:rPr>
        <w:t xml:space="preserve"> было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А) завоевание Казанского, Астраханского и Сибирского ханств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Б) освоение русскими Дальнего Востока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В) присоединение к России Средней Азии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Г) завоевание выхода к Балтийскому морю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iCs/>
          <w:sz w:val="28"/>
          <w:szCs w:val="28"/>
        </w:rPr>
      </w:pP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b/>
          <w:iCs/>
          <w:sz w:val="28"/>
          <w:szCs w:val="28"/>
        </w:rPr>
      </w:pPr>
      <w:r w:rsidRPr="00816AA7">
        <w:rPr>
          <w:b/>
          <w:iCs/>
          <w:sz w:val="28"/>
          <w:szCs w:val="28"/>
        </w:rPr>
        <w:t>10. Со смертью царя Федора Ивановича прекратилась династия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А) Рюриковичей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Б) Ивана Калиты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>В) Романовых</w:t>
      </w:r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16AA7">
        <w:rPr>
          <w:sz w:val="28"/>
          <w:szCs w:val="28"/>
        </w:rPr>
        <w:t xml:space="preserve">Г) </w:t>
      </w:r>
      <w:proofErr w:type="spellStart"/>
      <w:r w:rsidRPr="00816AA7">
        <w:rPr>
          <w:sz w:val="28"/>
          <w:szCs w:val="28"/>
        </w:rPr>
        <w:t>Гедеминовичей</w:t>
      </w:r>
      <w:proofErr w:type="spellEnd"/>
    </w:p>
    <w:p w:rsidR="00963171" w:rsidRPr="00816AA7" w:rsidRDefault="00963171" w:rsidP="00963171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32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3232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63171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6317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Strong"/>
    <w:basedOn w:val="a0"/>
    <w:uiPriority w:val="22"/>
    <w:qFormat/>
    <w:rsid w:val="00963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31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963171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5">
    <w:name w:val="Strong"/>
    <w:basedOn w:val="a0"/>
    <w:uiPriority w:val="22"/>
    <w:qFormat/>
    <w:rsid w:val="00963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2848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2019-03-31T15:07:00Z</dcterms:created>
  <dcterms:modified xsi:type="dcterms:W3CDTF">2019-03-31T15:08:00Z</dcterms:modified>
</cp:coreProperties>
</file>