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УКАЗАНИЯ ПО САМОСТОЯТЕЛЬНОЙ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РАБОТЕ </w:t>
      </w:r>
      <w:r w:rsidR="00D6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 ПО ДИСЦИПЛИНЕ</w:t>
      </w:r>
      <w:r w:rsidRPr="00016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9F79F5" w:rsidRDefault="00017CF9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ИНОСТРАННЫЙ ЯЗЫК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2E" w:rsidRDefault="00FA51C9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51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31.05.01 Лечебное дело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Pr="009D482D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82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1C9" w:rsidRPr="00427C1E"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 w:rsidRPr="009D4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D482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D1272E" w:rsidRPr="009D482D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72E" w:rsidRDefault="00FA51C9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8 от «25» марта 2016 года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99B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66099B" w:rsidRDefault="006609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440F0" w:rsidRDefault="007C2CB8" w:rsidP="001148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 w:cs="Times New Roman"/>
          <w:sz w:val="28"/>
          <w:szCs w:val="28"/>
        </w:rPr>
        <w:t>чающихся.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 w:cs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2C114D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7A74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14D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не менее 900 терминологических единиц и терминоэлементов в рамках устной и письменной коммуникации;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англоговорящими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992D41" w:rsidRDefault="00992D4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Pr="007C2CB8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44AD" w:rsidRDefault="00D20622" w:rsidP="00F044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92D41">
        <w:rPr>
          <w:rFonts w:ascii="Times New Roman" w:hAnsi="Times New Roman" w:cs="Times New Roman"/>
          <w:b/>
          <w:sz w:val="28"/>
          <w:szCs w:val="28"/>
        </w:rPr>
        <w:t>одержание самостоятельной работы обучающихся</w:t>
      </w:r>
    </w:p>
    <w:p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984"/>
        <w:gridCol w:w="142"/>
        <w:gridCol w:w="1843"/>
      </w:tblGrid>
      <w:tr w:rsidR="00D20622" w:rsidRPr="00A84F38" w:rsidTr="00761431">
        <w:tc>
          <w:tcPr>
            <w:tcW w:w="53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D20622" w:rsidRPr="00A84F38" w:rsidTr="00761431">
        <w:tc>
          <w:tcPr>
            <w:tcW w:w="53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41" w:rsidRPr="00A84F38" w:rsidTr="000929D9">
        <w:tc>
          <w:tcPr>
            <w:tcW w:w="9606" w:type="dxa"/>
            <w:gridSpan w:val="6"/>
            <w:shd w:val="clear" w:color="auto" w:fill="auto"/>
          </w:tcPr>
          <w:p w:rsidR="007F2341" w:rsidRPr="000929D9" w:rsidRDefault="007F2341" w:rsidP="000929D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«Обучение аналитическому чтению специальной медицинской литературы и основным речевым формулам профессионального общения» </w:t>
            </w:r>
          </w:p>
        </w:tc>
      </w:tr>
      <w:tr w:rsidR="007F2341" w:rsidRPr="00A84F38" w:rsidTr="00761431">
        <w:tc>
          <w:tcPr>
            <w:tcW w:w="534" w:type="dxa"/>
          </w:tcPr>
          <w:p w:rsidR="007F2341" w:rsidRPr="00A84F38" w:rsidRDefault="007F234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2341" w:rsidRPr="008B056B" w:rsidRDefault="000929D9" w:rsidP="008B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«Case History Appendicitis. 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8B056B"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7F2341" w:rsidRPr="00FE49B9" w:rsidRDefault="00FE49B9" w:rsidP="00BA2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 w:rsidR="00BA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="008C0F4B"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 w:rsid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7F2341" w:rsidRPr="00A84F38" w:rsidRDefault="004E248E" w:rsidP="00470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BA27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51C40">
              <w:rPr>
                <w:rFonts w:ascii="Times New Roman" w:hAnsi="Times New Roman" w:cs="Times New Roman"/>
                <w:sz w:val="24"/>
                <w:szCs w:val="24"/>
              </w:rPr>
              <w:t>, терминологический диктант</w:t>
            </w:r>
          </w:p>
        </w:tc>
        <w:tc>
          <w:tcPr>
            <w:tcW w:w="1843" w:type="dxa"/>
          </w:tcPr>
          <w:p w:rsidR="007F2341" w:rsidRPr="00A84F38" w:rsidRDefault="008522F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AF54E5" w:rsidRPr="00A84F38" w:rsidTr="00761431">
        <w:tc>
          <w:tcPr>
            <w:tcW w:w="534" w:type="dxa"/>
          </w:tcPr>
          <w:p w:rsidR="00AF54E5" w:rsidRPr="00A84F38" w:rsidRDefault="00AF54E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54E5" w:rsidRPr="008B056B" w:rsidRDefault="008B056B" w:rsidP="008B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929D9" w:rsidRPr="00092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. Инфинитив и инфинитивные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F54E5" w:rsidRPr="00FE49B9" w:rsidRDefault="00043B66" w:rsidP="00BA2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AF54E5" w:rsidRDefault="00051C40" w:rsidP="00051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A28C4">
              <w:rPr>
                <w:rFonts w:ascii="Times New Roman" w:hAnsi="Times New Roman" w:cs="Times New Roman"/>
                <w:sz w:val="24"/>
                <w:szCs w:val="24"/>
              </w:rPr>
              <w:t xml:space="preserve">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AF54E5" w:rsidRDefault="00043B6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8B056B" w:rsidRPr="00A84F38" w:rsidTr="00761431">
        <w:tc>
          <w:tcPr>
            <w:tcW w:w="534" w:type="dxa"/>
          </w:tcPr>
          <w:p w:rsidR="008B056B" w:rsidRPr="008B056B" w:rsidRDefault="008B056B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8B056B" w:rsidRPr="000929D9" w:rsidRDefault="008B056B" w:rsidP="008B0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t xml:space="preserve"> «</w:t>
            </w: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Body Systems. Инфинитив и сложное 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056B" w:rsidRPr="00FE49B9" w:rsidRDefault="00ED5452" w:rsidP="00BA2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8B056B" w:rsidRDefault="00ED5452" w:rsidP="0066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ED5452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опрос</w:t>
            </w:r>
          </w:p>
        </w:tc>
        <w:tc>
          <w:tcPr>
            <w:tcW w:w="1843" w:type="dxa"/>
          </w:tcPr>
          <w:p w:rsidR="008B056B" w:rsidRDefault="00ED545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2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8B056B" w:rsidRPr="00A84F38" w:rsidTr="00761431">
        <w:tc>
          <w:tcPr>
            <w:tcW w:w="534" w:type="dxa"/>
          </w:tcPr>
          <w:p w:rsidR="008B056B" w:rsidRPr="008B056B" w:rsidRDefault="008B056B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8B056B" w:rsidRPr="000929D9" w:rsidRDefault="008B056B" w:rsidP="00092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B056B">
              <w:rPr>
                <w:lang w:val="en-US"/>
              </w:rPr>
              <w:t xml:space="preserve"> </w:t>
            </w:r>
            <w:r w:rsidRPr="0089370B">
              <w:rPr>
                <w:lang w:val="en-US"/>
              </w:rPr>
              <w:t>«</w:t>
            </w:r>
            <w:r w:rsidRPr="008B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of the Human Being. </w:t>
            </w: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Инфинитив и сложное 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056B" w:rsidRPr="00FE49B9" w:rsidRDefault="00ED5452" w:rsidP="00BA2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8B056B" w:rsidRDefault="00ED5452" w:rsidP="00663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2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="006637A2">
              <w:rPr>
                <w:rFonts w:ascii="Times New Roman" w:hAnsi="Times New Roman" w:cs="Times New Roman"/>
                <w:sz w:val="24"/>
                <w:szCs w:val="24"/>
              </w:rPr>
              <w:t>, контрольная работа, тестирование</w:t>
            </w:r>
          </w:p>
        </w:tc>
        <w:tc>
          <w:tcPr>
            <w:tcW w:w="1843" w:type="dxa"/>
          </w:tcPr>
          <w:p w:rsidR="008B056B" w:rsidRDefault="00ED545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2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8B056B" w:rsidRPr="00A84F38" w:rsidTr="00761431">
        <w:tc>
          <w:tcPr>
            <w:tcW w:w="534" w:type="dxa"/>
          </w:tcPr>
          <w:p w:rsidR="008B056B" w:rsidRPr="008B056B" w:rsidRDefault="008B056B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8B056B" w:rsidRPr="000929D9" w:rsidRDefault="008B056B" w:rsidP="00D22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t xml:space="preserve"> «</w:t>
            </w: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Diseases.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056B" w:rsidRPr="00FE49B9" w:rsidRDefault="00ED5452" w:rsidP="00BA2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учебным материалом (чтение и перевод текста), работа со словарями и </w:t>
            </w:r>
            <w:r w:rsidRPr="00E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8B056B" w:rsidRDefault="00ED5452" w:rsidP="00051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работа, терминологический диктант</w:t>
            </w:r>
          </w:p>
        </w:tc>
        <w:tc>
          <w:tcPr>
            <w:tcW w:w="1843" w:type="dxa"/>
          </w:tcPr>
          <w:p w:rsidR="008B056B" w:rsidRDefault="00ED545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2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8B056B" w:rsidRPr="00A84F38" w:rsidTr="00761431">
        <w:tc>
          <w:tcPr>
            <w:tcW w:w="534" w:type="dxa"/>
          </w:tcPr>
          <w:p w:rsidR="008B056B" w:rsidRPr="008B056B" w:rsidRDefault="008B056B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8B056B" w:rsidRPr="000929D9" w:rsidRDefault="008B056B" w:rsidP="001716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t xml:space="preserve"> «</w:t>
            </w:r>
            <w:r w:rsidRPr="008B056B">
              <w:rPr>
                <w:rFonts w:ascii="Times New Roman" w:hAnsi="Times New Roman" w:cs="Times New Roman"/>
                <w:sz w:val="24"/>
                <w:szCs w:val="24"/>
              </w:rPr>
              <w:t xml:space="preserve">At the Polyclinic. </w:t>
            </w:r>
            <w:r w:rsidR="00171687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056B" w:rsidRPr="00FE49B9" w:rsidRDefault="00ED5452" w:rsidP="00BA2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8B056B" w:rsidRDefault="00ED5452" w:rsidP="0066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2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</w:t>
            </w:r>
          </w:p>
        </w:tc>
        <w:tc>
          <w:tcPr>
            <w:tcW w:w="1843" w:type="dxa"/>
          </w:tcPr>
          <w:p w:rsidR="008B056B" w:rsidRDefault="00ED545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2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E4A50" w:rsidRPr="00A84F38" w:rsidTr="00A84F38">
        <w:tc>
          <w:tcPr>
            <w:tcW w:w="9606" w:type="dxa"/>
            <w:gridSpan w:val="6"/>
          </w:tcPr>
          <w:p w:rsidR="005E4A50" w:rsidRPr="00A96234" w:rsidRDefault="005E4A50" w:rsidP="000929D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929D9" w:rsidRPr="000929D9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чтению медицинской аутентичной литературы и основам устного профессионально общения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A96234" w:rsidRPr="00A84F38" w:rsidTr="00761431">
        <w:tc>
          <w:tcPr>
            <w:tcW w:w="534" w:type="dxa"/>
          </w:tcPr>
          <w:p w:rsidR="00A96234" w:rsidRPr="00A84F38" w:rsidRDefault="00A96234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6234" w:rsidRPr="00F551BB" w:rsidRDefault="000929D9" w:rsidP="00FE2E8B">
            <w:r w:rsidRPr="00092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2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827E4A" w:rsidRPr="0082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Chemicals, Human Health and the Environment. </w:t>
            </w:r>
            <w:r w:rsidR="00FE2E8B">
              <w:rPr>
                <w:rFonts w:ascii="Times New Roman" w:hAnsi="Times New Roman" w:cs="Times New Roman"/>
                <w:sz w:val="24"/>
                <w:szCs w:val="24"/>
              </w:rPr>
              <w:t>Герундий и его функции</w:t>
            </w:r>
            <w:r w:rsidR="00827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96234" w:rsidRPr="00A84F38" w:rsidRDefault="00A96234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A96234" w:rsidRPr="00A84F38" w:rsidRDefault="00051C40" w:rsidP="00111B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  <w:r w:rsidR="00111B0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843" w:type="dxa"/>
          </w:tcPr>
          <w:p w:rsidR="00A96234" w:rsidRPr="00A84F38" w:rsidRDefault="00A96234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A96234" w:rsidRPr="00A84F38" w:rsidTr="00761431">
        <w:tc>
          <w:tcPr>
            <w:tcW w:w="534" w:type="dxa"/>
          </w:tcPr>
          <w:p w:rsidR="00A96234" w:rsidRPr="00A84F38" w:rsidRDefault="00A96234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7E4A" w:rsidRPr="00A84F38" w:rsidRDefault="000929D9" w:rsidP="0082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7E4A" w:rsidRPr="0082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Vitamins</w:t>
            </w:r>
            <w:r w:rsidR="00827E4A" w:rsidRPr="00827E4A">
              <w:rPr>
                <w:rFonts w:ascii="Times New Roman" w:hAnsi="Times New Roman" w:cs="Times New Roman"/>
                <w:sz w:val="24"/>
                <w:szCs w:val="24"/>
              </w:rPr>
              <w:t>. Причастие настоящего и прошедшего времени</w:t>
            </w:r>
            <w:r w:rsidR="00827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234" w:rsidRPr="00A84F38" w:rsidRDefault="00A96234" w:rsidP="0009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234" w:rsidRPr="00A84F38" w:rsidRDefault="00A96234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A96234" w:rsidRPr="00A84F38" w:rsidRDefault="00133A80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0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устный и письменный опрос</w:t>
            </w:r>
          </w:p>
        </w:tc>
        <w:tc>
          <w:tcPr>
            <w:tcW w:w="1843" w:type="dxa"/>
          </w:tcPr>
          <w:p w:rsidR="00A96234" w:rsidRDefault="00A96234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A96234" w:rsidRPr="00A84F38" w:rsidRDefault="00A96234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4A" w:rsidRPr="00A84F38" w:rsidTr="00761431">
        <w:tc>
          <w:tcPr>
            <w:tcW w:w="534" w:type="dxa"/>
          </w:tcPr>
          <w:p w:rsidR="00827E4A" w:rsidRPr="00A84F38" w:rsidRDefault="00827E4A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27E4A" w:rsidRPr="0089370B" w:rsidRDefault="00827E4A" w:rsidP="00842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2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«Medical Service in Russia. </w:t>
            </w:r>
            <w:r w:rsidR="008424BF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F551BB">
              <w:rPr>
                <w:rFonts w:ascii="Times New Roman" w:hAnsi="Times New Roman" w:cs="Times New Roman"/>
                <w:sz w:val="24"/>
                <w:szCs w:val="24"/>
              </w:rPr>
              <w:t>ый причастный оборот</w:t>
            </w:r>
            <w:r w:rsidRPr="00893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827E4A" w:rsidRPr="00BA2779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827E4A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827E4A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827E4A" w:rsidRPr="00A84F38" w:rsidTr="00761431">
        <w:tc>
          <w:tcPr>
            <w:tcW w:w="534" w:type="dxa"/>
          </w:tcPr>
          <w:p w:rsidR="00827E4A" w:rsidRPr="00A84F38" w:rsidRDefault="00827E4A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27E4A" w:rsidRPr="000929D9" w:rsidRDefault="00827E4A" w:rsidP="00F5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Bone Health. </w:t>
            </w:r>
            <w:r w:rsidR="00F551BB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7E4A" w:rsidRPr="00BA2779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выполнение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упражнений</w:t>
            </w:r>
          </w:p>
        </w:tc>
        <w:tc>
          <w:tcPr>
            <w:tcW w:w="2126" w:type="dxa"/>
            <w:gridSpan w:val="2"/>
          </w:tcPr>
          <w:p w:rsidR="00827E4A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827E4A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827E4A" w:rsidRPr="00A84F38" w:rsidTr="00761431">
        <w:tc>
          <w:tcPr>
            <w:tcW w:w="534" w:type="dxa"/>
          </w:tcPr>
          <w:p w:rsidR="00827E4A" w:rsidRPr="00A84F38" w:rsidRDefault="00827E4A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27E4A" w:rsidRPr="000929D9" w:rsidRDefault="00827E4A" w:rsidP="000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93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093414" w:rsidRPr="00093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Education in Russia. </w:t>
            </w:r>
            <w:r w:rsidR="00093414" w:rsidRPr="00093414">
              <w:rPr>
                <w:rFonts w:ascii="Times New Roman" w:hAnsi="Times New Roman" w:cs="Times New Roman"/>
                <w:sz w:val="24"/>
                <w:szCs w:val="24"/>
              </w:rPr>
              <w:t>Типы придаточных предложений</w:t>
            </w:r>
            <w:r w:rsidR="00093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7E4A" w:rsidRPr="00BA2779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827E4A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827E4A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827E4A" w:rsidRPr="00A84F38" w:rsidTr="00761431">
        <w:tc>
          <w:tcPr>
            <w:tcW w:w="534" w:type="dxa"/>
          </w:tcPr>
          <w:p w:rsidR="00827E4A" w:rsidRPr="00A84F38" w:rsidRDefault="00827E4A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27E4A" w:rsidRPr="000929D9" w:rsidRDefault="00827E4A" w:rsidP="000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093414" w:rsidRPr="00093414">
              <w:rPr>
                <w:rFonts w:ascii="Times New Roman" w:hAnsi="Times New Roman" w:cs="Times New Roman"/>
                <w:sz w:val="24"/>
                <w:szCs w:val="24"/>
              </w:rPr>
              <w:t>Case History. Работа со статьёй на медицинскую тематику</w:t>
            </w:r>
            <w:r w:rsidR="00093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27E4A" w:rsidRPr="00BA2779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827E4A" w:rsidRDefault="00621383" w:rsidP="009E0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27E4A" w:rsidRDefault="00621383" w:rsidP="00A962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F525CB" w:rsidRDefault="00F525CB" w:rsidP="00F52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Default="00D20622" w:rsidP="006609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0832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заданий для самостоятельной работы по дисциплине «</w:t>
      </w:r>
      <w:r w:rsidR="001A65B2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E30832">
        <w:rPr>
          <w:rFonts w:ascii="Times New Roman" w:hAnsi="Times New Roman" w:cs="Times New Roman"/>
          <w:b/>
          <w:sz w:val="28"/>
          <w:szCs w:val="28"/>
        </w:rPr>
        <w:t>».</w:t>
      </w:r>
    </w:p>
    <w:p w:rsidR="0066099B" w:rsidRDefault="0066099B" w:rsidP="00660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обучающимся по подготовке</w:t>
      </w: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практическим занятиям</w:t>
      </w:r>
    </w:p>
    <w:p w:rsidR="0013716E" w:rsidRPr="0013716E" w:rsidRDefault="0013716E" w:rsidP="001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13716E" w:rsidRPr="0013716E" w:rsidRDefault="008E2BDB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Во введении</w:t>
      </w:r>
      <w:r w:rsidR="0013716E"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объяснить, почему ваши суждения о предмете (проблеме) являются авторитетными, значимыми;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13716E" w:rsidRPr="0013716E" w:rsidRDefault="0013716E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3716E" w:rsidRP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3716E" w:rsidRPr="0013716E" w:rsidRDefault="0013716E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устного доклада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четко сформулировать тему;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(статьи, диссертации, монографии и т 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третичные (обзоры, компилятивные работы, справочные книги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написать план, который полностью согласуется с выбранной темой и логично раскрывает ее;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написать доклад, соблюдая следующие требования: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оформить работу в соответствии с требованиями.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письменного конспекта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E6612" w:rsidRPr="00B553C0" w:rsidRDefault="00CE6612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д)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Найдя подлежащее и сказуемое, проверьте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CE6612" w:rsidRPr="00CE6612" w:rsidRDefault="00CE6612" w:rsidP="00CE66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Методические указания по работе с лексикой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:rsidR="00B553C0" w:rsidRPr="00B553C0" w:rsidRDefault="00B553C0" w:rsidP="00CE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9F5" w:rsidRPr="00340B2A" w:rsidRDefault="009F79F5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организации работы со словарями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иерархия значений и подзначений,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помету, определяющую часть речи;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наречие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prep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cj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(definition).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всех типов словарей наиболее необходимым для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(bilingual dictionary)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primary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education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word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of new division.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003988" w:rsidRDefault="009F79F5" w:rsidP="00CE661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B553C0" w:rsidRDefault="00B553C0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решение вопросов моделирования;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проектирование архитектур поисковых систем и пользовательских интерфейсов;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 определение области знаний;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выбор типа и источников данных;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отбор наиболее полезной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26" w:rsidRDefault="00BE5C26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</w:t>
      </w:r>
      <w:r w:rsidR="00B6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остоятельной работе обучающихся</w:t>
      </w:r>
    </w:p>
    <w:p w:rsidR="00B66ED1" w:rsidRPr="00BE5C26" w:rsidRDefault="00B66ED1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57A7" w:rsidRPr="004419EA" w:rsidRDefault="00BE5C26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1C57A7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F3" w:rsidRDefault="00C752F3" w:rsidP="0029709E">
      <w:pPr>
        <w:spacing w:after="0" w:line="240" w:lineRule="auto"/>
      </w:pPr>
      <w:r>
        <w:separator/>
      </w:r>
    </w:p>
  </w:endnote>
  <w:endnote w:type="continuationSeparator" w:id="0">
    <w:p w:rsidR="00C752F3" w:rsidRDefault="00C752F3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F3" w:rsidRDefault="00C752F3" w:rsidP="0029709E">
      <w:pPr>
        <w:spacing w:after="0" w:line="240" w:lineRule="auto"/>
      </w:pPr>
      <w:r>
        <w:separator/>
      </w:r>
    </w:p>
  </w:footnote>
  <w:footnote w:type="continuationSeparator" w:id="0">
    <w:p w:rsidR="00C752F3" w:rsidRDefault="00C752F3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68"/>
    <w:rsid w:val="0001024B"/>
    <w:rsid w:val="00017CF9"/>
    <w:rsid w:val="00043B66"/>
    <w:rsid w:val="00051C40"/>
    <w:rsid w:val="000929D9"/>
    <w:rsid w:val="00093414"/>
    <w:rsid w:val="000A28C4"/>
    <w:rsid w:val="00111B0E"/>
    <w:rsid w:val="001148BC"/>
    <w:rsid w:val="00133A80"/>
    <w:rsid w:val="0013716E"/>
    <w:rsid w:val="00171687"/>
    <w:rsid w:val="00187A8F"/>
    <w:rsid w:val="001A65B2"/>
    <w:rsid w:val="001C57A7"/>
    <w:rsid w:val="0029709E"/>
    <w:rsid w:val="002C114D"/>
    <w:rsid w:val="00377A74"/>
    <w:rsid w:val="003E0706"/>
    <w:rsid w:val="00422E7E"/>
    <w:rsid w:val="004419EA"/>
    <w:rsid w:val="0047020D"/>
    <w:rsid w:val="00475BAE"/>
    <w:rsid w:val="00485D32"/>
    <w:rsid w:val="004E219F"/>
    <w:rsid w:val="004E248E"/>
    <w:rsid w:val="004F060A"/>
    <w:rsid w:val="005158FD"/>
    <w:rsid w:val="005849B6"/>
    <w:rsid w:val="00592D95"/>
    <w:rsid w:val="005A6B57"/>
    <w:rsid w:val="005C3F19"/>
    <w:rsid w:val="005E2D86"/>
    <w:rsid w:val="005E4A50"/>
    <w:rsid w:val="005E4F1D"/>
    <w:rsid w:val="005E5637"/>
    <w:rsid w:val="00621383"/>
    <w:rsid w:val="006354D3"/>
    <w:rsid w:val="0065460C"/>
    <w:rsid w:val="0066056F"/>
    <w:rsid w:val="0066099B"/>
    <w:rsid w:val="006637A2"/>
    <w:rsid w:val="006879E1"/>
    <w:rsid w:val="00761431"/>
    <w:rsid w:val="00766368"/>
    <w:rsid w:val="007B3108"/>
    <w:rsid w:val="007C2CB8"/>
    <w:rsid w:val="007F2341"/>
    <w:rsid w:val="00827E4A"/>
    <w:rsid w:val="008424BF"/>
    <w:rsid w:val="008522F7"/>
    <w:rsid w:val="008810E9"/>
    <w:rsid w:val="0089370B"/>
    <w:rsid w:val="008B056B"/>
    <w:rsid w:val="008C0F4B"/>
    <w:rsid w:val="008E2BDB"/>
    <w:rsid w:val="00992D41"/>
    <w:rsid w:val="009B76A9"/>
    <w:rsid w:val="009E0F76"/>
    <w:rsid w:val="009F79F5"/>
    <w:rsid w:val="00A65920"/>
    <w:rsid w:val="00A84F38"/>
    <w:rsid w:val="00A96234"/>
    <w:rsid w:val="00AC3F09"/>
    <w:rsid w:val="00AF54E5"/>
    <w:rsid w:val="00B47716"/>
    <w:rsid w:val="00B553C0"/>
    <w:rsid w:val="00B66ED1"/>
    <w:rsid w:val="00BA2779"/>
    <w:rsid w:val="00BE5C26"/>
    <w:rsid w:val="00C440F0"/>
    <w:rsid w:val="00C752F3"/>
    <w:rsid w:val="00CB6EFD"/>
    <w:rsid w:val="00CE6612"/>
    <w:rsid w:val="00D073B1"/>
    <w:rsid w:val="00D1272E"/>
    <w:rsid w:val="00D20622"/>
    <w:rsid w:val="00D225AB"/>
    <w:rsid w:val="00D645A2"/>
    <w:rsid w:val="00DA59BE"/>
    <w:rsid w:val="00DE4E71"/>
    <w:rsid w:val="00DF69A9"/>
    <w:rsid w:val="00E006D7"/>
    <w:rsid w:val="00E30832"/>
    <w:rsid w:val="00E36A3C"/>
    <w:rsid w:val="00EA6395"/>
    <w:rsid w:val="00EC04D2"/>
    <w:rsid w:val="00ED5452"/>
    <w:rsid w:val="00EF1805"/>
    <w:rsid w:val="00F044AD"/>
    <w:rsid w:val="00F34DE3"/>
    <w:rsid w:val="00F525CB"/>
    <w:rsid w:val="00F551BB"/>
    <w:rsid w:val="00FA51C9"/>
    <w:rsid w:val="00FC3A4D"/>
    <w:rsid w:val="00FE2E8B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9702"/>
  <w15:docId w15:val="{1C335BDD-E064-41BA-8182-A302C6F4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4D"/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4294967292</TotalTime>
  <Pages>12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dcterms:created xsi:type="dcterms:W3CDTF">2019-03-31T12:04:00Z</dcterms:created>
  <dcterms:modified xsi:type="dcterms:W3CDTF">2019-06-18T01:31:00Z</dcterms:modified>
</cp:coreProperties>
</file>