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9B" w:rsidRPr="00730A4E" w:rsidRDefault="00096C9B" w:rsidP="00096C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A4E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96C9B" w:rsidRPr="00730A4E" w:rsidRDefault="00096C9B" w:rsidP="00096C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0A4E">
        <w:rPr>
          <w:rFonts w:ascii="Times New Roman" w:hAnsi="Times New Roman"/>
          <w:b/>
          <w:color w:val="000000"/>
          <w:sz w:val="28"/>
          <w:szCs w:val="28"/>
        </w:rPr>
        <w:t>высшего образования</w:t>
      </w:r>
    </w:p>
    <w:p w:rsidR="00096C9B" w:rsidRDefault="00096C9B" w:rsidP="00096C9B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«Оренбургский государственный медицинский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университет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>нздрав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>РФ</w:t>
      </w:r>
    </w:p>
    <w:tbl>
      <w:tblPr>
        <w:tblW w:w="0" w:type="auto"/>
        <w:tblLook w:val="04A0"/>
      </w:tblPr>
      <w:tblGrid>
        <w:gridCol w:w="2998"/>
        <w:gridCol w:w="1490"/>
        <w:gridCol w:w="5083"/>
      </w:tblGrid>
      <w:tr w:rsidR="00096C9B" w:rsidRPr="005735B1" w:rsidTr="0043034A">
        <w:tc>
          <w:tcPr>
            <w:tcW w:w="3494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 на заседании Учебно-методической комиссии по специальности «__________________________»</w:t>
            </w:r>
          </w:p>
        </w:tc>
      </w:tr>
      <w:tr w:rsidR="00096C9B" w:rsidRPr="005735B1" w:rsidTr="0043034A">
        <w:tc>
          <w:tcPr>
            <w:tcW w:w="3494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Протокол №_____ от «___»____________20__г.</w:t>
            </w:r>
          </w:p>
        </w:tc>
      </w:tr>
      <w:tr w:rsidR="00096C9B" w:rsidRPr="005735B1" w:rsidTr="0043034A">
        <w:tc>
          <w:tcPr>
            <w:tcW w:w="3494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096C9B" w:rsidRPr="005735B1" w:rsidRDefault="00096C9B" w:rsidP="004303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Председатель, (степень, звание, ФИО)</w:t>
            </w:r>
          </w:p>
        </w:tc>
      </w:tr>
    </w:tbl>
    <w:p w:rsidR="00096C9B" w:rsidRDefault="00096C9B" w:rsidP="00096C9B">
      <w:pPr>
        <w:spacing w:after="13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1024" w:rsidRDefault="00096C9B" w:rsidP="00F610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40"/>
          <w:szCs w:val="24"/>
        </w:rPr>
      </w:pPr>
      <w:r w:rsidRPr="00CD1817">
        <w:rPr>
          <w:rFonts w:ascii="Times New Roman" w:hAnsi="Times New Roman"/>
          <w:b/>
          <w:color w:val="000000"/>
          <w:sz w:val="40"/>
          <w:szCs w:val="24"/>
        </w:rPr>
        <w:t>МЕТОДИЧЕСКИЕ УКАЗАНИЯ ДЛЯ СТУДЕНТОВ ПО ИЗУЧ</w:t>
      </w:r>
      <w:r w:rsidRPr="00CD1817">
        <w:rPr>
          <w:rFonts w:ascii="Times New Roman" w:hAnsi="Times New Roman"/>
          <w:b/>
          <w:color w:val="000000"/>
          <w:sz w:val="40"/>
          <w:szCs w:val="24"/>
        </w:rPr>
        <w:t>Е</w:t>
      </w:r>
      <w:r w:rsidRPr="00CD1817">
        <w:rPr>
          <w:rFonts w:ascii="Times New Roman" w:hAnsi="Times New Roman"/>
          <w:b/>
          <w:color w:val="000000"/>
          <w:sz w:val="40"/>
          <w:szCs w:val="24"/>
        </w:rPr>
        <w:t xml:space="preserve">НИЮ ДИСЦИПЛИНЫ </w:t>
      </w:r>
    </w:p>
    <w:p w:rsidR="00F61024" w:rsidRPr="00F61024" w:rsidRDefault="00F61024" w:rsidP="00F61024">
      <w:pPr>
        <w:tabs>
          <w:tab w:val="left" w:pos="8550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F61024">
        <w:rPr>
          <w:rFonts w:ascii="Times New Roman" w:hAnsi="Times New Roman"/>
          <w:b/>
          <w:sz w:val="40"/>
          <w:szCs w:val="40"/>
        </w:rPr>
        <w:t>«ИНОСТРАННЫЙ ЯЗЫК»</w:t>
      </w:r>
    </w:p>
    <w:p w:rsidR="00F61024" w:rsidRDefault="00F61024" w:rsidP="00F61024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1024" w:rsidRPr="00F61024" w:rsidRDefault="00F61024" w:rsidP="00F61024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61024">
        <w:rPr>
          <w:rFonts w:ascii="Times New Roman" w:hAnsi="Times New Roman"/>
          <w:b/>
          <w:sz w:val="32"/>
          <w:szCs w:val="32"/>
        </w:rPr>
        <w:t>ДЛЯ ПОДГОТОВКИ ПО СПЕЦИАЛЬНОСТИ</w:t>
      </w:r>
    </w:p>
    <w:p w:rsidR="00096C9B" w:rsidRPr="00F61024" w:rsidRDefault="00F61024" w:rsidP="00F610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F61024">
        <w:rPr>
          <w:rFonts w:ascii="Times New Roman" w:hAnsi="Times New Roman"/>
          <w:color w:val="000000"/>
          <w:sz w:val="32"/>
          <w:szCs w:val="32"/>
        </w:rPr>
        <w:t>37.05.01.  Клиническая психология</w:t>
      </w:r>
    </w:p>
    <w:p w:rsidR="00F61024" w:rsidRPr="00F61024" w:rsidRDefault="00F61024" w:rsidP="00F6102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48"/>
          <w:szCs w:val="24"/>
        </w:rPr>
      </w:pPr>
    </w:p>
    <w:p w:rsidR="00F61024" w:rsidRPr="00CD1817" w:rsidRDefault="00F61024" w:rsidP="00F610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48"/>
          <w:szCs w:val="24"/>
        </w:rPr>
      </w:pPr>
    </w:p>
    <w:tbl>
      <w:tblPr>
        <w:tblW w:w="0" w:type="auto"/>
        <w:tblLook w:val="01E0"/>
      </w:tblPr>
      <w:tblGrid>
        <w:gridCol w:w="1881"/>
        <w:gridCol w:w="727"/>
        <w:gridCol w:w="6963"/>
      </w:tblGrid>
      <w:tr w:rsidR="00096C9B" w:rsidRPr="00D97371" w:rsidTr="0043034A">
        <w:trPr>
          <w:trHeight w:val="1126"/>
        </w:trPr>
        <w:tc>
          <w:tcPr>
            <w:tcW w:w="2448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96C9B" w:rsidRDefault="00096C9B" w:rsidP="00430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7A8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утверждено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  <w:p w:rsidR="00096C9B" w:rsidRPr="00D427A8" w:rsidRDefault="00096C9B" w:rsidP="00430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096C9B" w:rsidRPr="00D97371" w:rsidTr="0043034A">
        <w:tc>
          <w:tcPr>
            <w:tcW w:w="2448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96C9B" w:rsidRPr="00D427A8" w:rsidRDefault="00096C9B" w:rsidP="0043034A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 xml:space="preserve">№_____ от </w:t>
            </w:r>
            <w:r w:rsidRPr="00D427A8">
              <w:rPr>
                <w:rFonts w:ascii="Times New Roman" w:hAnsi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096C9B" w:rsidRPr="00D97371" w:rsidTr="0043034A">
        <w:tc>
          <w:tcPr>
            <w:tcW w:w="2448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96C9B" w:rsidRPr="00D427A8" w:rsidRDefault="00096C9B" w:rsidP="0043034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96C9B" w:rsidRPr="00D97371" w:rsidTr="0043034A">
        <w:tc>
          <w:tcPr>
            <w:tcW w:w="2448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96C9B" w:rsidRPr="00D427A8" w:rsidRDefault="00096C9B" w:rsidP="0043034A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096C9B" w:rsidRPr="00D427A8" w:rsidRDefault="00096C9B" w:rsidP="0043034A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5A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Зав. кафедрой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доцент И. А. Коровина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33AF7" w:rsidRDefault="00E33AF7"/>
    <w:p w:rsidR="00096C9B" w:rsidRDefault="00096C9B"/>
    <w:p w:rsidR="00096C9B" w:rsidRDefault="00096C9B"/>
    <w:p w:rsidR="00096C9B" w:rsidRDefault="00096C9B"/>
    <w:p w:rsidR="00096C9B" w:rsidRDefault="00096C9B"/>
    <w:p w:rsidR="00092C79" w:rsidRPr="00092C79" w:rsidRDefault="00092C79" w:rsidP="00092C79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1C1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2.1 Пояснительная записка </w:t>
      </w:r>
    </w:p>
    <w:p w:rsidR="00092C79" w:rsidRPr="00930DF4" w:rsidRDefault="00092C79" w:rsidP="00092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 xml:space="preserve">Дисциплина «Иностранный язык» относится к циклу </w:t>
      </w:r>
      <w:r w:rsidRPr="00930DF4">
        <w:rPr>
          <w:rFonts w:ascii="Times New Roman" w:hAnsi="Times New Roman"/>
          <w:b/>
          <w:i/>
          <w:sz w:val="24"/>
          <w:szCs w:val="24"/>
        </w:rPr>
        <w:t>Гуманитарных, социальных и экономических (С.1.)</w:t>
      </w:r>
      <w:r w:rsidRPr="00930DF4">
        <w:rPr>
          <w:rFonts w:ascii="Times New Roman" w:hAnsi="Times New Roman"/>
          <w:i/>
          <w:sz w:val="24"/>
          <w:szCs w:val="24"/>
        </w:rPr>
        <w:t xml:space="preserve"> </w:t>
      </w:r>
      <w:r w:rsidRPr="00930DF4">
        <w:rPr>
          <w:rFonts w:ascii="Times New Roman" w:hAnsi="Times New Roman"/>
          <w:sz w:val="24"/>
          <w:szCs w:val="24"/>
        </w:rPr>
        <w:t>дисциплин ФГОС по специальности «</w:t>
      </w:r>
      <w:r w:rsidRPr="00930DF4">
        <w:rPr>
          <w:rFonts w:ascii="Times New Roman" w:hAnsi="Times New Roman"/>
          <w:b/>
          <w:sz w:val="24"/>
          <w:szCs w:val="24"/>
        </w:rPr>
        <w:t>030401.-клиническая психология</w:t>
      </w:r>
      <w:r w:rsidRPr="00930DF4">
        <w:rPr>
          <w:rFonts w:ascii="Times New Roman" w:hAnsi="Times New Roman"/>
          <w:sz w:val="24"/>
          <w:szCs w:val="24"/>
        </w:rPr>
        <w:t>» высшего медицинского образования  и изучается во 2 семестре.</w:t>
      </w:r>
    </w:p>
    <w:p w:rsidR="00092C79" w:rsidRPr="00930DF4" w:rsidRDefault="00092C79" w:rsidP="00092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30DF4">
        <w:rPr>
          <w:rFonts w:ascii="Times New Roman" w:hAnsi="Times New Roman"/>
          <w:color w:val="000000"/>
          <w:sz w:val="24"/>
          <w:szCs w:val="24"/>
        </w:rPr>
        <w:t>Обучение студентов осуществляется на основе преемственности знаний и умений, полученных в курсе грамматики русского языка, иностранного языка и других дисциплин гуманитарного цикла  в общеобразовательных учебных заведениях.</w:t>
      </w:r>
    </w:p>
    <w:p w:rsidR="00092C79" w:rsidRPr="00930DF4" w:rsidRDefault="00092C79" w:rsidP="00092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Английский язык  предшествует  изучению дисциплин: анатомии; нормальной физиологии;  истории  медицины, общей и возрастной психологии, социальной психологии, психиатрии и последующему изучению большинства профессиональных дисциплин медицинского профиля.</w:t>
      </w:r>
    </w:p>
    <w:p w:rsidR="00092C79" w:rsidRPr="00092C79" w:rsidRDefault="00092C79" w:rsidP="00092C7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2C79" w:rsidRPr="00DC1E22" w:rsidRDefault="00092C79" w:rsidP="00092C79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Основной учебник по дисциплине</w:t>
      </w:r>
    </w:p>
    <w:p w:rsidR="00092C79" w:rsidRPr="00CD1BD1" w:rsidRDefault="00092C79" w:rsidP="00092C79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CD1BD1">
        <w:rPr>
          <w:rFonts w:ascii="Times New Roman" w:eastAsia="Calibri" w:hAnsi="Times New Roman"/>
          <w:sz w:val="24"/>
          <w:szCs w:val="24"/>
        </w:rPr>
        <w:t>Деревянко</w:t>
      </w:r>
      <w:proofErr w:type="spellEnd"/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Pr="00CD1BD1">
        <w:rPr>
          <w:rFonts w:ascii="Times New Roman" w:eastAsia="Calibri" w:hAnsi="Times New Roman"/>
          <w:sz w:val="24"/>
          <w:szCs w:val="24"/>
        </w:rPr>
        <w:t>А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  <w:sz w:val="24"/>
          <w:szCs w:val="24"/>
        </w:rPr>
        <w:t>Деревянко</w:t>
      </w:r>
      <w:proofErr w:type="spellEnd"/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. - </w:t>
      </w:r>
      <w:r w:rsidRPr="00CD1BD1">
        <w:rPr>
          <w:rFonts w:ascii="Times New Roman" w:eastAsia="Calibri" w:hAnsi="Times New Roman"/>
          <w:sz w:val="24"/>
          <w:szCs w:val="24"/>
        </w:rPr>
        <w:t>Оренбург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  <w:sz w:val="24"/>
          <w:szCs w:val="24"/>
        </w:rPr>
        <w:t>ОрГМУ</w:t>
      </w:r>
      <w:proofErr w:type="spellEnd"/>
      <w:r w:rsidRPr="00CD1BD1">
        <w:rPr>
          <w:rFonts w:ascii="Times New Roman" w:eastAsia="Calibri" w:hAnsi="Times New Roman"/>
          <w:sz w:val="24"/>
          <w:szCs w:val="24"/>
          <w:lang w:val="en-US"/>
        </w:rPr>
        <w:t xml:space="preserve">, 2015. – 146 </w:t>
      </w:r>
      <w:r w:rsidRPr="00CD1BD1">
        <w:rPr>
          <w:rFonts w:ascii="Times New Roman" w:eastAsia="Calibri" w:hAnsi="Times New Roman"/>
          <w:sz w:val="24"/>
          <w:szCs w:val="24"/>
        </w:rPr>
        <w:t>с</w:t>
      </w:r>
      <w:r w:rsidRPr="00CD1BD1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092C79" w:rsidRPr="00092C79" w:rsidRDefault="00092C79" w:rsidP="00092C79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92C79" w:rsidRPr="00EF565A" w:rsidRDefault="00092C79" w:rsidP="00092C79">
      <w:pPr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F565A">
        <w:rPr>
          <w:rFonts w:ascii="Times New Roman" w:hAnsi="Times New Roman"/>
          <w:b/>
          <w:color w:val="000000"/>
          <w:sz w:val="24"/>
          <w:szCs w:val="24"/>
        </w:rPr>
        <w:t xml:space="preserve">2.2 Методические рекомендации по самостоятельной работе студентов в рамках лекционного курса - </w:t>
      </w:r>
      <w:r w:rsidRPr="00EF565A">
        <w:rPr>
          <w:rFonts w:ascii="Times New Roman" w:hAnsi="Times New Roman"/>
          <w:color w:val="000000"/>
          <w:sz w:val="24"/>
          <w:szCs w:val="24"/>
        </w:rPr>
        <w:t>лекционный курс не предусмотрен программой</w:t>
      </w:r>
    </w:p>
    <w:p w:rsidR="00092C79" w:rsidRPr="0004456A" w:rsidRDefault="00092C79" w:rsidP="00092C79">
      <w:pPr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4456A">
        <w:rPr>
          <w:rFonts w:ascii="Times New Roman" w:hAnsi="Times New Roman"/>
          <w:b/>
          <w:color w:val="000000"/>
          <w:sz w:val="24"/>
          <w:szCs w:val="24"/>
        </w:rPr>
        <w:t xml:space="preserve">2.3 Методические указания по подготовке к  </w:t>
      </w:r>
      <w:r w:rsidRPr="0004456A">
        <w:rPr>
          <w:rFonts w:ascii="Times New Roman" w:hAnsi="Times New Roman"/>
          <w:b/>
          <w:color w:val="000000"/>
          <w:spacing w:val="-4"/>
          <w:sz w:val="24"/>
          <w:szCs w:val="24"/>
        </w:rPr>
        <w:t>практическим  занятиям:</w:t>
      </w:r>
    </w:p>
    <w:p w:rsidR="00092C79" w:rsidRDefault="00092C79" w:rsidP="00092C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указания </w:t>
      </w:r>
    </w:p>
    <w:p w:rsidR="00092C79" w:rsidRDefault="00092C79" w:rsidP="00096C9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C9B" w:rsidRPr="00B74CA1" w:rsidRDefault="00096C9B" w:rsidP="00096C9B">
      <w:pPr>
        <w:jc w:val="center"/>
        <w:rPr>
          <w:b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Выдающиеся ученые. Психология.</w:t>
      </w:r>
    </w:p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C9B" w:rsidRPr="00B74CA1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</w:t>
      </w:r>
      <w:r w:rsidRPr="00B74C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занятие</w:t>
      </w:r>
      <w:r w:rsidRPr="00B74CA1">
        <w:rPr>
          <w:rFonts w:ascii="Times New Roman" w:hAnsi="Times New Roman"/>
          <w:b/>
          <w:color w:val="000000"/>
          <w:sz w:val="24"/>
          <w:szCs w:val="24"/>
        </w:rPr>
        <w:t xml:space="preserve"> № 11</w:t>
      </w:r>
    </w:p>
    <w:p w:rsidR="00096C9B" w:rsidRPr="00B74CA1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>: “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P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Pavlov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–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a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Man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and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a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Scientist</w:t>
      </w:r>
      <w:r w:rsidRPr="00EB4322">
        <w:rPr>
          <w:rFonts w:ascii="Times New Roman" w:hAnsi="Times New Roman"/>
          <w:b/>
          <w:color w:val="000000"/>
          <w:sz w:val="24"/>
          <w:szCs w:val="24"/>
          <w:lang w:val="en-US"/>
        </w:rPr>
        <w:t>”.</w:t>
      </w:r>
    </w:p>
    <w:p w:rsidR="00096C9B" w:rsidRPr="00EB432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24"/>
          <w:lang w:val="en-US"/>
        </w:rPr>
      </w:pPr>
      <w:r w:rsidRPr="00EB432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временные формы</w:t>
      </w:r>
      <w:r>
        <w:rPr>
          <w:rFonts w:ascii="Times New Roman" w:hAnsi="Times New Roman"/>
          <w:sz w:val="24"/>
          <w:szCs w:val="24"/>
        </w:rPr>
        <w:t xml:space="preserve"> глагола в страдательном залоге.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определять временные формы</w:t>
      </w:r>
      <w:r>
        <w:rPr>
          <w:rFonts w:ascii="Times New Roman" w:hAnsi="Times New Roman"/>
          <w:sz w:val="24"/>
          <w:szCs w:val="24"/>
        </w:rPr>
        <w:t xml:space="preserve"> глагола в страдательном залоге.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AD0B4E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перевода оборота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1E3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стр.</w:t>
      </w:r>
      <w:r>
        <w:rPr>
          <w:rFonts w:ascii="Times New Roman" w:hAnsi="Times New Roman"/>
          <w:sz w:val="24"/>
          <w:szCs w:val="24"/>
        </w:rPr>
        <w:t xml:space="preserve"> 37-38</w:t>
      </w:r>
      <w:r w:rsidRPr="00DD5C43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Pr="009F3EDE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Выполнить упражнения 1-7 стр. 39-40.      </w:t>
      </w:r>
    </w:p>
    <w:p w:rsidR="00096C9B" w:rsidRPr="00432016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2016">
        <w:rPr>
          <w:rFonts w:ascii="Times New Roman" w:hAnsi="Times New Roman"/>
          <w:color w:val="000000"/>
          <w:sz w:val="24"/>
          <w:szCs w:val="24"/>
        </w:rPr>
        <w:t xml:space="preserve">      2.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432016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Pavlov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Man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Scientist</w:t>
      </w:r>
      <w:r w:rsidRPr="00432016">
        <w:rPr>
          <w:rFonts w:ascii="Times New Roman" w:hAnsi="Times New Roman"/>
          <w:color w:val="000000"/>
          <w:sz w:val="24"/>
          <w:szCs w:val="24"/>
        </w:rPr>
        <w:t>”</w:t>
      </w:r>
    </w:p>
    <w:p w:rsidR="00096C9B" w:rsidRP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447423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Разговорная</w:t>
      </w:r>
      <w:r w:rsidRPr="0044742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тема</w:t>
      </w:r>
      <w:r w:rsidRPr="0044742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47423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Orenburg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Academy</w:t>
      </w:r>
      <w:r w:rsidRPr="00447423">
        <w:rPr>
          <w:rFonts w:ascii="Times New Roman" w:hAnsi="Times New Roman"/>
          <w:sz w:val="24"/>
          <w:szCs w:val="24"/>
          <w:lang w:val="en-US"/>
        </w:rPr>
        <w:t>”</w:t>
      </w:r>
      <w:r w:rsidRPr="0044742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96C9B" w:rsidRPr="00432016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EE0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E079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тр. 8</w:t>
      </w:r>
      <w:r w:rsidRPr="00E7434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Pr="00E7434A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P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1.</w:t>
      </w:r>
      <w:r w:rsidRPr="00CD23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 w:rsidRPr="00757A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</w:t>
      </w:r>
      <w:r w:rsidRPr="00757A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базовой</w:t>
      </w:r>
      <w:r w:rsidRPr="00757A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грамматикой</w:t>
      </w:r>
      <w:r w:rsidRPr="00757AC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6C9B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096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096C9B">
        <w:rPr>
          <w:rFonts w:ascii="Times New Roman" w:hAnsi="Times New Roman"/>
          <w:color w:val="000000"/>
          <w:sz w:val="24"/>
          <w:szCs w:val="24"/>
        </w:rPr>
        <w:t xml:space="preserve">”. </w:t>
      </w:r>
    </w:p>
    <w:p w:rsidR="00096C9B" w:rsidRPr="00CD2390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96C9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042F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9042F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Pavlov</w:t>
      </w:r>
      <w:r w:rsidRPr="009042F7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9042F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Man and a Scientist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Pr="00EB4322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432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Пересказ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47423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Orenburg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Academy</w:t>
      </w:r>
      <w:r w:rsidRPr="00447423">
        <w:rPr>
          <w:rFonts w:ascii="Times New Roman" w:hAnsi="Times New Roman"/>
          <w:sz w:val="24"/>
          <w:szCs w:val="24"/>
          <w:lang w:val="en-US"/>
        </w:rPr>
        <w:t>”</w:t>
      </w:r>
      <w:r w:rsidRPr="0044742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96C9B" w:rsidRPr="00DC5CA4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26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2E5D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096C9B" w:rsidRPr="00CD2390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Pr="00DD5DF6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5DF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D5DF6">
        <w:rPr>
          <w:rFonts w:ascii="Times New Roman" w:hAnsi="Times New Roman"/>
          <w:b/>
          <w:color w:val="000000"/>
          <w:sz w:val="24"/>
          <w:szCs w:val="24"/>
        </w:rPr>
        <w:t>: “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Pavlov</w:t>
      </w:r>
      <w:r w:rsidRPr="00DD5DF6">
        <w:rPr>
          <w:rFonts w:ascii="Times New Roman" w:hAnsi="Times New Roman"/>
          <w:b/>
          <w:color w:val="000000"/>
          <w:sz w:val="24"/>
          <w:szCs w:val="24"/>
        </w:rPr>
        <w:t>’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s</w:t>
      </w:r>
      <w:r w:rsidRPr="00DD5D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Last</w:t>
      </w:r>
      <w:r w:rsidRPr="00DD5D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9D9">
        <w:rPr>
          <w:rFonts w:ascii="Times New Roman" w:hAnsi="Times New Roman"/>
          <w:b/>
          <w:color w:val="000000"/>
          <w:sz w:val="24"/>
          <w:szCs w:val="24"/>
          <w:lang w:val="en-US"/>
        </w:rPr>
        <w:t>Will</w:t>
      </w:r>
      <w:r w:rsidRPr="00DD5DF6">
        <w:rPr>
          <w:rFonts w:ascii="Times New Roman" w:hAnsi="Times New Roman"/>
          <w:b/>
          <w:color w:val="000000"/>
          <w:sz w:val="24"/>
          <w:szCs w:val="24"/>
        </w:rPr>
        <w:t>”.</w:t>
      </w:r>
    </w:p>
    <w:p w:rsidR="00096C9B" w:rsidRPr="00DD5DF6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DD5DF6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4322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EB4322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временные формы</w:t>
      </w:r>
      <w:r>
        <w:rPr>
          <w:rFonts w:ascii="Times New Roman" w:hAnsi="Times New Roman"/>
          <w:sz w:val="24"/>
          <w:szCs w:val="24"/>
        </w:rPr>
        <w:t xml:space="preserve"> глагола в страдательном залоге.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Default="00096C9B" w:rsidP="00096C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определять временные формы</w:t>
      </w:r>
      <w:r>
        <w:rPr>
          <w:rFonts w:ascii="Times New Roman" w:hAnsi="Times New Roman"/>
          <w:sz w:val="24"/>
          <w:szCs w:val="24"/>
        </w:rPr>
        <w:t xml:space="preserve"> глагола в страдательном залоге.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704EA0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Pr="00DD5C43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перевода оборота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1E3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DD5C43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Pr="00DD5C43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2F7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2.Чтение  перевод учебного текста: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Pavlov</w:t>
      </w:r>
      <w:r w:rsidRPr="00263E1F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Last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Will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</w:p>
    <w:p w:rsidR="00096C9B" w:rsidRP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en-US"/>
        </w:rPr>
      </w:pPr>
      <w:r w:rsidRPr="004500D7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Разговорная</w:t>
      </w:r>
      <w:r w:rsidRPr="004500D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тема</w:t>
      </w:r>
      <w:r w:rsidRPr="004500D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500D7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Orenburg</w:t>
      </w:r>
      <w:r w:rsidRPr="004500D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4500D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Academy</w:t>
      </w:r>
      <w:r w:rsidRPr="004500D7">
        <w:rPr>
          <w:rFonts w:ascii="Times New Roman" w:hAnsi="Times New Roman"/>
          <w:sz w:val="24"/>
          <w:szCs w:val="24"/>
          <w:lang w:val="en-US"/>
        </w:rPr>
        <w:t>”.</w:t>
      </w:r>
    </w:p>
    <w:p w:rsidR="00096C9B" w:rsidRPr="00432016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0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340D4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EB4322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-</w:t>
      </w:r>
      <w:r w:rsidRPr="00EB43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8.</w:t>
      </w:r>
    </w:p>
    <w:p w:rsidR="00096C9B" w:rsidRPr="00432016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Работа</w:t>
      </w:r>
      <w:r w:rsidRPr="00757A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</w:t>
      </w:r>
      <w:r w:rsidRPr="00757A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базовой</w:t>
      </w:r>
      <w:r w:rsidRPr="00757A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грамматикой</w:t>
      </w:r>
      <w:r w:rsidRPr="00757AC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Passive</w:t>
      </w:r>
      <w:r w:rsidRPr="001E3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Voice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  <w:r w:rsidRPr="004320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стр. 37-38.</w:t>
      </w:r>
    </w:p>
    <w:p w:rsidR="00096C9B" w:rsidRPr="009F327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432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Pavlov</w:t>
      </w:r>
      <w:r w:rsidRPr="00263E1F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Last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Will</w:t>
      </w:r>
      <w:r w:rsidRPr="009F3272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F327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Pr="009F3272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432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9F3272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Пересказ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47423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Orenburg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Academy</w:t>
      </w:r>
      <w:r w:rsidRPr="00447423">
        <w:rPr>
          <w:rFonts w:ascii="Times New Roman" w:hAnsi="Times New Roman"/>
          <w:sz w:val="24"/>
          <w:szCs w:val="24"/>
          <w:lang w:val="en-US"/>
        </w:rPr>
        <w:t>”</w:t>
      </w:r>
      <w:r w:rsidRPr="0044742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96C9B" w:rsidRP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val="en-US"/>
        </w:rPr>
      </w:pPr>
    </w:p>
    <w:p w:rsidR="00096C9B" w:rsidRPr="00DC5CA4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/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2E5D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096C9B" w:rsidRPr="00AF0153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Vladimir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Bekhterev</w:t>
      </w:r>
      <w:proofErr w:type="spellEnd"/>
      <w:r w:rsidRPr="00DD0F63">
        <w:rPr>
          <w:rFonts w:ascii="Times New Roman" w:hAnsi="Times New Roman"/>
          <w:b/>
          <w:color w:val="000000"/>
          <w:sz w:val="24"/>
          <w:szCs w:val="24"/>
        </w:rPr>
        <w:t>”.</w:t>
      </w:r>
      <w:r w:rsidRPr="00DD0F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</w:t>
      </w:r>
      <w:r>
        <w:rPr>
          <w:rFonts w:ascii="Times New Roman" w:hAnsi="Times New Roman"/>
          <w:sz w:val="24"/>
          <w:szCs w:val="24"/>
        </w:rPr>
        <w:t>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704EA0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инфинитива. </w:t>
      </w:r>
      <w:r>
        <w:rPr>
          <w:rFonts w:ascii="Times New Roman" w:hAnsi="Times New Roman"/>
          <w:color w:val="000000"/>
          <w:sz w:val="24"/>
          <w:szCs w:val="24"/>
        </w:rPr>
        <w:t>Особенности перевода инфинитива</w:t>
      </w:r>
      <w:r w:rsidRPr="00DD5C43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Pr="009F3EDE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Выполнить упражнения 4 стр. 55-56.      </w:t>
      </w:r>
    </w:p>
    <w:p w:rsidR="00096C9B" w:rsidRPr="00DD5C43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2.Чтение  перевод учебного текста: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Vladimir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Bekhterev</w:t>
      </w:r>
      <w:proofErr w:type="spellEnd"/>
      <w:r w:rsidRPr="00DD5C43">
        <w:rPr>
          <w:rFonts w:ascii="Times New Roman" w:hAnsi="Times New Roman"/>
          <w:color w:val="000000"/>
          <w:sz w:val="24"/>
          <w:szCs w:val="24"/>
        </w:rPr>
        <w:t>”</w:t>
      </w:r>
    </w:p>
    <w:p w:rsidR="00096C9B" w:rsidRP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val="en-US"/>
        </w:rPr>
      </w:pPr>
      <w:r w:rsidRPr="004500D7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Разговорная</w:t>
      </w:r>
      <w:r w:rsidRPr="004500D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тема</w:t>
      </w:r>
      <w:r w:rsidRPr="004500D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500D7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Orenburg</w:t>
      </w:r>
      <w:r w:rsidRPr="004500D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4500D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Academy</w:t>
      </w:r>
      <w:r w:rsidRPr="004500D7">
        <w:rPr>
          <w:rFonts w:ascii="Times New Roman" w:hAnsi="Times New Roman"/>
          <w:sz w:val="24"/>
          <w:szCs w:val="24"/>
          <w:lang w:val="en-US"/>
        </w:rPr>
        <w:t>”.</w:t>
      </w:r>
    </w:p>
    <w:p w:rsidR="00096C9B" w:rsidRPr="007B5F47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B5F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485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4855E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97795D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-</w:t>
      </w:r>
      <w:r w:rsidRPr="0097795D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96C9B" w:rsidRPr="007B5F47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Инфинитив. Формы и функции инфинитива.</w:t>
      </w:r>
    </w:p>
    <w:p w:rsidR="00096C9B" w:rsidRPr="009F327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Чтение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Vladimir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Bekhterev</w:t>
      </w:r>
      <w:proofErr w:type="spellEnd"/>
      <w:r w:rsidRPr="009F3272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F327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P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432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4C7737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Пересказ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CD239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47423"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Orenburg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Medical</w:t>
      </w:r>
      <w:r w:rsidRPr="004474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Academy</w:t>
      </w:r>
      <w:r w:rsidRPr="00447423">
        <w:rPr>
          <w:rFonts w:ascii="Times New Roman" w:hAnsi="Times New Roman"/>
          <w:sz w:val="24"/>
          <w:szCs w:val="24"/>
          <w:lang w:val="en-US"/>
        </w:rPr>
        <w:t>”</w:t>
      </w:r>
      <w:r w:rsidRPr="00447423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096C9B" w:rsidRPr="007B5F47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4. Подготовить чтение и перевод текста </w:t>
      </w:r>
      <w:r w:rsidRPr="00EC46E7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Sechenov</w:t>
      </w:r>
      <w:proofErr w:type="spellEnd"/>
      <w:r w:rsidRPr="00EC46E7">
        <w:rPr>
          <w:rFonts w:ascii="Times New Roman" w:hAnsi="Times New Roman"/>
          <w:color w:val="000000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DC5CA4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/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2E5D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096C9B" w:rsidRPr="006D05B1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Jean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Martin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Charcot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”.</w:t>
      </w: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инфинитивные конструкции.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lastRenderedPageBreak/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EA6FDD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Pr="00DD5C43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перевода 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Infinitive</w:t>
      </w:r>
      <w:r w:rsidRPr="00DD5C43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Pr="00DD5C43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14BD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2. Чтение  перевод учебного текста: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Jean</w:t>
      </w:r>
      <w:r w:rsidRPr="00263E1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Martin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Charcot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 ”</w:t>
      </w:r>
    </w:p>
    <w:p w:rsidR="00096C9B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6D05B1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6D05B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61D4C">
        <w:rPr>
          <w:rFonts w:ascii="Times New Roman" w:hAnsi="Times New Roman"/>
          <w:sz w:val="24"/>
          <w:szCs w:val="24"/>
        </w:rPr>
        <w:t>подготовить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D4C">
        <w:rPr>
          <w:rFonts w:ascii="Times New Roman" w:hAnsi="Times New Roman"/>
          <w:sz w:val="24"/>
          <w:szCs w:val="24"/>
        </w:rPr>
        <w:t>контрольное чтение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5D7E1F" w:rsidRDefault="00096C9B" w:rsidP="00096C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4.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7E269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EB4322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>-</w:t>
      </w:r>
      <w:r w:rsidRPr="00EB4322"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C07EF8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Закрепление материала по теме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Infinitive</w:t>
      </w:r>
      <w:r w:rsidRPr="00DD5C43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Pr="009F327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Чтение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Jean</w:t>
      </w:r>
      <w:r w:rsidRPr="00263E1F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Martin</w:t>
      </w:r>
      <w:r w:rsidRPr="00263E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Charcot</w:t>
      </w:r>
      <w:r w:rsidRPr="009F3272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F327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Pr="00EB4322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Чтение и перевод текста </w:t>
      </w:r>
      <w:r w:rsidRPr="006D05B1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6D05B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Pr="00EB4322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DC5CA4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DC5CA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9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29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29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092E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096C9B" w:rsidRPr="00DC213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Pr="00DC213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Sigmund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Freud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”</w:t>
      </w:r>
      <w:r w:rsidRPr="00DC213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инфинитивные конструкции.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C07EF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перевода оборота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546C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Subject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 ”.</w:t>
      </w:r>
    </w:p>
    <w:p w:rsidR="00096C9B" w:rsidRPr="009F3EDE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Выполнить упражнение стр. 57.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096C9B" w:rsidRPr="00DD5C43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14BD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2.Чтение  перевод учебного текста: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Sigmund</w:t>
      </w:r>
      <w:r w:rsidRPr="00241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Freud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</w:p>
    <w:p w:rsid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EE3D98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EE3D9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- п</w:t>
      </w:r>
      <w:r>
        <w:rPr>
          <w:rFonts w:ascii="Times New Roman" w:hAnsi="Times New Roman"/>
          <w:color w:val="000000"/>
          <w:sz w:val="24"/>
          <w:szCs w:val="24"/>
        </w:rPr>
        <w:t>одготовка лексики по тексту.</w:t>
      </w:r>
    </w:p>
    <w:p w:rsidR="00096C9B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4. </w:t>
      </w:r>
      <w:r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D22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D2261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B57C1D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-</w:t>
      </w:r>
      <w:r w:rsidRPr="00B57C1D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96C9B" w:rsidRPr="00C07EF8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Инфинитивный оборот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546C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Subject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 ”.</w:t>
      </w:r>
      <w:r>
        <w:rPr>
          <w:rFonts w:ascii="Times New Roman" w:hAnsi="Times New Roman"/>
          <w:color w:val="000000"/>
          <w:sz w:val="24"/>
          <w:szCs w:val="24"/>
        </w:rPr>
        <w:t xml:space="preserve"> Особенности употребления и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перевода.</w:t>
      </w:r>
    </w:p>
    <w:p w:rsidR="00096C9B" w:rsidRPr="009F327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 Чтение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Sigmund</w:t>
      </w:r>
      <w:r w:rsidRPr="00241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Freud</w:t>
      </w:r>
      <w:r w:rsidRPr="009F3272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F327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Pr="005D7E1F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Отработка техники чтения текста </w:t>
      </w:r>
      <w:r w:rsidRPr="00EE3D98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EE3D9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Pr="0060208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C9B" w:rsidRPr="002E2E5D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2E5D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Psychology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”.</w:t>
      </w: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инфинитивные конструкции.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EA6FDD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Pr="00DD5C43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833FEA">
        <w:rPr>
          <w:rFonts w:ascii="Times New Roman" w:hAnsi="Times New Roman"/>
          <w:color w:val="000000"/>
          <w:sz w:val="24"/>
          <w:szCs w:val="24"/>
        </w:rPr>
        <w:t>1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перевода оборота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833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Subject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  <w:r w:rsidRPr="00AB78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тр.56-57.       </w:t>
      </w:r>
    </w:p>
    <w:p w:rsidR="00096C9B" w:rsidRPr="002414BD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833FE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.Чтение  перевод учебного текста: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  <w:r w:rsidRPr="002414BD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833FEA"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F23B7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- пересказ текста</w:t>
      </w:r>
      <w:r w:rsidRPr="00F23B7F">
        <w:rPr>
          <w:rFonts w:ascii="Times New Roman" w:hAnsi="Times New Roman"/>
          <w:sz w:val="24"/>
          <w:szCs w:val="24"/>
        </w:rPr>
        <w:t>.</w:t>
      </w:r>
    </w:p>
    <w:p w:rsidR="00096C9B" w:rsidRPr="005D7E1F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37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3371B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EB4322">
        <w:rPr>
          <w:rFonts w:ascii="Times New Roman" w:hAnsi="Times New Roman"/>
          <w:sz w:val="24"/>
          <w:szCs w:val="24"/>
        </w:rPr>
        <w:t>114</w:t>
      </w:r>
      <w:r>
        <w:rPr>
          <w:rFonts w:ascii="Times New Roman" w:hAnsi="Times New Roman"/>
          <w:sz w:val="24"/>
          <w:szCs w:val="24"/>
        </w:rPr>
        <w:t>-</w:t>
      </w:r>
      <w:r w:rsidRPr="00EB4322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C07EF8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1. Оборот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833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Subject</w:t>
      </w:r>
      <w:r w:rsidRPr="00DD5C43">
        <w:rPr>
          <w:rFonts w:ascii="Times New Roman" w:hAnsi="Times New Roman"/>
          <w:color w:val="000000"/>
          <w:sz w:val="24"/>
          <w:szCs w:val="24"/>
        </w:rPr>
        <w:t>”.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Проверка упражнений.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Подготовиться к </w:t>
      </w:r>
      <w:r w:rsidRPr="00F8542F">
        <w:rPr>
          <w:rFonts w:ascii="Times New Roman" w:hAnsi="Times New Roman"/>
          <w:color w:val="000000"/>
          <w:sz w:val="24"/>
          <w:szCs w:val="24"/>
        </w:rPr>
        <w:t>самостоятельной работ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96C9B" w:rsidRPr="009F327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2. Чтение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9F3272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F327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Выделение грамматических явлений в тексте.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3. Отработка лексики. Вопросно-ответная работа по тексту </w:t>
      </w:r>
      <w:r w:rsidRPr="0071499C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71499C">
        <w:rPr>
          <w:rFonts w:ascii="Times New Roman" w:hAnsi="Times New Roman"/>
          <w:sz w:val="24"/>
          <w:szCs w:val="24"/>
        </w:rPr>
        <w:t>”</w:t>
      </w:r>
      <w:r w:rsidRPr="0071499C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Формирование навыков  составления 5 типов вопросов.</w:t>
      </w:r>
    </w:p>
    <w:p w:rsidR="00096C9B" w:rsidRPr="0060208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 xml:space="preserve">Оренбург: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</w:rPr>
        <w:t>, 2015. – 146 с.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60208A">
        <w:rPr>
          <w:rFonts w:ascii="Times New Roman" w:eastAsia="Calibri" w:hAnsi="Times New Roman"/>
        </w:rPr>
        <w:lastRenderedPageBreak/>
        <w:t xml:space="preserve">2. </w:t>
      </w:r>
      <w:r>
        <w:rPr>
          <w:rFonts w:ascii="Times New Roman" w:eastAsia="Calibri" w:hAnsi="Times New Roman"/>
        </w:rPr>
        <w:t xml:space="preserve">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</w:rPr>
        <w:t xml:space="preserve">, А. А.  </w:t>
      </w:r>
      <w:r w:rsidRPr="00CD1BD1">
        <w:rPr>
          <w:rFonts w:ascii="Times New Roman" w:eastAsia="Calibri" w:hAnsi="Times New Roman"/>
          <w:lang w:val="en-US"/>
        </w:rPr>
        <w:t xml:space="preserve">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096C9B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  <w:lang w:val="en-US"/>
        </w:rPr>
        <w:t>, 2007. – 945</w:t>
      </w:r>
      <w:r w:rsidRPr="00CD1BD1">
        <w:rPr>
          <w:rFonts w:ascii="Times New Roman" w:hAnsi="Times New Roman"/>
        </w:rPr>
        <w:t>с</w:t>
      </w:r>
      <w:r w:rsidRPr="00CD1BD1">
        <w:rPr>
          <w:rFonts w:ascii="Times New Roman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544327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C9B" w:rsidRPr="00651A5E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/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2E5D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096C9B" w:rsidRPr="00C12B39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Pr="00DC213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Psychology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Wilhelm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Wundt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”</w:t>
      </w:r>
      <w:r w:rsidRPr="00DC213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инфинитивные конструкции.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EA6FDD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Pr="00DD5C43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8542F">
        <w:rPr>
          <w:rFonts w:ascii="Times New Roman" w:hAnsi="Times New Roman"/>
          <w:color w:val="000000"/>
          <w:sz w:val="24"/>
          <w:szCs w:val="24"/>
        </w:rPr>
        <w:t>Выполнение самостоятельной работы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по теме </w:t>
      </w:r>
      <w:r w:rsidRPr="001F3717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Subject</w:t>
      </w:r>
      <w:r w:rsidRPr="001F3717">
        <w:rPr>
          <w:rFonts w:ascii="Times New Roman" w:hAnsi="Times New Roman"/>
          <w:color w:val="000000"/>
          <w:sz w:val="24"/>
          <w:szCs w:val="24"/>
        </w:rPr>
        <w:t>”</w:t>
      </w:r>
      <w:r w:rsidRPr="00DD5C43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перевода оборота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Object</w:t>
      </w:r>
      <w:r w:rsidRPr="00DD5C43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Pr="00DD5C43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 w:rsidRPr="00F8542F">
        <w:rPr>
          <w:rFonts w:ascii="Times New Roman" w:hAnsi="Times New Roman"/>
          <w:color w:val="000000"/>
          <w:sz w:val="24"/>
          <w:szCs w:val="24"/>
        </w:rPr>
        <w:t>самостоятельной работ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96C9B" w:rsidRPr="00DD5C43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14BD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3.Чтение  перевод учебного текста: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1572B1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Wilhelm</w:t>
      </w:r>
      <w:r w:rsidRPr="0015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Wundt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</w:p>
    <w:p w:rsid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F23B7F">
        <w:rPr>
          <w:rFonts w:ascii="Times New Roman" w:hAnsi="Times New Roman"/>
          <w:sz w:val="24"/>
          <w:szCs w:val="24"/>
        </w:rPr>
        <w:t>”.</w:t>
      </w:r>
    </w:p>
    <w:p w:rsidR="00096C9B" w:rsidRPr="005D7E1F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37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3371B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EB4322">
        <w:rPr>
          <w:rFonts w:ascii="Times New Roman" w:hAnsi="Times New Roman"/>
          <w:sz w:val="24"/>
          <w:szCs w:val="24"/>
        </w:rPr>
        <w:t>114</w:t>
      </w:r>
      <w:r>
        <w:rPr>
          <w:rFonts w:ascii="Times New Roman" w:hAnsi="Times New Roman"/>
          <w:sz w:val="24"/>
          <w:szCs w:val="24"/>
        </w:rPr>
        <w:t>-</w:t>
      </w:r>
      <w:r w:rsidRPr="00EB4322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C07EF8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1. С</w:t>
      </w:r>
      <w:r w:rsidRPr="00F8542F">
        <w:rPr>
          <w:rFonts w:ascii="Times New Roman" w:hAnsi="Times New Roman"/>
          <w:color w:val="000000"/>
          <w:sz w:val="24"/>
          <w:szCs w:val="24"/>
        </w:rPr>
        <w:t>амостоятельн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F8542F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по теме </w:t>
      </w:r>
      <w:r w:rsidRPr="001F3717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Subject</w:t>
      </w:r>
      <w:r w:rsidRPr="001F3717">
        <w:rPr>
          <w:rFonts w:ascii="Times New Roman" w:hAnsi="Times New Roman"/>
          <w:color w:val="000000"/>
          <w:sz w:val="24"/>
          <w:szCs w:val="24"/>
        </w:rPr>
        <w:t>”</w:t>
      </w:r>
      <w:r w:rsidRPr="00DD5C43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Pr="00C12B39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2. Особенности перевода оборота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546C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Object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 ”.</w:t>
      </w:r>
    </w:p>
    <w:p w:rsidR="00096C9B" w:rsidRPr="009F327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2B39">
        <w:rPr>
          <w:rFonts w:ascii="Times New Roman" w:hAnsi="Times New Roman"/>
          <w:color w:val="000000"/>
          <w:sz w:val="24"/>
          <w:szCs w:val="24"/>
        </w:rPr>
        <w:t xml:space="preserve">       3</w:t>
      </w:r>
      <w:r>
        <w:rPr>
          <w:rFonts w:ascii="Times New Roman" w:hAnsi="Times New Roman"/>
          <w:color w:val="000000"/>
          <w:sz w:val="24"/>
          <w:szCs w:val="24"/>
        </w:rPr>
        <w:t>. Чтение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9F3272">
        <w:rPr>
          <w:rFonts w:ascii="Times New Roman" w:hAnsi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12B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Wilhelm</w:t>
      </w:r>
      <w:r w:rsidRPr="0015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Wundt</w:t>
      </w:r>
      <w:r w:rsidRPr="009F3272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9F327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Выделение грамматических явлений в тексте.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4. Пересказ текста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F23B7F">
        <w:rPr>
          <w:rFonts w:ascii="Times New Roman" w:hAnsi="Times New Roman"/>
          <w:sz w:val="24"/>
          <w:szCs w:val="24"/>
        </w:rPr>
        <w:t>”.</w:t>
      </w:r>
    </w:p>
    <w:p w:rsidR="00096C9B" w:rsidRPr="0060208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2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2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32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/>
    <w:p w:rsidR="00096C9B" w:rsidRP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</w:t>
      </w:r>
      <w:r w:rsidRPr="00096C9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занятие</w:t>
      </w:r>
      <w:r w:rsidRPr="00096C9B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№ 18</w:t>
      </w:r>
    </w:p>
    <w:p w:rsidR="00096C9B" w:rsidRP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  <w:lang w:val="en-US"/>
        </w:rPr>
      </w:pPr>
    </w:p>
    <w:p w:rsidR="00096C9B" w:rsidRPr="00DD0F63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en-US"/>
        </w:rPr>
      </w:pP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: “Psychology for Medical Students”.</w:t>
      </w:r>
    </w:p>
    <w:p w:rsidR="00096C9B" w:rsidRPr="00DD0F63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lang w:val="en-US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инфинитивные конструкции.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EA6FDD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1434B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1434B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4.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Вопросы</w:t>
      </w:r>
      <w:r w:rsidRPr="001434B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для</w:t>
      </w:r>
      <w:r w:rsidRPr="001434B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1434B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Pr="001434B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434B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     </w:t>
      </w:r>
      <w:r w:rsidRPr="001434BA">
        <w:rPr>
          <w:rFonts w:ascii="Times New Roman" w:hAnsi="Times New Roman"/>
          <w:color w:val="000000"/>
          <w:sz w:val="24"/>
          <w:szCs w:val="24"/>
          <w:lang w:val="en-US"/>
        </w:rPr>
        <w:t>1.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Infinitive</w:t>
      </w:r>
      <w:r w:rsidRPr="001434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1434B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Infinitive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Constructions</w:t>
      </w:r>
      <w:r w:rsidRPr="001434BA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:rsidR="00096C9B" w:rsidRPr="00DD5C43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 w:rsidRPr="00F8542F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е. </w:t>
      </w:r>
    </w:p>
    <w:p w:rsidR="00096C9B" w:rsidRPr="00DD5C43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 w:rsidRPr="00820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перевода оборота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1E48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Object</w:t>
      </w:r>
      <w:r w:rsidRPr="00DD5C43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Pr="002414BD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E48B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>3.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for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Medical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Students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</w:p>
    <w:p w:rsid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F23B7F">
        <w:rPr>
          <w:rFonts w:ascii="Times New Roman" w:hAnsi="Times New Roman"/>
          <w:sz w:val="24"/>
          <w:szCs w:val="24"/>
        </w:rPr>
        <w:t>”.</w:t>
      </w:r>
    </w:p>
    <w:p w:rsidR="00096C9B" w:rsidRPr="005D7E1F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B43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B4328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B4328F"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>-</w:t>
      </w:r>
      <w:r w:rsidRPr="00B4328F">
        <w:rPr>
          <w:rFonts w:ascii="Times New Roman" w:hAnsi="Times New Roman"/>
          <w:sz w:val="24"/>
          <w:szCs w:val="24"/>
        </w:rPr>
        <w:t>124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C07EF8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С</w:t>
      </w:r>
      <w:r w:rsidRPr="00F8542F">
        <w:rPr>
          <w:rFonts w:ascii="Times New Roman" w:hAnsi="Times New Roman"/>
          <w:color w:val="000000"/>
          <w:sz w:val="24"/>
          <w:szCs w:val="24"/>
        </w:rPr>
        <w:t>амостоятельн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F8542F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F371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по теме </w:t>
      </w:r>
      <w:r w:rsidRPr="008208AD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Complex</w:t>
      </w:r>
      <w:r w:rsidRPr="001E48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Object</w:t>
      </w:r>
      <w:r w:rsidRPr="00DD5C43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Pr="006B53B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B53B4"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6B53B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B53B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6B53B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6B53B4">
        <w:rPr>
          <w:rFonts w:ascii="Times New Roman" w:hAnsi="Times New Roman"/>
          <w:color w:val="000000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for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Medical</w:t>
      </w:r>
      <w:r w:rsidRPr="002414B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Students</w:t>
      </w:r>
      <w:r w:rsidRPr="006B53B4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Пересказ текста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F23B7F">
        <w:rPr>
          <w:rFonts w:ascii="Times New Roman" w:hAnsi="Times New Roman"/>
          <w:sz w:val="24"/>
          <w:szCs w:val="24"/>
        </w:rPr>
        <w:t>”.</w:t>
      </w:r>
    </w:p>
    <w:p w:rsidR="00096C9B" w:rsidRPr="0060208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3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3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33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/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2E5D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096C9B" w:rsidRPr="006B53B4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2. Тема: 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Clinical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Psychology</w:t>
      </w:r>
      <w:r w:rsidRPr="00DD0F63">
        <w:rPr>
          <w:rFonts w:ascii="Times New Roman" w:hAnsi="Times New Roman"/>
          <w:b/>
          <w:color w:val="000000"/>
          <w:sz w:val="24"/>
          <w:szCs w:val="24"/>
        </w:rPr>
        <w:t>”</w:t>
      </w:r>
      <w:r w:rsidRPr="00DC213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96C9B" w:rsidRPr="006B53B4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  <w:r w:rsidRPr="00F23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инфинитивные конструкции.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EA6FDD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P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Подготовиться к </w:t>
      </w:r>
      <w:r w:rsidRPr="00F8542F">
        <w:rPr>
          <w:rFonts w:ascii="Times New Roman" w:hAnsi="Times New Roman"/>
          <w:color w:val="000000"/>
          <w:sz w:val="24"/>
          <w:szCs w:val="24"/>
        </w:rPr>
        <w:t xml:space="preserve"> самостоятельной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е. Модуль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096C9B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Pr="00EB4322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2.Закрепление знаний по грамматической теме </w:t>
      </w:r>
      <w:r w:rsidRPr="00B4328F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Infinitive</w:t>
      </w:r>
      <w:r w:rsidRPr="00B432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B432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Infinitive</w:t>
      </w:r>
    </w:p>
    <w:p w:rsidR="00096C9B" w:rsidRPr="00EB4322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432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B432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Constructions</w:t>
      </w:r>
      <w:r w:rsidRPr="00EB4322">
        <w:rPr>
          <w:rFonts w:ascii="Times New Roman" w:hAnsi="Times New Roman"/>
          <w:color w:val="000000"/>
          <w:sz w:val="24"/>
          <w:szCs w:val="24"/>
        </w:rPr>
        <w:t>”.</w:t>
      </w:r>
      <w:proofErr w:type="gramEnd"/>
    </w:p>
    <w:p w:rsidR="00096C9B" w:rsidRPr="00DD5C43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A4150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2.Чтение  перевод учебного текста: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D677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</w:p>
    <w:p w:rsid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F23B7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5C574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Sechenov</w:t>
      </w:r>
      <w:proofErr w:type="spellEnd"/>
      <w:r w:rsidRPr="00FD418B">
        <w:rPr>
          <w:rFonts w:ascii="Times New Roman" w:hAnsi="Times New Roman"/>
          <w:sz w:val="24"/>
          <w:szCs w:val="24"/>
        </w:rPr>
        <w:t>”.</w:t>
      </w:r>
    </w:p>
    <w:p w:rsidR="00096C9B" w:rsidRPr="00FD418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AC0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AC0E7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34343B">
        <w:rPr>
          <w:rFonts w:ascii="Times New Roman" w:hAnsi="Times New Roman"/>
          <w:sz w:val="24"/>
          <w:szCs w:val="24"/>
        </w:rPr>
        <w:t>125</w:t>
      </w:r>
      <w:r>
        <w:rPr>
          <w:rFonts w:ascii="Times New Roman" w:hAnsi="Times New Roman"/>
          <w:sz w:val="24"/>
          <w:szCs w:val="24"/>
        </w:rPr>
        <w:t>-</w:t>
      </w:r>
      <w:r w:rsidRPr="0034343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8.   </w:t>
      </w:r>
    </w:p>
    <w:p w:rsidR="00096C9B" w:rsidRPr="00C07EF8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Самостоятельная работа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81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Complex</w:t>
      </w:r>
      <w:r w:rsidRPr="00395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Object</w:t>
      </w:r>
      <w:r w:rsidRPr="0039581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C27B25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Обобщение грамматического материала по теме </w:t>
      </w:r>
      <w:r w:rsidRPr="00B4328F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Infinitive</w:t>
      </w:r>
      <w:r w:rsidRPr="00B432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B432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Infinitive</w:t>
      </w:r>
    </w:p>
    <w:p w:rsidR="00096C9B" w:rsidRPr="00EB4322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7B2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B4328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Constructions”.</w:t>
      </w:r>
      <w:proofErr w:type="gramEnd"/>
    </w:p>
    <w:p w:rsidR="00096C9B" w:rsidRPr="00EB432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27B25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EB4322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Pr="0060208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4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4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34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1F2F08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/>
    <w:p w:rsidR="00096C9B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Pr="00B858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20</w:t>
      </w:r>
    </w:p>
    <w:p w:rsidR="00096C9B" w:rsidRPr="00C27B25" w:rsidRDefault="00096C9B" w:rsidP="00096C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96C9B" w:rsidRPr="00DD0F63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en-US"/>
        </w:rPr>
      </w:pP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2.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“The Essence of Clinical Psychologist’s </w:t>
      </w:r>
      <w:proofErr w:type="gramStart"/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Work ”</w:t>
      </w:r>
      <w:proofErr w:type="gramEnd"/>
      <w:r w:rsidRPr="00DD0F63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</w:p>
    <w:p w:rsidR="00096C9B" w:rsidRPr="00DD0F63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lang w:val="en-US"/>
        </w:rPr>
      </w:pPr>
    </w:p>
    <w:p w:rsidR="00096C9B" w:rsidRDefault="00096C9B" w:rsidP="00096C9B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066">
        <w:rPr>
          <w:rFonts w:ascii="Times New Roman" w:hAnsi="Times New Roman"/>
          <w:b/>
          <w:color w:val="000000"/>
          <w:sz w:val="24"/>
          <w:szCs w:val="24"/>
        </w:rPr>
        <w:t>3. Цель: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76054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структуру английского предложения</w:t>
      </w:r>
      <w:r>
        <w:rPr>
          <w:rFonts w:ascii="Times New Roman" w:hAnsi="Times New Roman"/>
          <w:sz w:val="24"/>
          <w:szCs w:val="24"/>
        </w:rPr>
        <w:t>;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инфинитив, формы и функции инфинитива:</w:t>
      </w:r>
    </w:p>
    <w:p w:rsidR="00096C9B" w:rsidRPr="00930DF4" w:rsidRDefault="00096C9B" w:rsidP="00096C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инфинитивные конструкции.</w:t>
      </w:r>
    </w:p>
    <w:p w:rsid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оп</w:t>
      </w:r>
      <w:r>
        <w:rPr>
          <w:rFonts w:ascii="Times New Roman" w:hAnsi="Times New Roman"/>
          <w:sz w:val="24"/>
          <w:szCs w:val="24"/>
        </w:rPr>
        <w:t>ределять структуру английского предложения;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b/>
          <w:sz w:val="24"/>
          <w:szCs w:val="24"/>
        </w:rPr>
        <w:t xml:space="preserve">- </w:t>
      </w:r>
      <w:r w:rsidRPr="00930DF4">
        <w:rPr>
          <w:rFonts w:ascii="Times New Roman" w:hAnsi="Times New Roman"/>
          <w:sz w:val="24"/>
          <w:szCs w:val="24"/>
        </w:rPr>
        <w:t>распознавать в устной и письменной речи инфинитивные</w:t>
      </w:r>
      <w:r>
        <w:rPr>
          <w:rFonts w:ascii="Times New Roman" w:hAnsi="Times New Roman"/>
          <w:sz w:val="24"/>
          <w:szCs w:val="24"/>
        </w:rPr>
        <w:t xml:space="preserve"> группы и обороты;</w:t>
      </w:r>
    </w:p>
    <w:p w:rsidR="00096C9B" w:rsidRPr="00930DF4" w:rsidRDefault="00096C9B" w:rsidP="00096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DF4">
        <w:rPr>
          <w:rFonts w:ascii="Times New Roman" w:hAnsi="Times New Roman"/>
          <w:sz w:val="24"/>
          <w:szCs w:val="24"/>
        </w:rPr>
        <w:t>- употреблять и переводить предложения с данными конструкциями.</w:t>
      </w:r>
    </w:p>
    <w:p w:rsidR="00096C9B" w:rsidRPr="00E76054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Владеть: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переводом учебного текста данного занятия; </w:t>
      </w:r>
    </w:p>
    <w:p w:rsidR="00096C9B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активно владеть лексикой </w:t>
      </w:r>
      <w:r>
        <w:rPr>
          <w:rFonts w:ascii="Times New Roman" w:hAnsi="Times New Roman"/>
          <w:color w:val="000000"/>
          <w:sz w:val="24"/>
          <w:szCs w:val="24"/>
        </w:rPr>
        <w:t>по данному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96C9B" w:rsidRPr="00AD0B4E" w:rsidRDefault="00096C9B" w:rsidP="00096C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D0B4E">
        <w:rPr>
          <w:rFonts w:ascii="Times New Roman" w:hAnsi="Times New Roman"/>
          <w:color w:val="000000"/>
          <w:sz w:val="24"/>
          <w:szCs w:val="24"/>
        </w:rPr>
        <w:t xml:space="preserve">владеть навыками перевода грамматических структур данного занятия. </w:t>
      </w:r>
    </w:p>
    <w:p w:rsidR="00096C9B" w:rsidRPr="00EA6FDD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2E2E5D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color w:val="000000"/>
          <w:sz w:val="24"/>
          <w:szCs w:val="24"/>
        </w:rPr>
        <w:t>самоподготовки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96C9B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5C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</w:t>
      </w:r>
      <w:r w:rsidRPr="00DD5C4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F8542F">
        <w:rPr>
          <w:rFonts w:ascii="Times New Roman" w:hAnsi="Times New Roman"/>
          <w:color w:val="000000"/>
          <w:sz w:val="24"/>
          <w:szCs w:val="24"/>
        </w:rPr>
        <w:t>Выполнение самостоятельной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. Модуль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DD5C43">
        <w:rPr>
          <w:rFonts w:ascii="Times New Roman" w:hAnsi="Times New Roman"/>
          <w:color w:val="000000"/>
          <w:sz w:val="24"/>
          <w:szCs w:val="24"/>
        </w:rPr>
        <w:t>.</w:t>
      </w:r>
    </w:p>
    <w:p w:rsidR="00096C9B" w:rsidRPr="00EB432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4322">
        <w:rPr>
          <w:rFonts w:ascii="Times New Roman" w:hAnsi="Times New Roman"/>
          <w:color w:val="000000"/>
          <w:sz w:val="24"/>
          <w:szCs w:val="24"/>
        </w:rPr>
        <w:t xml:space="preserve">      2.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учебного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EB4322">
        <w:rPr>
          <w:rFonts w:ascii="Times New Roman" w:hAnsi="Times New Roman"/>
          <w:color w:val="000000"/>
          <w:sz w:val="24"/>
          <w:szCs w:val="24"/>
        </w:rPr>
        <w:t>: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Essence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Psychologist</w:t>
      </w:r>
      <w:r w:rsidRPr="00EB4322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B4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Work</w:t>
      </w:r>
      <w:r w:rsidRPr="00EB4322">
        <w:rPr>
          <w:rFonts w:ascii="Times New Roman" w:hAnsi="Times New Roman"/>
          <w:color w:val="000000"/>
          <w:sz w:val="24"/>
          <w:szCs w:val="24"/>
        </w:rPr>
        <w:t>”.</w:t>
      </w:r>
    </w:p>
    <w:p w:rsidR="00096C9B" w:rsidRPr="00096C9B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Разговорная тема </w:t>
      </w:r>
      <w:r w:rsidRPr="00DD5C43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D677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Psychology</w:t>
      </w:r>
      <w:r w:rsidRPr="00DD5C43">
        <w:rPr>
          <w:rFonts w:ascii="Times New Roman" w:hAnsi="Times New Roman"/>
          <w:color w:val="000000"/>
          <w:sz w:val="24"/>
          <w:szCs w:val="24"/>
        </w:rPr>
        <w:t>”</w:t>
      </w:r>
    </w:p>
    <w:p w:rsidR="00096C9B" w:rsidRPr="00D9257A" w:rsidRDefault="00096C9B" w:rsidP="00096C9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D9257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одготовить </w:t>
      </w:r>
      <w:r>
        <w:rPr>
          <w:rFonts w:ascii="Times New Roman" w:hAnsi="Times New Roman"/>
          <w:sz w:val="24"/>
          <w:szCs w:val="24"/>
          <w:lang w:val="en-US"/>
        </w:rPr>
        <w:t>Unit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Pr="0034343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тр. </w:t>
      </w:r>
      <w:r w:rsidRPr="0034343B">
        <w:rPr>
          <w:rFonts w:ascii="Times New Roman" w:hAnsi="Times New Roman"/>
          <w:sz w:val="24"/>
          <w:szCs w:val="24"/>
        </w:rPr>
        <w:t>129</w:t>
      </w:r>
      <w:r>
        <w:rPr>
          <w:rFonts w:ascii="Times New Roman" w:hAnsi="Times New Roman"/>
          <w:sz w:val="24"/>
          <w:szCs w:val="24"/>
        </w:rPr>
        <w:t>-</w:t>
      </w:r>
      <w:r w:rsidRPr="0034343B">
        <w:rPr>
          <w:rFonts w:ascii="Times New Roman" w:hAnsi="Times New Roman"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>.</w:t>
      </w:r>
    </w:p>
    <w:p w:rsidR="00096C9B" w:rsidRPr="00EB4322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 Самостоятельная работа. Письменный перевод предложений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пройденным</w:t>
      </w:r>
      <w:proofErr w:type="gramEnd"/>
    </w:p>
    <w:p w:rsidR="00096C9B" w:rsidRPr="001A2476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грамматическим темам.</w:t>
      </w:r>
    </w:p>
    <w:p w:rsidR="00096C9B" w:rsidRPr="00096C9B" w:rsidRDefault="00096C9B" w:rsidP="00096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432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Чтение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перевод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текста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Essence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Clinical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Psychologist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Work</w:t>
      </w: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>”.</w:t>
      </w:r>
    </w:p>
    <w:p w:rsidR="00096C9B" w:rsidRDefault="00096C9B" w:rsidP="00096C9B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096C9B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Выделение грамматических явлений в тексте.</w:t>
      </w:r>
    </w:p>
    <w:p w:rsidR="00096C9B" w:rsidRPr="00C27B25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6C9B" w:rsidRPr="0060208A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Рекомендуемая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B81066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60208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: </w:t>
      </w:r>
    </w:p>
    <w:p w:rsidR="00096C9B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CD1BD1">
        <w:rPr>
          <w:rFonts w:ascii="Times New Roman" w:eastAsia="Calibri" w:hAnsi="Times New Roman"/>
          <w:lang w:val="en-US"/>
        </w:rPr>
        <w:t xml:space="preserve">1. </w:t>
      </w:r>
      <w:r w:rsidRPr="00DC5CA4">
        <w:rPr>
          <w:rFonts w:ascii="Times New Roman" w:eastAsia="Calibri" w:hAnsi="Times New Roman"/>
          <w:lang w:val="en-US"/>
        </w:rPr>
        <w:t xml:space="preserve"> 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Essential English for students of Clinical Psychology/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proofErr w:type="spellStart"/>
      <w:r w:rsidRPr="00CD1BD1">
        <w:rPr>
          <w:rFonts w:ascii="Times New Roman" w:eastAsia="Calibri" w:hAnsi="Times New Roman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. </w:t>
      </w:r>
      <w:r>
        <w:rPr>
          <w:rFonts w:ascii="Times New Roman" w:eastAsia="Calibri" w:hAnsi="Times New Roman"/>
          <w:lang w:val="en-US"/>
        </w:rPr>
        <w:t>–</w:t>
      </w:r>
      <w:r w:rsidRPr="00CD1BD1">
        <w:rPr>
          <w:rFonts w:ascii="Times New Roman" w:eastAsia="Calibri" w:hAnsi="Times New Roman"/>
          <w:lang w:val="en-US"/>
        </w:rPr>
        <w:t xml:space="preserve"> </w:t>
      </w:r>
    </w:p>
    <w:p w:rsidR="00096C9B" w:rsidRPr="00CD1BD1" w:rsidRDefault="00096C9B" w:rsidP="00096C9B">
      <w:pPr>
        <w:spacing w:after="160" w:line="259" w:lineRule="auto"/>
        <w:ind w:left="360"/>
        <w:contextualSpacing/>
        <w:rPr>
          <w:rFonts w:ascii="Times New Roman" w:eastAsia="Calibri" w:hAnsi="Times New Roman"/>
          <w:lang w:val="en-US"/>
        </w:rPr>
      </w:pPr>
      <w:r w:rsidRPr="00DC5CA4">
        <w:rPr>
          <w:rFonts w:ascii="Times New Roman" w:eastAsia="Calibri" w:hAnsi="Times New Roman"/>
          <w:lang w:val="en-US"/>
        </w:rPr>
        <w:t xml:space="preserve">     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 xml:space="preserve">: </w:t>
      </w:r>
      <w:proofErr w:type="spellStart"/>
      <w:r w:rsidRPr="00CD1BD1">
        <w:rPr>
          <w:rFonts w:ascii="Times New Roman" w:eastAsia="Calibri" w:hAnsi="Times New Roman"/>
        </w:rPr>
        <w:t>ОрГМУ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2015. – 146 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5"/>
        </w:numPr>
        <w:spacing w:after="160" w:line="259" w:lineRule="auto"/>
        <w:contextualSpacing/>
        <w:rPr>
          <w:rFonts w:ascii="Times New Roman" w:eastAsia="Calibri" w:hAnsi="Times New Roman"/>
          <w:lang w:val="en-US"/>
        </w:rPr>
      </w:pP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А. А.  Bridge to Clinical Psychology part I: </w:t>
      </w:r>
      <w:proofErr w:type="spellStart"/>
      <w:r w:rsidRPr="00CD1BD1">
        <w:rPr>
          <w:rFonts w:ascii="Times New Roman" w:eastAsia="Calibri" w:hAnsi="Times New Roman"/>
          <w:lang w:val="en-US"/>
        </w:rPr>
        <w:t>учебное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CD1BD1">
        <w:rPr>
          <w:rFonts w:ascii="Times New Roman" w:eastAsia="Calibri" w:hAnsi="Times New Roman"/>
          <w:lang w:val="en-US"/>
        </w:rPr>
        <w:t>пособие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 / А. А. </w:t>
      </w:r>
      <w:proofErr w:type="spellStart"/>
      <w:r w:rsidRPr="00CD1BD1">
        <w:rPr>
          <w:rFonts w:ascii="Times New Roman" w:eastAsia="Calibri" w:hAnsi="Times New Roman"/>
          <w:lang w:val="en-US"/>
        </w:rPr>
        <w:t>Деревянко</w:t>
      </w:r>
      <w:proofErr w:type="spellEnd"/>
      <w:r w:rsidRPr="00CD1BD1">
        <w:rPr>
          <w:rFonts w:ascii="Times New Roman" w:eastAsia="Calibri" w:hAnsi="Times New Roman"/>
          <w:lang w:val="en-US"/>
        </w:rPr>
        <w:t xml:space="preserve">, </w:t>
      </w:r>
      <w:r w:rsidRPr="00CD1BD1">
        <w:rPr>
          <w:rFonts w:ascii="Times New Roman" w:eastAsia="Calibri" w:hAnsi="Times New Roman"/>
        </w:rPr>
        <w:t>Е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А</w:t>
      </w:r>
      <w:r w:rsidRPr="00CD1BD1">
        <w:rPr>
          <w:rFonts w:ascii="Times New Roman" w:eastAsia="Calibri" w:hAnsi="Times New Roman"/>
          <w:lang w:val="en-US"/>
        </w:rPr>
        <w:t xml:space="preserve">. </w:t>
      </w:r>
      <w:r w:rsidRPr="00CD1BD1">
        <w:rPr>
          <w:rFonts w:ascii="Times New Roman" w:eastAsia="Calibri" w:hAnsi="Times New Roman"/>
        </w:rPr>
        <w:t>Иванова</w:t>
      </w:r>
      <w:r w:rsidRPr="00CD1BD1">
        <w:rPr>
          <w:rFonts w:ascii="Times New Roman" w:eastAsia="Calibri" w:hAnsi="Times New Roman"/>
          <w:lang w:val="en-US"/>
        </w:rPr>
        <w:t xml:space="preserve">, - </w:t>
      </w:r>
      <w:r w:rsidRPr="00CD1BD1">
        <w:rPr>
          <w:rFonts w:ascii="Times New Roman" w:eastAsia="Calibri" w:hAnsi="Times New Roman"/>
        </w:rPr>
        <w:t>Оренбург</w:t>
      </w:r>
      <w:r w:rsidRPr="00CD1BD1">
        <w:rPr>
          <w:rFonts w:ascii="Times New Roman" w:eastAsia="Calibri" w:hAnsi="Times New Roman"/>
          <w:lang w:val="en-US"/>
        </w:rPr>
        <w:t>, 2011. – 260</w:t>
      </w:r>
      <w:r w:rsidRPr="00CD1BD1">
        <w:rPr>
          <w:rFonts w:ascii="Times New Roman" w:eastAsia="Calibri" w:hAnsi="Times New Roman"/>
        </w:rPr>
        <w:t>с</w:t>
      </w:r>
      <w:r w:rsidRPr="00CD1BD1">
        <w:rPr>
          <w:rFonts w:ascii="Times New Roman" w:eastAsia="Calibri" w:hAnsi="Times New Roman"/>
          <w:lang w:val="en-US"/>
        </w:rPr>
        <w:t>.</w:t>
      </w:r>
    </w:p>
    <w:p w:rsidR="00096C9B" w:rsidRPr="00CD1BD1" w:rsidRDefault="00096C9B" w:rsidP="00096C9B">
      <w:pPr>
        <w:numPr>
          <w:ilvl w:val="0"/>
          <w:numId w:val="35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hAnsi="Times New Roman"/>
        </w:rPr>
        <w:t>Мюллер, В. К. Новый англо-русский словарь / В. К. Мюллер. – М.: Русский язык</w:t>
      </w:r>
    </w:p>
    <w:p w:rsidR="00096C9B" w:rsidRPr="00CD1BD1" w:rsidRDefault="00096C9B" w:rsidP="00096C9B">
      <w:pPr>
        <w:spacing w:after="160" w:line="259" w:lineRule="auto"/>
        <w:ind w:left="720"/>
        <w:contextualSpacing/>
        <w:rPr>
          <w:rFonts w:ascii="Times New Roman" w:eastAsia="Calibri" w:hAnsi="Times New Roman"/>
        </w:rPr>
      </w:pPr>
      <w:proofErr w:type="spellStart"/>
      <w:r w:rsidRPr="00CD1BD1">
        <w:rPr>
          <w:rFonts w:ascii="Times New Roman" w:hAnsi="Times New Roman"/>
        </w:rPr>
        <w:t>Медиа</w:t>
      </w:r>
      <w:proofErr w:type="spellEnd"/>
      <w:r w:rsidRPr="00CD1BD1">
        <w:rPr>
          <w:rFonts w:ascii="Times New Roman" w:hAnsi="Times New Roman"/>
        </w:rPr>
        <w:t>, 2007. – 945с.</w:t>
      </w:r>
    </w:p>
    <w:p w:rsidR="00096C9B" w:rsidRPr="00CD1BD1" w:rsidRDefault="00096C9B" w:rsidP="00096C9B">
      <w:pPr>
        <w:numPr>
          <w:ilvl w:val="0"/>
          <w:numId w:val="35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CD1BD1">
        <w:rPr>
          <w:rFonts w:ascii="Times New Roman" w:eastAsia="Calibri" w:hAnsi="Times New Roman"/>
        </w:rPr>
        <w:t>Сборник устных разговорных тем для студентов факультета клинической психологии.</w:t>
      </w: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1F2F0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6C9B" w:rsidRPr="00C11658" w:rsidRDefault="00096C9B" w:rsidP="00096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96C9B" w:rsidRPr="00544327" w:rsidRDefault="00096C9B" w:rsidP="00096C9B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44327">
        <w:rPr>
          <w:rFonts w:ascii="Times New Roman" w:hAnsi="Times New Roman"/>
          <w:b/>
          <w:color w:val="000000"/>
          <w:sz w:val="24"/>
          <w:szCs w:val="24"/>
        </w:rPr>
        <w:t>7. Самостоятельная работа студентов к занятию (</w:t>
      </w:r>
      <w:proofErr w:type="gramStart"/>
      <w:r w:rsidRPr="00544327">
        <w:rPr>
          <w:rFonts w:ascii="Times New Roman" w:hAnsi="Times New Roman"/>
          <w:b/>
          <w:color w:val="000000"/>
          <w:sz w:val="24"/>
          <w:szCs w:val="24"/>
        </w:rPr>
        <w:t>см</w:t>
      </w:r>
      <w:proofErr w:type="gramEnd"/>
      <w:r w:rsidRPr="00544327">
        <w:rPr>
          <w:rFonts w:ascii="Times New Roman" w:hAnsi="Times New Roman"/>
          <w:b/>
          <w:color w:val="000000"/>
          <w:sz w:val="24"/>
          <w:szCs w:val="24"/>
        </w:rPr>
        <w:t>. общие рекомендации).</w:t>
      </w:r>
    </w:p>
    <w:p w:rsidR="00096C9B" w:rsidRDefault="00096C9B" w:rsidP="00096C9B"/>
    <w:p w:rsidR="00096C9B" w:rsidRDefault="00096C9B"/>
    <w:sectPr w:rsidR="00096C9B" w:rsidSect="00E3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10C"/>
    <w:multiLevelType w:val="hybridMultilevel"/>
    <w:tmpl w:val="7A78D3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0730"/>
    <w:multiLevelType w:val="hybridMultilevel"/>
    <w:tmpl w:val="BED8D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2F03"/>
    <w:multiLevelType w:val="hybridMultilevel"/>
    <w:tmpl w:val="04DCA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230BA"/>
    <w:multiLevelType w:val="hybridMultilevel"/>
    <w:tmpl w:val="42620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1A8D"/>
    <w:multiLevelType w:val="hybridMultilevel"/>
    <w:tmpl w:val="1E564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D0D"/>
    <w:multiLevelType w:val="hybridMultilevel"/>
    <w:tmpl w:val="DF3CB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52"/>
    <w:multiLevelType w:val="hybridMultilevel"/>
    <w:tmpl w:val="91280F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263A"/>
    <w:multiLevelType w:val="hybridMultilevel"/>
    <w:tmpl w:val="3A681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34D48"/>
    <w:multiLevelType w:val="hybridMultilevel"/>
    <w:tmpl w:val="8FA2B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E0B5F"/>
    <w:multiLevelType w:val="hybridMultilevel"/>
    <w:tmpl w:val="E1041900"/>
    <w:lvl w:ilvl="0" w:tplc="696849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C450EC"/>
    <w:multiLevelType w:val="hybridMultilevel"/>
    <w:tmpl w:val="57C8E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77C1A"/>
    <w:multiLevelType w:val="hybridMultilevel"/>
    <w:tmpl w:val="39BAF568"/>
    <w:lvl w:ilvl="0" w:tplc="E26A84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24138"/>
    <w:multiLevelType w:val="hybridMultilevel"/>
    <w:tmpl w:val="E974C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2C2E"/>
    <w:multiLevelType w:val="hybridMultilevel"/>
    <w:tmpl w:val="7FF8B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403B8"/>
    <w:multiLevelType w:val="hybridMultilevel"/>
    <w:tmpl w:val="31E8DAD0"/>
    <w:lvl w:ilvl="0" w:tplc="B0BA81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6737E"/>
    <w:multiLevelType w:val="hybridMultilevel"/>
    <w:tmpl w:val="E8CEE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22DD0">
      <w:start w:val="1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71606"/>
    <w:multiLevelType w:val="hybridMultilevel"/>
    <w:tmpl w:val="CC22B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C7E6E"/>
    <w:multiLevelType w:val="hybridMultilevel"/>
    <w:tmpl w:val="16E6C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F2DDD"/>
    <w:multiLevelType w:val="hybridMultilevel"/>
    <w:tmpl w:val="BF663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A7703"/>
    <w:multiLevelType w:val="hybridMultilevel"/>
    <w:tmpl w:val="F0A0A9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2005B"/>
    <w:multiLevelType w:val="hybridMultilevel"/>
    <w:tmpl w:val="C1E2B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12BAA"/>
    <w:multiLevelType w:val="hybridMultilevel"/>
    <w:tmpl w:val="52AAAF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D2A59"/>
    <w:multiLevelType w:val="hybridMultilevel"/>
    <w:tmpl w:val="83C81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3122C"/>
    <w:multiLevelType w:val="hybridMultilevel"/>
    <w:tmpl w:val="1FD8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035EF"/>
    <w:multiLevelType w:val="hybridMultilevel"/>
    <w:tmpl w:val="37761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A699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A78A0C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54FEC"/>
    <w:multiLevelType w:val="hybridMultilevel"/>
    <w:tmpl w:val="31608E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C6F09"/>
    <w:multiLevelType w:val="hybridMultilevel"/>
    <w:tmpl w:val="2974D1D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62000"/>
    <w:multiLevelType w:val="hybridMultilevel"/>
    <w:tmpl w:val="D7E04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B0E63"/>
    <w:multiLevelType w:val="hybridMultilevel"/>
    <w:tmpl w:val="7D4EB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15838"/>
    <w:multiLevelType w:val="hybridMultilevel"/>
    <w:tmpl w:val="44B0A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A4109"/>
    <w:multiLevelType w:val="hybridMultilevel"/>
    <w:tmpl w:val="08B680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C0570"/>
    <w:multiLevelType w:val="hybridMultilevel"/>
    <w:tmpl w:val="36EC7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E47AC"/>
    <w:multiLevelType w:val="hybridMultilevel"/>
    <w:tmpl w:val="93D24D9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41921"/>
    <w:multiLevelType w:val="hybridMultilevel"/>
    <w:tmpl w:val="D876DD58"/>
    <w:lvl w:ilvl="0" w:tplc="9648DF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EF6D6A"/>
    <w:multiLevelType w:val="hybridMultilevel"/>
    <w:tmpl w:val="B878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A6D77"/>
    <w:multiLevelType w:val="hybridMultilevel"/>
    <w:tmpl w:val="3C5E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657A2"/>
    <w:multiLevelType w:val="hybridMultilevel"/>
    <w:tmpl w:val="0964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D3B73"/>
    <w:multiLevelType w:val="hybridMultilevel"/>
    <w:tmpl w:val="E35E0A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01350"/>
    <w:multiLevelType w:val="hybridMultilevel"/>
    <w:tmpl w:val="5A1C3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97E17"/>
    <w:multiLevelType w:val="hybridMultilevel"/>
    <w:tmpl w:val="E1480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67B90"/>
    <w:multiLevelType w:val="hybridMultilevel"/>
    <w:tmpl w:val="E7229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60F10"/>
    <w:multiLevelType w:val="hybridMultilevel"/>
    <w:tmpl w:val="7ED4143C"/>
    <w:lvl w:ilvl="0" w:tplc="2962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1"/>
  </w:num>
  <w:num w:numId="11">
    <w:abstractNumId w:val="15"/>
  </w:num>
  <w:num w:numId="12">
    <w:abstractNumId w:val="25"/>
  </w:num>
  <w:num w:numId="13">
    <w:abstractNumId w:val="43"/>
  </w:num>
  <w:num w:numId="14">
    <w:abstractNumId w:val="37"/>
  </w:num>
  <w:num w:numId="15">
    <w:abstractNumId w:val="40"/>
  </w:num>
  <w:num w:numId="16">
    <w:abstractNumId w:val="9"/>
  </w:num>
  <w:num w:numId="17">
    <w:abstractNumId w:val="20"/>
  </w:num>
  <w:num w:numId="18">
    <w:abstractNumId w:val="0"/>
  </w:num>
  <w:num w:numId="19">
    <w:abstractNumId w:val="10"/>
  </w:num>
  <w:num w:numId="20">
    <w:abstractNumId w:val="14"/>
  </w:num>
  <w:num w:numId="21">
    <w:abstractNumId w:val="1"/>
  </w:num>
  <w:num w:numId="22">
    <w:abstractNumId w:val="11"/>
  </w:num>
  <w:num w:numId="23">
    <w:abstractNumId w:val="7"/>
  </w:num>
  <w:num w:numId="24">
    <w:abstractNumId w:val="35"/>
  </w:num>
  <w:num w:numId="25">
    <w:abstractNumId w:val="6"/>
  </w:num>
  <w:num w:numId="26">
    <w:abstractNumId w:val="39"/>
  </w:num>
  <w:num w:numId="27">
    <w:abstractNumId w:val="42"/>
  </w:num>
  <w:num w:numId="28">
    <w:abstractNumId w:val="2"/>
  </w:num>
  <w:num w:numId="29">
    <w:abstractNumId w:val="4"/>
  </w:num>
  <w:num w:numId="30">
    <w:abstractNumId w:val="23"/>
  </w:num>
  <w:num w:numId="31">
    <w:abstractNumId w:val="28"/>
  </w:num>
  <w:num w:numId="32">
    <w:abstractNumId w:val="16"/>
  </w:num>
  <w:num w:numId="33">
    <w:abstractNumId w:val="31"/>
  </w:num>
  <w:num w:numId="34">
    <w:abstractNumId w:val="41"/>
  </w:num>
  <w:num w:numId="35">
    <w:abstractNumId w:val="29"/>
  </w:num>
  <w:num w:numId="36">
    <w:abstractNumId w:val="8"/>
  </w:num>
  <w:num w:numId="37">
    <w:abstractNumId w:val="3"/>
  </w:num>
  <w:num w:numId="38">
    <w:abstractNumId w:val="30"/>
  </w:num>
  <w:num w:numId="39">
    <w:abstractNumId w:val="12"/>
  </w:num>
  <w:num w:numId="40">
    <w:abstractNumId w:val="24"/>
  </w:num>
  <w:num w:numId="41">
    <w:abstractNumId w:val="27"/>
  </w:num>
  <w:num w:numId="42">
    <w:abstractNumId w:val="33"/>
  </w:num>
  <w:num w:numId="43">
    <w:abstractNumId w:val="32"/>
  </w:num>
  <w:num w:numId="44">
    <w:abstractNumId w:val="19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C9B"/>
    <w:rsid w:val="00092C79"/>
    <w:rsid w:val="00096C9B"/>
    <w:rsid w:val="000B5278"/>
    <w:rsid w:val="00E33AF7"/>
    <w:rsid w:val="00F6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9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96C9B"/>
    <w:pPr>
      <w:keepNext/>
      <w:spacing w:after="0" w:line="240" w:lineRule="auto"/>
      <w:ind w:firstLine="709"/>
      <w:outlineLvl w:val="0"/>
    </w:pPr>
    <w:rPr>
      <w:rFonts w:ascii="Times New Roman" w:hAnsi="Times New Roman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096C9B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096C9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096C9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6C9B"/>
    <w:pPr>
      <w:keepNext/>
      <w:spacing w:after="0" w:line="240" w:lineRule="auto"/>
      <w:outlineLvl w:val="4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styleId="6">
    <w:name w:val="heading 6"/>
    <w:basedOn w:val="a"/>
    <w:next w:val="a"/>
    <w:link w:val="60"/>
    <w:qFormat/>
    <w:rsid w:val="00096C9B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96C9B"/>
    <w:pPr>
      <w:keepNext/>
      <w:spacing w:after="0" w:line="240" w:lineRule="auto"/>
      <w:jc w:val="center"/>
      <w:outlineLvl w:val="6"/>
    </w:pPr>
    <w:rPr>
      <w:rFonts w:ascii="Times New Roman" w:hAnsi="Times New Roman"/>
      <w:i/>
      <w:iCs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qFormat/>
    <w:rsid w:val="00096C9B"/>
    <w:pPr>
      <w:keepNext/>
      <w:spacing w:after="0" w:line="240" w:lineRule="auto"/>
      <w:outlineLvl w:val="7"/>
    </w:pPr>
    <w:rPr>
      <w:rFonts w:ascii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6C9B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96C9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096C9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096C9B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096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6C9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rsid w:val="00096C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96C9B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096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96C9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096C9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96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96C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96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96C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96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96C9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96C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link w:val="ac"/>
    <w:locked/>
    <w:rsid w:val="00096C9B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096C9B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c"/>
    <w:uiPriority w:val="99"/>
    <w:semiHidden/>
    <w:rsid w:val="00096C9B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096C9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6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96C9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6C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096C9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96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96C9B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96C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096C9B"/>
    <w:pPr>
      <w:spacing w:after="0" w:line="240" w:lineRule="auto"/>
      <w:ind w:left="357" w:right="2835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e">
    <w:name w:val="Plain Text"/>
    <w:basedOn w:val="a"/>
    <w:link w:val="af"/>
    <w:rsid w:val="00096C9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096C9B"/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Для таблиц"/>
    <w:basedOn w:val="a"/>
    <w:rsid w:val="00096C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">
    <w:name w:val="Normal"/>
    <w:rsid w:val="00096C9B"/>
    <w:pPr>
      <w:widowControl w:val="0"/>
      <w:snapToGrid w:val="0"/>
      <w:spacing w:after="0" w:line="300" w:lineRule="auto"/>
      <w:ind w:left="320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customStyle="1" w:styleId="FR1">
    <w:name w:val="FR1"/>
    <w:rsid w:val="00096C9B"/>
    <w:pPr>
      <w:widowControl w:val="0"/>
      <w:snapToGrid w:val="0"/>
      <w:spacing w:before="400" w:after="0" w:line="240" w:lineRule="auto"/>
      <w:jc w:val="both"/>
    </w:pPr>
    <w:rPr>
      <w:rFonts w:ascii="Courier New" w:eastAsia="Times New Roman" w:hAnsi="Courier New" w:cs="Times New Roman"/>
      <w:b/>
      <w:sz w:val="16"/>
      <w:szCs w:val="20"/>
      <w:lang w:val="en-US" w:eastAsia="ru-RU"/>
    </w:rPr>
  </w:style>
  <w:style w:type="character" w:customStyle="1" w:styleId="af1">
    <w:name w:val="Знак"/>
    <w:rsid w:val="00096C9B"/>
    <w:rPr>
      <w:noProof w:val="0"/>
      <w:sz w:val="24"/>
      <w:lang w:val="ru-RU"/>
    </w:rPr>
  </w:style>
  <w:style w:type="table" w:styleId="af2">
    <w:name w:val="Table Grid"/>
    <w:basedOn w:val="a1"/>
    <w:rsid w:val="0009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096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15721</Characters>
  <Application>Microsoft Office Word</Application>
  <DocSecurity>0</DocSecurity>
  <Lines>131</Lines>
  <Paragraphs>36</Paragraphs>
  <ScaleCrop>false</ScaleCrop>
  <Company>ОрГМА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иностранных языков</dc:creator>
  <cp:keywords/>
  <dc:description/>
  <cp:lastModifiedBy>Кафедра иностранных языков</cp:lastModifiedBy>
  <cp:revision>2</cp:revision>
  <dcterms:created xsi:type="dcterms:W3CDTF">2018-04-25T08:00:00Z</dcterms:created>
  <dcterms:modified xsi:type="dcterms:W3CDTF">2018-04-25T08:00:00Z</dcterms:modified>
</cp:coreProperties>
</file>