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D0" w:rsidRDefault="00FC0E73" w:rsidP="00330E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E73">
        <w:rPr>
          <w:rFonts w:ascii="Times New Roman" w:hAnsi="Times New Roman" w:cs="Times New Roman"/>
          <w:b/>
          <w:sz w:val="32"/>
          <w:szCs w:val="32"/>
        </w:rPr>
        <w:t>Метод</w:t>
      </w:r>
      <w:r w:rsidR="00162FBC">
        <w:rPr>
          <w:rFonts w:ascii="Times New Roman" w:hAnsi="Times New Roman" w:cs="Times New Roman"/>
          <w:b/>
          <w:sz w:val="32"/>
          <w:szCs w:val="32"/>
        </w:rPr>
        <w:t>ические указания для студентов 4</w:t>
      </w:r>
      <w:r w:rsidRPr="00FC0E73">
        <w:rPr>
          <w:rFonts w:ascii="Times New Roman" w:hAnsi="Times New Roman" w:cs="Times New Roman"/>
          <w:b/>
          <w:sz w:val="32"/>
          <w:szCs w:val="32"/>
        </w:rPr>
        <w:t xml:space="preserve"> курса</w:t>
      </w:r>
    </w:p>
    <w:p w:rsidR="003833D9" w:rsidRPr="00FC0E73" w:rsidRDefault="00FC0E73" w:rsidP="00330E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E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2FBC">
        <w:rPr>
          <w:rFonts w:ascii="Times New Roman" w:hAnsi="Times New Roman" w:cs="Times New Roman"/>
          <w:b/>
          <w:sz w:val="32"/>
          <w:szCs w:val="32"/>
        </w:rPr>
        <w:t>стоматологического</w:t>
      </w:r>
      <w:r w:rsidRPr="00FC0E73">
        <w:rPr>
          <w:rFonts w:ascii="Times New Roman" w:hAnsi="Times New Roman" w:cs="Times New Roman"/>
          <w:b/>
          <w:sz w:val="32"/>
          <w:szCs w:val="32"/>
        </w:rPr>
        <w:t xml:space="preserve"> факультета</w:t>
      </w:r>
    </w:p>
    <w:p w:rsidR="00FC0E73" w:rsidRDefault="00B17E43" w:rsidP="00330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«</w:t>
      </w:r>
      <w:r w:rsidR="006B65B0">
        <w:rPr>
          <w:rFonts w:ascii="Times New Roman" w:hAnsi="Times New Roman" w:cs="Times New Roman"/>
          <w:b/>
          <w:sz w:val="32"/>
          <w:szCs w:val="32"/>
        </w:rPr>
        <w:t>ВИЧ-инфекция</w:t>
      </w:r>
      <w:r w:rsidR="00FC0E73" w:rsidRPr="00FC0E73">
        <w:rPr>
          <w:rFonts w:ascii="Times New Roman" w:hAnsi="Times New Roman" w:cs="Times New Roman"/>
          <w:b/>
          <w:sz w:val="32"/>
          <w:szCs w:val="32"/>
        </w:rPr>
        <w:t>»</w:t>
      </w:r>
    </w:p>
    <w:p w:rsidR="00162FBC" w:rsidRPr="00FC0E73" w:rsidRDefault="00162FBC" w:rsidP="00330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5B0" w:rsidRPr="00162FBC" w:rsidRDefault="00FC0E73" w:rsidP="00330E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подготовки к занятию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65B0">
        <w:rPr>
          <w:rFonts w:ascii="Times New Roman" w:hAnsi="Times New Roman" w:cs="Times New Roman"/>
          <w:sz w:val="28"/>
          <w:szCs w:val="28"/>
        </w:rPr>
        <w:t>Особенности эпидемического процесса ВИЧ-инфекции на современном этапе. Распространение ВИЧ – инфекции в мире, РФ, Оренбургской области. Социально-биологические, социально-экономические, социально-психологические последствия распространения ВИЧ – инфекции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65B0">
        <w:rPr>
          <w:rFonts w:ascii="Times New Roman" w:hAnsi="Times New Roman" w:cs="Times New Roman"/>
          <w:sz w:val="28"/>
          <w:szCs w:val="28"/>
        </w:rPr>
        <w:t xml:space="preserve">Этиология ВИЧ-инфекции. Характеристика возбудителя. Строение  вируса. Устойчивость в окружающей среде. Изменчивость. 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65B0">
        <w:rPr>
          <w:rFonts w:ascii="Times New Roman" w:hAnsi="Times New Roman" w:cs="Times New Roman"/>
          <w:sz w:val="28"/>
          <w:szCs w:val="28"/>
        </w:rPr>
        <w:t xml:space="preserve">Эпидемиология ВИЧ-инфекции (источники инфекции, пути и факторы передачи, восприимчивость). Эпидемиологическая значимость различных путей передачи. 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65B0">
        <w:rPr>
          <w:rFonts w:ascii="Times New Roman" w:hAnsi="Times New Roman" w:cs="Times New Roman"/>
          <w:sz w:val="28"/>
          <w:szCs w:val="28"/>
        </w:rPr>
        <w:t xml:space="preserve">Основные патогенетические механизмы развития иммунодефицита при ВИЧ/СПИДе. </w:t>
      </w:r>
      <w:proofErr w:type="spellStart"/>
      <w:r w:rsidRPr="006B65B0">
        <w:rPr>
          <w:rFonts w:ascii="Times New Roman" w:hAnsi="Times New Roman" w:cs="Times New Roman"/>
          <w:sz w:val="28"/>
          <w:szCs w:val="28"/>
        </w:rPr>
        <w:t>Тропность</w:t>
      </w:r>
      <w:proofErr w:type="spellEnd"/>
      <w:r w:rsidRPr="006B65B0">
        <w:rPr>
          <w:rFonts w:ascii="Times New Roman" w:hAnsi="Times New Roman" w:cs="Times New Roman"/>
          <w:sz w:val="28"/>
          <w:szCs w:val="28"/>
        </w:rPr>
        <w:t xml:space="preserve"> вируса к клеткам, имеющим рецепторы СД</w:t>
      </w:r>
      <w:proofErr w:type="gramStart"/>
      <w:r w:rsidRPr="006B65B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B65B0">
        <w:rPr>
          <w:rFonts w:ascii="Times New Roman" w:hAnsi="Times New Roman" w:cs="Times New Roman"/>
          <w:sz w:val="28"/>
          <w:szCs w:val="28"/>
        </w:rPr>
        <w:t xml:space="preserve">, репликация вируса (проникновение вируса в клетку, обратная транскрипция, роль ферментов обратной транскриптазы, </w:t>
      </w:r>
      <w:proofErr w:type="spellStart"/>
      <w:r w:rsidRPr="006B65B0">
        <w:rPr>
          <w:rFonts w:ascii="Times New Roman" w:hAnsi="Times New Roman" w:cs="Times New Roman"/>
          <w:sz w:val="28"/>
          <w:szCs w:val="28"/>
        </w:rPr>
        <w:t>интегразы</w:t>
      </w:r>
      <w:proofErr w:type="spellEnd"/>
      <w:r w:rsidRPr="006B65B0">
        <w:rPr>
          <w:rFonts w:ascii="Times New Roman" w:hAnsi="Times New Roman" w:cs="Times New Roman"/>
          <w:sz w:val="28"/>
          <w:szCs w:val="28"/>
        </w:rPr>
        <w:t>, протеазы). Развитие вторичных заболеваний.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65B0">
        <w:rPr>
          <w:rFonts w:ascii="Times New Roman" w:hAnsi="Times New Roman" w:cs="Times New Roman"/>
          <w:sz w:val="28"/>
          <w:szCs w:val="28"/>
        </w:rPr>
        <w:t xml:space="preserve">Клиническая классификация ВИЧ-инфекции в соответствии с приказом </w:t>
      </w:r>
      <w:proofErr w:type="spellStart"/>
      <w:r w:rsidRPr="006B65B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B65B0">
        <w:rPr>
          <w:rFonts w:ascii="Times New Roman" w:hAnsi="Times New Roman" w:cs="Times New Roman"/>
          <w:sz w:val="28"/>
          <w:szCs w:val="28"/>
        </w:rPr>
        <w:t xml:space="preserve"> №166 от 2006 г. Стадия инкубации (первичное </w:t>
      </w:r>
      <w:proofErr w:type="spellStart"/>
      <w:r w:rsidRPr="006B65B0">
        <w:rPr>
          <w:rFonts w:ascii="Times New Roman" w:hAnsi="Times New Roman" w:cs="Times New Roman"/>
          <w:sz w:val="28"/>
          <w:szCs w:val="28"/>
        </w:rPr>
        <w:t>серонегативное</w:t>
      </w:r>
      <w:proofErr w:type="spellEnd"/>
      <w:r w:rsidRPr="006B65B0">
        <w:rPr>
          <w:rFonts w:ascii="Times New Roman" w:hAnsi="Times New Roman" w:cs="Times New Roman"/>
          <w:sz w:val="28"/>
          <w:szCs w:val="28"/>
        </w:rPr>
        <w:t xml:space="preserve"> окно), сроки появления антител. Стадия первичных проявлений, варианты (бессимптомное течение, острая ВИЧ-инфекция без вторичных заболеваний, острая ВИЧ-инфекция с вторичными заболеваниями, субклиническая стадия, стадия вторичных заболеваний, критерии стадий 4А, 4Б, 4В, фазы прогрессирования и ремиссии, терминальная стадия).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5B0">
        <w:rPr>
          <w:rFonts w:ascii="Times New Roman" w:hAnsi="Times New Roman" w:cs="Times New Roman"/>
          <w:color w:val="000000"/>
          <w:sz w:val="28"/>
          <w:szCs w:val="28"/>
        </w:rPr>
        <w:t xml:space="preserve">Понятия об оппортунистических, </w:t>
      </w:r>
      <w:proofErr w:type="gramStart"/>
      <w:r w:rsidRPr="006B65B0">
        <w:rPr>
          <w:rFonts w:ascii="Times New Roman" w:hAnsi="Times New Roman" w:cs="Times New Roman"/>
          <w:color w:val="000000"/>
          <w:sz w:val="28"/>
          <w:szCs w:val="28"/>
        </w:rPr>
        <w:t>СПИД-индикаторных</w:t>
      </w:r>
      <w:proofErr w:type="gramEnd"/>
      <w:r w:rsidRPr="006B65B0">
        <w:rPr>
          <w:rFonts w:ascii="Times New Roman" w:hAnsi="Times New Roman" w:cs="Times New Roman"/>
          <w:color w:val="000000"/>
          <w:sz w:val="28"/>
          <w:szCs w:val="28"/>
        </w:rPr>
        <w:t xml:space="preserve"> инфекциях при ВИЧ/СПИДе. Поражения различных органов и систем при ВИЧ/СПИДе. 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Бактериальные инфекции (туберкулез, атипичный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микобактериоз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), вирусные инфекции (герпетическая,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цитомегаловирусная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инфекции, ВЭБ-ассоциированные заболевания, саркома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Капоши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папилломовирусные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инфекции), грибковые (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криптококковая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инфеция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кандидоз, пневмоцистоз), протозойные болезни (токсоплазмоз,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криптоспоридиоз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).</w:t>
      </w:r>
      <w:proofErr w:type="gram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Основные клинические проявления, диагностика, лечение.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Диагностика ВИЧ-инфекции.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Скрининговые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подтверждающие этапы.  Выявление антител  к белкам ВИЧ и антигена р24. ИФА,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иммуноблотинг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gram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экспресс-тесты</w:t>
      </w:r>
      <w:proofErr w:type="gram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Возможности ПЦР. Интерпретация результатов. Условия проведения тестирования на ВИЧ. Д</w:t>
      </w:r>
      <w:proofErr w:type="gram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о-</w:t>
      </w:r>
      <w:proofErr w:type="gram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послетестовое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консультирование. Показания для обследования на ВИЧ. Добровольное информированное согласие.</w:t>
      </w:r>
    </w:p>
    <w:p w:rsidR="006B65B0" w:rsidRPr="006B65B0" w:rsidRDefault="006B65B0" w:rsidP="00330ED1">
      <w:pPr>
        <w:pStyle w:val="a3"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Принципы АРВТ. Цели, задачи АРВТ, лечение как профилактика. Добровольность, непрерывность, адекватность. Комбинированная терапия. Группы препаратов (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нуклеозидные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ингибиторы обратной транскриптазы,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ненуклеозидные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ингибиторы обратной транскриптазы, ингибиторы протеазы, ингибиторы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интегразы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ингибиторы слияния, ингибиторы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хемокиновых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корецепторов</w:t>
      </w:r>
      <w:proofErr w:type="spellEnd"/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). Приверженность терапии. </w:t>
      </w:r>
    </w:p>
    <w:p w:rsidR="000B1DD0" w:rsidRPr="00330ED1" w:rsidRDefault="006B65B0" w:rsidP="00330ED1">
      <w:pPr>
        <w:pStyle w:val="a3"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65B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Профилактика ВИЧ-инфекции. Основные направления. Нормативные документы, регламентирующие профилактические мероприятия в отношении ВИЧ-инфекции. Государственная стратегия противодействия распространению ВИЧ-инфекции в РФ</w:t>
      </w:r>
      <w:r w:rsidR="00330ED1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0B1DD0" w:rsidRDefault="006B65B0" w:rsidP="00330ED1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0E73" w:rsidRDefault="00FC0E73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E73">
        <w:rPr>
          <w:rFonts w:ascii="Times New Roman" w:hAnsi="Times New Roman" w:cs="Times New Roman"/>
          <w:b/>
          <w:sz w:val="28"/>
          <w:szCs w:val="28"/>
        </w:rPr>
        <w:t>2. Решение ситуационных задач</w:t>
      </w:r>
    </w:p>
    <w:p w:rsidR="007C0275" w:rsidRDefault="000B1DD0" w:rsidP="00330ED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0275" w:rsidRPr="007C0275">
        <w:rPr>
          <w:rFonts w:ascii="Times New Roman" w:hAnsi="Times New Roman" w:cs="Times New Roman"/>
          <w:sz w:val="28"/>
          <w:szCs w:val="28"/>
        </w:rPr>
        <w:t xml:space="preserve">Решение задач проводится в рабочих тетрадях. Дается подробный, развернутый ответ на поставленные вопросы. </w:t>
      </w:r>
      <w:r w:rsidR="007C0275">
        <w:rPr>
          <w:rFonts w:ascii="Times New Roman" w:hAnsi="Times New Roman" w:cs="Times New Roman"/>
          <w:sz w:val="28"/>
          <w:szCs w:val="28"/>
        </w:rPr>
        <w:t xml:space="preserve">В ответе на вопрос «предварительный диагноз, его обоснование» указывается предварительный диагноз в соответствии с клинической классификацией и МКБ-10; при обосновании указываются особенности течения болезни, выделяются синдромы и соответствующие этому синдрому симптомы, указанные в задаче. </w:t>
      </w:r>
    </w:p>
    <w:p w:rsidR="007C0275" w:rsidRDefault="000B1DD0" w:rsidP="00330ED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0275">
        <w:rPr>
          <w:rFonts w:ascii="Times New Roman" w:hAnsi="Times New Roman" w:cs="Times New Roman"/>
          <w:sz w:val="28"/>
          <w:szCs w:val="28"/>
        </w:rPr>
        <w:t>В ответе на вопрос «патогенетическое обоснование клинических проявлений» указываются основные патогенетические механизмы развития болезни применительно к синдромам и симптомам. В ответе на вопрос «лабораторная диагностика» не только перечисляются методы лабораторной диагностики заболевания</w:t>
      </w:r>
      <w:r w:rsidR="00245554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="00AA30D0">
        <w:rPr>
          <w:rFonts w:ascii="Times New Roman" w:hAnsi="Times New Roman" w:cs="Times New Roman"/>
          <w:sz w:val="28"/>
          <w:szCs w:val="28"/>
        </w:rPr>
        <w:t xml:space="preserve"> к</w:t>
      </w:r>
      <w:r w:rsidR="007C0275">
        <w:rPr>
          <w:rFonts w:ascii="Times New Roman" w:hAnsi="Times New Roman" w:cs="Times New Roman"/>
          <w:sz w:val="28"/>
          <w:szCs w:val="28"/>
        </w:rPr>
        <w:t xml:space="preserve"> конкретном</w:t>
      </w:r>
      <w:r w:rsidR="00560867">
        <w:rPr>
          <w:rFonts w:ascii="Times New Roman" w:hAnsi="Times New Roman" w:cs="Times New Roman"/>
          <w:sz w:val="28"/>
          <w:szCs w:val="28"/>
        </w:rPr>
        <w:t xml:space="preserve">у </w:t>
      </w:r>
      <w:r w:rsidR="00245554">
        <w:rPr>
          <w:rFonts w:ascii="Times New Roman" w:hAnsi="Times New Roman" w:cs="Times New Roman"/>
          <w:sz w:val="28"/>
          <w:szCs w:val="28"/>
        </w:rPr>
        <w:t>случаю</w:t>
      </w:r>
      <w:r w:rsidR="007C0275">
        <w:rPr>
          <w:rFonts w:ascii="Times New Roman" w:hAnsi="Times New Roman" w:cs="Times New Roman"/>
          <w:sz w:val="28"/>
          <w:szCs w:val="28"/>
        </w:rPr>
        <w:t>, описываемом</w:t>
      </w:r>
      <w:r w:rsidR="00245554">
        <w:rPr>
          <w:rFonts w:ascii="Times New Roman" w:hAnsi="Times New Roman" w:cs="Times New Roman"/>
          <w:sz w:val="28"/>
          <w:szCs w:val="28"/>
        </w:rPr>
        <w:t>у</w:t>
      </w:r>
      <w:r w:rsidR="007C0275">
        <w:rPr>
          <w:rFonts w:ascii="Times New Roman" w:hAnsi="Times New Roman" w:cs="Times New Roman"/>
          <w:sz w:val="28"/>
          <w:szCs w:val="28"/>
        </w:rPr>
        <w:t xml:space="preserve"> в задаче, но и указывается, </w:t>
      </w:r>
      <w:r w:rsidR="00245554">
        <w:rPr>
          <w:rFonts w:ascii="Times New Roman" w:hAnsi="Times New Roman" w:cs="Times New Roman"/>
          <w:sz w:val="28"/>
          <w:szCs w:val="28"/>
        </w:rPr>
        <w:t>какой материал от больного забирается для каждого метода исследования, как интерпретируется результат. В ответе на вопрос «Тактика ведения больного» указываются показания для госпитализации применительно к конкретному случаю, указывается этиотропная терапия (если в ней есть необходимость), патогенетическая и симптоматическая терапия.</w:t>
      </w:r>
      <w:r w:rsidR="00852031">
        <w:rPr>
          <w:rFonts w:ascii="Times New Roman" w:hAnsi="Times New Roman" w:cs="Times New Roman"/>
          <w:sz w:val="28"/>
          <w:szCs w:val="28"/>
        </w:rPr>
        <w:t xml:space="preserve"> Указываются дозы препаратов, способ введения и кратность применения препарата (по-русски или рецептурно – на усмотрение студента).</w:t>
      </w:r>
      <w:r w:rsidR="00245554">
        <w:rPr>
          <w:rFonts w:ascii="Times New Roman" w:hAnsi="Times New Roman" w:cs="Times New Roman"/>
          <w:sz w:val="28"/>
          <w:szCs w:val="28"/>
        </w:rPr>
        <w:t xml:space="preserve"> В вопросе «профилактические мероприятия» необходимо отразить методы специфической (если есть) и неспецифической профилактики.</w:t>
      </w:r>
    </w:p>
    <w:p w:rsidR="000B1DD0" w:rsidRDefault="000B1DD0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E21" w:rsidRPr="00D7587A" w:rsidRDefault="000B1DD0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ПО </w:t>
      </w:r>
      <w:r w:rsidR="00F61675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АМ (рукописно на листах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 П</w:t>
      </w:r>
      <w:r w:rsidR="00D7587A">
        <w:rPr>
          <w:rFonts w:ascii="Times New Roman" w:hAnsi="Times New Roman" w:cs="Times New Roman"/>
          <w:sz w:val="28"/>
          <w:szCs w:val="28"/>
        </w:rPr>
        <w:t>РИСЫЛАЮТСЯ на электронную почту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с указан</w:t>
      </w:r>
      <w:r w:rsidR="00D7587A">
        <w:rPr>
          <w:rFonts w:ascii="Times New Roman" w:hAnsi="Times New Roman" w:cs="Times New Roman"/>
          <w:sz w:val="28"/>
          <w:szCs w:val="28"/>
        </w:rPr>
        <w:t xml:space="preserve">ием </w:t>
      </w:r>
      <w:r w:rsidR="005A4739">
        <w:rPr>
          <w:rFonts w:ascii="Times New Roman" w:hAnsi="Times New Roman" w:cs="Times New Roman"/>
          <w:sz w:val="28"/>
          <w:szCs w:val="28"/>
        </w:rPr>
        <w:t>Ф.И.О</w:t>
      </w:r>
      <w:r w:rsidR="00D7587A">
        <w:rPr>
          <w:rFonts w:ascii="Times New Roman" w:hAnsi="Times New Roman" w:cs="Times New Roman"/>
          <w:sz w:val="28"/>
          <w:szCs w:val="28"/>
        </w:rPr>
        <w:t>., № группы, № задачи.</w:t>
      </w:r>
    </w:p>
    <w:p w:rsidR="002317E1" w:rsidRPr="002317E1" w:rsidRDefault="002317E1" w:rsidP="00330ED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5B0" w:rsidRDefault="002317E1" w:rsidP="00330ED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E1">
        <w:rPr>
          <w:rFonts w:ascii="Times New Roman" w:hAnsi="Times New Roman" w:cs="Times New Roman"/>
          <w:b/>
          <w:sz w:val="28"/>
          <w:szCs w:val="28"/>
        </w:rPr>
        <w:t>Задача 1.</w:t>
      </w:r>
      <w:bookmarkStart w:id="0" w:name="_GoBack"/>
      <w:bookmarkEnd w:id="0"/>
    </w:p>
    <w:p w:rsidR="006B65B0" w:rsidRPr="00361CF9" w:rsidRDefault="006B65B0" w:rsidP="00330ED1">
      <w:pPr>
        <w:pStyle w:val="a5"/>
        <w:widowControl w:val="0"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1CF9">
        <w:rPr>
          <w:rFonts w:ascii="Times New Roman" w:hAnsi="Times New Roman" w:cs="Times New Roman"/>
          <w:sz w:val="28"/>
          <w:szCs w:val="28"/>
        </w:rPr>
        <w:t xml:space="preserve">Больной К., 35 лет, состоит на учете в центре СПИД в течение 3-х лет после выявления антител к ВИЧ в стационаре, где лечился по поводу пневмонии. После постановки на учет в СПИД-центр не обращался, самочувствие было хорошим. </w:t>
      </w:r>
      <w:r w:rsidRPr="00361CF9">
        <w:rPr>
          <w:rFonts w:ascii="Times New Roman" w:hAnsi="Times New Roman" w:cs="Times New Roman"/>
          <w:sz w:val="28"/>
          <w:szCs w:val="28"/>
        </w:rPr>
        <w:tab/>
        <w:t>Обратился к участковому терапевту в связи с</w:t>
      </w:r>
      <w:r w:rsidRPr="00361CF9">
        <w:rPr>
          <w:rFonts w:ascii="Times New Roman" w:hAnsi="Times New Roman" w:cs="Times New Roman"/>
          <w:sz w:val="28"/>
          <w:szCs w:val="28"/>
        </w:rPr>
        <w:tab/>
        <w:t xml:space="preserve">ухудшением самочувствия 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 последние 4 месяца и отсутствием эффекта от принимаемых самостоятельно препаратов. Больной   отмечал </w:t>
      </w:r>
      <w:r w:rsidRPr="00361CF9">
        <w:rPr>
          <w:rFonts w:ascii="Times New Roman" w:hAnsi="Times New Roman" w:cs="Times New Roman"/>
          <w:sz w:val="28"/>
          <w:szCs w:val="28"/>
        </w:rPr>
        <w:lastRenderedPageBreak/>
        <w:t>периодическое повышение температуры до 37,5-38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, ознобы, повышенную потливость, чувство онемения в конечностях, похудел на 5 кг. В течение последней недели стал отмечать ухудшение зрения, появились боли в животе, жидкий стул с примесью слизи. 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ab/>
        <w:t xml:space="preserve">При осмотре: состояние средней степени тяжести, пониженного питания, кожные покровы бледные, сыпи нет. Отмечается увеличение лимфатических узлов шей, подмышечных и паховых областей, при пальпации лимфатические узлы до 1,5 см, безболезненные. Живот мягкий, болезненный по ходу толстого кишечника, пальпируются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спазмированные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 xml:space="preserve"> участки сигмовидной и слепой кишок. Симптомов раздражения брюшины нет. При эндоскопии кишечника 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диагностирован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 эрозивный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проктосигмоидит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, сделана биопсия слизистой кишечника.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ab/>
        <w:t xml:space="preserve">Осмотр невролога – диагноз –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полирадикулонейропатия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.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ab/>
        <w:t>Осмотр офтальмолога – двухстороннее поражение сетчатки глаза.</w:t>
      </w:r>
    </w:p>
    <w:p w:rsidR="006B65B0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ab/>
        <w:t>Укажите, о каком вторичном заболевании можно думать у ВИЧ-инфицированного пациента.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B65B0" w:rsidRPr="00361CF9" w:rsidRDefault="006B65B0" w:rsidP="00330ED1">
      <w:pPr>
        <w:pStyle w:val="a5"/>
        <w:keepLines/>
        <w:numPr>
          <w:ilvl w:val="0"/>
          <w:numId w:val="24"/>
        </w:numPr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Какие исследования необходимо провести для верификации диагноза?</w:t>
      </w:r>
    </w:p>
    <w:p w:rsidR="006B65B0" w:rsidRPr="00361CF9" w:rsidRDefault="006B65B0" w:rsidP="00330ED1">
      <w:pPr>
        <w:pStyle w:val="a5"/>
        <w:keepLines/>
        <w:numPr>
          <w:ilvl w:val="0"/>
          <w:numId w:val="24"/>
        </w:numPr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Укажите, какую стадию и фазу ВИЧ-инфекции можно определить.</w:t>
      </w:r>
    </w:p>
    <w:p w:rsidR="000C2E21" w:rsidRPr="00162FBC" w:rsidRDefault="006B65B0" w:rsidP="00330ED1">
      <w:pPr>
        <w:pStyle w:val="a5"/>
        <w:keepLines/>
        <w:numPr>
          <w:ilvl w:val="0"/>
          <w:numId w:val="24"/>
        </w:numPr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Какая тактика ведения пациента должна быть выбрана</w:t>
      </w:r>
    </w:p>
    <w:p w:rsidR="000B1DD0" w:rsidRDefault="000B1DD0" w:rsidP="00330ED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ED1" w:rsidRDefault="000B1DD0" w:rsidP="00330ED1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FB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Задача №2.</w:t>
      </w:r>
      <w:r w:rsidR="00330ED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:rsidR="006B65B0" w:rsidRPr="00162FBC" w:rsidRDefault="006B65B0" w:rsidP="00330ED1">
      <w:pPr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 xml:space="preserve">Больная Н., 34 г., наблюдается в центре СПИД по поводу ВИЧ-инфекции в течение 6 лет, но на осмотры являлась нерегулярно, от АРВТ ранее отказывалась. Месяц назад была выписана из пульмонологического отделения, где лечилась по поводу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пневмоцистной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 xml:space="preserve"> пневмонии, получала бисептол в лечебной дозе в течение 21 дня с хорошим клиническим эффектом. Уровень  </w:t>
      </w:r>
      <w:r w:rsidRPr="00361CF9">
        <w:rPr>
          <w:rFonts w:ascii="Times New Roman" w:hAnsi="Times New Roman" w:cs="Times New Roman"/>
          <w:caps/>
          <w:sz w:val="28"/>
          <w:szCs w:val="28"/>
          <w:lang w:val="en-US"/>
        </w:rPr>
        <w:t>CD</w:t>
      </w:r>
      <w:r w:rsidRPr="00361CF9">
        <w:rPr>
          <w:rFonts w:ascii="Times New Roman" w:hAnsi="Times New Roman" w:cs="Times New Roman"/>
          <w:caps/>
          <w:sz w:val="28"/>
          <w:szCs w:val="28"/>
        </w:rPr>
        <w:t xml:space="preserve">4+ </w:t>
      </w:r>
      <w:r w:rsidRPr="00361CF9">
        <w:rPr>
          <w:rFonts w:ascii="Times New Roman" w:hAnsi="Times New Roman" w:cs="Times New Roman"/>
          <w:sz w:val="28"/>
          <w:szCs w:val="28"/>
        </w:rPr>
        <w:t xml:space="preserve">лимфоцитов на момент госпитализации - 160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 xml:space="preserve">. В стационаре начала получать АРВТ по схеме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тенофовир+ламивудин+невирапин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, продолжает принимать и в настоящее время.  После выписки в течение недели продолжала прием бисептола в профилактической дозе, однако самовольно прекратила прием препарата, так как хорошо себя чувствовала.  Спустя 3 недели вновь обратилась с жалобами на подъем температуры до 37,7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, слабость, затруднение дыхания при физической нагрузке (при подъеме по лестнице на второй этаж), последние 2 дня – кашель по утрам с плохо отделяемой мокротой и была направлена в пульмонологическое отделение. 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ab/>
        <w:t>При осмотре: состояние средней степени тяжести, температура тела 37,5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 xml:space="preserve"> дыхание в легких ослаблено. ЧД 26 в 1 мин., ЧСС 110 в мин., АД 100/70 мм рт. ст. На рентгенограмме – двухсторонние интерстициальные изменения в 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заднее-базальных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 отделах легких. Дежурным врачом 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амоксиклав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 xml:space="preserve">,  эуфиллин в/в, отхаркивающие средства. На следующий день самочувствие с ухудшением – затруднение дыхания на выдохе кожный покров бледный,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, одышка 34 в 1 мин. в покое, тахикардия с числом ЧСС 120 в мин., экстрасистолы 18-20 в мин.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</w:p>
    <w:p w:rsidR="008F3197" w:rsidRPr="0084312C" w:rsidRDefault="008F3197" w:rsidP="00330ED1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12C">
        <w:rPr>
          <w:rFonts w:ascii="Times New Roman" w:hAnsi="Times New Roman" w:cs="Times New Roman"/>
          <w:sz w:val="28"/>
          <w:szCs w:val="28"/>
        </w:rPr>
        <w:t>1.Предположите наиболее вероятный диагноз</w:t>
      </w:r>
    </w:p>
    <w:p w:rsidR="008F3197" w:rsidRPr="0084312C" w:rsidRDefault="006B65B0" w:rsidP="00330ED1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3197" w:rsidRPr="0084312C">
        <w:rPr>
          <w:rFonts w:ascii="Times New Roman" w:hAnsi="Times New Roman" w:cs="Times New Roman"/>
          <w:sz w:val="28"/>
          <w:szCs w:val="28"/>
        </w:rPr>
        <w:t>.Составьте и обоснуйте план дополнительного обследования пациента</w:t>
      </w:r>
    </w:p>
    <w:p w:rsidR="008F3197" w:rsidRDefault="006B65B0" w:rsidP="00330ED1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197" w:rsidRPr="0084312C">
        <w:rPr>
          <w:rFonts w:ascii="Times New Roman" w:hAnsi="Times New Roman" w:cs="Times New Roman"/>
          <w:sz w:val="28"/>
          <w:szCs w:val="28"/>
        </w:rPr>
        <w:t>.Укажите план лечения данного пациента</w:t>
      </w:r>
    </w:p>
    <w:p w:rsidR="008F3197" w:rsidRPr="0084312C" w:rsidRDefault="008F3197" w:rsidP="00330ED1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2C3" w:rsidRPr="00330ED1" w:rsidRDefault="006B65B0" w:rsidP="00330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Задача №3.</w:t>
      </w:r>
    </w:p>
    <w:p w:rsidR="006B65B0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1CF9">
        <w:rPr>
          <w:rFonts w:ascii="Times New Roman" w:hAnsi="Times New Roman" w:cs="Times New Roman"/>
          <w:sz w:val="28"/>
          <w:szCs w:val="28"/>
        </w:rPr>
        <w:t>У больного Б., 38 лет, ВИЧ-инфицированного со стажем инфицирования 11 лет последнюю неделю отмечается ухудшение самочувствия: стал отмечать головную боль, подъемы температуры до 37,5-38°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, постепенно 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головная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 боль усилилась, появилась тошнота, однократно был приступ судорог. Больной  обратился в поликлинику к терапевту, консультирован невропатологом, который отметил наличие очаговой симптоматики. Менингеальные знаки отрицательные. При проведении компьютерной томографии мозга обнаружен округлый очаг уплотнения в коре правого полушария, накапливающий контраст по периферии, окруженный отечной тканью. Уровень </w:t>
      </w:r>
      <w:r w:rsidRPr="00361CF9">
        <w:rPr>
          <w:rFonts w:ascii="Times New Roman" w:hAnsi="Times New Roman" w:cs="Times New Roman"/>
          <w:caps/>
          <w:sz w:val="28"/>
          <w:szCs w:val="28"/>
          <w:lang w:val="en-US"/>
        </w:rPr>
        <w:t>CD</w:t>
      </w:r>
      <w:r w:rsidRPr="00361CF9">
        <w:rPr>
          <w:rFonts w:ascii="Times New Roman" w:hAnsi="Times New Roman" w:cs="Times New Roman"/>
          <w:caps/>
          <w:sz w:val="28"/>
          <w:szCs w:val="28"/>
        </w:rPr>
        <w:t xml:space="preserve">4+ </w:t>
      </w:r>
      <w:r w:rsidRPr="00361CF9">
        <w:rPr>
          <w:rFonts w:ascii="Times New Roman" w:hAnsi="Times New Roman" w:cs="Times New Roman"/>
          <w:sz w:val="28"/>
          <w:szCs w:val="28"/>
        </w:rPr>
        <w:t xml:space="preserve">лимфоцитов 50 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61CF9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Pr="00361CF9">
        <w:rPr>
          <w:rFonts w:ascii="Times New Roman" w:hAnsi="Times New Roman" w:cs="Times New Roman"/>
          <w:sz w:val="28"/>
          <w:szCs w:val="28"/>
        </w:rPr>
        <w:t>.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B65B0" w:rsidRPr="00361CF9" w:rsidRDefault="006B65B0" w:rsidP="00330ED1">
      <w:pPr>
        <w:pStyle w:val="a5"/>
        <w:keepLines/>
        <w:numPr>
          <w:ilvl w:val="0"/>
          <w:numId w:val="26"/>
        </w:numPr>
        <w:tabs>
          <w:tab w:val="left" w:pos="0"/>
          <w:tab w:val="left" w:pos="720"/>
        </w:tabs>
        <w:spacing w:before="0" w:beforeAutospacing="0" w:after="0" w:afterAutospacing="0"/>
        <w:ind w:left="284" w:hanging="22"/>
        <w:jc w:val="left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 xml:space="preserve">Укажите, о каком вторичном заболевании необходимо думать в первую 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очередь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 xml:space="preserve"> стадию ВИЧ инфекции можно установить.</w:t>
      </w:r>
    </w:p>
    <w:p w:rsidR="006B65B0" w:rsidRPr="00361CF9" w:rsidRDefault="006B65B0" w:rsidP="00330ED1">
      <w:pPr>
        <w:pStyle w:val="a5"/>
        <w:keepLines/>
        <w:numPr>
          <w:ilvl w:val="0"/>
          <w:numId w:val="26"/>
        </w:numPr>
        <w:tabs>
          <w:tab w:val="left" w:pos="0"/>
          <w:tab w:val="left" w:pos="720"/>
        </w:tabs>
        <w:spacing w:before="0" w:beforeAutospacing="0" w:after="0" w:afterAutospacing="0"/>
        <w:ind w:left="284" w:hanging="22"/>
        <w:jc w:val="left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Укажите, какие меры нужно было предпринять для предупреждения развития ухудшения состояния больного</w:t>
      </w:r>
    </w:p>
    <w:p w:rsidR="006B65B0" w:rsidRDefault="006B65B0" w:rsidP="00330ED1">
      <w:pPr>
        <w:pStyle w:val="a5"/>
        <w:keepLines/>
        <w:numPr>
          <w:ilvl w:val="0"/>
          <w:numId w:val="26"/>
        </w:numPr>
        <w:tabs>
          <w:tab w:val="left" w:pos="0"/>
          <w:tab w:val="left" w:pos="720"/>
        </w:tabs>
        <w:spacing w:before="0" w:beforeAutospacing="0" w:after="0" w:afterAutospacing="0"/>
        <w:ind w:left="284" w:hanging="22"/>
        <w:jc w:val="left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Определите тактику ведения больного</w:t>
      </w:r>
    </w:p>
    <w:p w:rsidR="00330ED1" w:rsidRPr="00D7587A" w:rsidRDefault="00330ED1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ind w:left="262"/>
        <w:jc w:val="left"/>
        <w:rPr>
          <w:rFonts w:ascii="Times New Roman" w:hAnsi="Times New Roman" w:cs="Times New Roman"/>
          <w:sz w:val="28"/>
          <w:szCs w:val="28"/>
        </w:rPr>
      </w:pPr>
    </w:p>
    <w:p w:rsidR="006B65B0" w:rsidRDefault="006B65B0" w:rsidP="00330ED1">
      <w:pPr>
        <w:keepLines/>
        <w:spacing w:after="0" w:line="240" w:lineRule="auto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Задача №4.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Больному 36</w:t>
      </w:r>
      <w:r w:rsidRPr="00361CF9">
        <w:rPr>
          <w:rFonts w:ascii="Times New Roman" w:hAnsi="Times New Roman" w:cs="Times New Roman"/>
          <w:sz w:val="28"/>
          <w:szCs w:val="28"/>
        </w:rPr>
        <w:t xml:space="preserve"> лет. Обратился к участковому врачу с жалобами на температуру тела до 37-37,8</w:t>
      </w:r>
      <w:proofErr w:type="gramStart"/>
      <w:r w:rsidRPr="00361CF9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61CF9">
        <w:rPr>
          <w:rFonts w:ascii="Times New Roman" w:hAnsi="Times New Roman" w:cs="Times New Roman"/>
          <w:sz w:val="28"/>
          <w:szCs w:val="28"/>
        </w:rPr>
        <w:t>, преимущественно в вечернее время, потливость, слабость, кашель с мокротой, которые усилились  в течение нескольких месяцев. Год назад вернулся из мест лишения свободы. Работает разнорабочим на стройке.</w:t>
      </w:r>
    </w:p>
    <w:p w:rsidR="006B65B0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ab/>
        <w:t>При рентгенологическом исследовании в легких обнаружены прикорневые инфильтративные тени слева с признаками распада. При исследовании крови на антитела к ВИЧ получен положительный результат.</w:t>
      </w:r>
    </w:p>
    <w:p w:rsidR="006B65B0" w:rsidRPr="00361CF9" w:rsidRDefault="006B65B0" w:rsidP="00330ED1">
      <w:pPr>
        <w:pStyle w:val="a5"/>
        <w:keepLines/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B65B0" w:rsidRPr="00361CF9" w:rsidRDefault="006B65B0" w:rsidP="00330ED1">
      <w:pPr>
        <w:pStyle w:val="a5"/>
        <w:keepLines/>
        <w:numPr>
          <w:ilvl w:val="0"/>
          <w:numId w:val="27"/>
        </w:numPr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Укажите действия врача.</w:t>
      </w:r>
    </w:p>
    <w:p w:rsidR="006B65B0" w:rsidRPr="00361CF9" w:rsidRDefault="006B65B0" w:rsidP="00330ED1">
      <w:pPr>
        <w:pStyle w:val="a5"/>
        <w:keepLines/>
        <w:numPr>
          <w:ilvl w:val="0"/>
          <w:numId w:val="27"/>
        </w:numPr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Выскажите предположения о диагнозе.</w:t>
      </w:r>
    </w:p>
    <w:p w:rsidR="006B65B0" w:rsidRPr="00361CF9" w:rsidRDefault="006B65B0" w:rsidP="00330ED1">
      <w:pPr>
        <w:pStyle w:val="a5"/>
        <w:keepLines/>
        <w:numPr>
          <w:ilvl w:val="0"/>
          <w:numId w:val="27"/>
        </w:numPr>
        <w:tabs>
          <w:tab w:val="left" w:pos="0"/>
          <w:tab w:val="left" w:pos="72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61CF9">
        <w:rPr>
          <w:rFonts w:ascii="Times New Roman" w:hAnsi="Times New Roman" w:cs="Times New Roman"/>
          <w:sz w:val="28"/>
          <w:szCs w:val="28"/>
        </w:rPr>
        <w:t>Тактика обследования и лечения больного.</w:t>
      </w:r>
    </w:p>
    <w:p w:rsidR="006B65B0" w:rsidRDefault="006B65B0" w:rsidP="00330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12C" w:rsidRPr="00330ED1" w:rsidRDefault="00453749" w:rsidP="00330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D66">
        <w:rPr>
          <w:rFonts w:ascii="Times New Roman" w:hAnsi="Times New Roman" w:cs="Times New Roman"/>
          <w:b/>
          <w:sz w:val="28"/>
          <w:szCs w:val="28"/>
        </w:rPr>
        <w:t>3</w:t>
      </w:r>
      <w:r w:rsidR="004A02C3" w:rsidRPr="009F1D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65B0">
        <w:rPr>
          <w:rFonts w:ascii="Times New Roman" w:hAnsi="Times New Roman" w:cs="Times New Roman"/>
          <w:b/>
          <w:sz w:val="28"/>
          <w:szCs w:val="28"/>
        </w:rPr>
        <w:t>Составление презентации по предложенной теме</w:t>
      </w:r>
      <w:r w:rsidR="0084312C" w:rsidRPr="009F1D66">
        <w:rPr>
          <w:rFonts w:ascii="Times New Roman" w:hAnsi="Times New Roman" w:cs="Times New Roman"/>
          <w:b/>
          <w:sz w:val="28"/>
          <w:szCs w:val="28"/>
        </w:rPr>
        <w:t>.</w:t>
      </w:r>
    </w:p>
    <w:p w:rsidR="008F3197" w:rsidRDefault="008F3197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5B0" w:rsidRDefault="006B65B0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Презентация создается в формате </w:t>
      </w:r>
      <w:r w:rsidRPr="006B65B0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ppt</w:t>
      </w:r>
      <w:proofErr w:type="spellEnd"/>
      <w:r w:rsidRPr="006B65B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65B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ПРИСЫЛАЕ</w:t>
      </w:r>
      <w:r w:rsidR="00D7587A">
        <w:rPr>
          <w:rFonts w:ascii="Times New Roman" w:hAnsi="Times New Roman" w:cs="Times New Roman"/>
          <w:sz w:val="28"/>
          <w:szCs w:val="28"/>
        </w:rPr>
        <w:t>ТСЯ на электронную почту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с указанием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>, № группы. Объем презентации неограничен, главное раскрыть предложенную тему. Рекомендуется использовать иллюстрации, схемы.</w:t>
      </w:r>
    </w:p>
    <w:p w:rsidR="008B035F" w:rsidRPr="006B65B0" w:rsidRDefault="008B035F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65B0" w:rsidRDefault="006B65B0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048"/>
        <w:gridCol w:w="4989"/>
      </w:tblGrid>
      <w:tr w:rsidR="008B035F" w:rsidTr="008B035F">
        <w:tc>
          <w:tcPr>
            <w:tcW w:w="534" w:type="dxa"/>
          </w:tcPr>
          <w:p w:rsidR="008B035F" w:rsidRDefault="008B035F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48" w:type="dxa"/>
          </w:tcPr>
          <w:p w:rsidR="008B035F" w:rsidRDefault="008B035F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989" w:type="dxa"/>
          </w:tcPr>
          <w:p w:rsid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презентации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герпес-вирус 1 и 2 типов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герпес-вирус 4 типа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герпес-вирус 5 типа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герпес-вирус 6 типа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герпес-вирус 7 типа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герпес-вирус 8 типа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АРВТ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6B65B0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беременность</w:t>
            </w:r>
          </w:p>
        </w:tc>
      </w:tr>
      <w:tr w:rsidR="008F3197" w:rsidTr="008B035F">
        <w:tc>
          <w:tcPr>
            <w:tcW w:w="534" w:type="dxa"/>
          </w:tcPr>
          <w:p w:rsidR="008F3197" w:rsidRDefault="008F3197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48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F3197" w:rsidRPr="006B65B0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туберкулез легких</w:t>
            </w:r>
          </w:p>
        </w:tc>
      </w:tr>
      <w:tr w:rsidR="008B035F" w:rsidTr="008B035F">
        <w:tc>
          <w:tcPr>
            <w:tcW w:w="534" w:type="dxa"/>
          </w:tcPr>
          <w:p w:rsidR="008B035F" w:rsidRDefault="008B035F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48" w:type="dxa"/>
          </w:tcPr>
          <w:p w:rsidR="008B035F" w:rsidRDefault="008B035F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9" w:type="dxa"/>
          </w:tcPr>
          <w:p w:rsidR="008B035F" w:rsidRPr="006B65B0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и внелегочный ТВС</w:t>
            </w:r>
          </w:p>
        </w:tc>
      </w:tr>
      <w:tr w:rsidR="008B035F" w:rsidTr="008B035F">
        <w:tc>
          <w:tcPr>
            <w:tcW w:w="534" w:type="dxa"/>
          </w:tcPr>
          <w:p w:rsidR="008B035F" w:rsidRDefault="008B035F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48" w:type="dxa"/>
          </w:tcPr>
          <w:p w:rsidR="008B035F" w:rsidRDefault="008B035F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9" w:type="dxa"/>
          </w:tcPr>
          <w:p w:rsidR="008B035F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Показания к обследованию на ВИЧ-инфекцию</w:t>
            </w:r>
          </w:p>
        </w:tc>
      </w:tr>
      <w:tr w:rsidR="008B035F" w:rsidTr="008B035F">
        <w:tc>
          <w:tcPr>
            <w:tcW w:w="534" w:type="dxa"/>
          </w:tcPr>
          <w:p w:rsidR="008B035F" w:rsidRDefault="008B035F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48" w:type="dxa"/>
          </w:tcPr>
          <w:p w:rsidR="008B035F" w:rsidRDefault="008B035F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9" w:type="dxa"/>
          </w:tcPr>
          <w:p w:rsidR="008B035F" w:rsidRPr="008B035F" w:rsidRDefault="006B65B0" w:rsidP="00330ED1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</w:t>
            </w:r>
            <w:r w:rsidR="00330ED1">
              <w:rPr>
                <w:rFonts w:ascii="Times New Roman" w:hAnsi="Times New Roman" w:cs="Times New Roman"/>
                <w:sz w:val="28"/>
                <w:szCs w:val="28"/>
              </w:rPr>
              <w:t>нфекция. Кандидоз ротовой полости</w:t>
            </w:r>
          </w:p>
        </w:tc>
      </w:tr>
    </w:tbl>
    <w:p w:rsidR="008B035F" w:rsidRPr="006D2029" w:rsidRDefault="008B035F" w:rsidP="00330E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04" w:rsidRPr="00082E5E" w:rsidRDefault="00570A32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7587A">
        <w:rPr>
          <w:rFonts w:ascii="Times New Roman" w:hAnsi="Times New Roman" w:cs="Times New Roman"/>
          <w:b/>
          <w:sz w:val="28"/>
          <w:szCs w:val="28"/>
        </w:rPr>
        <w:t>. Теорет</w:t>
      </w:r>
      <w:r w:rsidR="00082E5E">
        <w:rPr>
          <w:rFonts w:ascii="Times New Roman" w:hAnsi="Times New Roman" w:cs="Times New Roman"/>
          <w:b/>
          <w:sz w:val="28"/>
          <w:szCs w:val="28"/>
        </w:rPr>
        <w:t>ический разбор темы</w:t>
      </w:r>
      <w:r w:rsidR="006D2029" w:rsidRPr="006D2029">
        <w:rPr>
          <w:rFonts w:ascii="Times New Roman" w:hAnsi="Times New Roman" w:cs="Times New Roman"/>
          <w:b/>
          <w:sz w:val="28"/>
          <w:szCs w:val="28"/>
        </w:rPr>
        <w:t>:</w:t>
      </w:r>
    </w:p>
    <w:p w:rsidR="006D2029" w:rsidRDefault="006D2029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29" w:rsidRDefault="006D2029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должны кратко</w:t>
      </w:r>
      <w:r w:rsidR="00082E5E">
        <w:rPr>
          <w:rFonts w:ascii="Times New Roman" w:hAnsi="Times New Roman" w:cs="Times New Roman"/>
          <w:sz w:val="28"/>
          <w:szCs w:val="28"/>
        </w:rPr>
        <w:t xml:space="preserve"> (можно схематично)</w:t>
      </w:r>
      <w:r w:rsidR="003D1FCF">
        <w:rPr>
          <w:rFonts w:ascii="Times New Roman" w:hAnsi="Times New Roman" w:cs="Times New Roman"/>
          <w:sz w:val="28"/>
          <w:szCs w:val="28"/>
        </w:rPr>
        <w:t xml:space="preserve"> ответить на вопросы.</w:t>
      </w:r>
    </w:p>
    <w:p w:rsidR="003D1FCF" w:rsidRPr="0084312C" w:rsidRDefault="003D1FCF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скобках даны пояснения к заданиям). </w:t>
      </w:r>
    </w:p>
    <w:p w:rsidR="003D1FCF" w:rsidRPr="0084312C" w:rsidRDefault="003D1FCF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FCF" w:rsidRDefault="003D1FCF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ПО ВОПРОСАМ (в удобном студенту формате – рукописно, </w:t>
      </w:r>
      <w:r w:rsidRPr="003D1F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3D1FC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1FCF">
        <w:rPr>
          <w:rFonts w:ascii="Times New Roman" w:hAnsi="Times New Roman" w:cs="Times New Roman"/>
          <w:sz w:val="28"/>
          <w:szCs w:val="28"/>
        </w:rPr>
        <w:t>), 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D1FCF"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Pr="003D1FC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1F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 П</w:t>
      </w:r>
      <w:r w:rsidR="00D7587A">
        <w:rPr>
          <w:rFonts w:ascii="Times New Roman" w:hAnsi="Times New Roman" w:cs="Times New Roman"/>
          <w:sz w:val="28"/>
          <w:szCs w:val="28"/>
        </w:rPr>
        <w:t>РИСЫЛАЮТСЯ на электронную почту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5A473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., № группы.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2029"/>
        <w:gridCol w:w="4305"/>
        <w:gridCol w:w="2712"/>
      </w:tblGrid>
      <w:tr w:rsidR="00C535B9" w:rsidTr="00C535B9">
        <w:tc>
          <w:tcPr>
            <w:tcW w:w="525" w:type="dxa"/>
          </w:tcPr>
          <w:p w:rsidR="00C535B9" w:rsidRDefault="00C535B9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9" w:type="dxa"/>
          </w:tcPr>
          <w:p w:rsidR="00C535B9" w:rsidRDefault="00C535B9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студента</w:t>
            </w:r>
          </w:p>
        </w:tc>
        <w:tc>
          <w:tcPr>
            <w:tcW w:w="4305" w:type="dxa"/>
          </w:tcPr>
          <w:p w:rsidR="00C535B9" w:rsidRDefault="00C535B9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9F7F9F">
              <w:rPr>
                <w:rFonts w:ascii="Times New Roman" w:hAnsi="Times New Roman" w:cs="Times New Roman"/>
                <w:sz w:val="28"/>
                <w:szCs w:val="28"/>
              </w:rPr>
              <w:t xml:space="preserve"> теор</w:t>
            </w:r>
            <w:r w:rsidR="008562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тической подготовки</w:t>
            </w:r>
          </w:p>
        </w:tc>
        <w:tc>
          <w:tcPr>
            <w:tcW w:w="2712" w:type="dxa"/>
          </w:tcPr>
          <w:p w:rsidR="00C535B9" w:rsidRDefault="00C535B9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(№)</w:t>
            </w:r>
            <w:proofErr w:type="gramEnd"/>
          </w:p>
        </w:tc>
      </w:tr>
      <w:tr w:rsidR="008F3197" w:rsidTr="00C535B9">
        <w:tc>
          <w:tcPr>
            <w:tcW w:w="525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9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8F3197" w:rsidRPr="00A20A1A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вируса ВИЧ-1 и ВИЧ-2</w:t>
            </w:r>
          </w:p>
        </w:tc>
        <w:tc>
          <w:tcPr>
            <w:tcW w:w="2712" w:type="dxa"/>
          </w:tcPr>
          <w:p w:rsidR="008F3197" w:rsidRDefault="006B65B0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8F3197" w:rsidTr="00C535B9">
        <w:tc>
          <w:tcPr>
            <w:tcW w:w="525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9" w:type="dxa"/>
          </w:tcPr>
          <w:p w:rsidR="008F3197" w:rsidRDefault="008F3197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8F3197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Эпидемиология (источник, механизмы и пути передачи) </w:t>
            </w:r>
          </w:p>
        </w:tc>
        <w:tc>
          <w:tcPr>
            <w:tcW w:w="2712" w:type="dxa"/>
          </w:tcPr>
          <w:p w:rsidR="008F3197" w:rsidRDefault="006B65B0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Pr="008F3197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ВИЧ-инфекции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Классификации </w:t>
            </w:r>
            <w:r w:rsidR="005A4739">
              <w:rPr>
                <w:rFonts w:ascii="Times New Roman" w:hAnsi="Times New Roman" w:cs="Times New Roman"/>
                <w:sz w:val="28"/>
                <w:szCs w:val="28"/>
              </w:rPr>
              <w:t xml:space="preserve">ВИЧ 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Pr="00B91EAE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ВИЧ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Диспансеризация пациентов с ВИЧ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оппортунистических инфекций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обследования на оппортунистические инфекции (материалы, методы)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Клеточный иммунитет при ВИЧ (СД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+, СД8)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Default="005A4739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Лечение ВИЧ-инфекции, принципы АРВТ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Default="005A4739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Классификации ВИЧ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570A32" w:rsidTr="00C535B9">
        <w:tc>
          <w:tcPr>
            <w:tcW w:w="525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29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570A32" w:rsidRDefault="005A4739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ВИЧ</w:t>
            </w:r>
          </w:p>
        </w:tc>
        <w:tc>
          <w:tcPr>
            <w:tcW w:w="2712" w:type="dxa"/>
          </w:tcPr>
          <w:p w:rsidR="00570A32" w:rsidRDefault="00570A32" w:rsidP="00330ED1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</w:tbl>
    <w:p w:rsidR="006D2029" w:rsidRPr="00B91EAE" w:rsidRDefault="006D2029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EAE" w:rsidRDefault="00B91EAE" w:rsidP="00330ED1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5B9">
        <w:rPr>
          <w:rFonts w:ascii="Times New Roman" w:hAnsi="Times New Roman" w:cs="Times New Roman"/>
          <w:b/>
          <w:sz w:val="28"/>
          <w:szCs w:val="28"/>
          <w:lang w:val="en-US"/>
        </w:rPr>
        <w:t>PS</w:t>
      </w:r>
      <w:r w:rsidRPr="00C535B9">
        <w:rPr>
          <w:rFonts w:ascii="Times New Roman" w:hAnsi="Times New Roman" w:cs="Times New Roman"/>
          <w:b/>
          <w:sz w:val="28"/>
          <w:szCs w:val="28"/>
        </w:rPr>
        <w:t xml:space="preserve">. Результаты </w:t>
      </w:r>
      <w:r w:rsidRPr="00C535B9">
        <w:rPr>
          <w:rFonts w:ascii="Times New Roman" w:hAnsi="Times New Roman" w:cs="Times New Roman"/>
          <w:sz w:val="28"/>
          <w:szCs w:val="28"/>
        </w:rPr>
        <w:t>присылаются</w:t>
      </w:r>
      <w:r w:rsidR="00D7587A">
        <w:rPr>
          <w:rFonts w:ascii="Times New Roman" w:hAnsi="Times New Roman" w:cs="Times New Roman"/>
          <w:sz w:val="28"/>
          <w:szCs w:val="28"/>
        </w:rPr>
        <w:t xml:space="preserve"> на электронную почту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5A473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., № группы </w:t>
      </w:r>
      <w:r w:rsidRPr="00C535B9">
        <w:rPr>
          <w:rFonts w:ascii="Times New Roman" w:hAnsi="Times New Roman" w:cs="Times New Roman"/>
          <w:b/>
          <w:sz w:val="28"/>
          <w:szCs w:val="28"/>
        </w:rPr>
        <w:t>ОДНИМ ПИСЬМОМ</w:t>
      </w:r>
      <w:r>
        <w:rPr>
          <w:rFonts w:ascii="Times New Roman" w:hAnsi="Times New Roman" w:cs="Times New Roman"/>
          <w:sz w:val="28"/>
          <w:szCs w:val="28"/>
        </w:rPr>
        <w:t xml:space="preserve">, содержащим 3 вида работы (задачи, </w:t>
      </w:r>
      <w:r w:rsidR="00C535B9">
        <w:rPr>
          <w:rFonts w:ascii="Times New Roman" w:hAnsi="Times New Roman" w:cs="Times New Roman"/>
          <w:sz w:val="28"/>
          <w:szCs w:val="28"/>
        </w:rPr>
        <w:t>таблица, теоретический вопрос).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73" w:rsidRPr="00B91EAE" w:rsidRDefault="00FC0E73">
      <w:pPr>
        <w:rPr>
          <w:rFonts w:ascii="Times New Roman" w:hAnsi="Times New Roman" w:cs="Times New Roman"/>
          <w:b/>
        </w:rPr>
      </w:pPr>
    </w:p>
    <w:sectPr w:rsidR="00FC0E73" w:rsidRPr="00B9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181"/>
    <w:multiLevelType w:val="hybridMultilevel"/>
    <w:tmpl w:val="4A7C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07EF"/>
    <w:multiLevelType w:val="hybridMultilevel"/>
    <w:tmpl w:val="4A7C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84CF1"/>
    <w:multiLevelType w:val="hybridMultilevel"/>
    <w:tmpl w:val="DB247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D3F9E"/>
    <w:multiLevelType w:val="hybridMultilevel"/>
    <w:tmpl w:val="9CF62A20"/>
    <w:lvl w:ilvl="0" w:tplc="67605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238A"/>
    <w:multiLevelType w:val="hybridMultilevel"/>
    <w:tmpl w:val="48541080"/>
    <w:lvl w:ilvl="0" w:tplc="F894C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9854C5"/>
    <w:multiLevelType w:val="hybridMultilevel"/>
    <w:tmpl w:val="A664B36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C0B64F6"/>
    <w:multiLevelType w:val="hybridMultilevel"/>
    <w:tmpl w:val="DE7E36C2"/>
    <w:lvl w:ilvl="0" w:tplc="9B80F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43F0"/>
    <w:multiLevelType w:val="hybridMultilevel"/>
    <w:tmpl w:val="4B1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17AA6"/>
    <w:multiLevelType w:val="hybridMultilevel"/>
    <w:tmpl w:val="19EC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87157"/>
    <w:multiLevelType w:val="hybridMultilevel"/>
    <w:tmpl w:val="B5007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863D7"/>
    <w:multiLevelType w:val="hybridMultilevel"/>
    <w:tmpl w:val="C8C0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A40629B"/>
    <w:multiLevelType w:val="hybridMultilevel"/>
    <w:tmpl w:val="23920156"/>
    <w:lvl w:ilvl="0" w:tplc="EADA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C06F8"/>
    <w:multiLevelType w:val="hybridMultilevel"/>
    <w:tmpl w:val="1D70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672B"/>
    <w:multiLevelType w:val="hybridMultilevel"/>
    <w:tmpl w:val="67827144"/>
    <w:lvl w:ilvl="0" w:tplc="FFFFFFF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53B17915"/>
    <w:multiLevelType w:val="hybridMultilevel"/>
    <w:tmpl w:val="0A28EEA2"/>
    <w:lvl w:ilvl="0" w:tplc="4A96B038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632733A"/>
    <w:multiLevelType w:val="hybridMultilevel"/>
    <w:tmpl w:val="9EE2E67C"/>
    <w:lvl w:ilvl="0" w:tplc="A0705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D6606"/>
    <w:multiLevelType w:val="hybridMultilevel"/>
    <w:tmpl w:val="E3CEE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35B5C"/>
    <w:multiLevelType w:val="hybridMultilevel"/>
    <w:tmpl w:val="E4E4B49A"/>
    <w:lvl w:ilvl="0" w:tplc="43BCD74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D28222D"/>
    <w:multiLevelType w:val="hybridMultilevel"/>
    <w:tmpl w:val="EA6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D08A1"/>
    <w:multiLevelType w:val="hybridMultilevel"/>
    <w:tmpl w:val="4F5C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20EEE"/>
    <w:multiLevelType w:val="hybridMultilevel"/>
    <w:tmpl w:val="E6783418"/>
    <w:lvl w:ilvl="0" w:tplc="BC4A1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397AE3"/>
    <w:multiLevelType w:val="hybridMultilevel"/>
    <w:tmpl w:val="510E1AC0"/>
    <w:lvl w:ilvl="0" w:tplc="357AF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81C10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42C72D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67E3A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A6C1D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4E23E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026404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2E268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A4CA0B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BD401D8"/>
    <w:multiLevelType w:val="hybridMultilevel"/>
    <w:tmpl w:val="AC08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063C7"/>
    <w:multiLevelType w:val="hybridMultilevel"/>
    <w:tmpl w:val="7DBE626E"/>
    <w:lvl w:ilvl="0" w:tplc="8BE42D74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4761BAA"/>
    <w:multiLevelType w:val="hybridMultilevel"/>
    <w:tmpl w:val="4834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D6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091BB0"/>
    <w:multiLevelType w:val="hybridMultilevel"/>
    <w:tmpl w:val="A6601D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 w:tplc="0419001B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0419000F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04190019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0419001B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0419000F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4190019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0419001B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4"/>
  </w:num>
  <w:num w:numId="2">
    <w:abstractNumId w:val="18"/>
  </w:num>
  <w:num w:numId="3">
    <w:abstractNumId w:val="7"/>
  </w:num>
  <w:num w:numId="4">
    <w:abstractNumId w:val="20"/>
  </w:num>
  <w:num w:numId="5">
    <w:abstractNumId w:val="1"/>
  </w:num>
  <w:num w:numId="6">
    <w:abstractNumId w:val="0"/>
  </w:num>
  <w:num w:numId="7">
    <w:abstractNumId w:val="26"/>
  </w:num>
  <w:num w:numId="8">
    <w:abstractNumId w:val="12"/>
  </w:num>
  <w:num w:numId="9">
    <w:abstractNumId w:val="8"/>
  </w:num>
  <w:num w:numId="10">
    <w:abstractNumId w:val="22"/>
  </w:num>
  <w:num w:numId="11">
    <w:abstractNumId w:val="2"/>
  </w:num>
  <w:num w:numId="12">
    <w:abstractNumId w:val="11"/>
  </w:num>
  <w:num w:numId="13">
    <w:abstractNumId w:val="15"/>
  </w:num>
  <w:num w:numId="14">
    <w:abstractNumId w:val="13"/>
  </w:num>
  <w:num w:numId="15">
    <w:abstractNumId w:val="25"/>
  </w:num>
  <w:num w:numId="16">
    <w:abstractNumId w:val="19"/>
  </w:num>
  <w:num w:numId="17">
    <w:abstractNumId w:val="5"/>
  </w:num>
  <w:num w:numId="18">
    <w:abstractNumId w:val="16"/>
  </w:num>
  <w:num w:numId="19">
    <w:abstractNumId w:val="3"/>
  </w:num>
  <w:num w:numId="20">
    <w:abstractNumId w:val="21"/>
  </w:num>
  <w:num w:numId="21">
    <w:abstractNumId w:val="14"/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73"/>
    <w:rsid w:val="0007500B"/>
    <w:rsid w:val="0007649F"/>
    <w:rsid w:val="00080B43"/>
    <w:rsid w:val="00082E5E"/>
    <w:rsid w:val="00087EF1"/>
    <w:rsid w:val="000A4063"/>
    <w:rsid w:val="000B1DD0"/>
    <w:rsid w:val="000C2E21"/>
    <w:rsid w:val="000F3574"/>
    <w:rsid w:val="0014375F"/>
    <w:rsid w:val="00162FBC"/>
    <w:rsid w:val="001B32B1"/>
    <w:rsid w:val="001F4C27"/>
    <w:rsid w:val="00214168"/>
    <w:rsid w:val="002317E1"/>
    <w:rsid w:val="00245554"/>
    <w:rsid w:val="00330ED1"/>
    <w:rsid w:val="003C3DD2"/>
    <w:rsid w:val="003D1FCF"/>
    <w:rsid w:val="003D277F"/>
    <w:rsid w:val="003E77FF"/>
    <w:rsid w:val="00403792"/>
    <w:rsid w:val="00410F0B"/>
    <w:rsid w:val="00453749"/>
    <w:rsid w:val="00474E50"/>
    <w:rsid w:val="00477E6A"/>
    <w:rsid w:val="004A02C3"/>
    <w:rsid w:val="004F12B7"/>
    <w:rsid w:val="00560867"/>
    <w:rsid w:val="00570A32"/>
    <w:rsid w:val="00585C10"/>
    <w:rsid w:val="005A4739"/>
    <w:rsid w:val="006B65B0"/>
    <w:rsid w:val="006D2029"/>
    <w:rsid w:val="007268D2"/>
    <w:rsid w:val="007C0275"/>
    <w:rsid w:val="007F2204"/>
    <w:rsid w:val="00826BCF"/>
    <w:rsid w:val="00832CF2"/>
    <w:rsid w:val="0084312C"/>
    <w:rsid w:val="0084638A"/>
    <w:rsid w:val="00852031"/>
    <w:rsid w:val="0085628E"/>
    <w:rsid w:val="00877417"/>
    <w:rsid w:val="00883730"/>
    <w:rsid w:val="008B035F"/>
    <w:rsid w:val="008D28A4"/>
    <w:rsid w:val="008F3197"/>
    <w:rsid w:val="0099494C"/>
    <w:rsid w:val="009C4DA6"/>
    <w:rsid w:val="009F1D66"/>
    <w:rsid w:val="009F7F9F"/>
    <w:rsid w:val="00A1659A"/>
    <w:rsid w:val="00A20A1A"/>
    <w:rsid w:val="00AA30D0"/>
    <w:rsid w:val="00B17E43"/>
    <w:rsid w:val="00B91EAE"/>
    <w:rsid w:val="00BB0A56"/>
    <w:rsid w:val="00C535B9"/>
    <w:rsid w:val="00C77797"/>
    <w:rsid w:val="00D7587A"/>
    <w:rsid w:val="00D91905"/>
    <w:rsid w:val="00DA092F"/>
    <w:rsid w:val="00E83D0A"/>
    <w:rsid w:val="00F03B64"/>
    <w:rsid w:val="00F61675"/>
    <w:rsid w:val="00FB173A"/>
    <w:rsid w:val="00F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E73"/>
    <w:pPr>
      <w:ind w:left="720"/>
      <w:contextualSpacing/>
    </w:pPr>
  </w:style>
  <w:style w:type="table" w:styleId="a4">
    <w:name w:val="Table Grid"/>
    <w:basedOn w:val="a1"/>
    <w:uiPriority w:val="39"/>
    <w:rsid w:val="0047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B0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aliases w:val="Обычный (Web)"/>
    <w:basedOn w:val="a"/>
    <w:uiPriority w:val="99"/>
    <w:rsid w:val="006B65B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7"/>
      <w:szCs w:val="17"/>
      <w:lang w:eastAsia="ru-RU"/>
    </w:rPr>
  </w:style>
  <w:style w:type="character" w:styleId="a6">
    <w:name w:val="Hyperlink"/>
    <w:basedOn w:val="a0"/>
    <w:uiPriority w:val="99"/>
    <w:unhideWhenUsed/>
    <w:rsid w:val="00D758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E73"/>
    <w:pPr>
      <w:ind w:left="720"/>
      <w:contextualSpacing/>
    </w:pPr>
  </w:style>
  <w:style w:type="table" w:styleId="a4">
    <w:name w:val="Table Grid"/>
    <w:basedOn w:val="a1"/>
    <w:uiPriority w:val="39"/>
    <w:rsid w:val="0047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B0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aliases w:val="Обычный (Web)"/>
    <w:basedOn w:val="a"/>
    <w:uiPriority w:val="99"/>
    <w:rsid w:val="006B65B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7"/>
      <w:szCs w:val="17"/>
      <w:lang w:eastAsia="ru-RU"/>
    </w:rPr>
  </w:style>
  <w:style w:type="character" w:styleId="a6">
    <w:name w:val="Hyperlink"/>
    <w:basedOn w:val="a0"/>
    <w:uiPriority w:val="99"/>
    <w:unhideWhenUsed/>
    <w:rsid w:val="00D75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AB448C-CAC7-4449-96C9-C4F249EF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EIBn-Kafedra</dc:creator>
  <cp:lastModifiedBy>Sonic</cp:lastModifiedBy>
  <cp:revision>8</cp:revision>
  <dcterms:created xsi:type="dcterms:W3CDTF">2020-03-27T05:20:00Z</dcterms:created>
  <dcterms:modified xsi:type="dcterms:W3CDTF">2020-05-17T12:32:00Z</dcterms:modified>
</cp:coreProperties>
</file>