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C9" w:rsidRDefault="00D805C9" w:rsidP="00D805C9">
      <w:pPr>
        <w:spacing w:line="360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Тема практических занятий: </w:t>
      </w:r>
      <w:r>
        <w:t>«Синдром крупа у детей».</w:t>
      </w:r>
    </w:p>
    <w:p w:rsidR="00D805C9" w:rsidRDefault="00D805C9" w:rsidP="00D805C9">
      <w:pPr>
        <w:spacing w:line="360" w:lineRule="auto"/>
        <w:jc w:val="both"/>
        <w:rPr>
          <w:b/>
          <w:bCs/>
          <w:sz w:val="26"/>
        </w:rPr>
      </w:pPr>
      <w:r>
        <w:rPr>
          <w:b/>
          <w:bCs/>
          <w:sz w:val="26"/>
        </w:rPr>
        <w:t xml:space="preserve">Наименование  модуля: </w:t>
      </w:r>
      <w:r>
        <w:t>«Синдром крупа у детей».</w:t>
      </w:r>
    </w:p>
    <w:p w:rsidR="00D805C9" w:rsidRDefault="00D805C9" w:rsidP="00D805C9">
      <w:pPr>
        <w:spacing w:line="360" w:lineRule="auto"/>
        <w:jc w:val="both"/>
        <w:rPr>
          <w:b/>
          <w:bCs/>
          <w:sz w:val="26"/>
        </w:rPr>
      </w:pPr>
      <w:r>
        <w:rPr>
          <w:b/>
          <w:bCs/>
          <w:sz w:val="26"/>
        </w:rPr>
        <w:t xml:space="preserve">Контингент: </w:t>
      </w:r>
      <w:r>
        <w:t>врачи-ординаторы.</w:t>
      </w:r>
    </w:p>
    <w:p w:rsidR="00D805C9" w:rsidRDefault="00D805C9" w:rsidP="00D805C9">
      <w:pPr>
        <w:jc w:val="both"/>
      </w:pPr>
      <w:r>
        <w:rPr>
          <w:b/>
          <w:bCs/>
          <w:sz w:val="26"/>
        </w:rPr>
        <w:t>Продолжительность модуля: 18</w:t>
      </w:r>
      <w:r>
        <w:t xml:space="preserve"> часов. </w:t>
      </w:r>
    </w:p>
    <w:p w:rsidR="00D805C9" w:rsidRDefault="00D805C9" w:rsidP="00D805C9">
      <w:pPr>
        <w:jc w:val="both"/>
        <w:rPr>
          <w:b/>
          <w:bCs/>
          <w:sz w:val="26"/>
        </w:rPr>
      </w:pPr>
      <w:r>
        <w:t xml:space="preserve"> </w:t>
      </w:r>
      <w:r>
        <w:rPr>
          <w:b/>
          <w:bCs/>
          <w:sz w:val="26"/>
        </w:rPr>
        <w:t xml:space="preserve">Цель занятий: </w:t>
      </w:r>
      <w:r>
        <w:t>ознакомить врачей-интернов с клиническим понятием синдрома крупа у детей, с этиологией, патогенезом, клиникой крупа по стадиям, со степенями стеноза, с лабораторной диагностикой, с дифференциальным диагнозом, с принципами лечения синдрома крупа.</w:t>
      </w:r>
    </w:p>
    <w:p w:rsidR="00D805C9" w:rsidRDefault="00D805C9" w:rsidP="00D805C9">
      <w:pPr>
        <w:jc w:val="both"/>
        <w:rPr>
          <w:b/>
          <w:bCs/>
          <w:sz w:val="26"/>
        </w:rPr>
      </w:pPr>
      <w:r>
        <w:rPr>
          <w:b/>
          <w:bCs/>
          <w:sz w:val="26"/>
        </w:rPr>
        <w:t xml:space="preserve">На практических занятиях освещаются следующие вопросы: </w:t>
      </w:r>
    </w:p>
    <w:p w:rsidR="00D805C9" w:rsidRDefault="00D805C9" w:rsidP="00D805C9">
      <w:pPr>
        <w:numPr>
          <w:ilvl w:val="1"/>
          <w:numId w:val="1"/>
        </w:numPr>
        <w:tabs>
          <w:tab w:val="num" w:pos="1440"/>
        </w:tabs>
        <w:jc w:val="both"/>
      </w:pPr>
      <w:r>
        <w:t>Этиология крупа</w:t>
      </w:r>
    </w:p>
    <w:p w:rsidR="00D805C9" w:rsidRDefault="00D805C9" w:rsidP="00D805C9">
      <w:pPr>
        <w:numPr>
          <w:ilvl w:val="1"/>
          <w:numId w:val="1"/>
        </w:numPr>
        <w:tabs>
          <w:tab w:val="num" w:pos="1440"/>
        </w:tabs>
        <w:jc w:val="both"/>
      </w:pPr>
      <w:r>
        <w:t>Патогенез крупа</w:t>
      </w:r>
    </w:p>
    <w:p w:rsidR="00D805C9" w:rsidRDefault="00D805C9" w:rsidP="00D805C9">
      <w:pPr>
        <w:numPr>
          <w:ilvl w:val="1"/>
          <w:numId w:val="1"/>
        </w:numPr>
        <w:tabs>
          <w:tab w:val="num" w:pos="1440"/>
        </w:tabs>
        <w:jc w:val="both"/>
      </w:pPr>
      <w:r>
        <w:t>Клиника крупа</w:t>
      </w:r>
    </w:p>
    <w:p w:rsidR="00D805C9" w:rsidRDefault="00D805C9" w:rsidP="00D805C9">
      <w:pPr>
        <w:numPr>
          <w:ilvl w:val="1"/>
          <w:numId w:val="1"/>
        </w:numPr>
        <w:tabs>
          <w:tab w:val="num" w:pos="1440"/>
        </w:tabs>
        <w:jc w:val="both"/>
      </w:pPr>
      <w:r>
        <w:t>Осложнения крупа</w:t>
      </w:r>
    </w:p>
    <w:p w:rsidR="00D805C9" w:rsidRDefault="00D805C9" w:rsidP="00D805C9">
      <w:pPr>
        <w:numPr>
          <w:ilvl w:val="1"/>
          <w:numId w:val="1"/>
        </w:numPr>
        <w:tabs>
          <w:tab w:val="num" w:pos="1440"/>
        </w:tabs>
        <w:jc w:val="both"/>
      </w:pPr>
      <w:r>
        <w:t>Лабораторная диагностика</w:t>
      </w:r>
    </w:p>
    <w:p w:rsidR="00D805C9" w:rsidRDefault="00D805C9" w:rsidP="00D805C9">
      <w:pPr>
        <w:numPr>
          <w:ilvl w:val="1"/>
          <w:numId w:val="1"/>
        </w:numPr>
        <w:tabs>
          <w:tab w:val="num" w:pos="1440"/>
        </w:tabs>
        <w:jc w:val="both"/>
      </w:pPr>
      <w:r>
        <w:t>Дифференциальный диагноз</w:t>
      </w:r>
    </w:p>
    <w:p w:rsidR="00D805C9" w:rsidRDefault="00D805C9" w:rsidP="00D805C9">
      <w:pPr>
        <w:numPr>
          <w:ilvl w:val="1"/>
          <w:numId w:val="1"/>
        </w:numPr>
        <w:tabs>
          <w:tab w:val="num" w:pos="1440"/>
        </w:tabs>
        <w:spacing w:line="360" w:lineRule="auto"/>
        <w:jc w:val="both"/>
      </w:pPr>
      <w:r>
        <w:t xml:space="preserve">Принципы лечения и профилактики синдрома крупа. </w:t>
      </w:r>
    </w:p>
    <w:p w:rsidR="00D805C9" w:rsidRDefault="00D805C9" w:rsidP="00D805C9">
      <w:pPr>
        <w:jc w:val="both"/>
        <w:rPr>
          <w:b/>
          <w:bCs/>
          <w:sz w:val="26"/>
        </w:rPr>
      </w:pPr>
      <w:r>
        <w:rPr>
          <w:b/>
          <w:bCs/>
          <w:sz w:val="26"/>
        </w:rPr>
        <w:t xml:space="preserve">Материальное обеспечение занятий: </w:t>
      </w:r>
      <w:proofErr w:type="spellStart"/>
      <w:r>
        <w:t>макротаблицы</w:t>
      </w:r>
      <w:proofErr w:type="spellEnd"/>
      <w:r>
        <w:t xml:space="preserve">, слайды, </w:t>
      </w:r>
      <w:proofErr w:type="spellStart"/>
      <w:r>
        <w:t>микротаблицы</w:t>
      </w:r>
      <w:proofErr w:type="spellEnd"/>
      <w:r>
        <w:t xml:space="preserve">, ситуационные задачи, выписки из историй болезни, тесты, эталоны, </w:t>
      </w:r>
      <w:proofErr w:type="spellStart"/>
      <w:r>
        <w:t>слайдопроектор</w:t>
      </w:r>
      <w:proofErr w:type="spellEnd"/>
      <w:r>
        <w:t>.</w:t>
      </w:r>
    </w:p>
    <w:p w:rsidR="00D805C9" w:rsidRDefault="00D805C9" w:rsidP="00D805C9">
      <w:pPr>
        <w:jc w:val="both"/>
        <w:rPr>
          <w:b/>
          <w:bCs/>
          <w:sz w:val="26"/>
        </w:rPr>
      </w:pPr>
      <w:r>
        <w:rPr>
          <w:b/>
          <w:bCs/>
          <w:sz w:val="26"/>
        </w:rPr>
        <w:t>Темы рефератов:</w:t>
      </w:r>
    </w:p>
    <w:p w:rsidR="00D805C9" w:rsidRDefault="00D805C9" w:rsidP="00D805C9">
      <w:pPr>
        <w:numPr>
          <w:ilvl w:val="0"/>
          <w:numId w:val="2"/>
        </w:numPr>
        <w:jc w:val="both"/>
      </w:pPr>
      <w:r>
        <w:t xml:space="preserve">Клиника и патогенез </w:t>
      </w:r>
      <w:proofErr w:type="spellStart"/>
      <w:r>
        <w:t>гипоксической</w:t>
      </w:r>
      <w:proofErr w:type="spellEnd"/>
      <w:r>
        <w:t xml:space="preserve"> энцефалопатии при крупе у детей</w:t>
      </w:r>
    </w:p>
    <w:p w:rsidR="00D805C9" w:rsidRDefault="00D805C9" w:rsidP="00D805C9">
      <w:pPr>
        <w:numPr>
          <w:ilvl w:val="0"/>
          <w:numId w:val="2"/>
        </w:numPr>
        <w:jc w:val="both"/>
      </w:pPr>
      <w:proofErr w:type="spellStart"/>
      <w:r>
        <w:t>Папилломатоз</w:t>
      </w:r>
      <w:proofErr w:type="spellEnd"/>
      <w:r>
        <w:t xml:space="preserve"> гортани, клиника</w:t>
      </w:r>
    </w:p>
    <w:p w:rsidR="00D805C9" w:rsidRDefault="00D805C9" w:rsidP="00D805C9">
      <w:pPr>
        <w:numPr>
          <w:ilvl w:val="0"/>
          <w:numId w:val="2"/>
        </w:numPr>
        <w:jc w:val="both"/>
      </w:pPr>
      <w:r>
        <w:t>Инородные тела гортани, клиника</w:t>
      </w:r>
    </w:p>
    <w:p w:rsidR="00D805C9" w:rsidRDefault="00D805C9" w:rsidP="00D805C9">
      <w:pPr>
        <w:numPr>
          <w:ilvl w:val="0"/>
          <w:numId w:val="2"/>
        </w:numPr>
        <w:jc w:val="both"/>
      </w:pPr>
      <w:r>
        <w:t>Нисходящий круп, клиника, особенности лечения</w:t>
      </w:r>
    </w:p>
    <w:p w:rsidR="00D805C9" w:rsidRDefault="00D805C9" w:rsidP="00D805C9">
      <w:pPr>
        <w:numPr>
          <w:ilvl w:val="0"/>
          <w:numId w:val="2"/>
        </w:numPr>
        <w:spacing w:line="360" w:lineRule="auto"/>
        <w:jc w:val="both"/>
      </w:pPr>
      <w:r>
        <w:t xml:space="preserve">Хирургические методы лечения крупов у детей.  </w:t>
      </w:r>
    </w:p>
    <w:p w:rsidR="00D805C9" w:rsidRDefault="00D805C9" w:rsidP="00D805C9">
      <w:pPr>
        <w:spacing w:line="360" w:lineRule="auto"/>
        <w:jc w:val="both"/>
        <w:rPr>
          <w:b/>
          <w:bCs/>
          <w:sz w:val="26"/>
        </w:rPr>
      </w:pPr>
      <w:proofErr w:type="spellStart"/>
      <w:r>
        <w:rPr>
          <w:b/>
          <w:bCs/>
          <w:sz w:val="26"/>
        </w:rPr>
        <w:t>План-хронокарта</w:t>
      </w:r>
      <w:proofErr w:type="spellEnd"/>
      <w:r>
        <w:rPr>
          <w:b/>
          <w:bCs/>
          <w:sz w:val="26"/>
        </w:rPr>
        <w:t xml:space="preserve"> практического занятия прилагается.</w:t>
      </w:r>
    </w:p>
    <w:p w:rsidR="00E87435" w:rsidRDefault="00E87435" w:rsidP="00E87435">
      <w:pPr>
        <w:pStyle w:val="a3"/>
        <w:jc w:val="center"/>
        <w:rPr>
          <w:b/>
          <w:bCs/>
        </w:rPr>
      </w:pPr>
      <w:r>
        <w:rPr>
          <w:b/>
          <w:bCs/>
        </w:rPr>
        <w:t>Интеграция темы: «Крупы у детей».</w:t>
      </w:r>
    </w:p>
    <w:p w:rsidR="00E87435" w:rsidRDefault="00E87435" w:rsidP="00E87435">
      <w:pPr>
        <w:spacing w:line="360" w:lineRule="auto"/>
        <w:jc w:val="center"/>
        <w:rPr>
          <w:b/>
          <w:bCs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5832"/>
      </w:tblGrid>
      <w:tr w:rsidR="00E87435" w:rsidTr="00073984">
        <w:tc>
          <w:tcPr>
            <w:tcW w:w="3240" w:type="dxa"/>
          </w:tcPr>
          <w:p w:rsidR="00E87435" w:rsidRPr="00E73295" w:rsidRDefault="00E87435" w:rsidP="00073984">
            <w:pPr>
              <w:pStyle w:val="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73295">
              <w:rPr>
                <w:i/>
                <w:iCs/>
                <w:sz w:val="24"/>
                <w:szCs w:val="24"/>
              </w:rPr>
              <w:t>Вопросы, обсуждаемые на кафедре детских инфекций</w:t>
            </w:r>
          </w:p>
        </w:tc>
        <w:tc>
          <w:tcPr>
            <w:tcW w:w="5832" w:type="dxa"/>
          </w:tcPr>
          <w:p w:rsidR="00E87435" w:rsidRPr="00E73295" w:rsidRDefault="00E87435" w:rsidP="00073984">
            <w:pPr>
              <w:pStyle w:val="3"/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E73295">
              <w:rPr>
                <w:i/>
                <w:iCs/>
                <w:sz w:val="24"/>
                <w:szCs w:val="24"/>
              </w:rPr>
              <w:t>Интеграция вопросов на других кафедрах</w:t>
            </w:r>
          </w:p>
        </w:tc>
      </w:tr>
      <w:tr w:rsidR="00E87435" w:rsidTr="00073984">
        <w:trPr>
          <w:trHeight w:val="4309"/>
        </w:trPr>
        <w:tc>
          <w:tcPr>
            <w:tcW w:w="3240" w:type="dxa"/>
          </w:tcPr>
          <w:p w:rsidR="00E87435" w:rsidRPr="00E73295" w:rsidRDefault="00E87435" w:rsidP="00E87435">
            <w:pPr>
              <w:pStyle w:val="21"/>
              <w:numPr>
                <w:ilvl w:val="0"/>
                <w:numId w:val="3"/>
              </w:numPr>
              <w:tabs>
                <w:tab w:val="clear" w:pos="792"/>
              </w:tabs>
              <w:spacing w:after="0" w:line="240" w:lineRule="auto"/>
              <w:ind w:left="432"/>
              <w:jc w:val="both"/>
            </w:pPr>
            <w:r w:rsidRPr="00E73295">
              <w:t>Вопросы этиологии, патогенеза крупа у детей.</w:t>
            </w:r>
          </w:p>
          <w:p w:rsidR="00E87435" w:rsidRPr="00E73295" w:rsidRDefault="00E87435" w:rsidP="00E87435">
            <w:pPr>
              <w:pStyle w:val="21"/>
              <w:numPr>
                <w:ilvl w:val="0"/>
                <w:numId w:val="3"/>
              </w:numPr>
              <w:tabs>
                <w:tab w:val="clear" w:pos="792"/>
              </w:tabs>
              <w:spacing w:after="0" w:line="240" w:lineRule="auto"/>
              <w:ind w:left="432"/>
              <w:jc w:val="both"/>
            </w:pPr>
            <w:r w:rsidRPr="00E73295">
              <w:t>Клиника крупа у детей.</w:t>
            </w:r>
          </w:p>
          <w:p w:rsidR="00E87435" w:rsidRPr="00E73295" w:rsidRDefault="00E87435" w:rsidP="00E87435">
            <w:pPr>
              <w:numPr>
                <w:ilvl w:val="0"/>
                <w:numId w:val="3"/>
              </w:numPr>
              <w:tabs>
                <w:tab w:val="clear" w:pos="792"/>
              </w:tabs>
              <w:ind w:left="432"/>
              <w:jc w:val="both"/>
            </w:pPr>
            <w:r w:rsidRPr="00E73295">
              <w:t>Лабораторная диагностика при синдроме крупа у детей.</w:t>
            </w:r>
          </w:p>
          <w:p w:rsidR="00E87435" w:rsidRPr="00E73295" w:rsidRDefault="00E87435" w:rsidP="00E87435">
            <w:pPr>
              <w:numPr>
                <w:ilvl w:val="0"/>
                <w:numId w:val="3"/>
              </w:numPr>
              <w:tabs>
                <w:tab w:val="clear" w:pos="792"/>
              </w:tabs>
              <w:ind w:left="432"/>
              <w:jc w:val="both"/>
            </w:pPr>
            <w:r w:rsidRPr="00E73295">
              <w:t>Дифференциальный диагноз крупа.</w:t>
            </w:r>
          </w:p>
          <w:p w:rsidR="00E87435" w:rsidRPr="00E73295" w:rsidRDefault="00E87435" w:rsidP="00E87435">
            <w:pPr>
              <w:numPr>
                <w:ilvl w:val="0"/>
                <w:numId w:val="3"/>
              </w:numPr>
              <w:tabs>
                <w:tab w:val="clear" w:pos="792"/>
              </w:tabs>
              <w:ind w:left="432"/>
              <w:jc w:val="both"/>
            </w:pPr>
            <w:r w:rsidRPr="00E73295">
              <w:t>Осложнения крупа.</w:t>
            </w:r>
          </w:p>
          <w:p w:rsidR="00E87435" w:rsidRPr="00E73295" w:rsidRDefault="00E87435" w:rsidP="00E87435">
            <w:pPr>
              <w:numPr>
                <w:ilvl w:val="0"/>
                <w:numId w:val="3"/>
              </w:numPr>
              <w:tabs>
                <w:tab w:val="clear" w:pos="792"/>
              </w:tabs>
              <w:ind w:left="432"/>
              <w:jc w:val="both"/>
            </w:pPr>
            <w:r w:rsidRPr="00E73295">
              <w:t xml:space="preserve">Тактика ведения больного с крупом на </w:t>
            </w:r>
            <w:proofErr w:type="spellStart"/>
            <w:r w:rsidRPr="00E73295">
              <w:t>догоспитальном</w:t>
            </w:r>
            <w:proofErr w:type="spellEnd"/>
            <w:r w:rsidRPr="00E73295">
              <w:t xml:space="preserve"> этапе и в инфекционном стационаре. Неотложная помощь.</w:t>
            </w:r>
          </w:p>
          <w:p w:rsidR="00E87435" w:rsidRPr="00E73295" w:rsidRDefault="00E87435" w:rsidP="00E87435">
            <w:pPr>
              <w:numPr>
                <w:ilvl w:val="0"/>
                <w:numId w:val="3"/>
              </w:numPr>
              <w:tabs>
                <w:tab w:val="clear" w:pos="792"/>
              </w:tabs>
              <w:ind w:left="432"/>
              <w:jc w:val="both"/>
            </w:pPr>
            <w:r w:rsidRPr="00E73295">
              <w:t>Профилактика синдрома крупа у детей.</w:t>
            </w:r>
          </w:p>
          <w:p w:rsidR="00E87435" w:rsidRPr="00E73295" w:rsidRDefault="00E87435" w:rsidP="00073984">
            <w:pPr>
              <w:jc w:val="both"/>
            </w:pPr>
          </w:p>
        </w:tc>
        <w:tc>
          <w:tcPr>
            <w:tcW w:w="5832" w:type="dxa"/>
          </w:tcPr>
          <w:p w:rsidR="00E87435" w:rsidRPr="00E73295" w:rsidRDefault="00E87435" w:rsidP="00073984">
            <w:pPr>
              <w:pStyle w:val="3"/>
              <w:ind w:left="0"/>
              <w:rPr>
                <w:sz w:val="24"/>
                <w:szCs w:val="24"/>
              </w:rPr>
            </w:pPr>
            <w:proofErr w:type="gramStart"/>
            <w:r w:rsidRPr="00E73295">
              <w:rPr>
                <w:sz w:val="24"/>
                <w:szCs w:val="24"/>
                <w:u w:val="single"/>
              </w:rPr>
              <w:t>Кафедра инфекционных болезней и ФППС:</w:t>
            </w:r>
            <w:r w:rsidRPr="00E73295">
              <w:rPr>
                <w:sz w:val="24"/>
                <w:szCs w:val="24"/>
              </w:rPr>
              <w:t xml:space="preserve"> этиология, эпидемиология, патогенез, клиника, классификация заболеваний, протекающих с синдромом крупа; диагностика, дифференциальный диагноз, лечение, профилактика.</w:t>
            </w:r>
            <w:proofErr w:type="gramEnd"/>
          </w:p>
          <w:p w:rsidR="00E87435" w:rsidRPr="00E73295" w:rsidRDefault="00E87435" w:rsidP="00073984">
            <w:pPr>
              <w:pStyle w:val="3"/>
              <w:ind w:left="0"/>
              <w:rPr>
                <w:sz w:val="24"/>
                <w:szCs w:val="24"/>
              </w:rPr>
            </w:pPr>
            <w:r w:rsidRPr="00E73295">
              <w:rPr>
                <w:sz w:val="24"/>
                <w:szCs w:val="24"/>
                <w:u w:val="single"/>
              </w:rPr>
              <w:t>Кафедра микробиологии:</w:t>
            </w:r>
            <w:r w:rsidRPr="00E73295">
              <w:rPr>
                <w:sz w:val="24"/>
                <w:szCs w:val="24"/>
              </w:rPr>
              <w:t xml:space="preserve"> этиология синдрома крупа у детей, патогенез, бактериологическая, вирусологическая и серологическая диагностика.</w:t>
            </w:r>
          </w:p>
          <w:p w:rsidR="00E87435" w:rsidRPr="00E73295" w:rsidRDefault="00E87435" w:rsidP="00073984">
            <w:pPr>
              <w:pStyle w:val="3"/>
              <w:ind w:left="0"/>
              <w:rPr>
                <w:sz w:val="24"/>
                <w:szCs w:val="24"/>
              </w:rPr>
            </w:pPr>
            <w:r w:rsidRPr="00E73295">
              <w:rPr>
                <w:sz w:val="24"/>
                <w:szCs w:val="24"/>
                <w:u w:val="single"/>
              </w:rPr>
              <w:t xml:space="preserve">Кафедра </w:t>
            </w:r>
            <w:proofErr w:type="spellStart"/>
            <w:r w:rsidRPr="00E73295">
              <w:rPr>
                <w:sz w:val="24"/>
                <w:szCs w:val="24"/>
                <w:u w:val="single"/>
              </w:rPr>
              <w:t>ЛОР-болезней</w:t>
            </w:r>
            <w:proofErr w:type="spellEnd"/>
            <w:r w:rsidRPr="00E73295">
              <w:rPr>
                <w:sz w:val="24"/>
                <w:szCs w:val="24"/>
                <w:u w:val="single"/>
              </w:rPr>
              <w:t>:</w:t>
            </w:r>
            <w:r w:rsidRPr="00E73295">
              <w:rPr>
                <w:sz w:val="24"/>
                <w:szCs w:val="24"/>
              </w:rPr>
              <w:t xml:space="preserve"> этиология, патогенез, клиника, диагностика инородных тел верхних дыхательных путей, объемных процессов в гортани, заглоточный абсцесс, дифференциальный диагноз.</w:t>
            </w:r>
          </w:p>
          <w:p w:rsidR="00E87435" w:rsidRPr="00E73295" w:rsidRDefault="00E87435" w:rsidP="00073984">
            <w:pPr>
              <w:pStyle w:val="3"/>
              <w:ind w:left="0"/>
              <w:rPr>
                <w:sz w:val="24"/>
                <w:szCs w:val="24"/>
              </w:rPr>
            </w:pPr>
            <w:r w:rsidRPr="00E73295">
              <w:rPr>
                <w:sz w:val="24"/>
                <w:szCs w:val="24"/>
                <w:u w:val="single"/>
              </w:rPr>
              <w:t>Кафедра госпитальной (факультетской) педиатрии:</w:t>
            </w:r>
            <w:r w:rsidRPr="00E73295">
              <w:rPr>
                <w:sz w:val="24"/>
                <w:szCs w:val="24"/>
              </w:rPr>
              <w:t xml:space="preserve"> этиология, патогенез, клиника бронхиальной астмы, уремического стеноза гортани и трахеи.</w:t>
            </w:r>
          </w:p>
          <w:p w:rsidR="00E87435" w:rsidRPr="00E73295" w:rsidRDefault="00E87435" w:rsidP="00E87435">
            <w:pPr>
              <w:pStyle w:val="3"/>
              <w:ind w:left="0"/>
            </w:pPr>
            <w:r w:rsidRPr="00E73295">
              <w:rPr>
                <w:sz w:val="24"/>
                <w:szCs w:val="24"/>
                <w:u w:val="single"/>
              </w:rPr>
              <w:t xml:space="preserve"> Кафедра реаниматологии и анестезиологии:</w:t>
            </w:r>
            <w:r w:rsidRPr="00E73295">
              <w:rPr>
                <w:sz w:val="24"/>
                <w:szCs w:val="24"/>
              </w:rPr>
              <w:t xml:space="preserve"> интенсивная терапия синдрома крупа у детей.</w:t>
            </w:r>
          </w:p>
        </w:tc>
      </w:tr>
    </w:tbl>
    <w:p w:rsidR="00E87435" w:rsidRDefault="00E87435" w:rsidP="00E87435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Врач-ординатор должен знать:</w:t>
      </w:r>
    </w:p>
    <w:p w:rsidR="00E87435" w:rsidRDefault="00E87435" w:rsidP="00E87435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</w:pPr>
      <w:r>
        <w:t>Этиологию крупов</w:t>
      </w:r>
    </w:p>
    <w:p w:rsidR="00E87435" w:rsidRDefault="00E87435" w:rsidP="00E87435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</w:pPr>
      <w:r>
        <w:t>Патогенез крупов</w:t>
      </w:r>
    </w:p>
    <w:p w:rsidR="00E87435" w:rsidRDefault="00E87435" w:rsidP="00E87435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</w:pPr>
      <w:r>
        <w:t>Клинику крупа в зависимости от степени стеноза</w:t>
      </w:r>
    </w:p>
    <w:p w:rsidR="00E87435" w:rsidRDefault="00E87435" w:rsidP="00E87435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</w:pPr>
      <w:r>
        <w:t>Дифференциальный диагноз</w:t>
      </w:r>
    </w:p>
    <w:p w:rsidR="00E87435" w:rsidRDefault="00E87435" w:rsidP="00E87435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</w:pPr>
      <w:r>
        <w:t>Осложнения при крупах</w:t>
      </w:r>
    </w:p>
    <w:p w:rsidR="00E87435" w:rsidRDefault="00E87435" w:rsidP="00E87435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</w:pPr>
      <w:r>
        <w:t>Диагностику заболевания</w:t>
      </w:r>
    </w:p>
    <w:p w:rsidR="00E87435" w:rsidRDefault="00E87435" w:rsidP="00E87435">
      <w:pPr>
        <w:numPr>
          <w:ilvl w:val="0"/>
          <w:numId w:val="4"/>
        </w:numPr>
        <w:tabs>
          <w:tab w:val="clear" w:pos="720"/>
          <w:tab w:val="num" w:pos="360"/>
        </w:tabs>
        <w:spacing w:line="480" w:lineRule="auto"/>
        <w:ind w:hanging="720"/>
        <w:jc w:val="both"/>
      </w:pPr>
      <w:r>
        <w:t>Принципы лечения</w:t>
      </w:r>
    </w:p>
    <w:p w:rsidR="00E87435" w:rsidRDefault="00E87435" w:rsidP="00E87435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Врач-ординатор должен уметь:</w:t>
      </w:r>
    </w:p>
    <w:p w:rsidR="00E87435" w:rsidRDefault="00E87435" w:rsidP="00E87435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Выявить характерные жалобы на осиплость голоса, грубый «лающий» кашель, затрудненное дыхание</w:t>
      </w:r>
    </w:p>
    <w:p w:rsidR="00E87435" w:rsidRDefault="00E87435" w:rsidP="00E87435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Уметь осмотреть больного и выявить основные клинические синдромы.</w:t>
      </w:r>
    </w:p>
    <w:p w:rsidR="00E87435" w:rsidRDefault="00E87435" w:rsidP="00E87435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Уметь обосновывать диагноз</w:t>
      </w:r>
    </w:p>
    <w:p w:rsidR="00E87435" w:rsidRDefault="00E87435" w:rsidP="00E87435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Знать показания для госпитализации больных</w:t>
      </w:r>
    </w:p>
    <w:p w:rsidR="00E87435" w:rsidRDefault="00E87435" w:rsidP="00E87435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 xml:space="preserve">Оказать неотложную помощь на </w:t>
      </w:r>
      <w:proofErr w:type="spellStart"/>
      <w:r>
        <w:t>догоспитальном</w:t>
      </w:r>
      <w:proofErr w:type="spellEnd"/>
      <w:r>
        <w:t xml:space="preserve"> и </w:t>
      </w:r>
      <w:proofErr w:type="gramStart"/>
      <w:r>
        <w:t>госпитальном</w:t>
      </w:r>
      <w:proofErr w:type="gramEnd"/>
      <w:r>
        <w:t xml:space="preserve"> этапах</w:t>
      </w:r>
    </w:p>
    <w:p w:rsidR="00E87435" w:rsidRDefault="00E87435" w:rsidP="00E87435">
      <w:pPr>
        <w:numPr>
          <w:ilvl w:val="0"/>
          <w:numId w:val="5"/>
        </w:numPr>
        <w:tabs>
          <w:tab w:val="clear" w:pos="720"/>
          <w:tab w:val="num" w:pos="360"/>
        </w:tabs>
        <w:spacing w:line="480" w:lineRule="auto"/>
        <w:ind w:left="360"/>
        <w:jc w:val="both"/>
      </w:pPr>
      <w:r>
        <w:t>Провести дифференциальный диагноз.</w:t>
      </w:r>
    </w:p>
    <w:p w:rsidR="00E87435" w:rsidRDefault="00E87435" w:rsidP="00E87435">
      <w:pPr>
        <w:spacing w:line="360" w:lineRule="auto"/>
        <w:ind w:left="360" w:hanging="360"/>
        <w:jc w:val="both"/>
      </w:pPr>
      <w:r>
        <w:rPr>
          <w:b/>
          <w:bCs/>
          <w:sz w:val="28"/>
        </w:rPr>
        <w:t xml:space="preserve"> </w:t>
      </w:r>
    </w:p>
    <w:p w:rsidR="00E87435" w:rsidRDefault="00E87435" w:rsidP="00E87435">
      <w:pPr>
        <w:spacing w:line="360" w:lineRule="auto"/>
        <w:jc w:val="center"/>
        <w:rPr>
          <w:i/>
          <w:iCs/>
          <w:sz w:val="18"/>
        </w:rPr>
      </w:pPr>
      <w:r>
        <w:rPr>
          <w:i/>
          <w:iCs/>
          <w:sz w:val="20"/>
        </w:rPr>
        <w:t>ПЛАН-ХРОНОКАРТА ПРАКТИЧЕСКОГО ЗАНЯТИЯ</w:t>
      </w:r>
      <w:r>
        <w:rPr>
          <w:i/>
          <w:iCs/>
          <w:sz w:val="1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2880"/>
        <w:gridCol w:w="2304"/>
        <w:gridCol w:w="2127"/>
      </w:tblGrid>
      <w:tr w:rsidR="00E87435" w:rsidTr="00073984">
        <w:tc>
          <w:tcPr>
            <w:tcW w:w="1728" w:type="dxa"/>
            <w:vAlign w:val="center"/>
          </w:tcPr>
          <w:p w:rsidR="00E87435" w:rsidRPr="00E73295" w:rsidRDefault="00E87435" w:rsidP="00073984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  <w:r w:rsidRPr="00E73295">
              <w:rPr>
                <w:color w:val="auto"/>
                <w:sz w:val="24"/>
                <w:szCs w:val="24"/>
              </w:rPr>
              <w:t>ЭТАПЫ</w:t>
            </w:r>
          </w:p>
        </w:tc>
        <w:tc>
          <w:tcPr>
            <w:tcW w:w="2880" w:type="dxa"/>
            <w:vAlign w:val="center"/>
          </w:tcPr>
          <w:p w:rsidR="00E87435" w:rsidRPr="00E73295" w:rsidRDefault="00E87435" w:rsidP="00073984">
            <w:pPr>
              <w:pStyle w:val="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E73295">
              <w:rPr>
                <w:color w:val="auto"/>
                <w:sz w:val="24"/>
                <w:szCs w:val="24"/>
              </w:rPr>
              <w:t>ОДЕРЖАНИЕ</w:t>
            </w:r>
          </w:p>
        </w:tc>
        <w:tc>
          <w:tcPr>
            <w:tcW w:w="2304" w:type="dxa"/>
            <w:vAlign w:val="center"/>
          </w:tcPr>
          <w:p w:rsidR="00E87435" w:rsidRPr="00E73295" w:rsidRDefault="00E87435" w:rsidP="00073984">
            <w:pPr>
              <w:jc w:val="center"/>
              <w:rPr>
                <w:b/>
                <w:bCs/>
              </w:rPr>
            </w:pPr>
            <w:r w:rsidRPr="00E73295">
              <w:rPr>
                <w:b/>
                <w:bCs/>
              </w:rPr>
              <w:t>ЦЕЛЬ</w:t>
            </w:r>
          </w:p>
        </w:tc>
        <w:tc>
          <w:tcPr>
            <w:tcW w:w="2127" w:type="dxa"/>
            <w:vAlign w:val="center"/>
          </w:tcPr>
          <w:p w:rsidR="00E87435" w:rsidRPr="00E73295" w:rsidRDefault="00E87435" w:rsidP="00073984">
            <w:pPr>
              <w:pStyle w:val="2"/>
              <w:jc w:val="center"/>
              <w:rPr>
                <w:color w:val="auto"/>
                <w:sz w:val="24"/>
                <w:szCs w:val="24"/>
              </w:rPr>
            </w:pPr>
            <w:r w:rsidRPr="00E73295">
              <w:rPr>
                <w:color w:val="auto"/>
                <w:sz w:val="24"/>
                <w:szCs w:val="24"/>
              </w:rPr>
              <w:t>ВРЕМЯ</w:t>
            </w:r>
          </w:p>
        </w:tc>
      </w:tr>
      <w:tr w:rsidR="00E87435" w:rsidTr="00073984">
        <w:tc>
          <w:tcPr>
            <w:tcW w:w="1728" w:type="dxa"/>
            <w:vAlign w:val="center"/>
          </w:tcPr>
          <w:p w:rsidR="00E87435" w:rsidRDefault="00E87435" w:rsidP="00073984">
            <w:pPr>
              <w:jc w:val="both"/>
            </w:pPr>
            <w:r>
              <w:rPr>
                <w:sz w:val="22"/>
              </w:rPr>
              <w:t>1.Вводное слово преподавателя</w:t>
            </w:r>
          </w:p>
        </w:tc>
        <w:tc>
          <w:tcPr>
            <w:tcW w:w="2880" w:type="dxa"/>
            <w:vAlign w:val="center"/>
          </w:tcPr>
          <w:p w:rsidR="00E87435" w:rsidRDefault="00E87435" w:rsidP="00073984">
            <w:pPr>
              <w:jc w:val="both"/>
            </w:pPr>
            <w:r>
              <w:rPr>
                <w:sz w:val="22"/>
              </w:rPr>
              <w:t>Назвать тему, обосновать значимость ее, расставить учебные цели</w:t>
            </w:r>
          </w:p>
        </w:tc>
        <w:tc>
          <w:tcPr>
            <w:tcW w:w="2304" w:type="dxa"/>
          </w:tcPr>
          <w:p w:rsidR="00E87435" w:rsidRDefault="00E87435" w:rsidP="00073984">
            <w:pPr>
              <w:jc w:val="both"/>
            </w:pPr>
            <w:r>
              <w:rPr>
                <w:sz w:val="22"/>
              </w:rPr>
              <w:t>Заинтересовать слушателей, сосредоточить их внимание</w:t>
            </w:r>
          </w:p>
          <w:p w:rsidR="00E87435" w:rsidRDefault="00E87435" w:rsidP="00073984">
            <w:pPr>
              <w:jc w:val="both"/>
            </w:pPr>
          </w:p>
        </w:tc>
        <w:tc>
          <w:tcPr>
            <w:tcW w:w="2127" w:type="dxa"/>
            <w:vAlign w:val="center"/>
          </w:tcPr>
          <w:p w:rsidR="00E87435" w:rsidRDefault="00E87435" w:rsidP="00073984">
            <w:pPr>
              <w:jc w:val="center"/>
            </w:pPr>
            <w:r>
              <w:t>10 мин</w:t>
            </w:r>
          </w:p>
        </w:tc>
      </w:tr>
      <w:tr w:rsidR="00E87435" w:rsidTr="00073984">
        <w:tc>
          <w:tcPr>
            <w:tcW w:w="1728" w:type="dxa"/>
            <w:vAlign w:val="center"/>
          </w:tcPr>
          <w:p w:rsidR="00E87435" w:rsidRDefault="00E87435" w:rsidP="00073984">
            <w:pPr>
              <w:jc w:val="both"/>
            </w:pPr>
            <w:r>
              <w:rPr>
                <w:sz w:val="22"/>
              </w:rPr>
              <w:t>2.Контроль исходного уровня</w:t>
            </w:r>
          </w:p>
        </w:tc>
        <w:tc>
          <w:tcPr>
            <w:tcW w:w="2880" w:type="dxa"/>
            <w:vAlign w:val="center"/>
          </w:tcPr>
          <w:p w:rsidR="00E87435" w:rsidRDefault="00E87435" w:rsidP="00073984">
            <w:pPr>
              <w:jc w:val="both"/>
            </w:pPr>
            <w:r>
              <w:rPr>
                <w:sz w:val="22"/>
              </w:rPr>
              <w:t>Раздача тестов для контроля, определение исходного уровня знаний врачей интернов</w:t>
            </w:r>
          </w:p>
        </w:tc>
        <w:tc>
          <w:tcPr>
            <w:tcW w:w="2304" w:type="dxa"/>
          </w:tcPr>
          <w:p w:rsidR="00E87435" w:rsidRDefault="00E87435" w:rsidP="00073984">
            <w:pPr>
              <w:jc w:val="both"/>
            </w:pPr>
            <w:r>
              <w:rPr>
                <w:sz w:val="22"/>
              </w:rPr>
              <w:t>Выяснить готовность группы к занятию, внести необходимые коррективы</w:t>
            </w:r>
          </w:p>
        </w:tc>
        <w:tc>
          <w:tcPr>
            <w:tcW w:w="2127" w:type="dxa"/>
            <w:vAlign w:val="center"/>
          </w:tcPr>
          <w:p w:rsidR="00E87435" w:rsidRDefault="00E87435" w:rsidP="00073984">
            <w:pPr>
              <w:jc w:val="center"/>
            </w:pPr>
            <w:r>
              <w:t>20 мин</w:t>
            </w:r>
          </w:p>
        </w:tc>
      </w:tr>
      <w:tr w:rsidR="00E87435" w:rsidTr="00073984">
        <w:tc>
          <w:tcPr>
            <w:tcW w:w="1728" w:type="dxa"/>
            <w:vAlign w:val="center"/>
          </w:tcPr>
          <w:p w:rsidR="00E87435" w:rsidRDefault="00E87435" w:rsidP="00073984">
            <w:pPr>
              <w:jc w:val="both"/>
            </w:pPr>
            <w:r>
              <w:rPr>
                <w:sz w:val="22"/>
              </w:rPr>
              <w:t>3.Курация больных</w:t>
            </w:r>
          </w:p>
        </w:tc>
        <w:tc>
          <w:tcPr>
            <w:tcW w:w="2880" w:type="dxa"/>
            <w:vAlign w:val="center"/>
          </w:tcPr>
          <w:p w:rsidR="00E87435" w:rsidRDefault="00E87435" w:rsidP="00E87435">
            <w:pPr>
              <w:jc w:val="both"/>
            </w:pPr>
            <w:r>
              <w:rPr>
                <w:sz w:val="22"/>
              </w:rPr>
              <w:t xml:space="preserve">Каждому врачу-ординатору на </w:t>
            </w:r>
            <w:proofErr w:type="spellStart"/>
            <w:r>
              <w:rPr>
                <w:sz w:val="22"/>
              </w:rPr>
              <w:t>микрокурацию</w:t>
            </w:r>
            <w:proofErr w:type="spellEnd"/>
            <w:r>
              <w:rPr>
                <w:sz w:val="22"/>
              </w:rPr>
              <w:t xml:space="preserve"> дается больной в ларингитном отделении. Врач проводит сбор жалоб, анамнеза болезни, жизни, </w:t>
            </w:r>
            <w:proofErr w:type="spellStart"/>
            <w:r>
              <w:rPr>
                <w:sz w:val="22"/>
              </w:rPr>
              <w:t>эпиданамнеза</w:t>
            </w:r>
            <w:proofErr w:type="spellEnd"/>
            <w:r>
              <w:rPr>
                <w:sz w:val="22"/>
              </w:rPr>
              <w:t>, описывает статус, делает заключение о состоянии больного, намечает план обследования и лечения</w:t>
            </w:r>
          </w:p>
        </w:tc>
        <w:tc>
          <w:tcPr>
            <w:tcW w:w="2304" w:type="dxa"/>
          </w:tcPr>
          <w:p w:rsidR="00E87435" w:rsidRDefault="00E87435" w:rsidP="00073984">
            <w:pPr>
              <w:jc w:val="both"/>
            </w:pPr>
            <w:r>
              <w:rPr>
                <w:sz w:val="22"/>
              </w:rPr>
              <w:t>Приобретение практических навыков</w:t>
            </w:r>
          </w:p>
        </w:tc>
        <w:tc>
          <w:tcPr>
            <w:tcW w:w="2127" w:type="dxa"/>
            <w:vAlign w:val="center"/>
          </w:tcPr>
          <w:p w:rsidR="00E87435" w:rsidRDefault="00E87435" w:rsidP="00073984">
            <w:pPr>
              <w:jc w:val="center"/>
            </w:pPr>
            <w:r>
              <w:t>30 мин</w:t>
            </w:r>
          </w:p>
        </w:tc>
      </w:tr>
      <w:tr w:rsidR="00E87435" w:rsidTr="00073984">
        <w:tc>
          <w:tcPr>
            <w:tcW w:w="1728" w:type="dxa"/>
            <w:vAlign w:val="center"/>
          </w:tcPr>
          <w:p w:rsidR="00E87435" w:rsidRDefault="00E87435" w:rsidP="00073984">
            <w:pPr>
              <w:jc w:val="both"/>
            </w:pPr>
            <w:r>
              <w:rPr>
                <w:sz w:val="22"/>
              </w:rPr>
              <w:t>4.Клинический разбор больных, теоретическое обоснование темы</w:t>
            </w:r>
          </w:p>
        </w:tc>
        <w:tc>
          <w:tcPr>
            <w:tcW w:w="2880" w:type="dxa"/>
            <w:vAlign w:val="center"/>
          </w:tcPr>
          <w:p w:rsidR="00E87435" w:rsidRDefault="00E87435" w:rsidP="00073984">
            <w:pPr>
              <w:jc w:val="both"/>
            </w:pPr>
            <w:r>
              <w:rPr>
                <w:sz w:val="22"/>
              </w:rPr>
              <w:t>Врач докладывает больного, делает заключение по диагнозу, проводит дифференциальный диагноз, предлагает свой план обследования больного с назначением лечения</w:t>
            </w:r>
          </w:p>
        </w:tc>
        <w:tc>
          <w:tcPr>
            <w:tcW w:w="2304" w:type="dxa"/>
          </w:tcPr>
          <w:p w:rsidR="00E87435" w:rsidRDefault="00E87435" w:rsidP="00073984">
            <w:pPr>
              <w:jc w:val="both"/>
            </w:pPr>
            <w:r>
              <w:rPr>
                <w:sz w:val="22"/>
              </w:rPr>
              <w:t xml:space="preserve">Закрепить и углубить знания по вопросам диагностики, </w:t>
            </w:r>
            <w:proofErr w:type="spellStart"/>
            <w:r>
              <w:rPr>
                <w:sz w:val="22"/>
              </w:rPr>
              <w:t>дифф</w:t>
            </w:r>
            <w:proofErr w:type="gramStart"/>
            <w:r>
              <w:rPr>
                <w:sz w:val="22"/>
              </w:rPr>
              <w:t>.д</w:t>
            </w:r>
            <w:proofErr w:type="gramEnd"/>
            <w:r>
              <w:rPr>
                <w:sz w:val="22"/>
              </w:rPr>
              <w:t>иагноза</w:t>
            </w:r>
            <w:proofErr w:type="spellEnd"/>
          </w:p>
        </w:tc>
        <w:tc>
          <w:tcPr>
            <w:tcW w:w="2127" w:type="dxa"/>
            <w:vAlign w:val="center"/>
          </w:tcPr>
          <w:p w:rsidR="00E87435" w:rsidRDefault="00E87435" w:rsidP="00073984">
            <w:pPr>
              <w:jc w:val="center"/>
            </w:pPr>
            <w:r>
              <w:t>80 мин</w:t>
            </w:r>
          </w:p>
        </w:tc>
      </w:tr>
      <w:tr w:rsidR="00E87435" w:rsidTr="00073984">
        <w:tc>
          <w:tcPr>
            <w:tcW w:w="1728" w:type="dxa"/>
            <w:vAlign w:val="center"/>
          </w:tcPr>
          <w:p w:rsidR="00E87435" w:rsidRDefault="00E87435" w:rsidP="00073984">
            <w:pPr>
              <w:jc w:val="both"/>
            </w:pPr>
            <w:r>
              <w:rPr>
                <w:sz w:val="22"/>
              </w:rPr>
              <w:lastRenderedPageBreak/>
              <w:t>5.Решение ситуационных задач</w:t>
            </w:r>
          </w:p>
        </w:tc>
        <w:tc>
          <w:tcPr>
            <w:tcW w:w="2880" w:type="dxa"/>
            <w:vAlign w:val="center"/>
          </w:tcPr>
          <w:p w:rsidR="00E87435" w:rsidRDefault="00E87435" w:rsidP="00E87435">
            <w:pPr>
              <w:jc w:val="both"/>
            </w:pPr>
            <w:r>
              <w:rPr>
                <w:sz w:val="22"/>
              </w:rPr>
              <w:t>Каждому врачу-ординатору выдается ситуационная задача</w:t>
            </w:r>
          </w:p>
        </w:tc>
        <w:tc>
          <w:tcPr>
            <w:tcW w:w="2304" w:type="dxa"/>
          </w:tcPr>
          <w:p w:rsidR="00E87435" w:rsidRDefault="00E87435" w:rsidP="00073984">
            <w:pPr>
              <w:jc w:val="both"/>
            </w:pPr>
            <w:r>
              <w:rPr>
                <w:sz w:val="22"/>
              </w:rPr>
              <w:t>Закрепление полученных знаний</w:t>
            </w:r>
          </w:p>
        </w:tc>
        <w:tc>
          <w:tcPr>
            <w:tcW w:w="2127" w:type="dxa"/>
            <w:vAlign w:val="center"/>
          </w:tcPr>
          <w:p w:rsidR="00E87435" w:rsidRDefault="00E87435" w:rsidP="00073984">
            <w:pPr>
              <w:jc w:val="center"/>
            </w:pPr>
            <w:r>
              <w:t>30 мин</w:t>
            </w:r>
          </w:p>
        </w:tc>
      </w:tr>
      <w:tr w:rsidR="00E87435" w:rsidTr="00073984">
        <w:trPr>
          <w:trHeight w:val="1024"/>
        </w:trPr>
        <w:tc>
          <w:tcPr>
            <w:tcW w:w="1728" w:type="dxa"/>
            <w:vAlign w:val="center"/>
          </w:tcPr>
          <w:p w:rsidR="00E87435" w:rsidRDefault="00E87435" w:rsidP="00073984">
            <w:pPr>
              <w:jc w:val="both"/>
            </w:pPr>
            <w:r>
              <w:rPr>
                <w:sz w:val="22"/>
              </w:rPr>
              <w:t>6.Заключение по занятию</w:t>
            </w:r>
          </w:p>
        </w:tc>
        <w:tc>
          <w:tcPr>
            <w:tcW w:w="2880" w:type="dxa"/>
            <w:vAlign w:val="center"/>
          </w:tcPr>
          <w:p w:rsidR="00E87435" w:rsidRDefault="00E87435" w:rsidP="00073984">
            <w:pPr>
              <w:jc w:val="both"/>
            </w:pPr>
            <w:r>
              <w:rPr>
                <w:sz w:val="22"/>
              </w:rPr>
              <w:t>Подводится итог занятия, оцениваются результаты</w:t>
            </w:r>
          </w:p>
        </w:tc>
        <w:tc>
          <w:tcPr>
            <w:tcW w:w="2304" w:type="dxa"/>
          </w:tcPr>
          <w:p w:rsidR="00E87435" w:rsidRDefault="00E87435" w:rsidP="00073984">
            <w:pPr>
              <w:jc w:val="both"/>
            </w:pPr>
          </w:p>
        </w:tc>
        <w:tc>
          <w:tcPr>
            <w:tcW w:w="2127" w:type="dxa"/>
            <w:vAlign w:val="center"/>
          </w:tcPr>
          <w:p w:rsidR="00E87435" w:rsidRDefault="00E87435" w:rsidP="00073984">
            <w:pPr>
              <w:jc w:val="center"/>
            </w:pPr>
            <w:r>
              <w:t>10 мин</w:t>
            </w:r>
          </w:p>
        </w:tc>
      </w:tr>
    </w:tbl>
    <w:p w:rsidR="00E87435" w:rsidRDefault="00E87435" w:rsidP="00E87435">
      <w:pPr>
        <w:widowControl w:val="0"/>
        <w:ind w:firstLine="539"/>
        <w:jc w:val="both"/>
        <w:rPr>
          <w:i/>
          <w:iCs/>
        </w:rPr>
      </w:pPr>
    </w:p>
    <w:p w:rsidR="00E87435" w:rsidRDefault="00E87435" w:rsidP="00E87435">
      <w:pPr>
        <w:ind w:firstLine="540"/>
        <w:jc w:val="both"/>
      </w:pPr>
    </w:p>
    <w:p w:rsidR="00E87435" w:rsidRDefault="00E87435" w:rsidP="00E87435">
      <w:pPr>
        <w:pStyle w:val="3"/>
        <w:spacing w:line="204" w:lineRule="auto"/>
        <w:ind w:left="0"/>
      </w:pPr>
      <w:r>
        <w:t xml:space="preserve"> </w:t>
      </w:r>
    </w:p>
    <w:p w:rsidR="00E87435" w:rsidRDefault="00E87435" w:rsidP="00E87435">
      <w:pPr>
        <w:ind w:left="360"/>
        <w:jc w:val="both"/>
      </w:pPr>
      <w:r>
        <w:rPr>
          <w:b/>
          <w:bCs/>
        </w:rPr>
        <w:t xml:space="preserve"> </w:t>
      </w:r>
    </w:p>
    <w:p w:rsidR="00E87435" w:rsidRDefault="00E87435" w:rsidP="00E87435">
      <w:pPr>
        <w:pStyle w:val="1"/>
        <w:jc w:val="both"/>
      </w:pPr>
      <w:r>
        <w:rPr>
          <w:b w:val="0"/>
          <w:bCs w:val="0"/>
          <w:u w:val="single"/>
        </w:rPr>
        <w:t xml:space="preserve">  </w:t>
      </w:r>
    </w:p>
    <w:p w:rsidR="00223BFC" w:rsidRDefault="00223BFC"/>
    <w:sectPr w:rsidR="00223BFC" w:rsidSect="00223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678B"/>
    <w:multiLevelType w:val="hybridMultilevel"/>
    <w:tmpl w:val="3392B7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591FFF"/>
    <w:multiLevelType w:val="hybridMultilevel"/>
    <w:tmpl w:val="5A9810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254CC8"/>
    <w:multiLevelType w:val="hybridMultilevel"/>
    <w:tmpl w:val="B51A2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EC0C3F"/>
    <w:multiLevelType w:val="hybridMultilevel"/>
    <w:tmpl w:val="0A34A766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">
    <w:nsid w:val="54E2383B"/>
    <w:multiLevelType w:val="hybridMultilevel"/>
    <w:tmpl w:val="B51A21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805C9"/>
    <w:rsid w:val="00223BFC"/>
    <w:rsid w:val="00D805C9"/>
    <w:rsid w:val="00E87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74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4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74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semiHidden/>
    <w:rsid w:val="00E87435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87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874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874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8743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74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3441</Characters>
  <Application>Microsoft Office Word</Application>
  <DocSecurity>0</DocSecurity>
  <Lines>28</Lines>
  <Paragraphs>8</Paragraphs>
  <ScaleCrop>false</ScaleCrop>
  <Company>RePack by SPecialiST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2000-04-01T12:41:00Z</dcterms:created>
  <dcterms:modified xsi:type="dcterms:W3CDTF">2000-04-01T12:44:00Z</dcterms:modified>
</cp:coreProperties>
</file>