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высшего профессионального образования 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«Оренбургский государственный медицинский университет» 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Институт профессионального образования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jc w:val="center"/>
        <w:rPr>
          <w:rFonts w:ascii="Times New Roman" w:hAnsi="Times New Roman"/>
          <w:b/>
          <w:sz w:val="24"/>
          <w:szCs w:val="24"/>
        </w:rPr>
      </w:pPr>
      <w:r w:rsidRPr="00DB7BF5">
        <w:rPr>
          <w:rFonts w:ascii="Times New Roman" w:hAnsi="Times New Roman"/>
          <w:b/>
          <w:caps/>
          <w:sz w:val="24"/>
          <w:szCs w:val="24"/>
        </w:rPr>
        <w:t>Методическая р</w:t>
      </w:r>
      <w:r>
        <w:rPr>
          <w:rFonts w:ascii="Times New Roman" w:hAnsi="Times New Roman"/>
          <w:b/>
          <w:caps/>
          <w:sz w:val="24"/>
          <w:szCs w:val="24"/>
        </w:rPr>
        <w:t>екомендация</w:t>
      </w:r>
    </w:p>
    <w:p w:rsidR="000551F7" w:rsidRPr="00832990" w:rsidRDefault="000551F7" w:rsidP="000551F7">
      <w:pPr>
        <w:jc w:val="center"/>
        <w:rPr>
          <w:rFonts w:ascii="Times New Roman" w:hAnsi="Times New Roman"/>
          <w:b/>
          <w:sz w:val="24"/>
          <w:szCs w:val="24"/>
        </w:rPr>
      </w:pPr>
      <w:r w:rsidRPr="00DB7BF5">
        <w:rPr>
          <w:rFonts w:ascii="Times New Roman" w:hAnsi="Times New Roman"/>
          <w:b/>
          <w:sz w:val="24"/>
          <w:szCs w:val="24"/>
        </w:rPr>
        <w:t>лекции:</w:t>
      </w:r>
    </w:p>
    <w:p w:rsidR="000551F7" w:rsidRPr="000551F7" w:rsidRDefault="000551F7" w:rsidP="000551F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551F7">
        <w:rPr>
          <w:rFonts w:ascii="Times New Roman" w:hAnsi="Times New Roman"/>
          <w:b/>
          <w:i/>
          <w:sz w:val="24"/>
          <w:szCs w:val="24"/>
        </w:rPr>
        <w:t>«</w:t>
      </w:r>
      <w:r w:rsidRPr="00055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Врожденные инфекции у детей</w:t>
      </w:r>
      <w:r w:rsidRPr="000551F7">
        <w:rPr>
          <w:rFonts w:ascii="Times New Roman" w:hAnsi="Times New Roman"/>
          <w:b/>
          <w:i/>
          <w:sz w:val="24"/>
          <w:szCs w:val="24"/>
        </w:rPr>
        <w:t>»</w:t>
      </w:r>
    </w:p>
    <w:p w:rsidR="000551F7" w:rsidRPr="00DB7BF5" w:rsidRDefault="000551F7" w:rsidP="000551F7">
      <w:pPr>
        <w:jc w:val="center"/>
        <w:rPr>
          <w:rFonts w:ascii="Times New Roman" w:hAnsi="Times New Roman"/>
          <w:b/>
          <w:sz w:val="24"/>
          <w:szCs w:val="24"/>
        </w:rPr>
      </w:pPr>
      <w:r w:rsidRPr="00DB7BF5">
        <w:rPr>
          <w:rFonts w:ascii="Times New Roman" w:hAnsi="Times New Roman"/>
          <w:b/>
          <w:sz w:val="24"/>
          <w:szCs w:val="24"/>
        </w:rPr>
        <w:t>(для преподавателей)</w:t>
      </w: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Pr="00A26E78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 2015 г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left="1080" w:hanging="1080"/>
        <w:jc w:val="both"/>
        <w:rPr>
          <w:rFonts w:ascii="Times New Roman" w:hAnsi="Times New Roman"/>
          <w:i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057BFC">
        <w:rPr>
          <w:rFonts w:ascii="Times New Roman" w:hAnsi="Times New Roman"/>
          <w:sz w:val="24"/>
          <w:szCs w:val="24"/>
        </w:rPr>
        <w:t xml:space="preserve"> </w:t>
      </w:r>
      <w:r w:rsidR="001B7350" w:rsidRPr="001B7350">
        <w:rPr>
          <w:rFonts w:ascii="Times New Roman" w:hAnsi="Times New Roman"/>
          <w:i/>
          <w:sz w:val="24"/>
          <w:szCs w:val="24"/>
        </w:rPr>
        <w:t>Врожденные инфекции у детей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 xml:space="preserve">Цель: </w:t>
      </w:r>
      <w:r w:rsidRPr="00057BFC">
        <w:rPr>
          <w:rFonts w:ascii="Times New Roman" w:hAnsi="Times New Roman"/>
          <w:sz w:val="24"/>
          <w:szCs w:val="24"/>
        </w:rPr>
        <w:t xml:space="preserve">ознакомить ординаторов - </w:t>
      </w:r>
      <w:proofErr w:type="spellStart"/>
      <w:r w:rsidRPr="00057BFC">
        <w:rPr>
          <w:rFonts w:ascii="Times New Roman" w:hAnsi="Times New Roman"/>
          <w:sz w:val="24"/>
          <w:szCs w:val="24"/>
        </w:rPr>
        <w:t>неонатологов</w:t>
      </w:r>
      <w:proofErr w:type="spellEnd"/>
      <w:r w:rsidRPr="00057BFC">
        <w:rPr>
          <w:rFonts w:ascii="Times New Roman" w:hAnsi="Times New Roman"/>
          <w:sz w:val="24"/>
          <w:szCs w:val="24"/>
        </w:rPr>
        <w:t xml:space="preserve"> </w:t>
      </w:r>
      <w:r w:rsidR="001B7350">
        <w:rPr>
          <w:rFonts w:ascii="Times New Roman" w:hAnsi="Times New Roman"/>
          <w:sz w:val="24"/>
          <w:szCs w:val="24"/>
        </w:rPr>
        <w:t xml:space="preserve">с </w:t>
      </w:r>
      <w:r w:rsidR="007B0616">
        <w:rPr>
          <w:rFonts w:ascii="Times New Roman" w:hAnsi="Times New Roman"/>
          <w:sz w:val="24"/>
          <w:szCs w:val="24"/>
        </w:rPr>
        <w:t xml:space="preserve">клиническими признаками врожденных инфекций, проведением дифференциальной диагностики, лабораторной диагностики, </w:t>
      </w:r>
      <w:r w:rsidRPr="00057BFC">
        <w:rPr>
          <w:rFonts w:ascii="Times New Roman" w:hAnsi="Times New Roman"/>
          <w:sz w:val="24"/>
          <w:szCs w:val="24"/>
        </w:rPr>
        <w:t>тактик</w:t>
      </w:r>
      <w:r w:rsidR="007B0616">
        <w:rPr>
          <w:rFonts w:ascii="Times New Roman" w:hAnsi="Times New Roman"/>
          <w:sz w:val="24"/>
          <w:szCs w:val="24"/>
        </w:rPr>
        <w:t>ой</w:t>
      </w:r>
      <w:r w:rsidRPr="00057BFC">
        <w:rPr>
          <w:rFonts w:ascii="Times New Roman" w:hAnsi="Times New Roman"/>
          <w:sz w:val="24"/>
          <w:szCs w:val="24"/>
        </w:rPr>
        <w:t xml:space="preserve"> ведения,  отдаленным</w:t>
      </w:r>
      <w:r w:rsidR="007B0616">
        <w:rPr>
          <w:rFonts w:ascii="Times New Roman" w:hAnsi="Times New Roman"/>
          <w:sz w:val="24"/>
          <w:szCs w:val="24"/>
        </w:rPr>
        <w:t>и</w:t>
      </w:r>
      <w:r w:rsidRPr="00057BFC">
        <w:rPr>
          <w:rFonts w:ascii="Times New Roman" w:hAnsi="Times New Roman"/>
          <w:sz w:val="24"/>
          <w:szCs w:val="24"/>
        </w:rPr>
        <w:t xml:space="preserve"> последствиям</w:t>
      </w:r>
      <w:r w:rsidR="007B0616">
        <w:rPr>
          <w:rFonts w:ascii="Times New Roman" w:hAnsi="Times New Roman"/>
          <w:sz w:val="24"/>
          <w:szCs w:val="24"/>
        </w:rPr>
        <w:t>и</w:t>
      </w:r>
      <w:r w:rsidRPr="00057BFC">
        <w:rPr>
          <w:rFonts w:ascii="Times New Roman" w:hAnsi="Times New Roman"/>
          <w:sz w:val="24"/>
          <w:szCs w:val="24"/>
        </w:rPr>
        <w:t xml:space="preserve"> </w:t>
      </w:r>
      <w:r w:rsidR="007B0616">
        <w:rPr>
          <w:rFonts w:ascii="Times New Roman" w:hAnsi="Times New Roman"/>
          <w:sz w:val="24"/>
          <w:szCs w:val="24"/>
        </w:rPr>
        <w:t>врожденных инфекций</w:t>
      </w:r>
      <w:r w:rsidRPr="00057BFC">
        <w:rPr>
          <w:rFonts w:ascii="Times New Roman" w:hAnsi="Times New Roman"/>
          <w:sz w:val="24"/>
          <w:szCs w:val="24"/>
        </w:rPr>
        <w:t xml:space="preserve">. 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057BFC">
        <w:rPr>
          <w:rFonts w:ascii="Times New Roman" w:hAnsi="Times New Roman"/>
          <w:sz w:val="24"/>
          <w:szCs w:val="24"/>
        </w:rPr>
        <w:t xml:space="preserve">в лекции освещаются вопросы </w:t>
      </w:r>
      <w:r w:rsidR="007B0616">
        <w:rPr>
          <w:rFonts w:ascii="Times New Roman" w:hAnsi="Times New Roman"/>
          <w:sz w:val="24"/>
          <w:szCs w:val="24"/>
        </w:rPr>
        <w:t>этиологии и патогенеза врожденных инфекций, клинические признаки, хара</w:t>
      </w:r>
      <w:r w:rsidR="00455D1C">
        <w:rPr>
          <w:rFonts w:ascii="Times New Roman" w:hAnsi="Times New Roman"/>
          <w:sz w:val="24"/>
          <w:szCs w:val="24"/>
        </w:rPr>
        <w:t>ктерные для врожденных инфекций</w:t>
      </w:r>
      <w:proofErr w:type="gramStart"/>
      <w:r w:rsidR="00455D1C">
        <w:rPr>
          <w:rFonts w:ascii="Times New Roman" w:hAnsi="Times New Roman"/>
          <w:sz w:val="24"/>
          <w:szCs w:val="24"/>
        </w:rPr>
        <w:t>.</w:t>
      </w:r>
      <w:proofErr w:type="gramEnd"/>
      <w:r w:rsidR="00455D1C">
        <w:rPr>
          <w:rFonts w:ascii="Times New Roman" w:hAnsi="Times New Roman"/>
          <w:sz w:val="24"/>
          <w:szCs w:val="24"/>
        </w:rPr>
        <w:t xml:space="preserve"> Рассматриваются вопросы </w:t>
      </w:r>
      <w:r w:rsidR="007B0616">
        <w:rPr>
          <w:rFonts w:ascii="Times New Roman" w:hAnsi="Times New Roman"/>
          <w:sz w:val="24"/>
          <w:szCs w:val="24"/>
        </w:rPr>
        <w:t>проведени</w:t>
      </w:r>
      <w:r w:rsidR="00455D1C">
        <w:rPr>
          <w:rFonts w:ascii="Times New Roman" w:hAnsi="Times New Roman"/>
          <w:sz w:val="24"/>
          <w:szCs w:val="24"/>
        </w:rPr>
        <w:t>я</w:t>
      </w:r>
      <w:r w:rsidR="007B0616">
        <w:rPr>
          <w:rFonts w:ascii="Times New Roman" w:hAnsi="Times New Roman"/>
          <w:sz w:val="24"/>
          <w:szCs w:val="24"/>
        </w:rPr>
        <w:t xml:space="preserve"> дифференциальной диагностики, лабораторной диагностики, тактика ведения и лечения врожденных инфекций.  </w:t>
      </w:r>
      <w:r w:rsidR="00455D1C">
        <w:rPr>
          <w:rFonts w:ascii="Times New Roman" w:hAnsi="Times New Roman"/>
          <w:sz w:val="24"/>
          <w:szCs w:val="24"/>
        </w:rPr>
        <w:t xml:space="preserve">Анализируются возможные осложнения, вопросы маршрутизации беременной. Тактика </w:t>
      </w:r>
      <w:proofErr w:type="spellStart"/>
      <w:r w:rsidR="00455D1C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="00455D1C">
        <w:rPr>
          <w:rFonts w:ascii="Times New Roman" w:hAnsi="Times New Roman"/>
          <w:sz w:val="24"/>
          <w:szCs w:val="24"/>
        </w:rPr>
        <w:t>. Обсуждаются следующие нозологии: в</w:t>
      </w:r>
      <w:r w:rsidR="007B0616">
        <w:rPr>
          <w:rFonts w:ascii="Times New Roman" w:hAnsi="Times New Roman"/>
          <w:sz w:val="24"/>
          <w:szCs w:val="24"/>
        </w:rPr>
        <w:t>рожденная краснуха,</w:t>
      </w:r>
      <w:r w:rsidR="00455D1C">
        <w:rPr>
          <w:rFonts w:ascii="Times New Roman" w:hAnsi="Times New Roman"/>
          <w:sz w:val="24"/>
          <w:szCs w:val="24"/>
        </w:rPr>
        <w:t xml:space="preserve"> </w:t>
      </w:r>
      <w:r w:rsidR="007B0616">
        <w:rPr>
          <w:rFonts w:ascii="Times New Roman" w:hAnsi="Times New Roman"/>
          <w:sz w:val="24"/>
          <w:szCs w:val="24"/>
        </w:rPr>
        <w:t xml:space="preserve">врожденные гепатиты, врожденные </w:t>
      </w:r>
      <w:proofErr w:type="spellStart"/>
      <w:r w:rsidR="007B0616">
        <w:rPr>
          <w:rFonts w:ascii="Times New Roman" w:hAnsi="Times New Roman"/>
          <w:sz w:val="24"/>
          <w:szCs w:val="24"/>
        </w:rPr>
        <w:t>герпетические</w:t>
      </w:r>
      <w:proofErr w:type="spellEnd"/>
      <w:r w:rsidR="007B0616">
        <w:rPr>
          <w:rFonts w:ascii="Times New Roman" w:hAnsi="Times New Roman"/>
          <w:sz w:val="24"/>
          <w:szCs w:val="24"/>
        </w:rPr>
        <w:t xml:space="preserve"> инфекции, врожденный токсоплазмоз, врожденная </w:t>
      </w:r>
      <w:proofErr w:type="spellStart"/>
      <w:r w:rsidR="007B0616">
        <w:rPr>
          <w:rFonts w:ascii="Times New Roman" w:hAnsi="Times New Roman"/>
          <w:sz w:val="24"/>
          <w:szCs w:val="24"/>
        </w:rPr>
        <w:t>цитомегаловирусная</w:t>
      </w:r>
      <w:proofErr w:type="spellEnd"/>
      <w:r w:rsidR="007B0616">
        <w:rPr>
          <w:rFonts w:ascii="Times New Roman" w:hAnsi="Times New Roman"/>
          <w:sz w:val="24"/>
          <w:szCs w:val="24"/>
        </w:rPr>
        <w:t xml:space="preserve"> инфекция. </w:t>
      </w:r>
      <w:r w:rsidRPr="00057BFC">
        <w:rPr>
          <w:rFonts w:ascii="Times New Roman" w:hAnsi="Times New Roman"/>
          <w:sz w:val="24"/>
          <w:szCs w:val="24"/>
        </w:rPr>
        <w:t xml:space="preserve"> 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>Форма организации лекции:</w:t>
      </w:r>
      <w:r w:rsidRPr="00057B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7BFC">
        <w:rPr>
          <w:rFonts w:ascii="Times New Roman" w:hAnsi="Times New Roman"/>
          <w:i/>
          <w:sz w:val="24"/>
          <w:szCs w:val="24"/>
        </w:rPr>
        <w:t>лекция-визуализация с опорным конспектированием</w:t>
      </w:r>
      <w:r w:rsidRPr="00057BFC">
        <w:rPr>
          <w:rFonts w:ascii="Times New Roman" w:hAnsi="Times New Roman"/>
          <w:b/>
          <w:i/>
          <w:sz w:val="24"/>
          <w:szCs w:val="24"/>
        </w:rPr>
        <w:t>;</w:t>
      </w:r>
      <w:r w:rsidRPr="00057BFC">
        <w:rPr>
          <w:rFonts w:ascii="Times New Roman" w:hAnsi="Times New Roman"/>
          <w:b/>
          <w:sz w:val="24"/>
          <w:szCs w:val="24"/>
        </w:rPr>
        <w:t xml:space="preserve"> </w:t>
      </w:r>
      <w:r w:rsidRPr="00057BFC">
        <w:rPr>
          <w:rFonts w:ascii="Times New Roman" w:hAnsi="Times New Roman"/>
          <w:sz w:val="24"/>
          <w:szCs w:val="24"/>
        </w:rPr>
        <w:t>по дидактическому назначению –</w:t>
      </w:r>
      <w:r w:rsidRPr="00057BFC">
        <w:rPr>
          <w:rFonts w:ascii="Times New Roman" w:hAnsi="Times New Roman"/>
          <w:i/>
          <w:sz w:val="24"/>
          <w:szCs w:val="24"/>
        </w:rPr>
        <w:t xml:space="preserve"> тематическая, объяснительная</w:t>
      </w:r>
      <w:r w:rsidRPr="00057BFC">
        <w:rPr>
          <w:rFonts w:ascii="Times New Roman" w:hAnsi="Times New Roman"/>
          <w:sz w:val="24"/>
          <w:szCs w:val="24"/>
        </w:rPr>
        <w:t>; по роли в образовательном процессе –</w:t>
      </w:r>
      <w:r w:rsidRPr="00057BFC">
        <w:rPr>
          <w:rFonts w:ascii="Times New Roman" w:hAnsi="Times New Roman"/>
          <w:i/>
          <w:sz w:val="24"/>
          <w:szCs w:val="24"/>
        </w:rPr>
        <w:t xml:space="preserve"> обзорна</w:t>
      </w:r>
      <w:r w:rsidRPr="00057BFC">
        <w:rPr>
          <w:rFonts w:ascii="Times New Roman" w:hAnsi="Times New Roman"/>
          <w:sz w:val="24"/>
          <w:szCs w:val="24"/>
        </w:rPr>
        <w:t>я; по содержанию и системе построения –</w:t>
      </w:r>
      <w:r w:rsidRPr="00057BFC">
        <w:rPr>
          <w:rFonts w:ascii="Times New Roman" w:hAnsi="Times New Roman"/>
          <w:i/>
          <w:sz w:val="24"/>
          <w:szCs w:val="24"/>
        </w:rPr>
        <w:t xml:space="preserve"> смешанная</w:t>
      </w:r>
      <w:r w:rsidRPr="00057BFC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0551F7" w:rsidRPr="00057BFC" w:rsidRDefault="000551F7" w:rsidP="000551F7">
      <w:pPr>
        <w:keepNext/>
        <w:keepLines/>
        <w:tabs>
          <w:tab w:val="num" w:pos="360"/>
        </w:tabs>
        <w:spacing w:after="0" w:line="240" w:lineRule="auto"/>
        <w:ind w:left="372" w:hanging="12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b/>
          <w:i/>
          <w:sz w:val="24"/>
          <w:szCs w:val="24"/>
        </w:rPr>
        <w:t>Продолжительность лекции:</w:t>
      </w:r>
      <w:r w:rsidRPr="00057BFC">
        <w:rPr>
          <w:rFonts w:ascii="Times New Roman" w:hAnsi="Times New Roman"/>
          <w:i/>
          <w:sz w:val="24"/>
          <w:szCs w:val="24"/>
        </w:rPr>
        <w:t xml:space="preserve"> 2 часа.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57BFC">
        <w:rPr>
          <w:rFonts w:ascii="Times New Roman" w:hAnsi="Times New Roman"/>
          <w:b/>
          <w:sz w:val="24"/>
          <w:szCs w:val="24"/>
        </w:rPr>
        <w:t xml:space="preserve">Методы, используемые на лекции: </w:t>
      </w:r>
      <w:r w:rsidRPr="00057BFC">
        <w:rPr>
          <w:rFonts w:ascii="Times New Roman" w:hAnsi="Times New Roman"/>
          <w:sz w:val="24"/>
          <w:szCs w:val="24"/>
        </w:rPr>
        <w:t xml:space="preserve">по источнику знаний – </w:t>
      </w:r>
      <w:r w:rsidRPr="00057BFC">
        <w:rPr>
          <w:rFonts w:ascii="Times New Roman" w:hAnsi="Times New Roman"/>
          <w:i/>
          <w:sz w:val="24"/>
          <w:szCs w:val="24"/>
        </w:rPr>
        <w:t>практические, наглядные</w:t>
      </w:r>
      <w:r w:rsidRPr="00057BFC">
        <w:rPr>
          <w:rFonts w:ascii="Times New Roman" w:hAnsi="Times New Roman"/>
          <w:sz w:val="24"/>
          <w:szCs w:val="24"/>
        </w:rPr>
        <w:t xml:space="preserve">, </w:t>
      </w:r>
      <w:r w:rsidRPr="00057BFC">
        <w:rPr>
          <w:rFonts w:ascii="Times New Roman" w:hAnsi="Times New Roman"/>
          <w:i/>
          <w:sz w:val="24"/>
          <w:szCs w:val="24"/>
        </w:rPr>
        <w:t>словесные</w:t>
      </w:r>
      <w:r w:rsidRPr="00057BFC">
        <w:rPr>
          <w:rFonts w:ascii="Times New Roman" w:hAnsi="Times New Roman"/>
          <w:sz w:val="24"/>
          <w:szCs w:val="24"/>
        </w:rPr>
        <w:t xml:space="preserve">; по назначению – </w:t>
      </w:r>
      <w:r w:rsidRPr="00057BFC">
        <w:rPr>
          <w:rFonts w:ascii="Times New Roman" w:hAnsi="Times New Roman"/>
          <w:i/>
          <w:sz w:val="24"/>
          <w:szCs w:val="24"/>
        </w:rPr>
        <w:t>приобретение и применение знаний</w:t>
      </w:r>
      <w:r w:rsidRPr="00057BFC">
        <w:rPr>
          <w:rFonts w:ascii="Times New Roman" w:hAnsi="Times New Roman"/>
          <w:sz w:val="24"/>
          <w:szCs w:val="24"/>
        </w:rPr>
        <w:t xml:space="preserve">; по типу познавательной деятельности – </w:t>
      </w:r>
      <w:r w:rsidRPr="00057BFC">
        <w:rPr>
          <w:rFonts w:ascii="Times New Roman" w:hAnsi="Times New Roman"/>
          <w:i/>
          <w:sz w:val="24"/>
          <w:szCs w:val="24"/>
        </w:rPr>
        <w:t>объяснительно-иллюстративные, репродуктивные</w:t>
      </w:r>
      <w:r w:rsidRPr="00057BFC">
        <w:rPr>
          <w:rFonts w:ascii="Times New Roman" w:hAnsi="Times New Roman"/>
          <w:sz w:val="24"/>
          <w:szCs w:val="24"/>
        </w:rPr>
        <w:t>.</w:t>
      </w:r>
      <w:proofErr w:type="gramEnd"/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0551F7" w:rsidRPr="00057BFC" w:rsidRDefault="000551F7" w:rsidP="000551F7">
      <w:pPr>
        <w:keepNext/>
        <w:keepLines/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sz w:val="24"/>
          <w:szCs w:val="24"/>
        </w:rPr>
        <w:t xml:space="preserve">- </w:t>
      </w:r>
      <w:r w:rsidRPr="00057BFC">
        <w:rPr>
          <w:rFonts w:ascii="Times New Roman" w:hAnsi="Times New Roman"/>
          <w:b/>
          <w:i/>
          <w:sz w:val="24"/>
          <w:szCs w:val="24"/>
        </w:rPr>
        <w:t>дидактические:</w:t>
      </w:r>
      <w:r w:rsidRPr="00057BFC">
        <w:rPr>
          <w:rFonts w:ascii="Times New Roman" w:hAnsi="Times New Roman"/>
          <w:sz w:val="24"/>
          <w:szCs w:val="24"/>
        </w:rPr>
        <w:t xml:space="preserve"> виртуальные (</w:t>
      </w:r>
      <w:proofErr w:type="spellStart"/>
      <w:r w:rsidRPr="00057BFC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057BFC">
        <w:rPr>
          <w:rFonts w:ascii="Times New Roman" w:hAnsi="Times New Roman"/>
          <w:sz w:val="24"/>
          <w:szCs w:val="24"/>
        </w:rPr>
        <w:t xml:space="preserve"> слайды, иллюстрации)</w:t>
      </w:r>
    </w:p>
    <w:p w:rsidR="000551F7" w:rsidRPr="00057BFC" w:rsidRDefault="000551F7" w:rsidP="000551F7">
      <w:pPr>
        <w:keepNext/>
        <w:keepLines/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57BFC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057BFC">
        <w:rPr>
          <w:rFonts w:ascii="Times New Roman" w:hAnsi="Times New Roman"/>
          <w:b/>
          <w:i/>
          <w:sz w:val="24"/>
          <w:szCs w:val="24"/>
        </w:rPr>
        <w:t>:</w:t>
      </w:r>
      <w:r w:rsidRPr="00057BFC">
        <w:rPr>
          <w:rFonts w:ascii="Times New Roman" w:hAnsi="Times New Roman"/>
          <w:sz w:val="24"/>
          <w:szCs w:val="24"/>
        </w:rPr>
        <w:t xml:space="preserve"> экран, </w:t>
      </w:r>
      <w:proofErr w:type="spellStart"/>
      <w:r w:rsidRPr="00057BFC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57BFC">
        <w:rPr>
          <w:rFonts w:ascii="Times New Roman" w:hAnsi="Times New Roman"/>
          <w:sz w:val="24"/>
          <w:szCs w:val="24"/>
        </w:rPr>
        <w:t xml:space="preserve"> проектор.</w:t>
      </w:r>
    </w:p>
    <w:p w:rsidR="000551F7" w:rsidRDefault="000551F7" w:rsidP="000551F7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A81">
        <w:rPr>
          <w:rFonts w:ascii="Times New Roman" w:hAnsi="Times New Roman"/>
          <w:b/>
          <w:sz w:val="24"/>
          <w:szCs w:val="24"/>
        </w:rPr>
        <w:t>7. Литература:</w:t>
      </w:r>
    </w:p>
    <w:p w:rsidR="000551F7" w:rsidRPr="00335A81" w:rsidRDefault="000551F7" w:rsidP="000551F7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51F7" w:rsidRPr="00363DC4" w:rsidRDefault="000551F7" w:rsidP="000551F7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363DC4">
        <w:rPr>
          <w:rFonts w:ascii="Times New Roman" w:hAnsi="Times New Roman"/>
          <w:bCs/>
          <w:sz w:val="24"/>
          <w:szCs w:val="24"/>
        </w:rPr>
        <w:t>Шабалов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Н. П.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Неонатология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[Текст] : учеб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особие для студентов,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обучающ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>. по специальности "Педиатрия" : в 2 т. Т. 1, 2009. - 736 с.</w:t>
      </w:r>
    </w:p>
    <w:p w:rsidR="000551F7" w:rsidRPr="00363DC4" w:rsidRDefault="000551F7" w:rsidP="000551F7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363DC4">
        <w:rPr>
          <w:rFonts w:ascii="Times New Roman" w:hAnsi="Times New Roman"/>
          <w:bCs/>
          <w:sz w:val="24"/>
          <w:szCs w:val="24"/>
        </w:rPr>
        <w:t>Шабалов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Н. П.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Неонатология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[Текст] : учеб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особие для студентов,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обучающ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>. по специальности "Педиатрия" : в 2 т. Т. 2, 2009. - 768 с.</w:t>
      </w:r>
    </w:p>
    <w:p w:rsidR="000551F7" w:rsidRPr="00363DC4" w:rsidRDefault="000551F7" w:rsidP="000551F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63DC4">
        <w:rPr>
          <w:rFonts w:ascii="Times New Roman" w:hAnsi="Times New Roman"/>
          <w:bCs/>
          <w:sz w:val="24"/>
          <w:szCs w:val="24"/>
        </w:rPr>
        <w:t>Неонатология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[Текст]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нац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. руководство / под гл. ред. Н. Н. Володина;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науч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. ред. Е. Н.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Байбарина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, Г. Н. Буслаева, Д. Н. Дегтярева. - М. :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, 2007. - 848 с. + 1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эл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>. опт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>иск. - (Национальные руководства). - ISBN 978-5-9704-0567-3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63DC4">
        <w:rPr>
          <w:rFonts w:ascii="Times New Roman" w:hAnsi="Times New Roman"/>
          <w:sz w:val="24"/>
          <w:szCs w:val="24"/>
        </w:rPr>
        <w:t xml:space="preserve"> </w:t>
      </w:r>
    </w:p>
    <w:p w:rsidR="00455D1C" w:rsidRPr="00455D1C" w:rsidRDefault="00455D1C" w:rsidP="00455D1C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455D1C">
        <w:rPr>
          <w:rFonts w:ascii="Times New Roman" w:hAnsi="Times New Roman"/>
          <w:bCs/>
          <w:sz w:val="24"/>
          <w:szCs w:val="24"/>
        </w:rPr>
        <w:t>Учайкин</w:t>
      </w:r>
      <w:proofErr w:type="spellEnd"/>
      <w:r w:rsidRPr="00455D1C">
        <w:rPr>
          <w:rFonts w:ascii="Times New Roman" w:hAnsi="Times New Roman"/>
          <w:bCs/>
          <w:sz w:val="24"/>
          <w:szCs w:val="24"/>
        </w:rPr>
        <w:t xml:space="preserve"> В.Ф. Инфекционные болезни у детей [Электронный ресурс] / </w:t>
      </w:r>
      <w:proofErr w:type="spellStart"/>
      <w:r w:rsidRPr="00455D1C">
        <w:rPr>
          <w:rFonts w:ascii="Times New Roman" w:hAnsi="Times New Roman"/>
          <w:bCs/>
          <w:sz w:val="24"/>
          <w:szCs w:val="24"/>
        </w:rPr>
        <w:t>Учайкин</w:t>
      </w:r>
      <w:proofErr w:type="spellEnd"/>
      <w:r w:rsidRPr="00455D1C">
        <w:rPr>
          <w:rFonts w:ascii="Times New Roman" w:hAnsi="Times New Roman"/>
          <w:bCs/>
          <w:sz w:val="24"/>
          <w:szCs w:val="24"/>
        </w:rPr>
        <w:t xml:space="preserve"> В.Ф., 2013</w:t>
      </w:r>
    </w:p>
    <w:p w:rsidR="000551F7" w:rsidRPr="003F2498" w:rsidRDefault="00455D1C" w:rsidP="003F249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2498">
        <w:rPr>
          <w:rFonts w:ascii="Times New Roman" w:hAnsi="Times New Roman"/>
          <w:bCs/>
          <w:sz w:val="24"/>
          <w:szCs w:val="24"/>
        </w:rPr>
        <w:t xml:space="preserve">Инфекционные болезни и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вакцинопрофилактика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 у детей [Текст] : учеб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ля вузов / В. Ф.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Учайкин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, Н. И.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Нисевич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, О. В.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Шамшева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>. - М.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>, 2007. - 688 с. : ил. - ISBN 978-5-9704-0474-4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</w:p>
    <w:p w:rsidR="000551F7" w:rsidRPr="003F2498" w:rsidRDefault="00455D1C" w:rsidP="003F249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2498">
        <w:rPr>
          <w:rFonts w:ascii="Times New Roman" w:hAnsi="Times New Roman"/>
          <w:bCs/>
          <w:sz w:val="24"/>
          <w:szCs w:val="24"/>
        </w:rPr>
        <w:t>Внутриутробная инфекция [Текст] : ведение беременности, родов и послеродового периода: учеб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особие для системы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послевуз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. образования врачей / И. С. Сидорова, И. О. Макаров, Н. А. Матвиенко. - 2-е изд. - М. :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МЕДпресс-информ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>, 2011. - 160 с. - ISBN 978-5-98322-715-6 :</w:t>
      </w:r>
    </w:p>
    <w:p w:rsidR="000551F7" w:rsidRPr="003F2498" w:rsidRDefault="000551F7" w:rsidP="003F249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hyperlink r:id="rId5" w:history="1">
        <w:r w:rsidRPr="003F2498">
          <w:rPr>
            <w:rFonts w:ascii="Times New Roman" w:hAnsi="Times New Roman"/>
            <w:color w:val="0000FF"/>
            <w:sz w:val="24"/>
            <w:szCs w:val="24"/>
            <w:u w:val="single"/>
          </w:rPr>
          <w:t>http://www.e-library.ru/</w:t>
        </w:r>
      </w:hyperlink>
    </w:p>
    <w:p w:rsidR="000551F7" w:rsidRPr="00363DC4" w:rsidRDefault="000551F7" w:rsidP="003F249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hyperlink r:id="rId6" w:history="1">
        <w:r w:rsidRPr="00363DC4">
          <w:rPr>
            <w:rFonts w:ascii="Times New Roman" w:hAnsi="Times New Roman"/>
            <w:color w:val="000000"/>
            <w:sz w:val="24"/>
            <w:szCs w:val="24"/>
          </w:rPr>
          <w:t>Российская ассоциация специалистов перинатальной медицины</w:t>
        </w:r>
      </w:hyperlink>
      <w:r w:rsidRPr="00363DC4">
        <w:rPr>
          <w:rFonts w:ascii="Times New Roman" w:hAnsi="Times New Roman"/>
          <w:sz w:val="24"/>
          <w:szCs w:val="24"/>
        </w:rPr>
        <w:t xml:space="preserve"> https://nenatologi.ru/</w:t>
      </w:r>
    </w:p>
    <w:p w:rsidR="000551F7" w:rsidRPr="00363DC4" w:rsidRDefault="000551F7" w:rsidP="003F249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63DC4">
        <w:rPr>
          <w:rFonts w:ascii="Times New Roman" w:hAnsi="Times New Roman"/>
          <w:sz w:val="24"/>
          <w:szCs w:val="24"/>
        </w:rPr>
        <w:t>http://neonatology.pro/</w:t>
      </w:r>
    </w:p>
    <w:p w:rsidR="000551F7" w:rsidRPr="00363DC4" w:rsidRDefault="000551F7" w:rsidP="003F249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Pr="003F2498">
          <w:rPr>
            <w:rFonts w:ascii="Times New Roman" w:hAnsi="Times New Roman"/>
            <w:color w:val="000000"/>
            <w:sz w:val="24"/>
            <w:szCs w:val="24"/>
          </w:rPr>
          <w:t>"Санкт-Петербургская Международн</w:t>
        </w:r>
        <w:r w:rsidRPr="003F2498">
          <w:rPr>
            <w:rFonts w:ascii="Times New Roman" w:hAnsi="Times New Roman"/>
            <w:color w:val="000000"/>
            <w:sz w:val="24"/>
            <w:szCs w:val="24"/>
          </w:rPr>
          <w:t>а</w:t>
        </w:r>
        <w:r w:rsidRPr="003F2498">
          <w:rPr>
            <w:rFonts w:ascii="Times New Roman" w:hAnsi="Times New Roman"/>
            <w:color w:val="000000"/>
            <w:sz w:val="24"/>
            <w:szCs w:val="24"/>
          </w:rPr>
          <w:t>я Школа Перинатальной Медицины"</w:t>
        </w:r>
      </w:hyperlink>
      <w:r w:rsidRPr="003F2498">
        <w:rPr>
          <w:rFonts w:ascii="Times New Roman" w:hAnsi="Times New Roman"/>
          <w:sz w:val="24"/>
          <w:szCs w:val="24"/>
        </w:rPr>
        <w:t xml:space="preserve"> http://www.medmir.com/content/</w:t>
      </w:r>
    </w:p>
    <w:sectPr w:rsidR="000551F7" w:rsidRPr="00363DC4" w:rsidSect="006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6F2"/>
    <w:multiLevelType w:val="hybridMultilevel"/>
    <w:tmpl w:val="60C6030E"/>
    <w:lvl w:ilvl="0" w:tplc="1250D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1DC1"/>
    <w:multiLevelType w:val="hybridMultilevel"/>
    <w:tmpl w:val="3C38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C385E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05763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442CA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51F7"/>
    <w:rsid w:val="000551F7"/>
    <w:rsid w:val="001B7350"/>
    <w:rsid w:val="003F2498"/>
    <w:rsid w:val="00455D1C"/>
    <w:rsid w:val="007B0616"/>
    <w:rsid w:val="00B9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inatalmed.ru/webs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mg.ru/php/content.php?group=6392" TargetMode="External"/><Relationship Id="rId5" Type="http://schemas.openxmlformats.org/officeDocument/2006/relationships/hyperlink" Target="http://www.e-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2016-03-10T06:12:00Z</dcterms:created>
  <dcterms:modified xsi:type="dcterms:W3CDTF">2016-03-10T06:12:00Z</dcterms:modified>
</cp:coreProperties>
</file>