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29" w:rsidRPr="004C578D" w:rsidRDefault="00833129" w:rsidP="00833129">
      <w:pPr>
        <w:jc w:val="center"/>
        <w:rPr>
          <w:rFonts w:ascii="Times New Roman" w:hAnsi="Times New Roman" w:cs="Times New Roman"/>
          <w:b/>
        </w:rPr>
      </w:pPr>
      <w:r w:rsidRPr="004C578D">
        <w:rPr>
          <w:rFonts w:ascii="Times New Roman" w:hAnsi="Times New Roman" w:cs="Times New Roman"/>
          <w:b/>
        </w:rPr>
        <w:t>Модуль «</w:t>
      </w:r>
      <w:proofErr w:type="spellStart"/>
      <w:r w:rsidRPr="004C578D">
        <w:rPr>
          <w:rFonts w:ascii="Times New Roman" w:hAnsi="Times New Roman" w:cs="Times New Roman"/>
          <w:b/>
        </w:rPr>
        <w:t>Микроэкологическая</w:t>
      </w:r>
      <w:proofErr w:type="spellEnd"/>
      <w:r w:rsidRPr="004C578D">
        <w:rPr>
          <w:rFonts w:ascii="Times New Roman" w:hAnsi="Times New Roman" w:cs="Times New Roman"/>
          <w:b/>
        </w:rPr>
        <w:t xml:space="preserve"> адаптация новорожденных».</w:t>
      </w:r>
    </w:p>
    <w:p w:rsidR="00833129" w:rsidRPr="004C578D" w:rsidRDefault="00833129" w:rsidP="00833129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Перинатальные факторы риска нарушения формирования </w:t>
      </w:r>
      <w:proofErr w:type="spellStart"/>
      <w:r>
        <w:rPr>
          <w:rFonts w:ascii="Times New Roman" w:hAnsi="Times New Roman" w:cs="Times New Roman"/>
        </w:rPr>
        <w:t>микробиоценоза</w:t>
      </w:r>
      <w:proofErr w:type="spellEnd"/>
      <w:r>
        <w:rPr>
          <w:rFonts w:ascii="Times New Roman" w:hAnsi="Times New Roman" w:cs="Times New Roman"/>
        </w:rPr>
        <w:t xml:space="preserve"> у новорожденных.</w:t>
      </w:r>
    </w:p>
    <w:p w:rsidR="00833129" w:rsidRPr="004C578D" w:rsidRDefault="00833129" w:rsidP="00833129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Препараты, применяемые для оптимизации формирования микрофлоры кишечника у новорожденных.</w:t>
      </w:r>
    </w:p>
    <w:p w:rsidR="00833129" w:rsidRPr="004C578D" w:rsidRDefault="00833129" w:rsidP="00833129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Клинические проявления нарушений формирования микрофлоры кишечника у новорожденных.</w:t>
      </w:r>
    </w:p>
    <w:p w:rsidR="00833129" w:rsidRPr="004C578D" w:rsidRDefault="00833129" w:rsidP="00833129">
      <w:pPr>
        <w:rPr>
          <w:rFonts w:ascii="Times New Roman" w:hAnsi="Times New Roman" w:cs="Times New Roman"/>
        </w:rPr>
      </w:pPr>
      <w:r w:rsidRPr="004C578D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Профилактика нарушений формирования </w:t>
      </w:r>
      <w:proofErr w:type="gramStart"/>
      <w:r>
        <w:rPr>
          <w:rFonts w:ascii="Times New Roman" w:hAnsi="Times New Roman" w:cs="Times New Roman"/>
        </w:rPr>
        <w:t>кишечной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микробиоты</w:t>
      </w:r>
      <w:proofErr w:type="spellEnd"/>
      <w:r>
        <w:rPr>
          <w:rFonts w:ascii="Times New Roman" w:hAnsi="Times New Roman" w:cs="Times New Roman"/>
        </w:rPr>
        <w:t xml:space="preserve"> у новорожденных.</w:t>
      </w:r>
    </w:p>
    <w:p w:rsidR="00833129" w:rsidRPr="004C578D" w:rsidRDefault="00833129" w:rsidP="00833129">
      <w:pPr>
        <w:rPr>
          <w:rFonts w:ascii="Times New Roman" w:hAnsi="Times New Roman" w:cs="Times New Roman"/>
        </w:rPr>
      </w:pPr>
    </w:p>
    <w:p w:rsidR="002927EC" w:rsidRDefault="002927EC"/>
    <w:sectPr w:rsidR="002927EC" w:rsidSect="0029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29"/>
    <w:rsid w:val="002927EC"/>
    <w:rsid w:val="0083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2016-03-15T06:13:00Z</dcterms:created>
  <dcterms:modified xsi:type="dcterms:W3CDTF">2016-03-15T06:13:00Z</dcterms:modified>
</cp:coreProperties>
</file>