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B3FE" w14:textId="77777777" w:rsidR="0086242E" w:rsidRDefault="006455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0145DDA3" w14:textId="77777777" w:rsidR="0086242E" w:rsidRDefault="006455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705458D4" w14:textId="77777777" w:rsidR="0086242E" w:rsidRDefault="006455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14:paraId="6EE0BA12" w14:textId="77777777" w:rsidR="0086242E" w:rsidRDefault="006455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14:paraId="3E4F3010" w14:textId="77777777" w:rsidR="0086242E" w:rsidRDefault="0086242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F3A276" w14:textId="77777777" w:rsidR="0086242E" w:rsidRDefault="0086242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AC8219" w14:textId="77777777" w:rsidR="0086242E" w:rsidRDefault="0086242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6C07F563" w14:textId="77777777" w:rsidR="0086242E" w:rsidRDefault="0086242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085DBDEC" w14:textId="77777777" w:rsidR="0086242E" w:rsidRDefault="0086242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0F4BAA07" w14:textId="77777777" w:rsidR="0086242E" w:rsidRDefault="0086242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64C69739" w14:textId="77777777" w:rsidR="0086242E" w:rsidRDefault="0086242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31A446E4" w14:textId="77777777" w:rsidR="0086242E" w:rsidRDefault="0086242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064062DC" w14:textId="77777777" w:rsidR="0086242E" w:rsidRDefault="0086242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6F1D5714" w14:textId="77777777" w:rsidR="0086242E" w:rsidRDefault="0086242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53A28D34" w14:textId="77777777" w:rsidR="0086242E" w:rsidRDefault="0086242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1E0FF64F" w14:textId="77777777" w:rsidR="0086242E" w:rsidRDefault="0064557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C">
        <w:rPr>
          <w:rFonts w:ascii="Times New Roman" w:hAnsi="Times New Roman" w:cs="Times New Roman"/>
          <w:b/>
          <w:sz w:val="24"/>
          <w:szCs w:val="24"/>
        </w:rPr>
        <w:t>ФОНД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ОЦЕНОЧНЫХ СРЕДСТВ</w:t>
      </w:r>
    </w:p>
    <w:p w14:paraId="6568F62F" w14:textId="77777777" w:rsidR="0086242E" w:rsidRDefault="0064557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ПРОВЕДЕНИЯ ТЕКУЩЕГО</w:t>
      </w:r>
    </w:p>
    <w:p w14:paraId="06B95FD7" w14:textId="77777777" w:rsidR="0086242E" w:rsidRDefault="0064557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КОНТРОЛЯ УСПЕВАЕМОСТИ И ПРОМЕЖУТОЧНОЙ АТТЕСТАЦИИ</w:t>
      </w:r>
    </w:p>
    <w:p w14:paraId="109E6AC3" w14:textId="77777777" w:rsidR="0086242E" w:rsidRDefault="0064557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ПО ДИСЦИПЛИНЕ</w:t>
      </w:r>
    </w:p>
    <w:p w14:paraId="28728266" w14:textId="77777777" w:rsidR="0086242E" w:rsidRDefault="008624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14870" w14:textId="77777777" w:rsidR="0086242E" w:rsidRDefault="0064557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НЕВРОЛОГИЯ</w:t>
      </w:r>
    </w:p>
    <w:p w14:paraId="6844D22B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33FA186" w14:textId="77777777" w:rsidR="0086242E" w:rsidRDefault="006455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</w:t>
      </w:r>
    </w:p>
    <w:p w14:paraId="2B246CB8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F6B9CEC" w14:textId="77777777" w:rsidR="0086242E" w:rsidRDefault="0064557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31.08.42  Детская неврология</w:t>
      </w:r>
    </w:p>
    <w:p w14:paraId="4E6FC78D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1474071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5800F30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CD359A2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03229AB6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195D929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CB8D7B5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A38151D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048EFBFD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C65D573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9BA93FC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5CC2A73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48559F0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AD83610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39ED09E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EB5F7D8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5F1E705" w14:textId="77777777" w:rsidR="0086242E" w:rsidRDefault="0064557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31.08.42 Детская неврология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14:paraId="1C388495" w14:textId="77777777" w:rsidR="0086242E" w:rsidRDefault="0086242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4312D5" w14:textId="77777777" w:rsidR="0086242E" w:rsidRDefault="0064557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11 от «22» июня 2018</w:t>
      </w:r>
    </w:p>
    <w:p w14:paraId="0B3652E5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E16C2AE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0A375C7D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08E3E1A2" w14:textId="77777777" w:rsidR="0086242E" w:rsidRDefault="006455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</w:t>
      </w:r>
    </w:p>
    <w:p w14:paraId="2953BC80" w14:textId="77777777" w:rsidR="0086242E" w:rsidRDefault="0086242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33A44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F0C49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535164689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фонда оценочных средств</w:t>
      </w:r>
      <w:bookmarkEnd w:id="0"/>
    </w:p>
    <w:p w14:paraId="79D70E3A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4A49D2BD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цессе изучения дисциплины результатов обучения на промежуточной аттестации в форме экзамена.   </w:t>
      </w:r>
    </w:p>
    <w:p w14:paraId="0D266651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установленной в рабочей программе дисциплины.  </w:t>
      </w:r>
    </w:p>
    <w:p w14:paraId="152FFA1C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следующие компетенции:</w:t>
      </w:r>
    </w:p>
    <w:p w14:paraId="017B7712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bookmarkStart w:id="1" w:name="_Toc535164690"/>
      <w:r w:rsidRPr="0038071E">
        <w:rPr>
          <w:rFonts w:ascii="Times New Roman" w:hAnsi="Times New Roman"/>
          <w:b/>
          <w:sz w:val="28"/>
          <w:szCs w:val="28"/>
        </w:rPr>
        <w:t>УК-1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14:paraId="78939CBE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УК-2 </w:t>
      </w:r>
      <w:r w:rsidRPr="0038071E">
        <w:rPr>
          <w:rFonts w:ascii="Times New Roman" w:hAnsi="Times New Roman"/>
          <w:sz w:val="28"/>
          <w:szCs w:val="28"/>
        </w:rPr>
        <w:t>- готовностью к управлению коллективом, толерантно воспринимать социальные, этнические, конфессиональные и культурные различия.</w:t>
      </w:r>
    </w:p>
    <w:p w14:paraId="51F10F7F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УК-3 - </w:t>
      </w:r>
      <w:r w:rsidRPr="0038071E">
        <w:rPr>
          <w:rFonts w:ascii="Times New Roman" w:hAnsi="Times New Roman"/>
          <w:sz w:val="28"/>
          <w:szCs w:val="28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27EC64DD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32E63114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ПК-2 – </w:t>
      </w:r>
      <w:r w:rsidRPr="0038071E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 w14:paraId="43F587FC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ПК-3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14:paraId="3D6E9F78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ПК-4 - </w:t>
      </w:r>
      <w:r w:rsidRPr="0038071E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 w14:paraId="57E89F06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ПК-5 – </w:t>
      </w:r>
      <w:r w:rsidRPr="0038071E">
        <w:rPr>
          <w:rFonts w:ascii="Times New Roman" w:hAnsi="Times New Roman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</w:t>
      </w:r>
      <w:r w:rsidRPr="0038071E">
        <w:rPr>
          <w:rFonts w:ascii="Times New Roman" w:hAnsi="Times New Roman"/>
          <w:sz w:val="28"/>
          <w:szCs w:val="28"/>
        </w:rPr>
        <w:lastRenderedPageBreak/>
        <w:t>Международной статистической классификацией болезней и проблем, связанных со здоровьем.</w:t>
      </w:r>
    </w:p>
    <w:p w14:paraId="1229A09E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ПК-6</w:t>
      </w:r>
      <w:r w:rsidRPr="0038071E">
        <w:rPr>
          <w:rFonts w:ascii="Times New Roman" w:hAnsi="Times New Roman"/>
          <w:sz w:val="28"/>
          <w:szCs w:val="28"/>
        </w:rPr>
        <w:t xml:space="preserve"> – </w:t>
      </w:r>
      <w:r w:rsidRPr="003807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 xml:space="preserve">готовность к ведению и лечению пациентов с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неврологическими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заболеваниями.</w:t>
      </w:r>
    </w:p>
    <w:p w14:paraId="62039567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 w:rsidRPr="0038071E"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ситуациях, в том числе медицинской эвакуации</w:t>
      </w:r>
    </w:p>
    <w:p w14:paraId="3E877F9D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ПК-8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лекарственной, немедикаментозной терапии и других методов у пациентов, 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нуждающихся в медицинской реабилитации.</w:t>
      </w:r>
    </w:p>
    <w:p w14:paraId="6F3772CA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ПК-9 </w:t>
      </w:r>
      <w:r w:rsidRPr="0038071E"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14:paraId="3D3B9789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ПК-10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14:paraId="323128D4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ПК-11 </w:t>
      </w:r>
      <w:r w:rsidRPr="0038071E"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14:paraId="22F8207D" w14:textId="77777777" w:rsidR="0064557C" w:rsidRPr="0038071E" w:rsidRDefault="0064557C" w:rsidP="0064557C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ПК-12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14:paraId="4EB2D57F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3DB535B7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 обучающихся</w:t>
      </w:r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6BDA7961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6F7E84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по каждой теме дисциплины.</w:t>
      </w:r>
    </w:p>
    <w:p w14:paraId="4B556698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4DAA7D" w14:textId="77777777" w:rsidR="0086242E" w:rsidRDefault="0064557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color w:val="000000"/>
          <w:sz w:val="28"/>
          <w:szCs w:val="28"/>
        </w:rPr>
        <w:t>Анатомо-физиологическое введение в детскую неврологию.  Нервно-психическое развитие ребенка в различные периоды  жизни. Особенности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>сследования детей грудного возраста.</w:t>
      </w:r>
    </w:p>
    <w:p w14:paraId="0C924C03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7AD75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текущего контроля успеваемости: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устный опрос, защита рефератов, тестирование,  решение ситуационных задач.</w:t>
      </w:r>
    </w:p>
    <w:p w14:paraId="7AA34285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43BF16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6AAA18BF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1A844708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Вопросы для устного опроса:</w:t>
      </w:r>
    </w:p>
    <w:p w14:paraId="5FA5CA1B" w14:textId="77777777" w:rsidR="0086242E" w:rsidRDefault="0064557C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Периоды </w:t>
      </w:r>
      <w:r>
        <w:rPr>
          <w:rFonts w:ascii="Times New Roman" w:hAnsi="Times New Roman"/>
          <w:color w:val="000000"/>
          <w:sz w:val="28"/>
          <w:szCs w:val="28"/>
        </w:rPr>
        <w:t>детского возраста.</w:t>
      </w:r>
    </w:p>
    <w:p w14:paraId="76476398" w14:textId="77777777" w:rsidR="0086242E" w:rsidRDefault="0064557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Морфологические аспекты онтогенеза нервной системы. </w:t>
      </w:r>
    </w:p>
    <w:p w14:paraId="2BC4ACBD" w14:textId="77777777" w:rsidR="0086242E" w:rsidRDefault="0064557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Биомеханика двигательного развития ребенка первого года жизни.</w:t>
      </w:r>
    </w:p>
    <w:p w14:paraId="3323A581" w14:textId="77777777" w:rsidR="0086242E" w:rsidRDefault="0064557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Нейрохимические аспекты онтогенеза нервной системы. </w:t>
      </w:r>
    </w:p>
    <w:p w14:paraId="79910D57" w14:textId="77777777" w:rsidR="0086242E" w:rsidRDefault="0064557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чувствительности.</w:t>
      </w:r>
    </w:p>
    <w:p w14:paraId="4CB9CDBF" w14:textId="77777777" w:rsidR="0086242E" w:rsidRDefault="0064557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Концепция возрастных кризов.</w:t>
      </w:r>
    </w:p>
    <w:p w14:paraId="0F16FE11" w14:textId="77777777" w:rsidR="0086242E" w:rsidRDefault="0064557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Оценка не</w:t>
      </w:r>
      <w:r>
        <w:rPr>
          <w:rFonts w:ascii="Times New Roman" w:hAnsi="Times New Roman"/>
          <w:color w:val="000000"/>
          <w:sz w:val="28"/>
          <w:szCs w:val="28"/>
        </w:rPr>
        <w:t xml:space="preserve">врологического статуса ребенка первого года жизни. Оценочные шкалы. Шкала Гриффитс. </w:t>
      </w:r>
    </w:p>
    <w:p w14:paraId="001D9850" w14:textId="77777777" w:rsidR="0086242E" w:rsidRDefault="0064557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Моторное и психоречевое развитие  3-х летнего ребенка.</w:t>
      </w:r>
    </w:p>
    <w:p w14:paraId="0A68E924" w14:textId="77777777" w:rsidR="0086242E" w:rsidRDefault="0064557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Моторное и психоречевое развитие  5 летнего ребенка.</w:t>
      </w:r>
    </w:p>
    <w:p w14:paraId="75C4C6C5" w14:textId="77777777" w:rsidR="0086242E" w:rsidRDefault="0064557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Моторное и психоречевое развитие  годовалого ребенка.</w:t>
      </w:r>
    </w:p>
    <w:p w14:paraId="190A60BB" w14:textId="77777777" w:rsidR="0086242E" w:rsidRDefault="0064557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Моторное </w:t>
      </w:r>
      <w:r>
        <w:rPr>
          <w:rFonts w:ascii="Times New Roman" w:hAnsi="Times New Roman"/>
          <w:sz w:val="28"/>
          <w:szCs w:val="28"/>
        </w:rPr>
        <w:t>и психоречевое развитие  7 летнего ребенка.</w:t>
      </w:r>
    </w:p>
    <w:p w14:paraId="3E2DA327" w14:textId="77777777" w:rsidR="0086242E" w:rsidRDefault="0086242E">
      <w:pPr>
        <w:pStyle w:val="a4"/>
        <w:ind w:left="1069" w:firstLine="0"/>
        <w:rPr>
          <w:rFonts w:ascii="Times New Roman" w:hAnsi="Times New Roman"/>
          <w:sz w:val="28"/>
          <w:szCs w:val="28"/>
        </w:rPr>
      </w:pPr>
    </w:p>
    <w:p w14:paraId="77D8D200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Темы для рефератов:</w:t>
      </w:r>
    </w:p>
    <w:p w14:paraId="53FD4B1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Особенности исследования детей грудного возраста.</w:t>
      </w:r>
      <w:r>
        <w:rPr>
          <w:rFonts w:ascii="Times New Roman" w:hAnsi="Times New Roman"/>
          <w:color w:val="000000"/>
          <w:sz w:val="28"/>
          <w:szCs w:val="28"/>
        </w:rPr>
        <w:t xml:space="preserve"> Оценочные шкалы.</w:t>
      </w:r>
    </w:p>
    <w:p w14:paraId="3736FD16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Нервно-психическое развитие ребенка первых 3-х лет жизни.</w:t>
      </w:r>
    </w:p>
    <w:p w14:paraId="53980A42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Нервно-психическое развитие ребенка в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дошкольном и школьном периодах.</w:t>
      </w:r>
    </w:p>
    <w:p w14:paraId="0ACE7AF1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4F37C8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Типовые тестовые задания</w:t>
      </w:r>
    </w:p>
    <w:p w14:paraId="301BD16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(выбрать один вариант правильного ответа):</w:t>
      </w:r>
    </w:p>
    <w:p w14:paraId="363CCC1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Рефлекс опоры и автоматическая походка новорожденных является физиологичным до</w:t>
      </w:r>
    </w:p>
    <w:p w14:paraId="556E2AE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 мес.</w:t>
      </w:r>
    </w:p>
    <w:p w14:paraId="7E70C19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4-5 мес.</w:t>
      </w:r>
    </w:p>
    <w:p w14:paraId="46C0EB9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1-1,5 мес.</w:t>
      </w:r>
    </w:p>
    <w:p w14:paraId="721A0EC9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6 мес.</w:t>
      </w:r>
    </w:p>
    <w:p w14:paraId="6CB6318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2 мес.</w:t>
      </w:r>
    </w:p>
    <w:p w14:paraId="2497C3DE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Истинная ходьб</w:t>
      </w:r>
      <w:r>
        <w:rPr>
          <w:rFonts w:ascii="Times New Roman" w:hAnsi="Times New Roman" w:cs="Times New Roman"/>
          <w:sz w:val="28"/>
          <w:szCs w:val="28"/>
        </w:rPr>
        <w:t>а у ребенка формируется в возрасте</w:t>
      </w:r>
    </w:p>
    <w:p w14:paraId="6D41E6C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 года</w:t>
      </w:r>
    </w:p>
    <w:p w14:paraId="1440276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 год 6 мес.-2 года</w:t>
      </w:r>
    </w:p>
    <w:p w14:paraId="7C35829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1 год</w:t>
      </w:r>
    </w:p>
    <w:p w14:paraId="2BE0070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4) 2 года 6 мес.-3 года</w:t>
      </w:r>
    </w:p>
    <w:p w14:paraId="4C7AF45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5)3 года-3 года 6 мес.</w:t>
      </w:r>
    </w:p>
    <w:p w14:paraId="23FD2C3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Активный словарь к 3 годам у ребенка составляет не менее </w:t>
      </w:r>
    </w:p>
    <w:p w14:paraId="4295F5B3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DFFA4F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1000-1500 слов</w:t>
      </w:r>
    </w:p>
    <w:p w14:paraId="2367DEB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500 слов</w:t>
      </w:r>
    </w:p>
    <w:p w14:paraId="62D7BD3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200-300 слов</w:t>
      </w:r>
    </w:p>
    <w:p w14:paraId="0981C8C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500-1000 слов</w:t>
      </w:r>
    </w:p>
    <w:p w14:paraId="5301760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2000 слов</w:t>
      </w:r>
    </w:p>
    <w:p w14:paraId="7A19D9A9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 варианту правильного ползания относится </w:t>
      </w:r>
    </w:p>
    <w:p w14:paraId="4CC0108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 реципрокное ползание</w:t>
      </w:r>
    </w:p>
    <w:p w14:paraId="7F4790E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ползание назад</w:t>
      </w:r>
    </w:p>
    <w:p w14:paraId="778F5AD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ползание «по-пластунски»</w:t>
      </w:r>
    </w:p>
    <w:p w14:paraId="519CD16E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перемещение прыжками</w:t>
      </w:r>
    </w:p>
    <w:p w14:paraId="081B5563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перемещение катками</w:t>
      </w:r>
    </w:p>
    <w:p w14:paraId="1BA76413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FB6EDB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норме походка ребенка до 2-х лет</w:t>
      </w:r>
    </w:p>
    <w:p w14:paraId="27CA63E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переменным шагом</w:t>
      </w:r>
    </w:p>
    <w:p w14:paraId="1A66F693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носочках</w:t>
      </w:r>
    </w:p>
    <w:p w14:paraId="7B0E299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с пятки на носок</w:t>
      </w:r>
    </w:p>
    <w:p w14:paraId="695E449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) топающего характера</w:t>
      </w:r>
    </w:p>
    <w:p w14:paraId="6079703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опорой на наружный край стопы</w:t>
      </w:r>
    </w:p>
    <w:p w14:paraId="2DD33D1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</w:t>
      </w:r>
      <w:r>
        <w:rPr>
          <w:rFonts w:ascii="Times New Roman" w:eastAsia="Times New Roman" w:hAnsi="Times New Roman" w:cs="Times New Roman"/>
          <w:sz w:val="28"/>
          <w:szCs w:val="28"/>
        </w:rPr>
        <w:t>гол разведения н</w:t>
      </w:r>
      <w:r>
        <w:rPr>
          <w:rFonts w:ascii="Times New Roman" w:hAnsi="Times New Roman" w:cs="Times New Roman"/>
          <w:sz w:val="28"/>
          <w:szCs w:val="28"/>
        </w:rPr>
        <w:t xml:space="preserve">ог ребенка в приводящих мышцах </w:t>
      </w:r>
      <w:r>
        <w:rPr>
          <w:rFonts w:ascii="Times New Roman" w:eastAsia="Times New Roman" w:hAnsi="Times New Roman" w:cs="Times New Roman"/>
          <w:sz w:val="28"/>
          <w:szCs w:val="28"/>
        </w:rPr>
        <w:t>новорожденного</w:t>
      </w:r>
      <w:r>
        <w:rPr>
          <w:rFonts w:ascii="Times New Roman" w:hAnsi="Times New Roman" w:cs="Times New Roman"/>
          <w:sz w:val="28"/>
          <w:szCs w:val="28"/>
        </w:rPr>
        <w:t xml:space="preserve"> равен</w:t>
      </w:r>
    </w:p>
    <w:p w14:paraId="1BDB2A9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110-130 градусов</w:t>
      </w:r>
    </w:p>
    <w:p w14:paraId="41FCD1A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Менее  90 градусов</w:t>
      </w:r>
    </w:p>
    <w:p w14:paraId="1B038009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130-150 градусов</w:t>
      </w:r>
    </w:p>
    <w:p w14:paraId="70538B9E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90-100 градусов</w:t>
      </w:r>
    </w:p>
    <w:p w14:paraId="50202EF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&gt; 150 градусов</w:t>
      </w:r>
    </w:p>
    <w:p w14:paraId="7DB7DD8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BB602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 ф</w:t>
      </w:r>
      <w:r>
        <w:rPr>
          <w:rFonts w:ascii="Times New Roman" w:hAnsi="Times New Roman" w:cs="Times New Roman"/>
          <w:sz w:val="28"/>
          <w:szCs w:val="28"/>
        </w:rPr>
        <w:t>изиологическим рефлексам новорожденных не относится</w:t>
      </w:r>
    </w:p>
    <w:p w14:paraId="5C64DB23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рефлекс опоры</w:t>
      </w:r>
    </w:p>
    <w:p w14:paraId="2437AA2E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асимметричный шейный тонический рефлекс</w:t>
      </w:r>
    </w:p>
    <w:p w14:paraId="06885FB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рефлекс автоматической ходьбы</w:t>
      </w:r>
    </w:p>
    <w:p w14:paraId="38CD6B8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рефлекс ползания</w:t>
      </w:r>
    </w:p>
    <w:p w14:paraId="3BA36879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рефлекс выпрямления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EBAD8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Лабиринтный выпрямляющий рефлекс на голову наблюдают</w:t>
      </w:r>
    </w:p>
    <w:p w14:paraId="1A6D813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u w:val="single"/>
        </w:rPr>
        <w:t>Со 2-го месяца жизни</w:t>
      </w:r>
    </w:p>
    <w:p w14:paraId="76020A8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3-го месяца жизни</w:t>
      </w:r>
    </w:p>
    <w:p w14:paraId="475A625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 5 месяца жизни</w:t>
      </w:r>
    </w:p>
    <w:p w14:paraId="717C5FB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6 месяца жизни</w:t>
      </w:r>
    </w:p>
    <w:p w14:paraId="4B71498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4 месяца жизни</w:t>
      </w:r>
    </w:p>
    <w:p w14:paraId="541E635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CD5A2E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Проба «шарфа»  отражает снижение тонуса мышц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AD818E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 xml:space="preserve">  в нижних конечностях</w:t>
      </w:r>
    </w:p>
    <w:p w14:paraId="6F40B96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) верхних конечностей, преимущественно в проксимальных отделах</w:t>
      </w:r>
    </w:p>
    <w:p w14:paraId="2115699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шеи</w:t>
      </w:r>
    </w:p>
    <w:p w14:paraId="4D801F6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туловища</w:t>
      </w:r>
    </w:p>
    <w:p w14:paraId="47421EBE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исследовании  периостальных и сухожильных рефлексов  у младенцев  после 3-х мес. наиболее информативными являются</w:t>
      </w:r>
    </w:p>
    <w:p w14:paraId="4EA234D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коленные</w:t>
      </w:r>
    </w:p>
    <w:p w14:paraId="3FD10EF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ахилловы</w:t>
      </w:r>
    </w:p>
    <w:p w14:paraId="5237054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>
        <w:rPr>
          <w:rFonts w:ascii="Times New Roman" w:hAnsi="Times New Roman" w:cs="Times New Roman"/>
          <w:sz w:val="28"/>
          <w:szCs w:val="28"/>
        </w:rPr>
        <w:t>карпорадиальные</w:t>
      </w:r>
    </w:p>
    <w:p w14:paraId="23D314F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биципитальные</w:t>
      </w:r>
    </w:p>
    <w:p w14:paraId="73D8383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F0C8A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11.Для  развития доречевой функции  ребенка  6 мес. характерно:</w:t>
      </w:r>
    </w:p>
    <w:p w14:paraId="584E9D7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Активный недифференцированный  лепет</w:t>
      </w:r>
    </w:p>
    <w:p w14:paraId="5AFC90B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Гуление</w:t>
      </w:r>
    </w:p>
    <w:p w14:paraId="2647865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Говорит  около 5 слов</w:t>
      </w:r>
    </w:p>
    <w:p w14:paraId="20F92EE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Говорит около 30 слов</w:t>
      </w:r>
    </w:p>
    <w:p w14:paraId="12899E2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484FB29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Подниматься и спускаться по лестнице, чередуя ноги  (</w:t>
      </w:r>
      <w:r>
        <w:rPr>
          <w:rFonts w:ascii="Times New Roman" w:hAnsi="Times New Roman" w:cs="Times New Roman"/>
          <w:sz w:val="28"/>
          <w:szCs w:val="28"/>
        </w:rPr>
        <w:t>с опорой)  ребенок начинает</w:t>
      </w:r>
    </w:p>
    <w:p w14:paraId="3CA4283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1)1 год</w:t>
      </w:r>
    </w:p>
    <w:p w14:paraId="00A6A08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3 года</w:t>
      </w:r>
    </w:p>
    <w:p w14:paraId="1369A59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1 год 6 мес.</w:t>
      </w:r>
    </w:p>
    <w:p w14:paraId="5701D14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2г.6мес</w:t>
      </w:r>
    </w:p>
    <w:p w14:paraId="7BC61360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>Наивысший уровень продуктивности образной памяти достигается</w:t>
      </w:r>
    </w:p>
    <w:p w14:paraId="78E2412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4-5 лет</w:t>
      </w:r>
    </w:p>
    <w:p w14:paraId="1AEAA25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8-11 лет</w:t>
      </w:r>
    </w:p>
    <w:p w14:paraId="366241A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7-9 лет</w:t>
      </w:r>
    </w:p>
    <w:p w14:paraId="727DE5B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16-17 лет</w:t>
      </w:r>
    </w:p>
    <w:p w14:paraId="62E3220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Период раннего детства приходится на возраст</w:t>
      </w:r>
    </w:p>
    <w:p w14:paraId="3E9C6FE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1-3 года</w:t>
      </w:r>
    </w:p>
    <w:p w14:paraId="127EE91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4-6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29BFB7F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7-10 лет</w:t>
      </w:r>
    </w:p>
    <w:p w14:paraId="3B02796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1-12 мес.</w:t>
      </w:r>
    </w:p>
    <w:p w14:paraId="68F8D82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Психомоторный тип нервно- психического реагирования  (по В.В. Ковалеву) у детей и подростков в ответ на различные вредности  характерен в период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D89720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1-3 года</w:t>
      </w:r>
    </w:p>
    <w:p w14:paraId="0CE7C41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4-10 лет</w:t>
      </w:r>
    </w:p>
    <w:p w14:paraId="325B835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7-12 лет</w:t>
      </w:r>
    </w:p>
    <w:p w14:paraId="7BCBB07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12-16 лет</w:t>
      </w:r>
    </w:p>
    <w:p w14:paraId="503EE1E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Аффективый тип реагирования по В.В. Ковалеву включает</w:t>
      </w:r>
    </w:p>
    <w:p w14:paraId="176E79F3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синдромы и симптомы страхов, повышенной аффективной возбудимости с явлениями негативизма и агрессии.</w:t>
      </w:r>
    </w:p>
    <w:p w14:paraId="044916E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преимущественно гипердинамические расстройства различного генеза: психомоторную возбудимость, тики, заикание</w:t>
      </w:r>
    </w:p>
    <w:p w14:paraId="02FF60A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проявляется в так называемых «патологич</w:t>
      </w:r>
      <w:r>
        <w:rPr>
          <w:rFonts w:ascii="Times New Roman" w:hAnsi="Times New Roman" w:cs="Times New Roman"/>
          <w:sz w:val="28"/>
          <w:szCs w:val="28"/>
        </w:rPr>
        <w:t>еских реакциях пубертатного возраста», включающих, с одной стороны, сверхценные</w:t>
      </w:r>
    </w:p>
    <w:p w14:paraId="1A2C836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общая и вегетативная возбудимость с нарушениями сна, аппетита, желудочно-кишечными расстройствами.</w:t>
      </w:r>
    </w:p>
    <w:p w14:paraId="38B99C8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Сенситивный период развития качества силы приходится на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B6A19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6-7 лет</w:t>
      </w:r>
    </w:p>
    <w:p w14:paraId="5060E5D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14-17 лет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05DF20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7-12 лет</w:t>
      </w:r>
    </w:p>
    <w:p w14:paraId="1F1A9B43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12-16 лет</w:t>
      </w:r>
    </w:p>
    <w:p w14:paraId="5AC30CF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Предпочтение руки формируется  в возрасте</w:t>
      </w:r>
    </w:p>
    <w:p w14:paraId="07D53F5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 год</w:t>
      </w:r>
    </w:p>
    <w:p w14:paraId="1AEBBDC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5 лет </w:t>
      </w:r>
    </w:p>
    <w:p w14:paraId="60DB641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2 года</w:t>
      </w:r>
    </w:p>
    <w:p w14:paraId="5B9B8B1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8 лет</w:t>
      </w:r>
    </w:p>
    <w:p w14:paraId="7932D44D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E0798F7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Типовые ситуационные задачи:</w:t>
      </w:r>
    </w:p>
    <w:p w14:paraId="74841378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Задача1.</w:t>
      </w:r>
    </w:p>
    <w:p w14:paraId="09EBD756" w14:textId="77777777" w:rsidR="0086242E" w:rsidRDefault="0064557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Ребенок доношен. Лежа на животе  симметричная опора на выпрямленные руки с раскрытыми ладонями.  Сидит неуверенно. При вертикализации опора на полные стопы. Захватывает игрушку без противопоставления первого пальца.  Четкая локализация звуков в горизонталь</w:t>
      </w:r>
      <w:r>
        <w:rPr>
          <w:rFonts w:ascii="Times New Roman" w:hAnsi="Times New Roman"/>
          <w:color w:val="000000"/>
          <w:sz w:val="28"/>
          <w:szCs w:val="28"/>
        </w:rPr>
        <w:t>ном  и вертикальном направлении, изучение и рассматривание предметов, расположенных в разных местах; прослеживание за упавшей игрушкой. Активный недифференцированный лепет. Понимает мимику и жесты окружающих. Начинает отличать своих и чужих. Держит бутылоч</w:t>
      </w:r>
      <w:r>
        <w:rPr>
          <w:rFonts w:ascii="Times New Roman" w:hAnsi="Times New Roman"/>
          <w:color w:val="000000"/>
          <w:sz w:val="28"/>
          <w:szCs w:val="28"/>
        </w:rPr>
        <w:t>ку из которой сосет, тянет ее ко рту или отталкивает.</w:t>
      </w:r>
    </w:p>
    <w:p w14:paraId="37B0B1B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14:paraId="109EB18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Какому возрасту соответствует данный неврологический статус?</w:t>
      </w:r>
    </w:p>
    <w:p w14:paraId="330CEE5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Какие критерии  оценки ребенка отображены в данном статусе?</w:t>
      </w:r>
    </w:p>
    <w:p w14:paraId="12207432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Из каких положений оценивается грубая моторика у </w:t>
      </w:r>
      <w:r>
        <w:rPr>
          <w:rFonts w:ascii="Times New Roman" w:hAnsi="Times New Roman" w:cs="Times New Roman"/>
          <w:sz w:val="28"/>
          <w:szCs w:val="28"/>
        </w:rPr>
        <w:t>ребенка?</w:t>
      </w:r>
    </w:p>
    <w:p w14:paraId="02166DEC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1839C59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Задача2.</w:t>
      </w:r>
    </w:p>
    <w:p w14:paraId="2111E338" w14:textId="77777777" w:rsidR="0086242E" w:rsidRDefault="0064557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Ребенку  3 мес. При осмотре: Взгляд фиксирует, за предметами следит. Поворачивает голову в сторону раздражителя. Глотание не нарушено. В положении на животе голову удерживает непродолжительное время. При пробе на тракцию-запрокидывание г</w:t>
      </w:r>
      <w:r>
        <w:rPr>
          <w:rFonts w:ascii="Times New Roman" w:hAnsi="Times New Roman"/>
          <w:color w:val="000000"/>
          <w:sz w:val="28"/>
          <w:szCs w:val="28"/>
        </w:rPr>
        <w:t>оловы.  Положение на спине  не стабильно. Мышечный тонус диффузно снижен. Гулит, комплекс «оживления».</w:t>
      </w:r>
    </w:p>
    <w:p w14:paraId="4646A08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14:paraId="1E884171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Какой синдром имеет место?</w:t>
      </w:r>
    </w:p>
    <w:p w14:paraId="6C4357F3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Укажите основную причину данного синдрома.</w:t>
      </w:r>
    </w:p>
    <w:p w14:paraId="6E92058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 Укажите пробы на мышечную гипотонию.</w:t>
      </w:r>
    </w:p>
    <w:p w14:paraId="72EBF139" w14:textId="77777777" w:rsidR="0086242E" w:rsidRDefault="0086242E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14:paraId="60921369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Задача3.</w:t>
      </w:r>
    </w:p>
    <w:p w14:paraId="5EFF9F26" w14:textId="77777777" w:rsidR="0086242E" w:rsidRDefault="0064557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Ребенок доношен.</w:t>
      </w:r>
      <w:r>
        <w:rPr>
          <w:rFonts w:ascii="Times New Roman" w:hAnsi="Times New Roman"/>
          <w:color w:val="000000"/>
          <w:sz w:val="28"/>
          <w:szCs w:val="28"/>
        </w:rPr>
        <w:t xml:space="preserve"> Какому возрасту соответствует данный неврологический статус.</w:t>
      </w:r>
      <w:r w:rsidRPr="0064557C">
        <w:rPr>
          <w:rFonts w:ascii="Tahoma" w:eastAsia="+mn-ea" w:hAnsi="Tahoma" w:cs="+mn-cs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Грубая моторика: в положении на животе –прямой угол между плечом и предплечьем. Таз опущен до плоскости опоры, цент тяжести смещен к тазовому концу. Положение на спине становиться стабильным. Начало «группировки». Мелкая моторика: кисть чаще раскрыта. Ребе</w:t>
      </w:r>
      <w:r>
        <w:rPr>
          <w:rFonts w:ascii="Times New Roman" w:hAnsi="Times New Roman"/>
          <w:color w:val="000000"/>
          <w:sz w:val="28"/>
          <w:szCs w:val="28"/>
        </w:rPr>
        <w:t xml:space="preserve">нок захватывает вложенную в руку игрушку. Перцепция: движение руки выполняется под зрительным контролем. После звуковой стимуляции ребенок охотно издает гласные звуки. </w:t>
      </w:r>
    </w:p>
    <w:p w14:paraId="0F89664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14:paraId="252458E1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Какому возрасту соответствует данный неврологический статус?</w:t>
      </w:r>
    </w:p>
    <w:p w14:paraId="7E7268F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Опишите до</w:t>
      </w:r>
      <w:r>
        <w:rPr>
          <w:rFonts w:ascii="Times New Roman" w:hAnsi="Times New Roman" w:cs="Times New Roman"/>
          <w:sz w:val="28"/>
          <w:szCs w:val="28"/>
        </w:rPr>
        <w:t>речевое развитие и социальное поведение в данном возрасте.</w:t>
      </w:r>
    </w:p>
    <w:p w14:paraId="06325CB3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51AE7B6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4382329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Эталоны ответов на типовые ситуационные задачи</w:t>
      </w:r>
    </w:p>
    <w:p w14:paraId="78A9A0E6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E8EA2E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1.</w:t>
      </w:r>
    </w:p>
    <w:p w14:paraId="610D0BE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Данный статус характерен для ребенка 6 мес.</w:t>
      </w:r>
    </w:p>
    <w:p w14:paraId="4C8D8FE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проводится по 5 критериям: грубая моторика, тонкая моторика,  перцепция, развит</w:t>
      </w:r>
      <w:r>
        <w:rPr>
          <w:rFonts w:ascii="Times New Roman" w:hAnsi="Times New Roman" w:cs="Times New Roman"/>
          <w:sz w:val="28"/>
          <w:szCs w:val="28"/>
        </w:rPr>
        <w:t>ие речи, социально-эмоциональное поведение ребенка.</w:t>
      </w:r>
    </w:p>
    <w:p w14:paraId="6DD67099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Грубая моторика оценивается из  положения на спине, животе, вертикально.</w:t>
      </w:r>
    </w:p>
    <w:p w14:paraId="56AA9C0F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>Задача 2.</w:t>
      </w:r>
    </w:p>
    <w:p w14:paraId="6A31DCAA" w14:textId="77777777" w:rsidR="0086242E" w:rsidRDefault="0064557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1) Синдром мышечной гипотонии.</w:t>
      </w:r>
    </w:p>
    <w:p w14:paraId="15EB5135" w14:textId="77777777" w:rsidR="0086242E" w:rsidRDefault="00645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Гипотония встречается при заболеваниях головного и спинного мозга, периферического нейрона, нарушениях нейромышечной передачи и патологии мышц. Однако центральные причины, проявляющиеся постуральной гипотонией, в структуре СМГ составляют 60–80 %, значител</w:t>
      </w:r>
      <w:r>
        <w:rPr>
          <w:rFonts w:ascii="Times New Roman" w:eastAsia="Times New Roman" w:hAnsi="Times New Roman" w:cs="Times New Roman"/>
          <w:sz w:val="28"/>
          <w:szCs w:val="28"/>
        </w:rPr>
        <w:t>ьно превышая частоту возможных причин, связанных с двигательной единицей.</w:t>
      </w:r>
    </w:p>
    <w:p w14:paraId="7F9723DC" w14:textId="77777777" w:rsidR="0086242E" w:rsidRDefault="00645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 Тонус у младенцев с симптомами гипотонии может быть оценен при проведении пробы на тракцию, проб с вертикальным и горизонтальным подвешиванием.</w:t>
      </w:r>
    </w:p>
    <w:p w14:paraId="6447A54F" w14:textId="77777777" w:rsidR="0086242E" w:rsidRDefault="00645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Проба на тракцию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наиболее чувствительный тест для определения постурального тонуса. Врач захватывает кисти ребенка и подтягивает его в положение сидя. У здорового ребенка голова приподнимается от поверхности сразу вслед за телом. Когда достигается сидячее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гол</w:t>
      </w:r>
      <w:r>
        <w:rPr>
          <w:rFonts w:ascii="Times New Roman" w:eastAsia="Times New Roman" w:hAnsi="Times New Roman" w:cs="Times New Roman"/>
          <w:sz w:val="28"/>
          <w:szCs w:val="28"/>
        </w:rPr>
        <w:t>ова удерживается прямо посередине. Во время пробы исследователь ощущает сопротивление тракции и наблюдает сгибание конечностей ребенка в локтевых и коленных суставах. У доношенных детей допустимо лишь минимальное запаздывание движения головы. Аномальная пр</w:t>
      </w:r>
      <w:r>
        <w:rPr>
          <w:rFonts w:ascii="Times New Roman" w:eastAsia="Times New Roman" w:hAnsi="Times New Roman" w:cs="Times New Roman"/>
          <w:sz w:val="28"/>
          <w:szCs w:val="28"/>
        </w:rPr>
        <w:t>оба на тракцию в виде большой задержки движения головы вслед за туловищем и отсутствие сгибания в конечностях у доношенного новорожденного указывают на гипотонию. Проба на тракцию не может быть проведена у недоношенных, не достигших 33 недель гестации. Воз</w:t>
      </w:r>
      <w:r>
        <w:rPr>
          <w:rFonts w:ascii="Times New Roman" w:eastAsia="Times New Roman" w:hAnsi="Times New Roman" w:cs="Times New Roman"/>
          <w:sz w:val="28"/>
          <w:szCs w:val="28"/>
        </w:rPr>
        <w:t>можности сгибателей шеи поднять голову появляются после 33 недель.</w:t>
      </w:r>
    </w:p>
    <w:p w14:paraId="2B9DA13D" w14:textId="77777777" w:rsidR="0086242E" w:rsidRDefault="00645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Вертикальное подвешивание.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 располагает свои кисти в подмышечных областях ребенка и поднимает его вверх. Пока ребенок находится в вертикальном положении, его голова располагается прямо </w:t>
      </w:r>
      <w:r>
        <w:rPr>
          <w:rFonts w:ascii="Times New Roman" w:eastAsia="Times New Roman" w:hAnsi="Times New Roman" w:cs="Times New Roman"/>
          <w:sz w:val="28"/>
          <w:szCs w:val="28"/>
        </w:rPr>
        <w:t>по средней линии, а конечности сохраняют позу сгибания в тазобедренных, коленных и голеностопных суставах. У ребенка с мышечной гипотонией при вертикальном подвешивании голова свисает вперед. Ноги свободно свисают. Из-за слабости мышц плечевого пояса ребен</w:t>
      </w:r>
      <w:r>
        <w:rPr>
          <w:rFonts w:ascii="Times New Roman" w:eastAsia="Times New Roman" w:hAnsi="Times New Roman" w:cs="Times New Roman"/>
          <w:sz w:val="28"/>
          <w:szCs w:val="28"/>
        </w:rPr>
        <w:t>ок не удерживается и «проскальзывает» между руками исследователя. «Проваливание» головы ребенка и симптом «вялых плеч» у доношенных новорожденных возникает как при гипоксических парасагиттальных поражениях головного мозга, так и при травме шейного отдела с</w:t>
      </w:r>
      <w:r>
        <w:rPr>
          <w:rFonts w:ascii="Times New Roman" w:eastAsia="Times New Roman" w:hAnsi="Times New Roman" w:cs="Times New Roman"/>
          <w:sz w:val="28"/>
          <w:szCs w:val="28"/>
        </w:rPr>
        <w:t>пинного мозга.</w:t>
      </w:r>
    </w:p>
    <w:p w14:paraId="593F7D52" w14:textId="77777777" w:rsidR="0086242E" w:rsidRDefault="00645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Горизонтальное подвешивание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Здоровый младенец поднимает голову, удерживает спину прямо, сгибает конечности в локтевых, тазобедренных, коленных и голеностопных суставах. Может периодически разгибать голову, напрягать спину и группироваться, </w:t>
      </w:r>
      <w:r>
        <w:rPr>
          <w:rFonts w:ascii="Times New Roman" w:eastAsia="Times New Roman" w:hAnsi="Times New Roman" w:cs="Times New Roman"/>
          <w:sz w:val="28"/>
          <w:szCs w:val="28"/>
        </w:rPr>
        <w:t>преодолевая силы гравитации. Гипотоничный новорожденный и младенец перегибаются через руки врача как перевернутая буква «U», при этом голова и ноги свободно свисают (симптомы «тряпичной куклы» или «провисшего белья»).</w:t>
      </w:r>
    </w:p>
    <w:p w14:paraId="73B79CA9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>Задача 3.</w:t>
      </w:r>
    </w:p>
    <w:p w14:paraId="6601F27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Данный статус характерен </w:t>
      </w:r>
      <w:r>
        <w:rPr>
          <w:rFonts w:ascii="Times New Roman" w:hAnsi="Times New Roman" w:cs="Times New Roman"/>
          <w:sz w:val="28"/>
          <w:szCs w:val="28"/>
        </w:rPr>
        <w:t>для ребенка 3 мес.</w:t>
      </w:r>
    </w:p>
    <w:p w14:paraId="73C058E2" w14:textId="77777777" w:rsidR="0086242E" w:rsidRDefault="0064557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Речь: пассивная - в ответ на голос останавливает взгляд с проявлением эмоциональных реакций, активная- интонационная выразительность голосовых реакций, «гуление». Социальное поведение: комплекс «оживления»</w:t>
      </w:r>
    </w:p>
    <w:p w14:paraId="351ECE23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9D6EE40" w14:textId="77777777" w:rsidR="0086242E" w:rsidRDefault="006455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>
        <w:rPr>
          <w:rFonts w:ascii="Times New Roman" w:hAnsi="Times New Roman" w:cs="Times New Roman"/>
          <w:sz w:val="28"/>
          <w:szCs w:val="28"/>
        </w:rPr>
        <w:t xml:space="preserve">Врожденные </w:t>
      </w:r>
      <w:r>
        <w:rPr>
          <w:rFonts w:ascii="Times New Roman" w:hAnsi="Times New Roman" w:cs="Times New Roman"/>
          <w:sz w:val="28"/>
          <w:szCs w:val="28"/>
        </w:rPr>
        <w:t>пороки центральной нервной системы. Детский церебральный паралич.</w:t>
      </w:r>
    </w:p>
    <w:p w14:paraId="457F0FC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текущего контроля успеваемости: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устный опрос, защита рефератов, тестирование,  решение ситуационных задач.</w:t>
      </w:r>
    </w:p>
    <w:p w14:paraId="368D08F4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B9D534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3D91A8EF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Вопросы для устного опро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са:</w:t>
      </w:r>
    </w:p>
    <w:p w14:paraId="180AAB40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1.Распространенность и причины возникновения врожденных пороков ЦНС.</w:t>
      </w:r>
    </w:p>
    <w:p w14:paraId="6C58623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2.Врожденные пороки развития конечного мозга.</w:t>
      </w:r>
    </w:p>
    <w:p w14:paraId="15BD632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3.Вопросы клиники и диагностики  пороков развития мозжечка.</w:t>
      </w:r>
    </w:p>
    <w:p w14:paraId="1D928500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4.Вопросы киники и диагностики пороков развития спинного мозга.</w:t>
      </w:r>
    </w:p>
    <w:p w14:paraId="190507B3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5.Пороки разв</w:t>
      </w:r>
      <w:r>
        <w:rPr>
          <w:rFonts w:ascii="Times New Roman" w:hAnsi="Times New Roman" w:cs="Times New Roman"/>
          <w:sz w:val="28"/>
          <w:szCs w:val="28"/>
        </w:rPr>
        <w:t>ития обонятельного анализатора.</w:t>
      </w:r>
    </w:p>
    <w:p w14:paraId="7105286E" w14:textId="77777777" w:rsidR="0086242E" w:rsidRDefault="0064557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6.Факторы риска развития ДЦП</w:t>
      </w:r>
    </w:p>
    <w:p w14:paraId="6DECEBF5" w14:textId="77777777" w:rsidR="0086242E" w:rsidRDefault="0064557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7.История изучения ДЦП</w:t>
      </w:r>
    </w:p>
    <w:p w14:paraId="35251AB4" w14:textId="77777777" w:rsidR="0086242E" w:rsidRDefault="0064557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8.Классификация детского церебрального паралича.</w:t>
      </w:r>
    </w:p>
    <w:p w14:paraId="6B7E393D" w14:textId="77777777" w:rsidR="0086242E" w:rsidRDefault="0064557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9.Характеристика форм  ДЦП.</w:t>
      </w:r>
    </w:p>
    <w:p w14:paraId="6466CECC" w14:textId="77777777" w:rsidR="0086242E" w:rsidRDefault="0064557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10.Диагностика  ДЦП.</w:t>
      </w:r>
    </w:p>
    <w:p w14:paraId="571848D7" w14:textId="77777777" w:rsidR="0086242E" w:rsidRDefault="0064557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11. Лечение и прогноз ДЦП.</w:t>
      </w:r>
    </w:p>
    <w:p w14:paraId="59AF4D0D" w14:textId="77777777" w:rsidR="0086242E" w:rsidRDefault="0086242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14:paraId="352BC99C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Темы для рефератов:</w:t>
      </w:r>
    </w:p>
    <w:p w14:paraId="6BE23000" w14:textId="77777777" w:rsidR="0086242E" w:rsidRDefault="0064557C">
      <w:pPr>
        <w:pStyle w:val="a8"/>
        <w:shd w:val="clear" w:color="auto" w:fill="auto"/>
        <w:tabs>
          <w:tab w:val="left" w:pos="1110"/>
        </w:tabs>
        <w:spacing w:after="0" w:line="230" w:lineRule="exact"/>
        <w:ind w:right="1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клиники и лечения  Детского церебрального паралича.</w:t>
      </w:r>
    </w:p>
    <w:p w14:paraId="5F585108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2.Врожденные пороки развития мозжечка</w:t>
      </w:r>
    </w:p>
    <w:p w14:paraId="5A29827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3.Врожденные пороки развития спинного мозга</w:t>
      </w:r>
    </w:p>
    <w:p w14:paraId="057DD710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7B02228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Типовые тестовые задания</w:t>
      </w:r>
    </w:p>
    <w:p w14:paraId="4B1B2BDA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(выбрать один вариант правильного ответа):</w:t>
      </w:r>
    </w:p>
    <w:p w14:paraId="6C6E236F" w14:textId="77777777" w:rsidR="0086242E" w:rsidRDefault="0064557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1.Положение, когда пассивное или активное </w:t>
      </w:r>
      <w:r>
        <w:rPr>
          <w:rFonts w:ascii="Times New Roman" w:hAnsi="Times New Roman" w:cs="Times New Roman"/>
          <w:sz w:val="28"/>
          <w:szCs w:val="28"/>
        </w:rPr>
        <w:t>сгибание головы вызывает повышение тонуса сгибателей рук и разгибателей ног, а разгибание головы приводит к  противоположному действию носит название:</w:t>
      </w:r>
    </w:p>
    <w:p w14:paraId="58523FF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Симметричный шейный тонический рефлекс</w:t>
      </w:r>
    </w:p>
    <w:p w14:paraId="666D2DF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Асимметричный шейный тонический рефлекс</w:t>
      </w:r>
    </w:p>
    <w:p w14:paraId="058935E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Лабиринтный тонич</w:t>
      </w:r>
      <w:r>
        <w:rPr>
          <w:rFonts w:ascii="Times New Roman" w:hAnsi="Times New Roman" w:cs="Times New Roman"/>
          <w:sz w:val="28"/>
          <w:szCs w:val="28"/>
        </w:rPr>
        <w:t>еский рефлекс</w:t>
      </w:r>
    </w:p>
    <w:p w14:paraId="7BE571D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Лабиринтный установочный рефлекс на голову</w:t>
      </w:r>
    </w:p>
    <w:p w14:paraId="2C4E767E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9248AA0" w14:textId="77777777" w:rsidR="0086242E" w:rsidRDefault="00645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 спастическим формам ДЦП  не относится:</w:t>
      </w:r>
    </w:p>
    <w:p w14:paraId="69E70792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Двойная гемиплегия</w:t>
      </w:r>
    </w:p>
    <w:p w14:paraId="5F1A5802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Спастическая диплегия</w:t>
      </w:r>
    </w:p>
    <w:p w14:paraId="10AF3B1E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Гиперкинетическая форма</w:t>
      </w:r>
    </w:p>
    <w:p w14:paraId="2D7BA113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Гемипаретическая форма</w:t>
      </w:r>
    </w:p>
    <w:p w14:paraId="7ADF3210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F9079A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характерную триаду аномалии Денди–Уокера не вхо</w:t>
      </w:r>
      <w:r>
        <w:rPr>
          <w:rFonts w:ascii="Times New Roman" w:hAnsi="Times New Roman" w:cs="Times New Roman"/>
          <w:sz w:val="28"/>
          <w:szCs w:val="28"/>
        </w:rPr>
        <w:t xml:space="preserve">дит: </w:t>
      </w:r>
    </w:p>
    <w:p w14:paraId="449921B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полная или частичная агенезия червя мозжечка</w:t>
      </w:r>
    </w:p>
    <w:p w14:paraId="41B0307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кистозная дилатация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желудочка </w:t>
      </w:r>
    </w:p>
    <w:p w14:paraId="1F40392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расширение задней черепной ямки со смещением вверх латеральных синусов, намета мозжечка и стока синусов </w:t>
      </w:r>
    </w:p>
    <w:p w14:paraId="7DDD1A3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агенезия мозолистого тела</w:t>
      </w:r>
    </w:p>
    <w:p w14:paraId="26432DF6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14:paraId="7A46ED9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4.Клинические проявления аномалии Денди–Уокера  включают все, кроме:</w:t>
      </w:r>
    </w:p>
    <w:p w14:paraId="0E158EA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задержку психомоторного развития, </w:t>
      </w:r>
    </w:p>
    <w:p w14:paraId="6C0F4E00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макроцефалию,</w:t>
      </w:r>
    </w:p>
    <w:p w14:paraId="223036F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гидроцефалию различной степени выраженности;</w:t>
      </w:r>
    </w:p>
    <w:p w14:paraId="2EB930A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микроцефалию.</w:t>
      </w:r>
    </w:p>
    <w:p w14:paraId="118BE30A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14:paraId="3E91B9D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 спастической диплегии имеет место:</w:t>
      </w:r>
    </w:p>
    <w:p w14:paraId="77936AA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Преимущественная спастичность в руках</w:t>
      </w:r>
    </w:p>
    <w:p w14:paraId="6D70A5E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Преимущественная спастичность в ногах</w:t>
      </w:r>
    </w:p>
    <w:p w14:paraId="159938CE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Равномерн</w:t>
      </w:r>
      <w:r>
        <w:rPr>
          <w:rFonts w:ascii="Times New Roman" w:hAnsi="Times New Roman" w:cs="Times New Roman"/>
          <w:sz w:val="28"/>
          <w:szCs w:val="28"/>
        </w:rPr>
        <w:t>ая спастичность в руках и ногах</w:t>
      </w:r>
    </w:p>
    <w:p w14:paraId="3224FEFE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Спастичность в руке и ноге одной половины тела.</w:t>
      </w:r>
    </w:p>
    <w:p w14:paraId="50572D0A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67BF83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Атаксическая форма ДЦП характеризуется:</w:t>
      </w:r>
    </w:p>
    <w:p w14:paraId="162AC721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низким тонусом мышц, </w:t>
      </w:r>
      <w:hyperlink r:id="rId6" w:tooltip="Атаксия" w:history="1">
        <w:r>
          <w:rPr>
            <w:rStyle w:val="aa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атаксие</w:t>
        </w:r>
        <w:r>
          <w:rPr>
            <w:rStyle w:val="aa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высокими сухожильными и периостальными рефлексами</w:t>
      </w:r>
    </w:p>
    <w:p w14:paraId="0225FBD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односторонним спастическим гемипарезом</w:t>
      </w:r>
    </w:p>
    <w:p w14:paraId="063BC340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7" w:tooltip="Гиперкинез" w:history="1">
        <w:r>
          <w:rPr>
            <w:rStyle w:val="aa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гиперкинезами</w:t>
        </w:r>
      </w:hyperlink>
      <w:r>
        <w:rPr>
          <w:rFonts w:ascii="Times New Roman" w:hAnsi="Times New Roman" w:cs="Times New Roman"/>
          <w:sz w:val="28"/>
          <w:szCs w:val="28"/>
        </w:rPr>
        <w:t>, повышением мышечн</w:t>
      </w:r>
      <w:r>
        <w:rPr>
          <w:rFonts w:ascii="Times New Roman" w:hAnsi="Times New Roman" w:cs="Times New Roman"/>
          <w:sz w:val="28"/>
          <w:szCs w:val="28"/>
        </w:rPr>
        <w:t xml:space="preserve">ого тонуса, одновременно с которыми могут быть </w:t>
      </w:r>
      <w:hyperlink r:id="rId8" w:tooltip="Паралич" w:history="1">
        <w:r>
          <w:rPr>
            <w:rStyle w:val="aa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параличи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ooltip="Парез" w:history="1">
        <w:r>
          <w:rPr>
            <w:rStyle w:val="aa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парезы</w:t>
        </w:r>
      </w:hyperlink>
    </w:p>
    <w:p w14:paraId="3DBE14B1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равномерная спастичность в руках и ногах</w:t>
      </w:r>
    </w:p>
    <w:p w14:paraId="402C9BBD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A5F7D3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7.Грубая задержка психического развития наиболее часто отмечается при:</w:t>
      </w:r>
    </w:p>
    <w:p w14:paraId="0C53CC33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1) Двойной гемиплегии</w:t>
      </w:r>
    </w:p>
    <w:p w14:paraId="05CD87D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 Атаксической форме</w:t>
      </w:r>
    </w:p>
    <w:p w14:paraId="38E1D9C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Спастической диплегии</w:t>
      </w:r>
    </w:p>
    <w:p w14:paraId="4B6BFBA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Гемипаретической форме</w:t>
      </w:r>
    </w:p>
    <w:p w14:paraId="08A34D5B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BDB5B4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.Патология черепных нервов </w:t>
      </w:r>
      <w:r>
        <w:rPr>
          <w:rFonts w:ascii="Times New Roman" w:hAnsi="Times New Roman" w:cs="Times New Roman"/>
          <w:sz w:val="28"/>
          <w:szCs w:val="28"/>
        </w:rPr>
        <w:t>наиболее часто встречается при</w:t>
      </w:r>
    </w:p>
    <w:p w14:paraId="294A582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Гемипаретической форме.</w:t>
      </w:r>
    </w:p>
    <w:p w14:paraId="2424155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Атаксической форме;</w:t>
      </w:r>
    </w:p>
    <w:p w14:paraId="1753E0FC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Спастической диплегии;</w:t>
      </w:r>
    </w:p>
    <w:p w14:paraId="07EADB5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4) Двойной гемиплегии;</w:t>
      </w:r>
    </w:p>
    <w:p w14:paraId="57EE8B59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14:paraId="7564CC3E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9.Дискинетическая форма ДЦП характеризуется:</w:t>
      </w:r>
    </w:p>
    <w:p w14:paraId="36FC4A7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тетрапарезом;</w:t>
      </w:r>
    </w:p>
    <w:p w14:paraId="07C2102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2)односторонним спастическим гемипарезом;</w:t>
      </w:r>
    </w:p>
    <w:p w14:paraId="3AF255E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3)низким тонусом мышц, </w:t>
      </w:r>
      <w:hyperlink r:id="rId10" w:tooltip="Атаксия" w:history="1">
        <w:r>
          <w:rPr>
            <w:rStyle w:val="aa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атаксией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высокими сухожильными и периостальными рефлексами;</w:t>
      </w:r>
    </w:p>
    <w:p w14:paraId="7DD5449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4)</w:t>
      </w:r>
      <w:hyperlink r:id="rId11" w:tooltip="Гиперкинез" w:history="1">
        <w:r>
          <w:rPr>
            <w:rStyle w:val="aa"/>
            <w:rFonts w:ascii="Times New Roman" w:eastAsia="Batang" w:hAnsi="Times New Roman" w:cs="Times New Roman"/>
            <w:color w:val="auto"/>
            <w:sz w:val="28"/>
            <w:szCs w:val="28"/>
          </w:rPr>
          <w:t>гиперкинезами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 повышением мышечного тонуса по экстрапирамидному типу.</w:t>
      </w:r>
    </w:p>
    <w:p w14:paraId="79B478D7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B8CCE3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10.Лечение при детском церебральном параличе должно быть:</w:t>
      </w:r>
    </w:p>
    <w:p w14:paraId="03CFBC12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комплексным с применением медикаментозных и немедикаментозных методов</w:t>
      </w:r>
    </w:p>
    <w:p w14:paraId="536EB8D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включать только немедикаментозные методы;</w:t>
      </w:r>
    </w:p>
    <w:p w14:paraId="59B5A95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включать только медикаментозное лечение.</w:t>
      </w:r>
    </w:p>
    <w:p w14:paraId="292EEA11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11.Наиболее частым  синдромом речевых расстройств  у детей с ДЦП является</w:t>
      </w:r>
    </w:p>
    <w:p w14:paraId="07D65822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Дизартрия</w:t>
      </w:r>
    </w:p>
    <w:p w14:paraId="44FFCE8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Заикание</w:t>
      </w:r>
    </w:p>
    <w:p w14:paraId="24A37B32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Мутизм</w:t>
      </w:r>
    </w:p>
    <w:p w14:paraId="2EB9F8B1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Дислексия</w:t>
      </w:r>
    </w:p>
    <w:p w14:paraId="2F867BB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большинстве случаев  эпилепсия у детей</w:t>
      </w:r>
      <w:r>
        <w:rPr>
          <w:rFonts w:ascii="Times New Roman" w:hAnsi="Times New Roman" w:cs="Times New Roman"/>
          <w:sz w:val="28"/>
          <w:szCs w:val="28"/>
        </w:rPr>
        <w:t xml:space="preserve">  с ДЦП  дебютирует  в возрасте</w:t>
      </w:r>
    </w:p>
    <w:p w14:paraId="5545C88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На первом году жизни</w:t>
      </w:r>
    </w:p>
    <w:p w14:paraId="712B4FE3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2-3 года</w:t>
      </w:r>
    </w:p>
    <w:p w14:paraId="25A4BE0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3-4 года</w:t>
      </w:r>
    </w:p>
    <w:p w14:paraId="3C1B41C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15 лет</w:t>
      </w:r>
    </w:p>
    <w:p w14:paraId="7CB829D7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13.Тяжесть двигательных нарушений у детей с ДЦП  определяется по шкале </w:t>
      </w:r>
      <w:r>
        <w:rPr>
          <w:rFonts w:ascii="Times New Roman" w:hAnsi="Times New Roman" w:cs="Times New Roman"/>
          <w:sz w:val="28"/>
          <w:szCs w:val="28"/>
          <w:lang w:val="en-US"/>
        </w:rPr>
        <w:t>GMFCS</w:t>
      </w:r>
      <w:r>
        <w:rPr>
          <w:rFonts w:ascii="Times New Roman" w:hAnsi="Times New Roman" w:cs="Times New Roman"/>
          <w:sz w:val="28"/>
          <w:szCs w:val="28"/>
        </w:rPr>
        <w:t>, которая  состоит из</w:t>
      </w:r>
    </w:p>
    <w:p w14:paraId="402A0B2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5 уровней</w:t>
      </w:r>
    </w:p>
    <w:p w14:paraId="27FB90B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 уровней</w:t>
      </w:r>
    </w:p>
    <w:p w14:paraId="78ECA93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 уровней</w:t>
      </w:r>
    </w:p>
    <w:p w14:paraId="2A251EF7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 уровней</w:t>
      </w:r>
    </w:p>
    <w:p w14:paraId="6D21BE2C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Шкала </w:t>
      </w:r>
      <w:r>
        <w:rPr>
          <w:rFonts w:ascii="Times New Roman" w:hAnsi="Times New Roman" w:cs="Times New Roman"/>
          <w:sz w:val="28"/>
          <w:szCs w:val="28"/>
          <w:lang w:val="en-US"/>
        </w:rPr>
        <w:t>MACS</w:t>
      </w:r>
      <w:r>
        <w:rPr>
          <w:rFonts w:ascii="Times New Roman" w:hAnsi="Times New Roman" w:cs="Times New Roman"/>
          <w:sz w:val="28"/>
          <w:szCs w:val="28"/>
        </w:rPr>
        <w:t xml:space="preserve"> для оценки функции верхней конечности  используется у детей с ДЦП в возрасте</w:t>
      </w:r>
    </w:p>
    <w:p w14:paraId="4289930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1)4-18  лет</w:t>
      </w:r>
    </w:p>
    <w:p w14:paraId="32DA1C8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1-4 лет</w:t>
      </w:r>
    </w:p>
    <w:p w14:paraId="74854E97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2-6 лет</w:t>
      </w:r>
    </w:p>
    <w:p w14:paraId="3924F81C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10-18 лет</w:t>
      </w:r>
    </w:p>
    <w:p w14:paraId="5A4F0A62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Тяжелое стойкое ограничение движений в руке по  шкале </w:t>
      </w:r>
      <w:r>
        <w:rPr>
          <w:rFonts w:ascii="Times New Roman" w:hAnsi="Times New Roman" w:cs="Times New Roman"/>
          <w:sz w:val="28"/>
          <w:szCs w:val="28"/>
          <w:lang w:val="en-US"/>
        </w:rPr>
        <w:t>MACS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</w:t>
      </w:r>
    </w:p>
    <w:p w14:paraId="254E44FE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 уровню</w:t>
      </w:r>
    </w:p>
    <w:p w14:paraId="46B9939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 уровню</w:t>
      </w:r>
    </w:p>
    <w:p w14:paraId="58612250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3 </w:t>
      </w:r>
      <w:r>
        <w:rPr>
          <w:rFonts w:ascii="Times New Roman" w:hAnsi="Times New Roman" w:cs="Times New Roman"/>
          <w:sz w:val="28"/>
          <w:szCs w:val="28"/>
        </w:rPr>
        <w:t>уровню</w:t>
      </w:r>
    </w:p>
    <w:p w14:paraId="216E31F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5 уровню</w:t>
      </w:r>
    </w:p>
    <w:p w14:paraId="1B7F1DC8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76A647B6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Типовые ситуационные задачи:</w:t>
      </w:r>
    </w:p>
    <w:p w14:paraId="641A0AF3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Задача1.</w:t>
      </w:r>
    </w:p>
    <w:p w14:paraId="5622F39A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2 года, поступил с жалобами  на    отставание в моторном и  речевом развитии.</w:t>
      </w:r>
    </w:p>
    <w:p w14:paraId="15E8474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 от 1-й беременности, протекавшей   с угрозой прерывания,  на фоне  анемии тяжелой степени, многоводия. Роды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преждевременные на сроке 28-29 нед.,  по Апгар 6/6 баллов; масса тела 1380г, рост 40см. В возрасте 45 мин. переведен в ОРИТН, где находил</w:t>
      </w:r>
      <w:r>
        <w:rPr>
          <w:rFonts w:ascii="Times New Roman" w:hAnsi="Times New Roman" w:cs="Times New Roman"/>
          <w:sz w:val="28"/>
          <w:szCs w:val="28"/>
        </w:rPr>
        <w:t>ся с 25.06. по 30.06.08 ИВЛ 54 часа. Диагноз при рождении: СДР,  перинатальное гипоксическое поражение  ЦНС, с-м угнетения. Недоношенность 28-29 нед.  С рождения отставание в моторном и речевом развитии.</w:t>
      </w:r>
    </w:p>
    <w:p w14:paraId="0B03D4C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сознании. Речевая активность снижена, произносит о</w:t>
      </w:r>
      <w:r>
        <w:rPr>
          <w:rFonts w:ascii="Times New Roman" w:hAnsi="Times New Roman" w:cs="Times New Roman"/>
          <w:sz w:val="28"/>
          <w:szCs w:val="28"/>
        </w:rPr>
        <w:t>тдельные слова, фразовой речи нет.</w:t>
      </w:r>
    </w:p>
    <w:p w14:paraId="2D058EA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неврологическом статусе: Голова долихоцефалической формы. ОГ 46,5 см. Асимметрия носогубных складок. Голову держит хорошо. Переворачивается. Лежа на животе  опирается на предплечья. Не сидит, не ходит. Флексорно-пронато</w:t>
      </w:r>
      <w:r>
        <w:rPr>
          <w:rFonts w:ascii="Times New Roman" w:hAnsi="Times New Roman" w:cs="Times New Roman"/>
          <w:sz w:val="28"/>
          <w:szCs w:val="28"/>
        </w:rPr>
        <w:t xml:space="preserve">рный гипертонус в руках по шкале  спастичности  </w:t>
      </w:r>
      <w:r>
        <w:rPr>
          <w:rFonts w:ascii="Times New Roman" w:hAnsi="Times New Roman" w:cs="Times New Roman"/>
          <w:sz w:val="28"/>
          <w:szCs w:val="28"/>
          <w:lang w:val="en-US"/>
        </w:rPr>
        <w:t>Ashworth</w:t>
      </w:r>
      <w:r>
        <w:rPr>
          <w:rFonts w:ascii="Times New Roman" w:hAnsi="Times New Roman" w:cs="Times New Roman"/>
          <w:sz w:val="28"/>
          <w:szCs w:val="28"/>
        </w:rPr>
        <w:t xml:space="preserve"> 1 балл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; гипертонус  экстензоров в дистальных отделах нижних конечностей по шкале  спастичности  </w:t>
      </w:r>
      <w:r>
        <w:rPr>
          <w:rFonts w:ascii="Times New Roman" w:hAnsi="Times New Roman" w:cs="Times New Roman"/>
          <w:sz w:val="28"/>
          <w:szCs w:val="28"/>
          <w:lang w:val="en-US"/>
        </w:rPr>
        <w:t>Ashworth</w:t>
      </w:r>
      <w:r>
        <w:rPr>
          <w:rFonts w:ascii="Times New Roman" w:hAnsi="Times New Roman" w:cs="Times New Roman"/>
          <w:sz w:val="28"/>
          <w:szCs w:val="28"/>
        </w:rPr>
        <w:t xml:space="preserve">  3 балла, а также аддукторов бедер по шкале  спастичности  </w:t>
      </w:r>
      <w:r>
        <w:rPr>
          <w:rFonts w:ascii="Times New Roman" w:hAnsi="Times New Roman" w:cs="Times New Roman"/>
          <w:sz w:val="28"/>
          <w:szCs w:val="28"/>
          <w:lang w:val="en-US"/>
        </w:rPr>
        <w:t>Ashworth</w:t>
      </w:r>
      <w:r>
        <w:rPr>
          <w:rFonts w:ascii="Times New Roman" w:hAnsi="Times New Roman" w:cs="Times New Roman"/>
          <w:sz w:val="28"/>
          <w:szCs w:val="28"/>
        </w:rPr>
        <w:t xml:space="preserve">  2-3 балла. Гиперреф</w:t>
      </w:r>
      <w:r>
        <w:rPr>
          <w:rFonts w:ascii="Times New Roman" w:hAnsi="Times New Roman" w:cs="Times New Roman"/>
          <w:sz w:val="28"/>
          <w:szCs w:val="28"/>
        </w:rPr>
        <w:t xml:space="preserve">лексия с рук и ног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Р-с Бабинского с 2-х сторон.</w:t>
      </w:r>
    </w:p>
    <w:p w14:paraId="493FAD9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1)Укажите форму ДЦП, уровень  развития моторных функций по шкале </w:t>
      </w:r>
      <w:r>
        <w:rPr>
          <w:rFonts w:ascii="Times New Roman" w:hAnsi="Times New Roman" w:cs="Times New Roman"/>
          <w:sz w:val="28"/>
          <w:szCs w:val="28"/>
          <w:lang w:val="en-US"/>
        </w:rPr>
        <w:t>GMFCS</w:t>
      </w:r>
      <w:r>
        <w:rPr>
          <w:rFonts w:ascii="Times New Roman" w:hAnsi="Times New Roman" w:cs="Times New Roman"/>
          <w:sz w:val="28"/>
          <w:szCs w:val="28"/>
        </w:rPr>
        <w:t>. На основании каких симптомов выставлена данная форма.</w:t>
      </w:r>
    </w:p>
    <w:p w14:paraId="2AF411F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2)Причины развития заболевания у данного ребенка.</w:t>
      </w:r>
    </w:p>
    <w:p w14:paraId="7060FCFA" w14:textId="77777777" w:rsidR="0086242E" w:rsidRDefault="0086242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D5E606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2.</w:t>
      </w:r>
    </w:p>
    <w:p w14:paraId="4FE660E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  М. , 3 </w:t>
      </w:r>
      <w:r>
        <w:rPr>
          <w:rFonts w:ascii="Times New Roman" w:hAnsi="Times New Roman" w:cs="Times New Roman"/>
          <w:sz w:val="28"/>
          <w:szCs w:val="28"/>
        </w:rPr>
        <w:t>года, поступил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жалобами на нарушение походки, задержку психо-речевого развития. Анамнез жизни: Ребенок от 1 беременности, протекавшей на фоне угрозы прерывания во второй половине беременности, роды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срочные, по шкале Апгар 9-10 баллов. Вес при рождении</w:t>
      </w:r>
      <w:r>
        <w:rPr>
          <w:rFonts w:ascii="Times New Roman" w:hAnsi="Times New Roman" w:cs="Times New Roman"/>
          <w:sz w:val="28"/>
          <w:szCs w:val="28"/>
        </w:rPr>
        <w:t xml:space="preserve"> 1780г. Голову держит  с 3 мес., сидит с 11 мес., ходит с 2 лет. 8 мес.</w:t>
      </w:r>
    </w:p>
    <w:p w14:paraId="542046E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неврологическом статусе:  Голова микроцефальной формы  ОГ 45,5см   Непостоянное сходящееся косоглазие. Легкая девиация языка вправо. Мышечная гипотония в руках  и ногах. Походка атак</w:t>
      </w:r>
      <w:r>
        <w:rPr>
          <w:rFonts w:ascii="Times New Roman" w:hAnsi="Times New Roman" w:cs="Times New Roman"/>
          <w:sz w:val="28"/>
          <w:szCs w:val="28"/>
        </w:rPr>
        <w:t>сическая. Ходит, широко расставив ноги, опираясь на внутренние отделы стоп. Проприоцептивные рефлексы с рук;  с ног Д=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 повышены. Р-с Бабинского с 2-х сторон.</w:t>
      </w:r>
    </w:p>
    <w:p w14:paraId="754CBC3E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1)Поставьте  предположительный диагноз.</w:t>
      </w:r>
    </w:p>
    <w:p w14:paraId="1BDE9CC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2)Дифференциальная диагностика</w:t>
      </w:r>
    </w:p>
    <w:p w14:paraId="463204C4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DB80F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3.</w:t>
      </w:r>
    </w:p>
    <w:p w14:paraId="45BADDA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 А., 1г</w:t>
      </w:r>
      <w:r>
        <w:rPr>
          <w:rFonts w:ascii="Times New Roman" w:hAnsi="Times New Roman" w:cs="Times New Roman"/>
          <w:sz w:val="28"/>
          <w:szCs w:val="28"/>
        </w:rPr>
        <w:t>. 8 мес., поступила с  жалобами  на ограничение движений в левых конечностях</w:t>
      </w:r>
    </w:p>
    <w:p w14:paraId="2CD6577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анамнеза известно, что ребенок от III беременности, протекавшей  на  фоне  анемии легкой степени, кольпита, I родов в 36-37 нед.  По Апгар 8/8 баллов. Вес 3300г., длина 54 см. </w:t>
      </w:r>
      <w:r>
        <w:rPr>
          <w:rFonts w:ascii="Times New Roman" w:hAnsi="Times New Roman" w:cs="Times New Roman"/>
          <w:sz w:val="28"/>
          <w:szCs w:val="28"/>
        </w:rPr>
        <w:t xml:space="preserve"> НСГ  на 3-и сутки: кисты в ПВО переднего рога до 5,9 мм, многокамерное кровоизлияние в оба сосудистых сплетения.  С 1 мес. на учете у невролога по м/ж. МРТ головного мозга от 21.01.2013г.: в правой теменной доле определяется небольших размеров  (до 13 мм)</w:t>
      </w:r>
      <w:r>
        <w:rPr>
          <w:rFonts w:ascii="Times New Roman" w:hAnsi="Times New Roman" w:cs="Times New Roman"/>
          <w:sz w:val="28"/>
          <w:szCs w:val="28"/>
        </w:rPr>
        <w:t xml:space="preserve">   ликворной  интенсивности  киста, подтягивающая и деформирующая тело гомолатерального желудочка, возможно сообщающаяся с ним;</w:t>
      </w:r>
    </w:p>
    <w:p w14:paraId="35E5429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состояние удовлетворительное. Сознание ясное.</w:t>
      </w:r>
    </w:p>
    <w:p w14:paraId="3739ACE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неврологическом статусе: ОГ 46 см. Функции черепно-мозговых нерв</w:t>
      </w:r>
      <w:r>
        <w:rPr>
          <w:rFonts w:ascii="Times New Roman" w:hAnsi="Times New Roman" w:cs="Times New Roman"/>
          <w:sz w:val="28"/>
          <w:szCs w:val="28"/>
        </w:rPr>
        <w:t xml:space="preserve">ов не нарушены. Флексорный  гипертонус в левой  руке по  модифицированной шкале  спастичности  Ashworth  1+ балл,  экстензорный гипертонус в левой ноге  в проксимальном отделе-1+ , в дистальном отделе -2 балла.  Ограничение  движений в  левых конечностях. </w:t>
      </w:r>
      <w:r>
        <w:rPr>
          <w:rFonts w:ascii="Times New Roman" w:hAnsi="Times New Roman" w:cs="Times New Roman"/>
          <w:sz w:val="28"/>
          <w:szCs w:val="28"/>
        </w:rPr>
        <w:t>Самостоятельно не ходит, только за руку, походка гемипаретическая.  Анизорефлексия с рук D&lt;S, с ног D&lt;S.  Патологический стопный Бабинского слева.</w:t>
      </w:r>
    </w:p>
    <w:p w14:paraId="3AABA770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43350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Поставьте диагноз.</w:t>
      </w:r>
    </w:p>
    <w:p w14:paraId="3B56100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Укажите причину развития данной формы ДЦП.</w:t>
      </w:r>
    </w:p>
    <w:p w14:paraId="6FB0D49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Уровень интеллекта при данной </w:t>
      </w:r>
      <w:r>
        <w:rPr>
          <w:rFonts w:ascii="Times New Roman" w:hAnsi="Times New Roman" w:cs="Times New Roman"/>
          <w:sz w:val="28"/>
          <w:szCs w:val="28"/>
        </w:rPr>
        <w:t>форме ДЦП</w:t>
      </w:r>
    </w:p>
    <w:p w14:paraId="6DD9C4EE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664D153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4BF4886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Эталоны ответов на типовые ситуационные задачи</w:t>
      </w:r>
    </w:p>
    <w:p w14:paraId="694E21AE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56F0AB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1.</w:t>
      </w:r>
    </w:p>
    <w:p w14:paraId="3FFB0E02" w14:textId="77777777" w:rsidR="0086242E" w:rsidRDefault="0064557C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церебральный паралич, спастическая диплегия.  Класс функционирования  по шкале </w:t>
      </w:r>
      <w:r>
        <w:rPr>
          <w:rFonts w:ascii="Times New Roman" w:hAnsi="Times New Roman" w:cs="Times New Roman"/>
          <w:sz w:val="28"/>
          <w:szCs w:val="28"/>
          <w:lang w:val="en-US"/>
        </w:rPr>
        <w:t>GMFCS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554290" w14:textId="77777777" w:rsidR="0086242E" w:rsidRDefault="0064557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неврологическом статусе имеет место спастический тетрапарез с акцентом на нижние конечн</w:t>
      </w:r>
      <w:r>
        <w:rPr>
          <w:rFonts w:ascii="Times New Roman" w:hAnsi="Times New Roman" w:cs="Times New Roman"/>
          <w:sz w:val="28"/>
          <w:szCs w:val="28"/>
        </w:rPr>
        <w:t>ости, что является характерным в клинической картине  данной формы  ДЦП.</w:t>
      </w:r>
    </w:p>
    <w:p w14:paraId="6AE74E00" w14:textId="77777777" w:rsidR="0086242E" w:rsidRDefault="0064557C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Хроническая внутриутробная гипоксия плода, преждевременные роды.</w:t>
      </w:r>
    </w:p>
    <w:p w14:paraId="46A83EF9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2.</w:t>
      </w:r>
    </w:p>
    <w:p w14:paraId="3F84C2BB" w14:textId="77777777" w:rsidR="0086242E" w:rsidRDefault="0064557C">
      <w:pPr>
        <w:pStyle w:val="a5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Атактический  ДЦП</w:t>
      </w:r>
    </w:p>
    <w:p w14:paraId="632F4577" w14:textId="77777777" w:rsidR="0086242E" w:rsidRDefault="0064557C">
      <w:pPr>
        <w:pStyle w:val="a5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большинстве случаев  требуется тщательная   дифференциальная диагностика с наследственны</w:t>
      </w:r>
      <w:r>
        <w:rPr>
          <w:rFonts w:ascii="Times New Roman" w:eastAsia="Calibri" w:hAnsi="Times New Roman" w:cs="Times New Roman"/>
          <w:sz w:val="28"/>
          <w:szCs w:val="28"/>
        </w:rPr>
        <w:t>ми заболеваниями: прогрессирующими мозжечковыми атаксиями, лейкодистрофиями,  митохондриальными  заболеваниями.</w:t>
      </w:r>
    </w:p>
    <w:p w14:paraId="2788D5A7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3.</w:t>
      </w:r>
    </w:p>
    <w:p w14:paraId="47791EF7" w14:textId="77777777" w:rsidR="0086242E" w:rsidRDefault="0064557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ДЦП, гемипаретическая форма слева.</w:t>
      </w:r>
    </w:p>
    <w:p w14:paraId="0CA5C585" w14:textId="77777777" w:rsidR="0086242E" w:rsidRDefault="0064557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Причиной является  геморрагический инсульт и врожденные аномалии развития мозга.</w:t>
      </w:r>
    </w:p>
    <w:p w14:paraId="4E974659" w14:textId="77777777" w:rsidR="0086242E" w:rsidRDefault="0064557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данной фор</w:t>
      </w:r>
      <w:r>
        <w:rPr>
          <w:rFonts w:ascii="Times New Roman" w:hAnsi="Times New Roman" w:cs="Times New Roman"/>
          <w:sz w:val="28"/>
          <w:szCs w:val="28"/>
        </w:rPr>
        <w:t>мой хорошо адаптируются в обществе, чаще всего интеллект не страдает и дети получают хорошее образование.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C72A5AB" w14:textId="77777777" w:rsidR="0086242E" w:rsidRDefault="0086242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54A42B8" w14:textId="77777777" w:rsidR="0086242E" w:rsidRDefault="0086242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CEE967D" w14:textId="77777777" w:rsidR="0086242E" w:rsidRDefault="0064557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Перинатальные поражения нервной системы</w:t>
      </w:r>
    </w:p>
    <w:p w14:paraId="281006D0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E2256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текущего контроляуспеваемости: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устный опрос, защита рефератов, тестирование,  решение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ситуационных задач.</w:t>
      </w:r>
    </w:p>
    <w:p w14:paraId="43C14046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7CB9A3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08E71EB3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259164CA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Вопросы для устного опроса:</w:t>
      </w:r>
    </w:p>
    <w:p w14:paraId="55D44FDB" w14:textId="77777777" w:rsidR="0086242E" w:rsidRDefault="0064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Классификация перинатальных поражений нервной системы у новорожденных.</w:t>
      </w:r>
    </w:p>
    <w:p w14:paraId="4D08606C" w14:textId="77777777" w:rsidR="0086242E" w:rsidRDefault="0064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Гипоксическое</w:t>
      </w:r>
      <w:r>
        <w:rPr>
          <w:rFonts w:ascii="Times New Roman" w:hAnsi="Times New Roman" w:cs="Times New Roman"/>
          <w:sz w:val="28"/>
          <w:szCs w:val="28"/>
        </w:rPr>
        <w:t xml:space="preserve"> поражение центральной нервной системы, патогенез.</w:t>
      </w:r>
    </w:p>
    <w:p w14:paraId="5567DD3C" w14:textId="77777777" w:rsidR="0086242E" w:rsidRDefault="0064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Травматические повреждения нервной системы.</w:t>
      </w:r>
    </w:p>
    <w:p w14:paraId="0C9F2403" w14:textId="77777777" w:rsidR="0086242E" w:rsidRDefault="0064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Дисметаболические и токсико-метаболические нарушения функций ЦНС.</w:t>
      </w:r>
    </w:p>
    <w:p w14:paraId="50353911" w14:textId="77777777" w:rsidR="0086242E" w:rsidRDefault="0064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Поражения ЦНС при инфекционных заболеваниях перинатального периода.</w:t>
      </w:r>
    </w:p>
    <w:p w14:paraId="24DB20F0" w14:textId="77777777" w:rsidR="0086242E" w:rsidRDefault="0064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Синдромы восста</w:t>
      </w:r>
      <w:r>
        <w:rPr>
          <w:rFonts w:ascii="Times New Roman" w:hAnsi="Times New Roman" w:cs="Times New Roman"/>
          <w:sz w:val="28"/>
          <w:szCs w:val="28"/>
        </w:rPr>
        <w:t>новительного периода последствий перинатального поражения ЦНС.</w:t>
      </w:r>
    </w:p>
    <w:p w14:paraId="058B4FEA" w14:textId="77777777" w:rsidR="0086242E" w:rsidRDefault="0064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7.Методы диагностики перинатальных  поражений ЦНС.</w:t>
      </w:r>
    </w:p>
    <w:p w14:paraId="4C856460" w14:textId="77777777" w:rsidR="0086242E" w:rsidRDefault="0064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Лечение перинатальных поражений ЦНС.</w:t>
      </w:r>
    </w:p>
    <w:p w14:paraId="3468A2B3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D366F1E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Темы для рефератов:</w:t>
      </w:r>
    </w:p>
    <w:p w14:paraId="1C518D5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Родовая травма ЦНС</w:t>
      </w:r>
    </w:p>
    <w:p w14:paraId="7FA737D6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Перивентрикулярная лейкомаляция, патогенез, </w:t>
      </w:r>
      <w:r>
        <w:rPr>
          <w:rFonts w:ascii="Times New Roman" w:hAnsi="Times New Roman" w:cs="Times New Roman"/>
          <w:color w:val="000000"/>
          <w:sz w:val="28"/>
          <w:szCs w:val="28"/>
        </w:rPr>
        <w:t>клиника.</w:t>
      </w:r>
    </w:p>
    <w:p w14:paraId="4D15FDA9" w14:textId="77777777" w:rsidR="0086242E" w:rsidRDefault="0064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Дисметаболические и токсико-метаболические нарушения функций ЦНС.</w:t>
      </w:r>
    </w:p>
    <w:p w14:paraId="5FB10C0B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27DF0F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Типовые тестовые задания</w:t>
      </w:r>
    </w:p>
    <w:p w14:paraId="62A50CD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(выбрать один вариант правильного ответа):</w:t>
      </w:r>
    </w:p>
    <w:p w14:paraId="70EAEF31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 пренатальному  периоду действия вредного фактора не относится</w:t>
      </w:r>
    </w:p>
    <w:p w14:paraId="7FE72F7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интранатальный</w:t>
      </w:r>
    </w:p>
    <w:p w14:paraId="63160F59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эмбриональный</w:t>
      </w:r>
    </w:p>
    <w:p w14:paraId="6057BF0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ранн</w:t>
      </w:r>
      <w:r>
        <w:rPr>
          <w:rFonts w:ascii="Times New Roman" w:hAnsi="Times New Roman" w:cs="Times New Roman"/>
          <w:sz w:val="28"/>
          <w:szCs w:val="28"/>
        </w:rPr>
        <w:t>ий фетальный</w:t>
      </w:r>
    </w:p>
    <w:p w14:paraId="2148F08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4)поздний фетальный</w:t>
      </w:r>
    </w:p>
    <w:p w14:paraId="064105C0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Наиболее частой причиной симптоматических судорог у новорожденных  является</w:t>
      </w:r>
    </w:p>
    <w:p w14:paraId="078656E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Инфекционные поражения</w:t>
      </w:r>
    </w:p>
    <w:p w14:paraId="47C02EE3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Гипоксически-ишемическое поражение ЦНС</w:t>
      </w:r>
    </w:p>
    <w:p w14:paraId="32D38DF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Гипокальциемия</w:t>
      </w:r>
    </w:p>
    <w:p w14:paraId="78F8F0F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Гипогликемия</w:t>
      </w:r>
    </w:p>
    <w:p w14:paraId="01426B6A" w14:textId="77777777" w:rsidR="0086242E" w:rsidRDefault="0064557C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Перивентрикулярные </w:t>
      </w:r>
      <w:r>
        <w:rPr>
          <w:rFonts w:ascii="Times New Roman" w:hAnsi="Times New Roman"/>
          <w:sz w:val="28"/>
          <w:szCs w:val="28"/>
        </w:rPr>
        <w:t>лейкомаляции наиболее характерны для поражения головного мозга у</w:t>
      </w:r>
    </w:p>
    <w:p w14:paraId="6C1F6FE3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1)доношенных</w:t>
      </w:r>
    </w:p>
    <w:p w14:paraId="0D14420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недоношенных</w:t>
      </w:r>
    </w:p>
    <w:p w14:paraId="5D355DB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3)переношенных</w:t>
      </w:r>
    </w:p>
    <w:p w14:paraId="6358C2D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4)детей любых групп</w:t>
      </w:r>
    </w:p>
    <w:p w14:paraId="5F36B280" w14:textId="77777777" w:rsidR="0086242E" w:rsidRDefault="0064557C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 повреждениям шейного отдела позвоночника и спинного мозга при родовой травме  не относятся</w:t>
      </w:r>
    </w:p>
    <w:p w14:paraId="506ACBE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1)паралич Эрба-Дюшенна</w:t>
      </w:r>
    </w:p>
    <w:p w14:paraId="2C1CB92E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парал</w:t>
      </w:r>
      <w:r>
        <w:rPr>
          <w:rFonts w:ascii="Times New Roman" w:hAnsi="Times New Roman" w:cs="Times New Roman"/>
          <w:sz w:val="28"/>
          <w:szCs w:val="28"/>
          <w:u w:val="single"/>
        </w:rPr>
        <w:t>итическая косолапость</w:t>
      </w:r>
    </w:p>
    <w:p w14:paraId="64F8DAE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3)тотальный паралич Керера</w:t>
      </w:r>
    </w:p>
    <w:p w14:paraId="39F2847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4)паралич Дежерин-Клюмпке</w:t>
      </w:r>
    </w:p>
    <w:p w14:paraId="27CFC98E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97412A4" w14:textId="77777777" w:rsidR="0086242E" w:rsidRDefault="00645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При легкой степени ГИЭ синдром вегето-висцеральных дисфункций протекает с </w:t>
      </w:r>
    </w:p>
    <w:p w14:paraId="24FC176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Преобладанием симпатикотонии</w:t>
      </w:r>
    </w:p>
    <w:p w14:paraId="761AFE51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Преобладанием парасимпатикотонии</w:t>
      </w:r>
    </w:p>
    <w:p w14:paraId="049B6E3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 субсистемы подавлены</w:t>
      </w:r>
    </w:p>
    <w:p w14:paraId="59DF6F45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BBC949D" w14:textId="77777777" w:rsidR="0086242E" w:rsidRDefault="0064557C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агностика  внутричерепных кровоизлияний у недоношенных новорожденных  основана на данных</w:t>
      </w:r>
    </w:p>
    <w:p w14:paraId="3C9E301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нейросонографии</w:t>
      </w:r>
    </w:p>
    <w:p w14:paraId="1BA8A3B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Клинического осмотра</w:t>
      </w:r>
    </w:p>
    <w:p w14:paraId="2F9DCC3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-графии черепа</w:t>
      </w:r>
    </w:p>
    <w:p w14:paraId="53B05C4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4)Электроэнцефалографии</w:t>
      </w:r>
    </w:p>
    <w:p w14:paraId="2FD10B20" w14:textId="77777777" w:rsidR="0086242E" w:rsidRDefault="0086242E">
      <w:pPr>
        <w:pStyle w:val="a4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01A4A3B8" w14:textId="77777777" w:rsidR="0086242E" w:rsidRDefault="00645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степень ВЖК  недоношенных характеризуется</w:t>
      </w:r>
    </w:p>
    <w:p w14:paraId="24297C33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1) Кровь в  </w:t>
      </w:r>
      <w:r>
        <w:rPr>
          <w:rFonts w:ascii="Times New Roman" w:hAnsi="Times New Roman" w:cs="Times New Roman"/>
          <w:sz w:val="28"/>
          <w:szCs w:val="28"/>
          <w:u w:val="single"/>
        </w:rPr>
        <w:t>субэпендимальных зонах герминального матрикса</w:t>
      </w:r>
    </w:p>
    <w:p w14:paraId="668E666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сгустка крови  в просвете расширенного бокового желудочка</w:t>
      </w:r>
    </w:p>
    <w:p w14:paraId="7FFB536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Прорыв крови в  перивентрикулярное пространство</w:t>
      </w:r>
    </w:p>
    <w:p w14:paraId="67BB474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Увеличение сгустка крови в субэпендимальных</w:t>
      </w:r>
      <w:r>
        <w:rPr>
          <w:rFonts w:ascii="Times New Roman" w:hAnsi="Times New Roman" w:cs="Times New Roman"/>
          <w:sz w:val="28"/>
          <w:szCs w:val="28"/>
        </w:rPr>
        <w:t xml:space="preserve"> зонах  более 10 мм  без расширения бокового желудочка или прорыв крови  в полость желудочка без его расширения.</w:t>
      </w:r>
    </w:p>
    <w:p w14:paraId="16AA0C64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AA2881" w14:textId="77777777" w:rsidR="0086242E" w:rsidRDefault="0064557C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степень вентрикуломегалии у новорожденных  характеризуется  шириной тела бокового желудочка</w:t>
      </w:r>
    </w:p>
    <w:p w14:paraId="5EE09DF9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 10 мм</w:t>
      </w:r>
    </w:p>
    <w:p w14:paraId="6A1953B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от 21 до 30 мм</w:t>
      </w:r>
    </w:p>
    <w:p w14:paraId="68AE644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20 мм</w:t>
      </w:r>
    </w:p>
    <w:p w14:paraId="054A0A3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Более 30 мм</w:t>
      </w:r>
    </w:p>
    <w:p w14:paraId="047643E3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8170A85" w14:textId="77777777" w:rsidR="0086242E" w:rsidRDefault="0064557C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Течение острой билирубиновой энцефалопатии имеет</w:t>
      </w:r>
    </w:p>
    <w:p w14:paraId="36FB6CD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 фазы</w:t>
      </w:r>
    </w:p>
    <w:p w14:paraId="668BCD8C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 фазы</w:t>
      </w:r>
    </w:p>
    <w:p w14:paraId="1C595259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3 фазы</w:t>
      </w:r>
    </w:p>
    <w:p w14:paraId="29B8D5A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5 фаз</w:t>
      </w:r>
    </w:p>
    <w:p w14:paraId="32EA5AA4" w14:textId="77777777" w:rsidR="0086242E" w:rsidRDefault="0086242E">
      <w:pPr>
        <w:pStyle w:val="a4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63A404AA" w14:textId="77777777" w:rsidR="0086242E" w:rsidRDefault="0064557C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Промежуточная фаза  билирубиновой энцефалопатии развивается</w:t>
      </w:r>
    </w:p>
    <w:p w14:paraId="2653EBB7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Через неделю после появления начальных симптомов</w:t>
      </w:r>
    </w:p>
    <w:p w14:paraId="7C868BE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Через 2-3 суток после появления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начальных симптомов</w:t>
      </w:r>
    </w:p>
    <w:p w14:paraId="50B2984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Через 4-5 суток после появления начальных симптомов</w:t>
      </w:r>
    </w:p>
    <w:p w14:paraId="6E89AB6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Через 2 недели после появления начальных симптомов</w:t>
      </w:r>
    </w:p>
    <w:p w14:paraId="32813156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14E7C99" w14:textId="77777777" w:rsidR="0086242E" w:rsidRDefault="00645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Основными клиническими синдромами церебральной ишемии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являются</w:t>
      </w:r>
    </w:p>
    <w:p w14:paraId="5B0EB09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Возбуждение или угнетение ЦНС ( более 7 суток</w:t>
      </w:r>
      <w:r>
        <w:rPr>
          <w:rFonts w:ascii="Times New Roman" w:hAnsi="Times New Roman" w:cs="Times New Roman"/>
          <w:sz w:val="28"/>
          <w:szCs w:val="28"/>
        </w:rPr>
        <w:t>), судороги, внутричерепная гипертензия</w:t>
      </w:r>
    </w:p>
    <w:p w14:paraId="5D99040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Угнетение-кома, судороги,  прогрессирующая потеря  церебральной активности свыше 20 дней.</w:t>
      </w:r>
    </w:p>
    <w:p w14:paraId="523CF183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) Возбуждение или угнетение ЦНС (не более 5-7 суток)</w:t>
      </w:r>
    </w:p>
    <w:p w14:paraId="070A0E6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Угнетение-кома, судороги,  прогрессирующая потеря  </w:t>
      </w:r>
      <w:r>
        <w:rPr>
          <w:rFonts w:ascii="Times New Roman" w:hAnsi="Times New Roman" w:cs="Times New Roman"/>
          <w:sz w:val="28"/>
          <w:szCs w:val="28"/>
        </w:rPr>
        <w:t>церебральной активности свыше 10 дней.</w:t>
      </w:r>
    </w:p>
    <w:p w14:paraId="27D82B4A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B01787F" w14:textId="77777777" w:rsidR="0086242E" w:rsidRDefault="00645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Основными клиническими проявлениями  хронической билирубиновой энцефалопатии являются</w:t>
      </w:r>
    </w:p>
    <w:p w14:paraId="727865F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Экстрапирамидные расстройства,  глазодвигательные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нарушения,  поражение слухового анализатора</w:t>
      </w:r>
    </w:p>
    <w:p w14:paraId="0FECC007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пирамидные расстройства,  глазодвигательные нарушения</w:t>
      </w:r>
    </w:p>
    <w:p w14:paraId="088F736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Мозжечковые нарушения,  глазодвигательные нарушения,  поражение слухового анализатора</w:t>
      </w:r>
    </w:p>
    <w:p w14:paraId="024C273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Мозжечковые нарушения,  поражение слухового анализатора</w:t>
      </w:r>
    </w:p>
    <w:p w14:paraId="3E89442B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30901A3" w14:textId="77777777" w:rsidR="0086242E" w:rsidRDefault="00645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 </w:t>
      </w:r>
      <w:r>
        <w:rPr>
          <w:rFonts w:ascii="Times New Roman" w:hAnsi="Times New Roman"/>
          <w:sz w:val="28"/>
          <w:szCs w:val="28"/>
        </w:rPr>
        <w:t>Прирост окружности головы здорового доношенного ребенка  во вторую половину первого года жизни составляет</w:t>
      </w:r>
    </w:p>
    <w:p w14:paraId="7B9096C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0,5 см  за месяц</w:t>
      </w:r>
    </w:p>
    <w:p w14:paraId="74F5B5A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 см за месяц</w:t>
      </w:r>
    </w:p>
    <w:p w14:paraId="11467B4C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1,5 см за месяц</w:t>
      </w:r>
    </w:p>
    <w:p w14:paraId="57F4CBEE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1см  за месяц</w:t>
      </w:r>
    </w:p>
    <w:p w14:paraId="65404193" w14:textId="77777777" w:rsidR="0086242E" w:rsidRDefault="00645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14.Доброкачественные несемейные неонатальные судороги возникают  в период</w:t>
      </w:r>
    </w:p>
    <w:p w14:paraId="6D20959E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 7 по 14 день жизни</w:t>
      </w:r>
    </w:p>
    <w:p w14:paraId="1618B9D9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7 по 10 день жизни</w:t>
      </w:r>
    </w:p>
    <w:p w14:paraId="4D9E7F97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С 1 по 7 день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1A1D1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12 по 14 день жизни</w:t>
      </w:r>
    </w:p>
    <w:p w14:paraId="71F9A038" w14:textId="77777777" w:rsidR="0086242E" w:rsidRDefault="0086242E">
      <w:pPr>
        <w:pStyle w:val="a4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1084879F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Типовые ситуационные задачи:</w:t>
      </w:r>
    </w:p>
    <w:p w14:paraId="47539B3B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D76F04F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Задача1.</w:t>
      </w:r>
    </w:p>
    <w:p w14:paraId="06EE0AA7" w14:textId="77777777" w:rsidR="0086242E" w:rsidRDefault="0064557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Ребенок рожден на 35 неделе беременности. При рождении с-м</w:t>
      </w:r>
      <w:r>
        <w:rPr>
          <w:rFonts w:ascii="Times New Roman" w:hAnsi="Times New Roman"/>
          <w:color w:val="000000"/>
          <w:sz w:val="28"/>
          <w:szCs w:val="28"/>
        </w:rPr>
        <w:t xml:space="preserve"> повышенной нервно-рефлекторной возбудимости, на НСГ - ВЖК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ст.</w:t>
      </w:r>
    </w:p>
    <w:p w14:paraId="751B5732" w14:textId="77777777" w:rsidR="0086242E" w:rsidRDefault="0064557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Через 2 недели на осмотре у невролога функции черепно-мозговых нервов в пределах нормы, голова выросла на 2 см. Б.Р. спокоен. Тонус физиологичен. Тремор подбородка. Физиологические рефлексы в</w:t>
      </w:r>
      <w:r>
        <w:rPr>
          <w:rFonts w:ascii="Times New Roman" w:hAnsi="Times New Roman"/>
          <w:color w:val="000000"/>
          <w:sz w:val="28"/>
          <w:szCs w:val="28"/>
        </w:rPr>
        <w:t>ызываются. 1)Необходимо ли  в данном случае назначение НСГ?</w:t>
      </w:r>
    </w:p>
    <w:p w14:paraId="34ED11A6" w14:textId="77777777" w:rsidR="0086242E" w:rsidRDefault="0064557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2)Если да, то почему?</w:t>
      </w:r>
    </w:p>
    <w:p w14:paraId="05CAEA25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Задача2.</w:t>
      </w:r>
    </w:p>
    <w:p w14:paraId="548542F0" w14:textId="77777777" w:rsidR="0086242E" w:rsidRDefault="00645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Мальчик, родился крупновесным 4200г., роды быстрые.  При осмотре правая ручка разогнута во всех суставах, ротирована внутрь, кисть согнута. Сухожильные рефлексы 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  не вызываются. Движения сохранены только в кисти и пальцах. </w:t>
      </w:r>
    </w:p>
    <w:p w14:paraId="1765E58E" w14:textId="77777777" w:rsidR="0086242E" w:rsidRDefault="0064557C">
      <w:pPr>
        <w:pStyle w:val="a4"/>
        <w:numPr>
          <w:ilvl w:val="0"/>
          <w:numId w:val="39"/>
        </w:numPr>
        <w:spacing w:before="100" w:beforeAutospacing="1" w:after="100" w:afterAutospacing="1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Поставьте диагноз.</w:t>
      </w:r>
    </w:p>
    <w:p w14:paraId="3B242F6F" w14:textId="77777777" w:rsidR="0086242E" w:rsidRDefault="0064557C">
      <w:pPr>
        <w:pStyle w:val="a4"/>
        <w:numPr>
          <w:ilvl w:val="0"/>
          <w:numId w:val="39"/>
        </w:numPr>
        <w:spacing w:before="100" w:beforeAutospacing="1" w:after="100" w:afterAutospacing="1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Укажите причины, ведущие к развитию родовой травмы. 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14:paraId="763C8DA9" w14:textId="77777777" w:rsidR="0086242E" w:rsidRDefault="0086242E">
      <w:pPr>
        <w:spacing w:before="100" w:beforeAutospacing="1" w:after="100" w:afterAutospacing="1"/>
        <w:ind w:left="360"/>
        <w:rPr>
          <w:rFonts w:ascii="Times New Roman" w:eastAsia="Calibri" w:hAnsi="Times New Roman"/>
          <w:i/>
          <w:sz w:val="28"/>
          <w:szCs w:val="28"/>
        </w:rPr>
      </w:pPr>
    </w:p>
    <w:p w14:paraId="0C139285" w14:textId="77777777" w:rsidR="0086242E" w:rsidRDefault="0064557C">
      <w:pPr>
        <w:spacing w:before="100" w:beforeAutospacing="1" w:after="100" w:afterAutospacing="1"/>
        <w:ind w:left="360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lastRenderedPageBreak/>
        <w:t>Задача 3.</w:t>
      </w:r>
    </w:p>
    <w:p w14:paraId="65E8B12F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Мальчик, 6 мес. Жалобы на то, что ребенок не переворачивается.</w:t>
      </w:r>
    </w:p>
    <w:p w14:paraId="2AE2531C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Родился в срок. Во время беременности  угроза прерывания в 28, 32 нед.</w:t>
      </w:r>
    </w:p>
    <w:p w14:paraId="479B1663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 2950г., рост 50 см. По Апгар 6/7 баллов.</w:t>
      </w:r>
    </w:p>
    <w:p w14:paraId="23B6BD2B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осмотре: ОГ 43 см. Б.Р. спокоен. Функции черепно-мозговых нервов не нарушены. Голову удерживает. Мышечная дистония  с преобладанием легк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гипертонуса в дистальных отделах рук и ног. Лежа на животе опора на предплечья, угол  80-90 градусов. При вертикализации - опора на передние отделы стоп. Не переворачивается. Сухожильные рефлексы с рук и ног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>=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>. Начало лепета.</w:t>
      </w:r>
    </w:p>
    <w:p w14:paraId="3483CEFF" w14:textId="77777777" w:rsidR="0086242E" w:rsidRDefault="0064557C">
      <w:pPr>
        <w:pStyle w:val="a5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Поставьте </w:t>
      </w:r>
      <w:r>
        <w:rPr>
          <w:rFonts w:ascii="Times New Roman" w:eastAsia="Calibri" w:hAnsi="Times New Roman" w:cs="Times New Roman"/>
          <w:sz w:val="28"/>
          <w:szCs w:val="28"/>
        </w:rPr>
        <w:t>диагноз.</w:t>
      </w:r>
    </w:p>
    <w:p w14:paraId="3FA8E534" w14:textId="77777777" w:rsidR="0086242E" w:rsidRDefault="0064557C">
      <w:pPr>
        <w:pStyle w:val="a5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основание  каких данных можно сделать данное заключение.</w:t>
      </w:r>
    </w:p>
    <w:p w14:paraId="4D6DCA31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7F28C86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Эталоны ответов на типовые ситуационные задачи</w:t>
      </w:r>
    </w:p>
    <w:p w14:paraId="7F05B888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985410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1.</w:t>
      </w:r>
    </w:p>
    <w:p w14:paraId="281C7AB1" w14:textId="77777777" w:rsidR="0086242E" w:rsidRDefault="0064557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необходимо.</w:t>
      </w:r>
    </w:p>
    <w:p w14:paraId="679BA746" w14:textId="77777777" w:rsidR="0086242E" w:rsidRDefault="0064557C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 следствием ВЖК является развитие </w:t>
      </w:r>
      <w:r>
        <w:rPr>
          <w:rFonts w:ascii="Times New Roman" w:hAnsi="Times New Roman"/>
          <w:bCs/>
          <w:sz w:val="28"/>
          <w:szCs w:val="28"/>
        </w:rPr>
        <w:t>гидроцефалии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может быть арезорбтивной на фоне вентрикулита, что </w:t>
      </w:r>
      <w:r>
        <w:rPr>
          <w:rFonts w:ascii="Times New Roman" w:hAnsi="Times New Roman"/>
          <w:sz w:val="28"/>
          <w:szCs w:val="28"/>
        </w:rPr>
        <w:t>приводит к нарушению всасывания спинномозговой жидкости, или обструктивной вследствие острой обструкции сильвиевого водопровода или межжелудочкового отверстия. Медленно прогрессирующая гидроцефалия может развиваться вследствие спаечного процесса в задней ч</w:t>
      </w:r>
      <w:r>
        <w:rPr>
          <w:rFonts w:ascii="Times New Roman" w:hAnsi="Times New Roman"/>
          <w:sz w:val="28"/>
          <w:szCs w:val="28"/>
        </w:rPr>
        <w:t>ерепной ямке. Отдаленный прогноз зависит от степени недоношенности, наличия гидроцефалии, поражения корковых структур. Для диагностики гидроцефального синдрома одним из информативных методов  является  НСГ.</w:t>
      </w:r>
    </w:p>
    <w:p w14:paraId="596D138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2.</w:t>
      </w:r>
    </w:p>
    <w:p w14:paraId="489204FE" w14:textId="77777777" w:rsidR="0086242E" w:rsidRDefault="0064557C">
      <w:pPr>
        <w:pStyle w:val="a4"/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1) Акушерский паралич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Cs/>
          <w:color w:val="000000"/>
          <w:sz w:val="27"/>
          <w:szCs w:val="27"/>
        </w:rPr>
        <w:t>Эрба-Дюшена. </w:t>
      </w:r>
    </w:p>
    <w:p w14:paraId="24D668E7" w14:textId="77777777" w:rsidR="0086242E" w:rsidRDefault="0064557C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2)Чаще всего акушерские параличи наблюдаются в следующих случаях: </w:t>
      </w:r>
    </w:p>
    <w:p w14:paraId="50833D95" w14:textId="77777777" w:rsidR="0086242E" w:rsidRDefault="0064557C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-роды крупным плодом;</w:t>
      </w:r>
    </w:p>
    <w:p w14:paraId="55DE6AE6" w14:textId="77777777" w:rsidR="0086242E" w:rsidRDefault="0064557C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клинически узкий таз; </w:t>
      </w:r>
    </w:p>
    <w:p w14:paraId="50B7D75D" w14:textId="77777777" w:rsidR="0086242E" w:rsidRDefault="0064557C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-применение акушерских пособий;</w:t>
      </w:r>
    </w:p>
    <w:p w14:paraId="37CDF483" w14:textId="77777777" w:rsidR="0086242E" w:rsidRDefault="0064557C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-роды в ягодичном или ножном предлежании.</w:t>
      </w:r>
    </w:p>
    <w:p w14:paraId="732A0461" w14:textId="77777777" w:rsidR="0086242E" w:rsidRDefault="0086242E">
      <w:pPr>
        <w:pStyle w:val="a4"/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7"/>
          <w:szCs w:val="27"/>
        </w:rPr>
      </w:pPr>
    </w:p>
    <w:p w14:paraId="2DF6DF52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3.</w:t>
      </w:r>
    </w:p>
    <w:p w14:paraId="72E21DC9" w14:textId="77777777" w:rsidR="0086242E" w:rsidRDefault="0064557C">
      <w:pPr>
        <w:pStyle w:val="a5"/>
        <w:ind w:left="10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1)Последствие перинатального поражения головного </w:t>
      </w:r>
      <w:r>
        <w:rPr>
          <w:rFonts w:ascii="Times New Roman" w:eastAsia="Calibri" w:hAnsi="Times New Roman" w:cs="Times New Roman"/>
          <w:sz w:val="28"/>
          <w:szCs w:val="28"/>
        </w:rPr>
        <w:t>мозга, поздний восстановительный период. Синдром двигательных нарушений.</w:t>
      </w:r>
    </w:p>
    <w:p w14:paraId="679D8F6B" w14:textId="77777777" w:rsidR="0086242E" w:rsidRDefault="0064557C">
      <w:pPr>
        <w:pStyle w:val="a5"/>
        <w:ind w:left="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2) У данного ребенка  отмечается легкое отставание (не более 3 мес.) моторного развития и нарушение мышечного тонуса в виде гипертонуса в дистальных отделах рук и ног. В норме в 6 мес</w:t>
      </w:r>
      <w:r>
        <w:rPr>
          <w:rFonts w:ascii="Times New Roman" w:eastAsia="Calibri" w:hAnsi="Times New Roman" w:cs="Times New Roman"/>
          <w:sz w:val="28"/>
          <w:szCs w:val="28"/>
        </w:rPr>
        <w:t>. опора на вытянутые ручки с раскрытыми кистями и при вертикализации опора на полные стопы.</w:t>
      </w:r>
    </w:p>
    <w:p w14:paraId="2293EF30" w14:textId="77777777" w:rsidR="0086242E" w:rsidRDefault="008624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4BCCD2" w14:textId="77777777" w:rsidR="0086242E" w:rsidRDefault="0064557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4.  Специфические расстройства речи в детском возрасте. Заикание.</w:t>
      </w:r>
    </w:p>
    <w:p w14:paraId="16FD599A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631D19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текущего контроляуспеваемости: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устный опрос, защита рефератов,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тестирование,  решение ситуационных задач.</w:t>
      </w:r>
    </w:p>
    <w:p w14:paraId="45600BBE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0AF52B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3103FB89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00D58932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Вопросы для устного опроса:</w:t>
      </w:r>
    </w:p>
    <w:p w14:paraId="1AFCEF2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Функция речи. Факторы риска  речевых расстройств.</w:t>
      </w:r>
    </w:p>
    <w:p w14:paraId="746F502E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Классификация  Л.О. Бадаляна по патогенетическому признаку.</w:t>
      </w:r>
    </w:p>
    <w:p w14:paraId="6D63F612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Клинико-педа</w:t>
      </w:r>
      <w:r>
        <w:rPr>
          <w:rFonts w:ascii="Times New Roman" w:hAnsi="Times New Roman" w:cs="Times New Roman"/>
          <w:bCs/>
          <w:sz w:val="28"/>
          <w:szCs w:val="28"/>
        </w:rPr>
        <w:t>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 (Волкова Л.С.); психолого-педагогическая классификация</w:t>
      </w:r>
    </w:p>
    <w:p w14:paraId="2EE414C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МКБ 10</w:t>
      </w:r>
    </w:p>
    <w:p w14:paraId="7EFE53C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Диагностика речевых расстройств.</w:t>
      </w:r>
    </w:p>
    <w:p w14:paraId="7DE12E0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Формы заикания, клиническая характеристика и дифференциальная диагностика.</w:t>
      </w:r>
    </w:p>
    <w:p w14:paraId="42AF5427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Течения заикания.</w:t>
      </w:r>
    </w:p>
    <w:p w14:paraId="5B3C2A0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Лечение заикания.</w:t>
      </w:r>
    </w:p>
    <w:p w14:paraId="2E24D118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5763FF0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рефератов:</w:t>
      </w:r>
    </w:p>
    <w:p w14:paraId="347FB933" w14:textId="77777777" w:rsidR="0086242E" w:rsidRDefault="0064557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Специфическое расстройство артикуляции</w:t>
      </w:r>
    </w:p>
    <w:p w14:paraId="22F0994B" w14:textId="77777777" w:rsidR="0086242E" w:rsidRDefault="0064557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Неврозоподобное заикание, эпидемиология, патогенез, клиника.</w:t>
      </w:r>
    </w:p>
    <w:p w14:paraId="03359BD4" w14:textId="77777777" w:rsidR="0086242E" w:rsidRDefault="0064557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Диагностика речевых расстройств.</w:t>
      </w:r>
    </w:p>
    <w:p w14:paraId="3AA7D5BA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BF25E0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1CE308" w14:textId="77777777" w:rsidR="0086242E" w:rsidRDefault="0064557C">
      <w:pPr>
        <w:pStyle w:val="a5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Типовые тестовые задания</w:t>
      </w:r>
    </w:p>
    <w:p w14:paraId="5A3E8FE2" w14:textId="77777777" w:rsidR="0086242E" w:rsidRDefault="0064557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(выбрать один вариант правильного ответа):</w:t>
      </w:r>
    </w:p>
    <w:p w14:paraId="2D22B31C" w14:textId="77777777" w:rsidR="0086242E" w:rsidRDefault="006455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Интенсивное развитие речи, </w:t>
      </w:r>
      <w:r>
        <w:rPr>
          <w:rFonts w:ascii="Times New Roman" w:hAnsi="Times New Roman" w:cs="Times New Roman"/>
          <w:bCs/>
          <w:sz w:val="28"/>
          <w:szCs w:val="28"/>
        </w:rPr>
        <w:t>формирование словесных связей в процессе общения происходит:</w:t>
      </w:r>
    </w:p>
    <w:p w14:paraId="273E0321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12 месяцев до 4-х лет</w:t>
      </w:r>
    </w:p>
    <w:p w14:paraId="110AC72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u w:val="single"/>
        </w:rPr>
        <w:t>в возрасте от 18 месяцев до 5 лет</w:t>
      </w:r>
    </w:p>
    <w:p w14:paraId="6588006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возрасте от 12 месяцев до 2-х лет</w:t>
      </w:r>
    </w:p>
    <w:p w14:paraId="2D8487AC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4)до 12 мес.</w:t>
      </w:r>
    </w:p>
    <w:p w14:paraId="5055AEEB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2245A9F" w14:textId="77777777" w:rsidR="0086242E" w:rsidRDefault="0064557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нарушению устной речи не относится</w:t>
      </w:r>
    </w:p>
    <w:p w14:paraId="47B532C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дисграфия</w:t>
      </w:r>
    </w:p>
    <w:p w14:paraId="0D6A75F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2) дизартрия</w:t>
      </w:r>
    </w:p>
    <w:p w14:paraId="483C0B2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>дисфония</w:t>
      </w:r>
    </w:p>
    <w:p w14:paraId="428588A7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4)заикание</w:t>
      </w:r>
    </w:p>
    <w:p w14:paraId="17D83734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CCA72C5" w14:textId="77777777" w:rsidR="0086242E" w:rsidRDefault="0064557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Системное недоразвитие экспрессивной  речи центрального генеза носит название</w:t>
      </w:r>
    </w:p>
    <w:p w14:paraId="5DA1E833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моторная алалия</w:t>
      </w:r>
    </w:p>
    <w:p w14:paraId="2755D74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афазия</w:t>
      </w:r>
    </w:p>
    <w:p w14:paraId="2331789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сенсорная алалия</w:t>
      </w:r>
    </w:p>
    <w:p w14:paraId="3BEC2DF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4)заикание</w:t>
      </w:r>
    </w:p>
    <w:p w14:paraId="6EAC5942" w14:textId="77777777" w:rsidR="0086242E" w:rsidRDefault="0086242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934D5" w14:textId="77777777" w:rsidR="0086242E" w:rsidRDefault="00645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Судороги голосового аппарата возникают, как правило, в момент попытки</w:t>
      </w:r>
    </w:p>
    <w:p w14:paraId="619CB2F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произнесения согласного звука</w:t>
      </w:r>
    </w:p>
    <w:p w14:paraId="538A4A3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произнесения гласного звука</w:t>
      </w:r>
    </w:p>
    <w:p w14:paraId="7B4D87A0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Вне зависимости от вида звуков</w:t>
      </w:r>
    </w:p>
    <w:p w14:paraId="6859040D" w14:textId="77777777" w:rsidR="0086242E" w:rsidRDefault="0086242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14:paraId="39FD5B89" w14:textId="77777777" w:rsidR="0086242E" w:rsidRDefault="0064557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Общее недоразвитие речи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уровень  ставится, когда имеет место</w:t>
      </w:r>
    </w:p>
    <w:p w14:paraId="47AD776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отсутствие общеупотребительной речи;</w:t>
      </w:r>
    </w:p>
    <w:p w14:paraId="64CB7693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развернутая речь с элементами недоразвития во всей </w:t>
      </w:r>
      <w:r>
        <w:rPr>
          <w:rFonts w:ascii="Times New Roman" w:hAnsi="Times New Roman" w:cs="Times New Roman"/>
          <w:sz w:val="28"/>
          <w:szCs w:val="28"/>
        </w:rPr>
        <w:t>речевой системе.</w:t>
      </w:r>
    </w:p>
    <w:p w14:paraId="6C90C76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3)начало общеупотребительной речи</w:t>
      </w:r>
    </w:p>
    <w:p w14:paraId="093ED11A" w14:textId="77777777" w:rsidR="0086242E" w:rsidRDefault="0064557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нарушение плавности речи</w:t>
      </w:r>
    </w:p>
    <w:p w14:paraId="49E890B6" w14:textId="77777777" w:rsidR="0086242E" w:rsidRDefault="0086242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7A046DC8" w14:textId="77777777" w:rsidR="0086242E" w:rsidRDefault="00645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Речевая патология у близких родственников чаще встречается при</w:t>
      </w:r>
    </w:p>
    <w:p w14:paraId="16F47F6E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Невротическом заикании</w:t>
      </w:r>
    </w:p>
    <w:p w14:paraId="3CC9567C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2)Неврозоподобном</w:t>
      </w:r>
    </w:p>
    <w:p w14:paraId="13079D61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Смешанном</w:t>
      </w:r>
    </w:p>
    <w:p w14:paraId="262D4CE9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При  неврозоподобном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смешанном заикании</w:t>
      </w:r>
    </w:p>
    <w:p w14:paraId="32EC42BD" w14:textId="77777777" w:rsidR="0086242E" w:rsidRDefault="0086242E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CC91A10" w14:textId="77777777" w:rsidR="0086242E" w:rsidRDefault="00645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развития  экспрессивной  речи ребенка в 1 год характерно</w:t>
      </w:r>
    </w:p>
    <w:p w14:paraId="39F9A3A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активный словарь  не менее 4- 5 слов;</w:t>
      </w:r>
    </w:p>
    <w:p w14:paraId="39079D8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словарь  около 1-2 слова</w:t>
      </w:r>
    </w:p>
    <w:p w14:paraId="7432FA70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более 15 слов</w:t>
      </w:r>
    </w:p>
    <w:p w14:paraId="62BE95F1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20 слов</w:t>
      </w:r>
    </w:p>
    <w:p w14:paraId="448B371C" w14:textId="77777777" w:rsidR="0086242E" w:rsidRDefault="0086242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2BCE10FA" w14:textId="77777777" w:rsidR="0086242E" w:rsidRDefault="00645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Активный словарь к  3 годам составляет не менее </w:t>
      </w:r>
    </w:p>
    <w:p w14:paraId="1B6E1E90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2000 слов</w:t>
      </w:r>
    </w:p>
    <w:p w14:paraId="6A9748A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100</w:t>
      </w:r>
      <w:r>
        <w:rPr>
          <w:rFonts w:ascii="Times New Roman" w:hAnsi="Times New Roman" w:cs="Times New Roman"/>
          <w:sz w:val="28"/>
          <w:szCs w:val="28"/>
          <w:u w:val="single"/>
        </w:rPr>
        <w:t>0-1500 слов</w:t>
      </w:r>
    </w:p>
    <w:p w14:paraId="48CC61A0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500 слов</w:t>
      </w:r>
    </w:p>
    <w:p w14:paraId="63CA2139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3000 слов</w:t>
      </w:r>
    </w:p>
    <w:p w14:paraId="5C696956" w14:textId="77777777" w:rsidR="0086242E" w:rsidRDefault="0086242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52FAFC15" w14:textId="77777777" w:rsidR="0086242E" w:rsidRDefault="00645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Тахилалия характерна для заикания</w:t>
      </w:r>
    </w:p>
    <w:p w14:paraId="01A5846E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неврозоподобного и смешанного</w:t>
      </w:r>
    </w:p>
    <w:p w14:paraId="45D6186C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невротического</w:t>
      </w:r>
    </w:p>
    <w:p w14:paraId="4173C45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только неврозоподобного</w:t>
      </w:r>
    </w:p>
    <w:p w14:paraId="11414D5A" w14:textId="77777777" w:rsidR="0086242E" w:rsidRDefault="0064557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4)только смешанного</w:t>
      </w:r>
    </w:p>
    <w:p w14:paraId="11412B33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C22EB2B" w14:textId="77777777" w:rsidR="0086242E" w:rsidRDefault="00645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Усиленная фиксация на речи типична для</w:t>
      </w:r>
    </w:p>
    <w:p w14:paraId="32A4877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Неврозоподобного заикания</w:t>
      </w:r>
    </w:p>
    <w:p w14:paraId="6CEDDEE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>Смешанного и невротического</w:t>
      </w:r>
    </w:p>
    <w:p w14:paraId="7C8E569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Только мешанного</w:t>
      </w:r>
    </w:p>
    <w:p w14:paraId="7B9C715C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B5D188" w14:textId="77777777" w:rsidR="0086242E" w:rsidRDefault="00645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Раздуваните крыльев носа во время речи (симптом  Фрешельса) характерно для</w:t>
      </w:r>
    </w:p>
    <w:p w14:paraId="493412A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Неврозоподобного</w:t>
      </w:r>
    </w:p>
    <w:p w14:paraId="6DBCEFC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Неврозоподобного и смешанного</w:t>
      </w:r>
    </w:p>
    <w:p w14:paraId="044888D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Невротического заикания</w:t>
      </w:r>
    </w:p>
    <w:p w14:paraId="6DB60282" w14:textId="77777777" w:rsidR="0086242E" w:rsidRDefault="0064557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Смешанного</w:t>
      </w:r>
    </w:p>
    <w:p w14:paraId="7A8B18BA" w14:textId="77777777" w:rsidR="0086242E" w:rsidRDefault="0086242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4540A02A" w14:textId="77777777" w:rsidR="0086242E" w:rsidRDefault="0064557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Неожиданная смена ситуации </w:t>
      </w:r>
      <w:r>
        <w:rPr>
          <w:rFonts w:ascii="Times New Roman" w:hAnsi="Times New Roman" w:cs="Times New Roman"/>
          <w:sz w:val="28"/>
          <w:szCs w:val="28"/>
        </w:rPr>
        <w:t>резко ухудшает речь при</w:t>
      </w:r>
    </w:p>
    <w:p w14:paraId="5B4D4A3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Неврозоподобном заикании</w:t>
      </w:r>
    </w:p>
    <w:p w14:paraId="3F2418F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При невротическом и смешанном</w:t>
      </w:r>
    </w:p>
    <w:p w14:paraId="66DE631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неврозоподобном и смешанном</w:t>
      </w:r>
    </w:p>
    <w:p w14:paraId="7C8B6AE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смешанном</w:t>
      </w:r>
    </w:p>
    <w:p w14:paraId="0B8FFC34" w14:textId="77777777" w:rsidR="0086242E" w:rsidRDefault="0086242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14:paraId="2DCB0EDD" w14:textId="77777777" w:rsidR="0086242E" w:rsidRDefault="0064557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Преобладание органических изменений на ЭЭГ, нередко с повышенной судорожной готовностью характерно для</w:t>
      </w:r>
    </w:p>
    <w:p w14:paraId="6206020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невротического</w:t>
      </w:r>
    </w:p>
    <w:p w14:paraId="1B89E81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) Смешанного и неврозоподобного</w:t>
      </w:r>
    </w:p>
    <w:p w14:paraId="149AAB9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невротического и смешанного</w:t>
      </w:r>
    </w:p>
    <w:p w14:paraId="0CB6119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только невротического</w:t>
      </w:r>
    </w:p>
    <w:p w14:paraId="3FCD446A" w14:textId="77777777" w:rsidR="0086242E" w:rsidRDefault="008624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C674B1" w14:textId="77777777" w:rsidR="0086242E" w:rsidRDefault="00645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Рецидивирующий тип течения заикания – это  тип, при котором</w:t>
      </w:r>
    </w:p>
    <w:p w14:paraId="18779081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отмечаются периодические колебания  различной длительности то в сторону улучшения, то в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сторону ухудшения речи, однако полного исчезновения заикания не наблюдается</w:t>
      </w:r>
    </w:p>
    <w:p w14:paraId="3DEF7569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наблюдается чередование периодов плавной речи с периодами заикания</w:t>
      </w:r>
    </w:p>
    <w:p w14:paraId="2678211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характеризуется тенденцией  заикания к ухудшению</w:t>
      </w:r>
    </w:p>
    <w:p w14:paraId="699AA1C2" w14:textId="77777777" w:rsidR="0086242E" w:rsidRDefault="0086242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6C3C7BF8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Типовые ситуационные задачи:</w:t>
      </w:r>
    </w:p>
    <w:p w14:paraId="676CD9E5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Задача1.</w:t>
      </w:r>
    </w:p>
    <w:p w14:paraId="55F00952" w14:textId="77777777" w:rsidR="0086242E" w:rsidRDefault="0064557C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Оля Т. 3,5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Жалобы на заикание, которое появилось 2 месяца назад. Анамнестически не выявляется патологии внутриутробного развития и родов. Физическое и психомоторное развитие ребенка протекало в пределах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нормы. Первые слова появились до 1 года. Развернутыми фраз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ами стала говорить к двум годам. До настоящего времени предпочитает пользоваться левой рукой во время еды. Мать девочки по национальности татарка, отец — русский. Дома общаются на русском языке. Два месяца назад в семью девочки приехал дедушка, который нас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тоял на том, чтобы с девочкой начали говорить на татарском языке. Ребенок быстро запоминал новые слова и охотно использовал их в речевом общении с родственниками. Примерно через 1,5 месяца общения с использованием слов татарского языка мать заметила вначал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 редкие, а затем более частые судорожные запинки в речи ребенка. </w:t>
      </w:r>
    </w:p>
    <w:p w14:paraId="74A2748A" w14:textId="77777777" w:rsidR="0086242E" w:rsidRDefault="0064557C">
      <w:pPr>
        <w:pStyle w:val="a3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1) Указать причины, способствующие заиканию.</w:t>
      </w:r>
    </w:p>
    <w:p w14:paraId="175DC59A" w14:textId="77777777" w:rsidR="0086242E" w:rsidRDefault="0064557C">
      <w:pPr>
        <w:pStyle w:val="a3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2) Тактика ведения данного ребенка.</w:t>
      </w:r>
    </w:p>
    <w:p w14:paraId="037254FA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2.</w:t>
      </w:r>
    </w:p>
    <w:p w14:paraId="5432BEDB" w14:textId="77777777" w:rsidR="0086242E" w:rsidRDefault="0064557C">
      <w:pPr>
        <w:pStyle w:val="a3"/>
        <w:ind w:firstLine="54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Таня, 4 года Жалобы матери при обращении: заикание, повышенная впечатлительность, снижение аппетита, ухудшение сна и усиление раздражительности после начала заикания. Анамнестические сведения: наследственность речевой патологией не отягощена. Беременность </w:t>
      </w:r>
      <w:r>
        <w:rPr>
          <w:rFonts w:ascii="Times New Roman" w:hAnsi="Times New Roman"/>
          <w:iCs/>
          <w:color w:val="000000"/>
          <w:sz w:val="28"/>
          <w:szCs w:val="28"/>
        </w:rPr>
        <w:t>и роды протекали нормально. Период новорожденности — без патологии. До года девочка росла спокойной, ничем не болела. Отмечалось раннее моторное и речевое развитие: сидит с 4,5 мес., ходит с 9 мес., отдельные слова стала говорить к 11 мес., фразовая речь с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18 мес. Словарный запас пополнялся быстро, за короткий период времени стала употреблять в активной речи много слов, развернутые, грамматически оформленные фразы. В возрасте 2 г. 3 мес. заболела бронхитом в тяжелой форме и была стационирована в больницу, г</w:t>
      </w:r>
      <w:r>
        <w:rPr>
          <w:rFonts w:ascii="Times New Roman" w:hAnsi="Times New Roman"/>
          <w:iCs/>
          <w:color w:val="000000"/>
          <w:sz w:val="28"/>
          <w:szCs w:val="28"/>
        </w:rPr>
        <w:t>де много плакала, звала мать, отказывалась от пищи. Через 9 дней она была выписана из больницы домой, где родители сразу заметили в речи появление судорожных запинок. Девочка стала капризной, не засыпала одна, требовала ночью включить свет, плохо ела. Роди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тели обратились за помощью к психоневрологу, который рекомендовал лекарства, снижающие возбудимость центральной нервной системы. Общее состояние улучшилось: девочка стала спокойнее, запинок в речи наблюдалось меньше. Заикание проявлялось главным образом в </w:t>
      </w:r>
      <w:r>
        <w:rPr>
          <w:rFonts w:ascii="Times New Roman" w:hAnsi="Times New Roman"/>
          <w:iCs/>
          <w:color w:val="000000"/>
          <w:sz w:val="28"/>
          <w:szCs w:val="28"/>
        </w:rPr>
        <w:t>обстановке эмоциональной напряженности: при посещении поликлиники, разговоре с новыми лицами, ссорах между родителями и проч. Логопедические занятия начала посещать в 3 года Психическое состояние: девочка активна, легко вступает в контакт, с интересом отно</w:t>
      </w:r>
      <w:r>
        <w:rPr>
          <w:rFonts w:ascii="Times New Roman" w:hAnsi="Times New Roman"/>
          <w:iCs/>
          <w:color w:val="000000"/>
          <w:sz w:val="28"/>
          <w:szCs w:val="28"/>
        </w:rPr>
        <w:t>сится к обследованию, подробно отвечает на вопросы и задает их сама. Речевое состояние: строение органов артикуляции правильное, движения в полном объеме. Все звуки, кроме “Р”, произносит правильно. Голос громкий. Темп речи ускоренный. Речевое дыхание напр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яженное, прерывистое. Заикание проявляется в виде легких запинок </w:t>
      </w: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клонического типа главным образом в вопросно-ответной и спонтанной речи. Затруднено вступление в речь, по 2-3 раза повторяет начальный звук в слове. При эмоциональном возбуждении заикание зна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чительно усиливается. В игре наедине с собой речь плавная, запинок не наблюдается. Интеллектуальное развитие соответствует возрастной норме. Во время занятий активна, внимательна, усидчива. </w:t>
      </w:r>
    </w:p>
    <w:p w14:paraId="39D0AEB3" w14:textId="77777777" w:rsidR="0086242E" w:rsidRDefault="0064557C">
      <w:pPr>
        <w:pStyle w:val="a3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Указать форму заикания.</w:t>
      </w:r>
    </w:p>
    <w:p w14:paraId="15CAEC63" w14:textId="77777777" w:rsidR="0086242E" w:rsidRDefault="0064557C">
      <w:pPr>
        <w:pStyle w:val="a3"/>
        <w:numPr>
          <w:ilvl w:val="0"/>
          <w:numId w:val="40"/>
        </w:num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основании  каких критериев можно пост</w:t>
      </w:r>
      <w:r>
        <w:rPr>
          <w:rFonts w:ascii="Times New Roman" w:hAnsi="Times New Roman"/>
          <w:color w:val="000000"/>
          <w:sz w:val="28"/>
          <w:szCs w:val="28"/>
        </w:rPr>
        <w:t>авить данный диагноз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14:paraId="24DB3FE6" w14:textId="77777777" w:rsidR="0086242E" w:rsidRDefault="0086242E">
      <w:pPr>
        <w:pStyle w:val="a5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2F1B4C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3.</w:t>
      </w:r>
    </w:p>
    <w:p w14:paraId="4C36E3B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 , 3 года. Поступил с жалобами на отсутствие фразовой речи. </w:t>
      </w:r>
    </w:p>
    <w:p w14:paraId="70C9AFC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 ХВГП у матери во время беременности. Роды преждевременные на 34 неделе. По Апгар 6/7 баллов. Первые слова сказал в 1 год 2 мес., в 2 года говорил </w:t>
      </w:r>
      <w:r>
        <w:rPr>
          <w:rFonts w:ascii="Times New Roman" w:hAnsi="Times New Roman" w:cs="Times New Roman"/>
          <w:sz w:val="28"/>
          <w:szCs w:val="28"/>
        </w:rPr>
        <w:t xml:space="preserve"> около 30 слов.</w:t>
      </w:r>
    </w:p>
    <w:p w14:paraId="046A35A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осмотре речевая активность снижена: словарный запас мал (около 100 слов), фразовой речи нет. Запас знаний и представлений об окружающем мал и бессистемен. Не может показать цвета, основных животных. Неусидчив.</w:t>
      </w:r>
    </w:p>
    <w:p w14:paraId="7998E39D" w14:textId="77777777" w:rsidR="0086242E" w:rsidRDefault="0064557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диагноз</w:t>
      </w:r>
    </w:p>
    <w:p w14:paraId="7960F4B8" w14:textId="77777777" w:rsidR="0086242E" w:rsidRDefault="0064557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</w:t>
      </w:r>
      <w:r>
        <w:rPr>
          <w:rFonts w:ascii="Times New Roman" w:hAnsi="Times New Roman" w:cs="Times New Roman"/>
          <w:sz w:val="28"/>
          <w:szCs w:val="28"/>
        </w:rPr>
        <w:t>чает диагностика данной патологии.</w:t>
      </w:r>
    </w:p>
    <w:p w14:paraId="17992C42" w14:textId="77777777" w:rsidR="0086242E" w:rsidRDefault="0086242E">
      <w:pPr>
        <w:pStyle w:val="a3"/>
        <w:rPr>
          <w:rFonts w:ascii="Times New Roman" w:hAnsi="Times New Roman"/>
          <w:iCs/>
          <w:color w:val="000000"/>
          <w:sz w:val="28"/>
          <w:szCs w:val="28"/>
        </w:rPr>
      </w:pPr>
    </w:p>
    <w:p w14:paraId="6A43ABBA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Эталоны ответов на типовые ситуационные задачи</w:t>
      </w:r>
    </w:p>
    <w:p w14:paraId="411FF0E9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169FB88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1.</w:t>
      </w:r>
    </w:p>
    <w:p w14:paraId="59E33E90" w14:textId="77777777" w:rsidR="0086242E" w:rsidRDefault="0064557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1)Возможные причины: леворукость, раннее речевое развитие, полиглоссия. В данном случае основная причина - п</w:t>
      </w:r>
      <w:r>
        <w:rPr>
          <w:rFonts w:ascii="Times New Roman" w:hAnsi="Times New Roman"/>
          <w:color w:val="000000"/>
          <w:sz w:val="28"/>
          <w:szCs w:val="28"/>
        </w:rPr>
        <w:t xml:space="preserve">олиглоссия: одновременное овладение в раннем </w:t>
      </w:r>
      <w:r>
        <w:rPr>
          <w:rFonts w:ascii="Times New Roman" w:hAnsi="Times New Roman"/>
          <w:color w:val="000000"/>
          <w:sz w:val="28"/>
          <w:szCs w:val="28"/>
        </w:rPr>
        <w:t>возрасте разными языками вызывает заикание обычно на каком-нибудь одном языке.</w:t>
      </w:r>
    </w:p>
    <w:p w14:paraId="7DE3EFF4" w14:textId="77777777" w:rsidR="0086242E" w:rsidRDefault="0064557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2)Необходимо в данном возрасте использовать один язык. </w:t>
      </w:r>
    </w:p>
    <w:p w14:paraId="2C79608C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2.</w:t>
      </w:r>
    </w:p>
    <w:p w14:paraId="4779ACE8" w14:textId="77777777" w:rsidR="0086242E" w:rsidRDefault="0064557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 Невротическая форма заикания.</w:t>
      </w:r>
    </w:p>
    <w:p w14:paraId="21EB1627" w14:textId="77777777" w:rsidR="0086242E" w:rsidRDefault="0064557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Критерии: неотягощенный перинатальный анамнез, наличие развернутой фразовой</w:t>
      </w:r>
      <w:r>
        <w:rPr>
          <w:rFonts w:ascii="Times New Roman" w:hAnsi="Times New Roman"/>
          <w:color w:val="000000"/>
          <w:sz w:val="28"/>
          <w:szCs w:val="28"/>
        </w:rPr>
        <w:t xml:space="preserve"> речи до появления нарушения, преимущественно психогенное начало речевой патологии, большая зависимость степени судорожных запинок от эмоционального состояния заикающегося и условий речевого общения, возможность плавной речи при определенных условиях (речь</w:t>
      </w:r>
      <w:r>
        <w:rPr>
          <w:rFonts w:ascii="Times New Roman" w:hAnsi="Times New Roman"/>
          <w:color w:val="000000"/>
          <w:sz w:val="28"/>
          <w:szCs w:val="28"/>
        </w:rPr>
        <w:t xml:space="preserve"> наедине с собой, в условиях эмоционального комфорта, при отвлечении активного внимания от процесса говорения и пр.).</w:t>
      </w:r>
    </w:p>
    <w:p w14:paraId="52BD8FC9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Задача 3.</w:t>
      </w:r>
    </w:p>
    <w:p w14:paraId="4D420602" w14:textId="77777777" w:rsidR="0086242E" w:rsidRDefault="0064557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Задержка речевого развития, сочетающаяся с задержкой интеллектуального развития</w:t>
      </w:r>
    </w:p>
    <w:p w14:paraId="78ED5B75" w14:textId="77777777" w:rsidR="0086242E" w:rsidRDefault="0064557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Диагностика включает: осмотр врача-невролога,  л</w:t>
      </w:r>
      <w:r>
        <w:rPr>
          <w:rFonts w:ascii="Times New Roman" w:hAnsi="Times New Roman" w:cs="Times New Roman"/>
          <w:color w:val="000000"/>
          <w:sz w:val="28"/>
          <w:szCs w:val="28"/>
        </w:rPr>
        <w:t>огопедическое обследование,  патопсихологическое исследование,  электроэнцефалография; по показаниям: прием врача-сурдолога, прием врача-психиатра,  аудиография, МРТ головного  мозга.</w:t>
      </w:r>
    </w:p>
    <w:p w14:paraId="44DA8473" w14:textId="77777777" w:rsidR="0086242E" w:rsidRDefault="0086242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180DD1" w14:textId="77777777" w:rsidR="0086242E" w:rsidRDefault="0086242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D6BCD4" w14:textId="77777777" w:rsidR="0086242E" w:rsidRDefault="0086242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16E9CF" w14:textId="77777777" w:rsidR="0086242E" w:rsidRDefault="0064557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5. </w:t>
      </w:r>
      <w:r>
        <w:rPr>
          <w:rFonts w:ascii="Times New Roman" w:hAnsi="Times New Roman" w:cs="Times New Roman"/>
          <w:color w:val="000000"/>
          <w:sz w:val="28"/>
          <w:szCs w:val="28"/>
        </w:rPr>
        <w:t>Синдром мышечной гипотонии у детей.</w:t>
      </w:r>
    </w:p>
    <w:p w14:paraId="7214670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текущего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успеваемости: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устный опрос, защита рефератов, тестирование,  решение ситуационных задач.</w:t>
      </w:r>
    </w:p>
    <w:p w14:paraId="13C1D75B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E6F871E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679F4132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6394F6F3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Вопросы для устного опроса:</w:t>
      </w:r>
    </w:p>
    <w:p w14:paraId="64D2B5AC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1.Синдром мышечной гипотонии центрального  уровня.</w:t>
      </w:r>
    </w:p>
    <w:p w14:paraId="029068D2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Синдром мышечной гипот</w:t>
      </w:r>
      <w:r>
        <w:rPr>
          <w:rFonts w:ascii="Times New Roman" w:hAnsi="Times New Roman" w:cs="Times New Roman"/>
          <w:sz w:val="28"/>
          <w:szCs w:val="28"/>
        </w:rPr>
        <w:t>онии периферического  уровня.</w:t>
      </w:r>
    </w:p>
    <w:p w14:paraId="7911F1E3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Пробы на мышечную гипотонию.</w:t>
      </w:r>
    </w:p>
    <w:p w14:paraId="40799B1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Спинальные мышечные атрофии.</w:t>
      </w:r>
    </w:p>
    <w:p w14:paraId="1440658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Врожденные структурные миопатии.</w:t>
      </w:r>
    </w:p>
    <w:p w14:paraId="0582C1A9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Врожденные мышечные дистрофии.</w:t>
      </w:r>
    </w:p>
    <w:p w14:paraId="044C21ED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Метаболические миопатии с младенческим дебютом</w:t>
      </w:r>
    </w:p>
    <w:p w14:paraId="77BE370B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 Прогрессирующие мышечные дистрофии.</w:t>
      </w:r>
    </w:p>
    <w:p w14:paraId="575298CE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Диагностика синдрома мышечной гипотонии у детей</w:t>
      </w:r>
    </w:p>
    <w:p w14:paraId="16BD01C3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 Лечение синдрома мышечной гипотонии</w:t>
      </w:r>
    </w:p>
    <w:p w14:paraId="6BF95108" w14:textId="77777777" w:rsidR="0086242E" w:rsidRDefault="006455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Темы для рефератов:</w:t>
      </w:r>
    </w:p>
    <w:p w14:paraId="56A68CC7" w14:textId="77777777" w:rsidR="0086242E" w:rsidRDefault="0064557C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Врожденные структурные миопатии.</w:t>
      </w:r>
    </w:p>
    <w:p w14:paraId="4E738549" w14:textId="77777777" w:rsidR="0086242E" w:rsidRDefault="0064557C">
      <w:pPr>
        <w:pStyle w:val="a5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Метаболические миопатии с младенческим дебютом</w:t>
      </w:r>
    </w:p>
    <w:p w14:paraId="40CD16F0" w14:textId="77777777" w:rsidR="0086242E" w:rsidRDefault="0064557C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Спинальные мышечные атрофии.</w:t>
      </w:r>
    </w:p>
    <w:p w14:paraId="16F5D1BA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6F7B8C8E" w14:textId="77777777" w:rsidR="0086242E" w:rsidRDefault="0064557C">
      <w:pPr>
        <w:pStyle w:val="a5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Типовые тестовые задания</w:t>
      </w:r>
    </w:p>
    <w:p w14:paraId="71CC286E" w14:textId="77777777" w:rsidR="0086242E" w:rsidRDefault="0064557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(выбрать оди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 вариант правильного ответа):</w:t>
      </w:r>
    </w:p>
    <w:p w14:paraId="4038061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симптом из нижеприведенных исключает спинальный уровень мышечной гипотонии у ребенка 6 мес.</w:t>
      </w:r>
    </w:p>
    <w:p w14:paraId="404F4DA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выраженный асимметричный шейный тонический рефлекс</w:t>
      </w:r>
    </w:p>
    <w:p w14:paraId="3D6274E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функции тазовых органов</w:t>
      </w:r>
    </w:p>
    <w:p w14:paraId="052AAF9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проводниковые </w:t>
      </w:r>
      <w:r>
        <w:rPr>
          <w:rFonts w:ascii="Times New Roman" w:hAnsi="Times New Roman" w:cs="Times New Roman"/>
          <w:sz w:val="28"/>
          <w:szCs w:val="28"/>
        </w:rPr>
        <w:t>нарушения чувствительности</w:t>
      </w:r>
    </w:p>
    <w:p w14:paraId="519ECAC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4)вялый парез в ногах и спастический в руках</w:t>
      </w:r>
    </w:p>
    <w:p w14:paraId="53D64AD3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Врожденные структурные миопатии  манифестируют в большинстве случаев</w:t>
      </w:r>
    </w:p>
    <w:p w14:paraId="5F01574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первые месяцы жизни</w:t>
      </w:r>
    </w:p>
    <w:p w14:paraId="517DCB0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3-м году жизни</w:t>
      </w:r>
    </w:p>
    <w:p w14:paraId="61E1D68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10-20 лет</w:t>
      </w:r>
    </w:p>
    <w:p w14:paraId="2FEEF75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после 20 лет.</w:t>
      </w:r>
    </w:p>
    <w:p w14:paraId="7D93B4B2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Креатинфосфокиназа (КФК) — ферм</w:t>
      </w:r>
      <w:r>
        <w:rPr>
          <w:rFonts w:ascii="Times New Roman" w:hAnsi="Times New Roman" w:cs="Times New Roman"/>
          <w:sz w:val="28"/>
          <w:szCs w:val="28"/>
        </w:rPr>
        <w:t>ент, участвующий в реакциях энергообразования и содержащийся в наибольшем количестве</w:t>
      </w:r>
    </w:p>
    <w:p w14:paraId="268806AE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в сердечной и скелетной мускулатуре</w:t>
      </w:r>
    </w:p>
    <w:p w14:paraId="4B74F7FC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мускулатуре кишечника</w:t>
      </w:r>
    </w:p>
    <w:p w14:paraId="615A4FE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соединительной ткани</w:t>
      </w:r>
    </w:p>
    <w:p w14:paraId="60B8CE4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сердечной мышце</w:t>
      </w:r>
    </w:p>
    <w:p w14:paraId="2CCD4BF6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AE7E69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миатонии Томсена не характерно:</w:t>
      </w:r>
    </w:p>
    <w:p w14:paraId="0D873BD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миатоническая реакция мышц</w:t>
      </w:r>
    </w:p>
    <w:p w14:paraId="180EF43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гипертрофия мышц шеи, ног, плечевого пояса</w:t>
      </w:r>
    </w:p>
    <w:p w14:paraId="10BC487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атрофии мышц лица, туловища, конечностей</w:t>
      </w:r>
    </w:p>
    <w:p w14:paraId="2234A63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отсутствие снижения интеллекта</w:t>
      </w:r>
    </w:p>
    <w:p w14:paraId="58D97388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932034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5.Какой симптом из нижеприведенных исключает невральный уровень мышечной гипотонии у ребенка 11 мес.</w:t>
      </w:r>
    </w:p>
    <w:p w14:paraId="7EB53AB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дистальная атрофия;</w:t>
      </w:r>
    </w:p>
    <w:p w14:paraId="099B9DD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гипорефлексия;</w:t>
      </w:r>
    </w:p>
    <w:p w14:paraId="3201E1B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дистальное нарушение чувствительности;</w:t>
      </w:r>
    </w:p>
    <w:p w14:paraId="0D3E242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атаксия;</w:t>
      </w:r>
    </w:p>
    <w:p w14:paraId="23FE5FE9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5) наличие рефлекса Бабинского</w:t>
      </w:r>
    </w:p>
    <w:p w14:paraId="70B242C3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1B819D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6.Поражение эндокринной системы  наиболее часто встречается у больных с</w:t>
      </w:r>
    </w:p>
    <w:p w14:paraId="0EC52A33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миатоническими заболеваниями</w:t>
      </w:r>
    </w:p>
    <w:p w14:paraId="3CF0A41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прогрессирующими мышечными дистрофиями</w:t>
      </w:r>
    </w:p>
    <w:p w14:paraId="76D50F93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спинальными амиотрофиями</w:t>
      </w:r>
    </w:p>
    <w:p w14:paraId="66C3843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структурными миопатиями</w:t>
      </w:r>
    </w:p>
    <w:p w14:paraId="75B34D80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AB11172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Х-сцепленным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миодистрофиям</w:t>
      </w:r>
      <w:r>
        <w:rPr>
          <w:rFonts w:ascii="Times New Roman" w:hAnsi="Times New Roman" w:cs="Times New Roman"/>
          <w:sz w:val="28"/>
          <w:szCs w:val="28"/>
        </w:rPr>
        <w:t xml:space="preserve"> 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14:paraId="75F73C9F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1)Мио</w:t>
      </w:r>
      <w:r>
        <w:rPr>
          <w:rFonts w:ascii="Times New Roman" w:hAnsi="Times New Roman" w:cs="Times New Roman"/>
          <w:sz w:val="28"/>
          <w:szCs w:val="28"/>
        </w:rPr>
        <w:t>дистрофия Беккера</w:t>
      </w:r>
    </w:p>
    <w:p w14:paraId="28DD837E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2)Миодистрофия Эрба</w:t>
      </w:r>
    </w:p>
    <w:p w14:paraId="550A499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3)Миодистрофия Дюшенна</w:t>
      </w:r>
    </w:p>
    <w:p w14:paraId="06B7323B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4)Миодистрофия Лейдена – Мебиуса</w:t>
      </w:r>
    </w:p>
    <w:p w14:paraId="3D0EB04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5)Миодистрофия Эмери-Дрейфуса</w:t>
      </w:r>
    </w:p>
    <w:p w14:paraId="778CE855" w14:textId="77777777" w:rsidR="0086242E" w:rsidRDefault="0086242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73B9F797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8.Наличие миодистрофии в клинической картине заболевания характерно для</w:t>
      </w:r>
    </w:p>
    <w:p w14:paraId="405C5FA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структурных миопатий</w:t>
      </w:r>
    </w:p>
    <w:p w14:paraId="32CE76F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спинальных амиотрофий</w:t>
      </w:r>
    </w:p>
    <w:p w14:paraId="35B7A246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3)наследственных нейропатий</w:t>
      </w:r>
    </w:p>
    <w:p w14:paraId="60D93384" w14:textId="77777777" w:rsidR="0086242E" w:rsidRDefault="0064557C">
      <w:pPr>
        <w:pStyle w:val="a5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>прогрессирующих мышечных дистрофий</w:t>
      </w:r>
    </w:p>
    <w:p w14:paraId="079A31DD" w14:textId="77777777" w:rsidR="0086242E" w:rsidRDefault="0086242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</w:p>
    <w:p w14:paraId="417795C5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.Поражение эндокринной системы часто встречается у больных с</w:t>
      </w:r>
    </w:p>
    <w:p w14:paraId="23B98008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Миотоническими заболеваниями</w:t>
      </w:r>
    </w:p>
    <w:p w14:paraId="1E71881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Прогрессирующими мышечными дистрофиями</w:t>
      </w:r>
    </w:p>
    <w:p w14:paraId="047F1515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Спинальными амиотрофиями</w:t>
      </w:r>
    </w:p>
    <w:p w14:paraId="1A586C9F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Наследственными нейропатиями</w:t>
      </w:r>
    </w:p>
    <w:p w14:paraId="4D4BC6C2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F14E6C0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ПМД  Эмери – Дрейфуса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характерно:</w:t>
      </w:r>
    </w:p>
    <w:p w14:paraId="0FE551A2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 локализация мышечных атрофий преимущественно в трехглавой  и двуглавой мышцах плеча, мышцах тазового поя</w:t>
      </w:r>
      <w:r>
        <w:rPr>
          <w:rFonts w:ascii="Times New Roman" w:hAnsi="Times New Roman" w:cs="Times New Roman"/>
          <w:sz w:val="28"/>
          <w:szCs w:val="28"/>
        </w:rPr>
        <w:t>са, бедер и перонеальной группы</w:t>
      </w:r>
    </w:p>
    <w:p w14:paraId="6B796D52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 атрофии мышц лица, плечевого пояс</w:t>
      </w:r>
      <w:r>
        <w:rPr>
          <w:rFonts w:ascii="Times New Roman" w:hAnsi="Times New Roman" w:cs="Times New Roman"/>
          <w:sz w:val="28"/>
          <w:szCs w:val="28"/>
          <w:u w:val="single"/>
        </w:rPr>
        <w:t>а и пе</w:t>
      </w:r>
      <w:r>
        <w:rPr>
          <w:rFonts w:ascii="Times New Roman" w:hAnsi="Times New Roman" w:cs="Times New Roman"/>
          <w:sz w:val="28"/>
          <w:szCs w:val="28"/>
          <w:u w:val="single"/>
        </w:rPr>
        <w:t>редней группы мышц голени</w:t>
      </w:r>
    </w:p>
    <w:p w14:paraId="2C63C8D8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 м</w:t>
      </w:r>
      <w:r>
        <w:rPr>
          <w:rFonts w:ascii="Times New Roman" w:hAnsi="Times New Roman" w:cs="Times New Roman"/>
          <w:sz w:val="28"/>
          <w:szCs w:val="28"/>
        </w:rPr>
        <w:t>едленно-прогрессирующее течение</w:t>
      </w:r>
    </w:p>
    <w:p w14:paraId="0B1CC93C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 наличие сгибательных контрактур в локтевых суставах, ретракции пяточных  сухожилий, тугоподвижнос</w:t>
      </w:r>
      <w:r>
        <w:rPr>
          <w:rFonts w:ascii="Times New Roman" w:hAnsi="Times New Roman" w:cs="Times New Roman"/>
          <w:sz w:val="28"/>
          <w:szCs w:val="28"/>
        </w:rPr>
        <w:t>ти в шейном отделе позвоночника</w:t>
      </w:r>
    </w:p>
    <w:p w14:paraId="6A60B033" w14:textId="77777777" w:rsidR="0086242E" w:rsidRDefault="0086242E">
      <w:pPr>
        <w:pStyle w:val="a5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1A54979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11.Спинальная мышечная  атрофия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типа имеет начало в возрасте</w:t>
      </w:r>
    </w:p>
    <w:p w14:paraId="3A47D6B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6-18 мес.</w:t>
      </w:r>
    </w:p>
    <w:p w14:paraId="71041A8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 6 мес.</w:t>
      </w:r>
    </w:p>
    <w:p w14:paraId="457B22F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&gt;18 мес.</w:t>
      </w:r>
    </w:p>
    <w:p w14:paraId="1FF8F08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30-40 лет</w:t>
      </w:r>
    </w:p>
    <w:p w14:paraId="2C30A850" w14:textId="77777777" w:rsidR="0086242E" w:rsidRDefault="0086242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61B5D82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Болезнь центрального стержня относится к группе</w:t>
      </w:r>
    </w:p>
    <w:p w14:paraId="1832613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структурных миопатий</w:t>
      </w:r>
    </w:p>
    <w:p w14:paraId="5FC8E11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прогрессирующих мышечных дистрофий</w:t>
      </w:r>
    </w:p>
    <w:p w14:paraId="386FDBD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спинальных амиотрофий</w:t>
      </w:r>
    </w:p>
    <w:p w14:paraId="36528314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миотоний</w:t>
      </w:r>
    </w:p>
    <w:p w14:paraId="167B6F49" w14:textId="77777777" w:rsidR="0086242E" w:rsidRDefault="0086242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1868EEE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13.Черепно-лицевые дис</w:t>
      </w:r>
      <w:r>
        <w:rPr>
          <w:rFonts w:ascii="Times New Roman" w:hAnsi="Times New Roman" w:cs="Times New Roman"/>
          <w:sz w:val="28"/>
          <w:szCs w:val="28"/>
        </w:rPr>
        <w:t xml:space="preserve">морфии  характерны для больных с </w:t>
      </w:r>
    </w:p>
    <w:p w14:paraId="0CA1F44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прогрессирующими мышечными дистрофиями</w:t>
      </w:r>
    </w:p>
    <w:p w14:paraId="3C2511E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спинальными амиотрофиями</w:t>
      </w:r>
    </w:p>
    <w:p w14:paraId="752C70AE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структурными миопатиями</w:t>
      </w:r>
    </w:p>
    <w:p w14:paraId="44EBB20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4)наследственными нейропатиями</w:t>
      </w:r>
    </w:p>
    <w:p w14:paraId="2119A943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07F265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14.Первичные метаболические миопатии обусловлены</w:t>
      </w:r>
    </w:p>
    <w:p w14:paraId="58EE978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наследственным нарушением обмена</w:t>
      </w:r>
    </w:p>
    <w:p w14:paraId="5437A0E8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возникают вследствие соматических и эндокринных заболеваний, транзиторных метаболических расстройств.</w:t>
      </w:r>
    </w:p>
    <w:p w14:paraId="7524CB1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возникают вследствие интоксикации</w:t>
      </w:r>
    </w:p>
    <w:p w14:paraId="1F8FC690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возникают вследствие эндокринных заболеваний</w:t>
      </w:r>
    </w:p>
    <w:p w14:paraId="69C1455F" w14:textId="77777777" w:rsidR="0086242E" w:rsidRDefault="0086242E">
      <w:pPr>
        <w:pStyle w:val="a5"/>
        <w:rPr>
          <w:rStyle w:val="ae"/>
          <w:rFonts w:ascii="Times New Roman" w:hAnsi="Times New Roman" w:cs="Times New Roman"/>
          <w:b w:val="0"/>
          <w:sz w:val="24"/>
          <w:szCs w:val="24"/>
        </w:rPr>
      </w:pPr>
    </w:p>
    <w:p w14:paraId="368F3D2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15.К нейроэндокринным нарушениям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протекающим с гипотонией мышц, задержкой психомоторного развития на первом году жизни, относятся</w:t>
      </w:r>
    </w:p>
    <w:p w14:paraId="3029F3BC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фенилкетонурия</w:t>
      </w:r>
    </w:p>
    <w:p w14:paraId="547842B8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гипотиреоз и синдром Лоуренса — Муна — Барде — Бидля</w:t>
      </w:r>
    </w:p>
    <w:p w14:paraId="24A47B5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Метилмалоновая ацидопатия</w:t>
      </w:r>
    </w:p>
    <w:p w14:paraId="551D758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Врожденная миотоническая дистрофия</w:t>
      </w:r>
    </w:p>
    <w:p w14:paraId="66338919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1F6CFB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16.Синдром мышеч</w:t>
      </w: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ной гипотонии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характеризуется</w:t>
      </w:r>
    </w:p>
    <w:p w14:paraId="6AA4BE69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снижением спонтанной и произвольной двигательной активности  ребенка, снижение сопротивления пассивным движениям и увеличением их объема</w:t>
      </w:r>
    </w:p>
    <w:p w14:paraId="4D29AB3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активностью  и тонусом соответственно возрасту ребенка</w:t>
      </w:r>
    </w:p>
    <w:p w14:paraId="529969F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проходящим повышение мышечного тонуса то в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гибателях, то в разгибателях</w:t>
      </w:r>
    </w:p>
    <w:p w14:paraId="62830989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увеличением сопротивления пассивным движениям, ограничением спонтанной и произвольной двигательной активности</w:t>
      </w:r>
    </w:p>
    <w:p w14:paraId="5811C0AF" w14:textId="77777777" w:rsidR="0086242E" w:rsidRDefault="0086242E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19D357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Типовые ситуационные задачи:</w:t>
      </w:r>
    </w:p>
    <w:p w14:paraId="45CD7B4F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1.</w:t>
      </w:r>
    </w:p>
    <w:p w14:paraId="77006335" w14:textId="77777777" w:rsidR="0086242E" w:rsidRDefault="006455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больной М., с первых дней рождения отмечается выраженная </w:t>
      </w:r>
      <w:r>
        <w:rPr>
          <w:rFonts w:ascii="Times New Roman" w:hAnsi="Times New Roman"/>
          <w:sz w:val="28"/>
          <w:szCs w:val="28"/>
        </w:rPr>
        <w:t>гипотония, снижение двигательной активности,  арефлексия. Во время беременности мать девочки обращала внимание вялое шевеление плода.</w:t>
      </w:r>
    </w:p>
    <w:p w14:paraId="64EADC77" w14:textId="77777777" w:rsidR="0086242E" w:rsidRDefault="0064557C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 предварительный клинический диагноз</w:t>
      </w:r>
    </w:p>
    <w:p w14:paraId="2118B6F2" w14:textId="77777777" w:rsidR="0086242E" w:rsidRDefault="0064557C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Синдром «вялый ребенок» является показанием к дифференциальной  диагностике   </w:t>
      </w:r>
      <w:r>
        <w:rPr>
          <w:rFonts w:ascii="Times New Roman" w:hAnsi="Times New Roman"/>
          <w:sz w:val="28"/>
          <w:szCs w:val="28"/>
        </w:rPr>
        <w:t>между  какими  заболеваниями?</w:t>
      </w:r>
    </w:p>
    <w:p w14:paraId="4C2F231A" w14:textId="77777777" w:rsidR="0086242E" w:rsidRDefault="0064557C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</w:t>
      </w:r>
    </w:p>
    <w:p w14:paraId="47627755" w14:textId="77777777" w:rsidR="0086242E" w:rsidRDefault="0086242E">
      <w:pPr>
        <w:pStyle w:val="a5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88DE62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2.</w:t>
      </w:r>
    </w:p>
    <w:p w14:paraId="48C81BA9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D9F5DD" w14:textId="77777777" w:rsidR="0086242E" w:rsidRDefault="006455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Больная С., 9 мес.,   поступила  с жалобами (со стороны родителей) на задержку моторного развития. С рождения отмечались выраженная мышечная слабость, сниженная двигательная активность. Сосание вялое. В </w:t>
      </w:r>
      <w:r>
        <w:rPr>
          <w:rFonts w:ascii="Times New Roman" w:hAnsi="Times New Roman"/>
          <w:sz w:val="28"/>
          <w:szCs w:val="28"/>
        </w:rPr>
        <w:t>возрасте 6 мес. перенесла пневмонию. По мере роста четко очерчивалась задержка моторного развития: плохо удерживала голову, не переворачивалась.</w:t>
      </w:r>
    </w:p>
    <w:p w14:paraId="27BA0677" w14:textId="77777777" w:rsidR="0086242E" w:rsidRDefault="006455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осмотре: Ребенок не сидит, не переворачивается. Определяется черепно-лицевая дисморфия (высокое готическое</w:t>
      </w:r>
      <w:r>
        <w:rPr>
          <w:rFonts w:ascii="Times New Roman" w:hAnsi="Times New Roman"/>
          <w:sz w:val="28"/>
          <w:szCs w:val="28"/>
        </w:rPr>
        <w:t xml:space="preserve"> небо, удлиненное лицо, выступающий подбородок) и выраженная мышечная слабость. Спонтанная двигательная активность низкая. Девочка вялая, поза «лягушки». Мышцы диффузно гипотрофированы, дряблые. Выявляется диффузная мышечная гипотония. Лицо гипомимично. Су</w:t>
      </w:r>
      <w:r>
        <w:rPr>
          <w:rFonts w:ascii="Times New Roman" w:hAnsi="Times New Roman"/>
          <w:sz w:val="28"/>
          <w:szCs w:val="28"/>
        </w:rPr>
        <w:t>хожильные рефлексы: коленные и ахилловы отсутствуют, с 2-х главых и 3-х главых мышц снижены. Психоэмоциональное развитие-по возрасту.</w:t>
      </w:r>
    </w:p>
    <w:p w14:paraId="2696BB47" w14:textId="77777777" w:rsidR="0086242E" w:rsidRDefault="0064557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1)Указать предварительный клинический диагноз</w:t>
      </w:r>
    </w:p>
    <w:p w14:paraId="7F9B6789" w14:textId="77777777" w:rsidR="0086242E" w:rsidRDefault="0064557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2)Какой метод обследования является наиболее информативным  в диагностике: а</w:t>
      </w:r>
      <w:r>
        <w:rPr>
          <w:rFonts w:ascii="Times New Roman" w:hAnsi="Times New Roman" w:cs="Times New Roman"/>
          <w:sz w:val="28"/>
          <w:szCs w:val="28"/>
        </w:rPr>
        <w:t>) структурных миопатий,</w:t>
      </w:r>
    </w:p>
    <w:p w14:paraId="07DFDD52" w14:textId="77777777" w:rsidR="0086242E" w:rsidRDefault="0064557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спинальных амиотрофий.</w:t>
      </w:r>
    </w:p>
    <w:p w14:paraId="323A51A8" w14:textId="77777777" w:rsidR="0086242E" w:rsidRDefault="0086242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025B5CB9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3.</w:t>
      </w:r>
    </w:p>
    <w:p w14:paraId="0600CBA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мальчика на 2-м году жизни выявлены мышечная слабость и атрофии мышц лица, лопаток, плеч, бедер. ЭМГ-ритм «частокола»,  фасцикуляции.  КФК-160 Е/л.</w:t>
      </w:r>
    </w:p>
    <w:p w14:paraId="679159C0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1)Поставьте диагноз.</w:t>
      </w:r>
    </w:p>
    <w:p w14:paraId="4E2CFF4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2)Укажите уровень пораже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14:paraId="2F4AC80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Вопросы профилактики данной патологии.</w:t>
      </w:r>
    </w:p>
    <w:p w14:paraId="62E8579C" w14:textId="77777777" w:rsidR="0086242E" w:rsidRDefault="0086242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0675D5D0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4.</w:t>
      </w:r>
    </w:p>
    <w:p w14:paraId="719853BE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мальчика  8 мес. с двигательными нарушениями отмечается с рождения респираторный дистресс, снижение мышечного тонуса, арефлексия, синдром «валика», катаракта, гиперсомния. КФК 190 ЕД/л, глюкоза 9 </w:t>
      </w:r>
      <w:r>
        <w:rPr>
          <w:rFonts w:ascii="Times New Roman" w:hAnsi="Times New Roman" w:cs="Times New Roman"/>
          <w:sz w:val="28"/>
          <w:szCs w:val="28"/>
        </w:rPr>
        <w:t>ммоль/л. ЭКГ: Нарушение сердечного ритма и проводимости.</w:t>
      </w:r>
    </w:p>
    <w:p w14:paraId="7BD18F4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1)Поставьте предположительный диагноз.</w:t>
      </w:r>
    </w:p>
    <w:p w14:paraId="3173000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основании каких симптомов был заподозрен данный диагноз?</w:t>
      </w:r>
    </w:p>
    <w:p w14:paraId="23D59112" w14:textId="77777777" w:rsidR="0086242E" w:rsidRDefault="0086242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32B28AB" w14:textId="77777777" w:rsidR="0086242E" w:rsidRDefault="0064557C">
      <w:pPr>
        <w:pStyle w:val="a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Эталоны ответов на типовые ситуационные задачи</w:t>
      </w:r>
    </w:p>
    <w:p w14:paraId="39C40CC0" w14:textId="77777777" w:rsidR="0086242E" w:rsidRDefault="0086242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129F96B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1.</w:t>
      </w:r>
    </w:p>
    <w:p w14:paraId="32524547" w14:textId="77777777" w:rsidR="0086242E" w:rsidRDefault="0086242E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14:paraId="1938929B" w14:textId="77777777" w:rsidR="0086242E" w:rsidRDefault="006455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Спинальная амиотрофия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типа.</w:t>
      </w:r>
    </w:p>
    <w:p w14:paraId="2A5D07AC" w14:textId="77777777" w:rsidR="0086242E" w:rsidRDefault="006455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Необходимо дифференцировать от перинатальной патологии,  врожденной  миотонической дистрофии, врожденной структурной  миопатии.</w:t>
      </w:r>
    </w:p>
    <w:p w14:paraId="4DFC1046" w14:textId="77777777" w:rsidR="0086242E" w:rsidRDefault="006455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Спинальная амиотрофия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показанием для госпитализации при первичной диагностике, ухудшении состояния пациента с возникновением расстройств дыхания, необходимости проведения повторного курса лечения (2 раза в год). Пока эффективного лечения СМА не существует. Терапия нап</w:t>
      </w:r>
      <w:r>
        <w:rPr>
          <w:rFonts w:ascii="Times New Roman" w:hAnsi="Times New Roman"/>
          <w:color w:val="000000"/>
          <w:sz w:val="28"/>
          <w:szCs w:val="28"/>
        </w:rPr>
        <w:t>равлена на стимуляцию проведения нервных импульсов, усиление периферического кровообращения и поддержание энергетического обмена в мышечной ткани. Применяют антихолинэстеразные фармпрепараты (сангвинарин, амбенония хлорид, неостигмин); средства, улучшающие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энергетический метаболизм (коэнзим Q10, L-карнитин); витамины гр. В; препараты, симулирующие работу ЦНС (пирацетам, кислота гамма-аминомасляная).</w:t>
      </w:r>
    </w:p>
    <w:p w14:paraId="5A092F82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Наряду с курсами медикаментозного лечения пациентам рекомендован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массаж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 физиотерапевтические процедуры. Развитие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контрактур суставов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 деформаций скелета является по</w:t>
      </w:r>
      <w:r>
        <w:rPr>
          <w:rFonts w:ascii="Times New Roman" w:hAnsi="Times New Roman" w:cs="Times New Roman"/>
          <w:color w:val="000000"/>
          <w:sz w:val="28"/>
          <w:szCs w:val="28"/>
        </w:rPr>
        <w:t>казанием для консультации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4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ортопеда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 решением вопроса об использовании специальных адаптивных ортопедических конструкций.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14:paraId="2D708584" w14:textId="77777777" w:rsidR="0086242E" w:rsidRDefault="0064557C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2.</w:t>
      </w:r>
    </w:p>
    <w:p w14:paraId="50BED306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1)Структурная миопатия</w:t>
      </w:r>
    </w:p>
    <w:p w14:paraId="43B25E41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2)В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иагностике структурных миопатий наиболее информативна биопсия мышц, спинальных амиотрофий - исследование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SMN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гена.</w:t>
      </w:r>
    </w:p>
    <w:p w14:paraId="2CD6AB9F" w14:textId="77777777" w:rsidR="0086242E" w:rsidRDefault="0086242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4282BB9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3.</w:t>
      </w:r>
    </w:p>
    <w:p w14:paraId="2C637EF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1)Скапулоперониальная спинальная мышечная атрофия.</w:t>
      </w:r>
    </w:p>
    <w:p w14:paraId="000AFE9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Мотонейроны передних рогов спинного мозга.</w:t>
      </w:r>
    </w:p>
    <w:p w14:paraId="40D66C9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России возможно </w:t>
      </w:r>
      <w:r>
        <w:rPr>
          <w:rFonts w:ascii="Times New Roman" w:hAnsi="Times New Roman" w:cs="Times New Roman"/>
          <w:sz w:val="28"/>
          <w:szCs w:val="28"/>
        </w:rPr>
        <w:t>проведение прямой и косвенной ДНК-диагностики, что  резко снижает риск повторного рождения больного ребенка в семье.</w:t>
      </w:r>
    </w:p>
    <w:p w14:paraId="7D1055A9" w14:textId="77777777" w:rsidR="0086242E" w:rsidRDefault="0086242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76B3317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Задача 4.</w:t>
      </w:r>
    </w:p>
    <w:p w14:paraId="537CE8C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Врожденная ми</w:t>
      </w:r>
      <w:r>
        <w:rPr>
          <w:rFonts w:ascii="Times New Roman" w:hAnsi="Times New Roman" w:cs="Times New Roman"/>
          <w:sz w:val="28"/>
          <w:szCs w:val="28"/>
        </w:rPr>
        <w:t>отоническая дистрофия Штейнерта</w:t>
      </w:r>
    </w:p>
    <w:p w14:paraId="79FA4E8A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миотонической дистрофии имеет место сочетание миотонического и миопатическ</w:t>
      </w:r>
      <w:r>
        <w:rPr>
          <w:rFonts w:ascii="Times New Roman" w:hAnsi="Times New Roman" w:cs="Times New Roman"/>
          <w:sz w:val="28"/>
          <w:szCs w:val="28"/>
        </w:rPr>
        <w:t xml:space="preserve">ого симптомокомплексов в сочетании с эндокринными нарушениями и патологией сердечно-сосудистой системы. </w:t>
      </w:r>
    </w:p>
    <w:p w14:paraId="12A3EBD6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9B3334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083027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2C0EFA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475940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37AA37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9E223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B5309C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16869E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375335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80031A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03D72F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62FEA4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CFA7E1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683575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D7B7B9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B01578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34473A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D6379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FDE5E9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69E408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5DA5D9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B076B6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C6F62A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DE7F21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BFCE9C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66044D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BFB857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0FCE8E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73D51C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35D81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E6D889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DBBDD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ECDAAF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8E5DC4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AFFB27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2BD92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F3893" w14:textId="77777777" w:rsidR="0086242E" w:rsidRDefault="006455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6242E" w14:paraId="1087E1CD" w14:textId="77777777">
        <w:tc>
          <w:tcPr>
            <w:tcW w:w="3256" w:type="dxa"/>
          </w:tcPr>
          <w:p w14:paraId="5BDA0B29" w14:textId="77777777" w:rsidR="0086242E" w:rsidRDefault="006455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56EB00BB" w14:textId="77777777" w:rsidR="0086242E" w:rsidRDefault="0064557C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6242E" w14:paraId="26CADF93" w14:textId="77777777">
        <w:tc>
          <w:tcPr>
            <w:tcW w:w="3256" w:type="dxa"/>
            <w:vMerge w:val="restart"/>
          </w:tcPr>
          <w:p w14:paraId="47EE1D1C" w14:textId="77777777" w:rsidR="0086242E" w:rsidRDefault="006455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устный опрос</w:t>
            </w:r>
          </w:p>
          <w:p w14:paraId="14DF9863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0E5BFF1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901604F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4D895C8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3F706C1" w14:textId="77777777" w:rsidR="0086242E" w:rsidRDefault="0064557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Оценкой "ОТЛИЧНО" оценивается ответ, который показывает прочные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примеры; свободное владение монологической речью, логичность и последовательность ответа.</w:t>
            </w:r>
          </w:p>
        </w:tc>
      </w:tr>
      <w:tr w:rsidR="0086242E" w14:paraId="27C16837" w14:textId="77777777">
        <w:tc>
          <w:tcPr>
            <w:tcW w:w="3256" w:type="dxa"/>
            <w:vMerge/>
          </w:tcPr>
          <w:p w14:paraId="4FEFCC7D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3D84B931" w14:textId="77777777" w:rsidR="0086242E" w:rsidRDefault="0064557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 допускается одна - две неточности в ответе.</w:t>
            </w:r>
          </w:p>
        </w:tc>
      </w:tr>
      <w:tr w:rsidR="0086242E" w14:paraId="4392F110" w14:textId="77777777">
        <w:tc>
          <w:tcPr>
            <w:tcW w:w="3256" w:type="dxa"/>
            <w:vMerge/>
          </w:tcPr>
          <w:p w14:paraId="41C7D089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997E758" w14:textId="77777777" w:rsidR="0086242E" w:rsidRDefault="0064557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лько ошибок в содержании ответа.</w:t>
            </w:r>
          </w:p>
        </w:tc>
      </w:tr>
      <w:tr w:rsidR="0086242E" w14:paraId="4D031194" w14:textId="77777777">
        <w:tc>
          <w:tcPr>
            <w:tcW w:w="3256" w:type="dxa"/>
            <w:vMerge/>
          </w:tcPr>
          <w:p w14:paraId="7736C156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AA3E7DF" w14:textId="77777777" w:rsidR="0086242E" w:rsidRDefault="0064557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явлений, процес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86242E" w14:paraId="48DEE8F1" w14:textId="77777777">
        <w:tc>
          <w:tcPr>
            <w:tcW w:w="3256" w:type="dxa"/>
            <w:vMerge w:val="restart"/>
          </w:tcPr>
          <w:p w14:paraId="09C6441E" w14:textId="77777777" w:rsidR="0086242E" w:rsidRDefault="006455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14:paraId="162FF536" w14:textId="77777777" w:rsidR="0086242E" w:rsidRDefault="0064557C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«ОТЛИЧНО» выставляется при условии 90-100% правильных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ответов</w:t>
            </w:r>
          </w:p>
        </w:tc>
      </w:tr>
      <w:tr w:rsidR="0086242E" w14:paraId="1F869623" w14:textId="77777777">
        <w:tc>
          <w:tcPr>
            <w:tcW w:w="3256" w:type="dxa"/>
            <w:vMerge/>
          </w:tcPr>
          <w:p w14:paraId="2A9B349A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F3DC3A0" w14:textId="77777777" w:rsidR="0086242E" w:rsidRDefault="0064557C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86242E" w14:paraId="1215720F" w14:textId="77777777">
        <w:tc>
          <w:tcPr>
            <w:tcW w:w="3256" w:type="dxa"/>
            <w:vMerge/>
          </w:tcPr>
          <w:p w14:paraId="093A7B5C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39B2635" w14:textId="77777777" w:rsidR="0086242E" w:rsidRDefault="0064557C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86242E" w14:paraId="28ACBF6E" w14:textId="77777777">
        <w:tc>
          <w:tcPr>
            <w:tcW w:w="3256" w:type="dxa"/>
            <w:vMerge/>
          </w:tcPr>
          <w:p w14:paraId="5BC562C5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E6AF7AF" w14:textId="77777777" w:rsidR="0086242E" w:rsidRDefault="0064557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86242E" w14:paraId="13149FDA" w14:textId="77777777">
        <w:tc>
          <w:tcPr>
            <w:tcW w:w="3256" w:type="dxa"/>
            <w:vMerge w:val="restart"/>
          </w:tcPr>
          <w:p w14:paraId="0638A40C" w14:textId="77777777" w:rsidR="0086242E" w:rsidRDefault="006455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14:paraId="45FA25F8" w14:textId="77777777" w:rsidR="0086242E" w:rsidRDefault="006455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</w:t>
            </w:r>
          </w:p>
          <w:p w14:paraId="288F6B1E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10D3771" w14:textId="77777777" w:rsidR="0086242E" w:rsidRDefault="0064557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6242E" w14:paraId="61287D85" w14:textId="77777777">
        <w:tc>
          <w:tcPr>
            <w:tcW w:w="3256" w:type="dxa"/>
            <w:vMerge/>
          </w:tcPr>
          <w:p w14:paraId="194531B5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E90B97C" w14:textId="77777777" w:rsidR="0086242E" w:rsidRDefault="006455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«ХОРОШО» выставляется если обучающимся дан правильный ответ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твий, ответы на дополнительные вопросы верные, но недостаточно четкие.</w:t>
            </w:r>
          </w:p>
        </w:tc>
      </w:tr>
      <w:tr w:rsidR="0086242E" w14:paraId="1B7A5F38" w14:textId="77777777">
        <w:tc>
          <w:tcPr>
            <w:tcW w:w="3256" w:type="dxa"/>
            <w:vMerge/>
          </w:tcPr>
          <w:p w14:paraId="69644F59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8450916" w14:textId="77777777" w:rsidR="0086242E" w:rsidRDefault="006455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дополнительные вопросы недостаточно четкие, с ошибками в деталях.</w:t>
            </w:r>
          </w:p>
        </w:tc>
      </w:tr>
      <w:tr w:rsidR="0086242E" w14:paraId="0D622A56" w14:textId="77777777">
        <w:tc>
          <w:tcPr>
            <w:tcW w:w="3256" w:type="dxa"/>
            <w:vMerge/>
          </w:tcPr>
          <w:p w14:paraId="40A3B319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31A920F" w14:textId="77777777" w:rsidR="0086242E" w:rsidRDefault="006455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«НЕУ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ДОВЛЕТВОРИТЕЛЬНО» выставляется если обучающимся дан правильный ответ на вопрос задачи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86242E" w14:paraId="76F4F8CB" w14:textId="77777777">
        <w:tc>
          <w:tcPr>
            <w:tcW w:w="3256" w:type="dxa"/>
            <w:vMerge w:val="restart"/>
          </w:tcPr>
          <w:p w14:paraId="09FED367" w14:textId="77777777" w:rsidR="0086242E" w:rsidRDefault="006455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реферата</w:t>
            </w:r>
          </w:p>
          <w:p w14:paraId="1000C5B3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8AD2F1C" w14:textId="77777777" w:rsidR="0086242E" w:rsidRDefault="0064557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86242E" w14:paraId="4AA2673F" w14:textId="77777777">
        <w:tc>
          <w:tcPr>
            <w:tcW w:w="3256" w:type="dxa"/>
            <w:vMerge/>
          </w:tcPr>
          <w:p w14:paraId="2EF989B8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62528FE" w14:textId="77777777" w:rsidR="0086242E" w:rsidRDefault="0064557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86242E" w14:paraId="402DB0C4" w14:textId="77777777">
        <w:tc>
          <w:tcPr>
            <w:tcW w:w="3256" w:type="dxa"/>
            <w:vMerge/>
          </w:tcPr>
          <w:p w14:paraId="535FC6F5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C609480" w14:textId="77777777" w:rsidR="0086242E" w:rsidRDefault="0064557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отсутствует вывод.</w:t>
            </w:r>
          </w:p>
        </w:tc>
      </w:tr>
      <w:tr w:rsidR="0086242E" w14:paraId="20B7E6AF" w14:textId="77777777">
        <w:tc>
          <w:tcPr>
            <w:tcW w:w="3256" w:type="dxa"/>
            <w:vMerge/>
          </w:tcPr>
          <w:p w14:paraId="33E326DF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C57006B" w14:textId="77777777" w:rsidR="0086242E" w:rsidRDefault="0064557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4A198AEF" w14:textId="77777777" w:rsidR="0086242E" w:rsidRDefault="0064557C">
      <w:pPr>
        <w:ind w:left="36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14:paraId="50F3D7FA" w14:textId="77777777" w:rsidR="0086242E" w:rsidRDefault="0064557C">
      <w:pPr>
        <w:widowControl w:val="0"/>
        <w:tabs>
          <w:tab w:val="left" w:pos="1935"/>
        </w:tabs>
        <w:autoSpaceDE w:val="0"/>
        <w:autoSpaceDN w:val="0"/>
        <w:adjustRightInd w:val="0"/>
        <w:ind w:left="720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14:paraId="35B173E7" w14:textId="77777777" w:rsidR="0086242E" w:rsidRDefault="0064557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по дисциплине «Неврология» проводится в форме недифференцированного зачета по зачетным билетам в устной форме. </w:t>
      </w:r>
    </w:p>
    <w:p w14:paraId="73B835D6" w14:textId="77777777" w:rsidR="0086242E" w:rsidRDefault="0086242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F65989" w14:textId="77777777" w:rsidR="0086242E" w:rsidRDefault="0064557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14:paraId="11D5D449" w14:textId="77777777" w:rsidR="0086242E" w:rsidRDefault="008624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3D9D34" w14:textId="77777777" w:rsidR="0086242E" w:rsidRDefault="0064557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Итоговая оценка («зачтено», «не зачтено»</w:t>
      </w:r>
      <w:r>
        <w:rPr>
          <w:rFonts w:ascii="Times New Roman" w:hAnsi="Times New Roman" w:cs="Times New Roman"/>
          <w:color w:val="000000"/>
          <w:sz w:val="28"/>
          <w:szCs w:val="28"/>
        </w:rPr>
        <w:t>) по результатам промежуточной аттестации складывается из результатов оценки устного опроса и выполнения практических заданий по решению ситуационных задач:</w:t>
      </w:r>
    </w:p>
    <w:p w14:paraId="7DC4C5EE" w14:textId="77777777" w:rsidR="0086242E" w:rsidRDefault="0064557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«ЗАЧТЕНО» - выставляется при положительной оценке («отлично», «хорошо», «удовлетворительно») по ито</w:t>
      </w:r>
      <w:r>
        <w:rPr>
          <w:rFonts w:ascii="Times New Roman" w:hAnsi="Times New Roman" w:cs="Times New Roman"/>
          <w:color w:val="000000"/>
          <w:sz w:val="28"/>
          <w:szCs w:val="28"/>
        </w:rPr>
        <w:t>гам устного опроса и решению ситуационных задач.</w:t>
      </w:r>
    </w:p>
    <w:p w14:paraId="00EA26D6" w14:textId="77777777" w:rsidR="0086242E" w:rsidRDefault="0064557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 w14:paraId="31E09E75" w14:textId="77777777" w:rsidR="0086242E" w:rsidRDefault="0086242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6242E" w14:paraId="2A2C1642" w14:textId="77777777">
        <w:tc>
          <w:tcPr>
            <w:tcW w:w="3256" w:type="dxa"/>
          </w:tcPr>
          <w:p w14:paraId="112BC99F" w14:textId="77777777" w:rsidR="0086242E" w:rsidRDefault="006455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57E292F1" w14:textId="77777777" w:rsidR="0086242E" w:rsidRDefault="0064557C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6242E" w14:paraId="4BA11CDB" w14:textId="77777777">
        <w:tc>
          <w:tcPr>
            <w:tcW w:w="3256" w:type="dxa"/>
            <w:vMerge w:val="restart"/>
          </w:tcPr>
          <w:p w14:paraId="785EB6F1" w14:textId="77777777" w:rsidR="0086242E" w:rsidRDefault="006455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устный опрос</w:t>
            </w:r>
          </w:p>
          <w:p w14:paraId="649D3B00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EED6E26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5A7B15F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D4C763C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960A4DA" w14:textId="77777777" w:rsidR="0086242E" w:rsidRDefault="0064557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6242E" w14:paraId="6280BB1D" w14:textId="77777777">
        <w:tc>
          <w:tcPr>
            <w:tcW w:w="3256" w:type="dxa"/>
            <w:vMerge/>
          </w:tcPr>
          <w:p w14:paraId="7EDCD958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798AF25C" w14:textId="77777777" w:rsidR="0086242E" w:rsidRDefault="0064557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6242E" w14:paraId="13FB7C0C" w14:textId="77777777">
        <w:tc>
          <w:tcPr>
            <w:tcW w:w="3256" w:type="dxa"/>
            <w:vMerge/>
          </w:tcPr>
          <w:p w14:paraId="7F9745F0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962F26F" w14:textId="77777777" w:rsidR="0086242E" w:rsidRDefault="0064557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следовательностью ответа. Допускается несколько ошибок в содержании ответа.</w:t>
            </w:r>
          </w:p>
        </w:tc>
      </w:tr>
      <w:tr w:rsidR="0086242E" w14:paraId="119085A2" w14:textId="77777777">
        <w:tc>
          <w:tcPr>
            <w:tcW w:w="3256" w:type="dxa"/>
            <w:vMerge/>
          </w:tcPr>
          <w:p w14:paraId="31D2852B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44B8DEC" w14:textId="77777777" w:rsidR="0086242E" w:rsidRDefault="0064557C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86242E" w14:paraId="5E766596" w14:textId="77777777">
        <w:tc>
          <w:tcPr>
            <w:tcW w:w="3256" w:type="dxa"/>
            <w:vMerge w:val="restart"/>
          </w:tcPr>
          <w:p w14:paraId="706344BB" w14:textId="77777777" w:rsidR="0086242E" w:rsidRDefault="006455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14:paraId="2B50B292" w14:textId="77777777" w:rsidR="0086242E" w:rsidRDefault="006455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адач</w:t>
            </w:r>
          </w:p>
          <w:p w14:paraId="51DF4F99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EFD8223" w14:textId="77777777" w:rsidR="0086242E" w:rsidRDefault="0064557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6242E" w14:paraId="0603C5C5" w14:textId="77777777">
        <w:tc>
          <w:tcPr>
            <w:tcW w:w="3256" w:type="dxa"/>
            <w:vMerge/>
          </w:tcPr>
          <w:p w14:paraId="7F24027B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3802478" w14:textId="77777777" w:rsidR="0086242E" w:rsidRDefault="006455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дополнительные вопросы верные, но недостаточно четкие.</w:t>
            </w:r>
          </w:p>
        </w:tc>
      </w:tr>
      <w:tr w:rsidR="0086242E" w14:paraId="7B37623F" w14:textId="77777777">
        <w:tc>
          <w:tcPr>
            <w:tcW w:w="3256" w:type="dxa"/>
            <w:vMerge/>
          </w:tcPr>
          <w:p w14:paraId="59C6D68E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C21E412" w14:textId="77777777" w:rsidR="0086242E" w:rsidRDefault="006455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«УДОВЛЕТВОРИТЕЛЬНО» выставляется если обучающимся дан правильный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на вопрос задачи.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тветы на дополнительные вопросы недостаточно четкие, с ошибками в деталях.</w:t>
            </w:r>
          </w:p>
        </w:tc>
      </w:tr>
      <w:tr w:rsidR="0086242E" w14:paraId="4FF79A6F" w14:textId="77777777">
        <w:tc>
          <w:tcPr>
            <w:tcW w:w="3256" w:type="dxa"/>
            <w:vMerge/>
          </w:tcPr>
          <w:p w14:paraId="16C117AE" w14:textId="77777777" w:rsidR="0086242E" w:rsidRDefault="00862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8B62D61" w14:textId="77777777" w:rsidR="0086242E" w:rsidRDefault="006455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68EC7701" w14:textId="77777777" w:rsidR="0086242E" w:rsidRDefault="008624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9E43AB" w14:textId="77777777" w:rsidR="0086242E" w:rsidRDefault="0086242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C96DCF3" w14:textId="77777777" w:rsidR="0086242E" w:rsidRDefault="0064557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Вопросы для проверки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теоретических знаний по дисциплине</w:t>
      </w:r>
    </w:p>
    <w:p w14:paraId="62A72A58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)Периоды детского возраста.</w:t>
      </w:r>
    </w:p>
    <w:p w14:paraId="42106A87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Морфологические аспекты онтогенеза нервной системы. </w:t>
      </w:r>
    </w:p>
    <w:p w14:paraId="0AD3A0DA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3)Биомеханика двигательного развития ребенка первого года жизни.</w:t>
      </w:r>
    </w:p>
    <w:p w14:paraId="73CE7C92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4)Нейрохимические аспекты онтогенеза нервной системы. </w:t>
      </w:r>
    </w:p>
    <w:p w14:paraId="538DE1C7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5)Развитие чувс</w:t>
      </w:r>
      <w:r>
        <w:rPr>
          <w:rFonts w:ascii="Times New Roman" w:hAnsi="Times New Roman" w:cs="Times New Roman"/>
          <w:sz w:val="28"/>
          <w:szCs w:val="28"/>
        </w:rPr>
        <w:t>твительности.</w:t>
      </w:r>
    </w:p>
    <w:p w14:paraId="051B6923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6)Концепция возрастных кризов.</w:t>
      </w:r>
    </w:p>
    <w:p w14:paraId="079D0F07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7)Оценка неврологического статуса ребенка первого года жизни. Оценочные шкалы. Шкала Гриффитс. </w:t>
      </w:r>
    </w:p>
    <w:p w14:paraId="2F563292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8)Моторное и психоречевое развитие  3-х летнего ребенка.</w:t>
      </w:r>
    </w:p>
    <w:p w14:paraId="18DED944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9)Моторное и психоречевое</w:t>
      </w:r>
      <w:r>
        <w:rPr>
          <w:rFonts w:ascii="Times New Roman" w:hAnsi="Times New Roman" w:cs="Times New Roman"/>
          <w:sz w:val="28"/>
          <w:szCs w:val="28"/>
        </w:rPr>
        <w:t xml:space="preserve"> развитие  5 летнего ребенка.</w:t>
      </w:r>
    </w:p>
    <w:p w14:paraId="3841D175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10)Моторное и психоречевое развитие  годовалого ребенка.</w:t>
      </w:r>
    </w:p>
    <w:p w14:paraId="500D417B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11)Моторное и психоречевое развитие  7 летнего ребенка.</w:t>
      </w:r>
    </w:p>
    <w:p w14:paraId="2795EC91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Распространенность и причины возникновения врожденных пороков ЦНС.</w:t>
      </w:r>
    </w:p>
    <w:p w14:paraId="3DA14B32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13)Врожденные пороки развития </w:t>
      </w:r>
      <w:r>
        <w:rPr>
          <w:rFonts w:ascii="Times New Roman" w:hAnsi="Times New Roman" w:cs="Times New Roman"/>
          <w:sz w:val="28"/>
          <w:szCs w:val="28"/>
        </w:rPr>
        <w:t>конечного мозга.</w:t>
      </w:r>
    </w:p>
    <w:p w14:paraId="6FCE92CE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14)Вопросы клиники и диагностики  пороков развития мозжечка.</w:t>
      </w:r>
    </w:p>
    <w:p w14:paraId="62E2DA47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15)Вопросы киники и диагностики пороков развития спинного мозга.</w:t>
      </w:r>
    </w:p>
    <w:p w14:paraId="33DCAFEF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16)Пороки развития обонятельного анализатора.</w:t>
      </w:r>
    </w:p>
    <w:p w14:paraId="34562B02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17)Факторы риска развития ДЦП</w:t>
      </w:r>
    </w:p>
    <w:p w14:paraId="68BCB4A1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18)История изучения ДЦП</w:t>
      </w:r>
    </w:p>
    <w:p w14:paraId="2A6A7A94" w14:textId="77777777" w:rsidR="0086242E" w:rsidRDefault="0064557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19)Классифика</w:t>
      </w:r>
      <w:r>
        <w:rPr>
          <w:rFonts w:ascii="Times New Roman" w:hAnsi="Times New Roman" w:cs="Times New Roman"/>
          <w:sz w:val="28"/>
          <w:szCs w:val="28"/>
        </w:rPr>
        <w:t>ция детского церебрального паралича.</w:t>
      </w:r>
    </w:p>
    <w:p w14:paraId="51ED3D6E" w14:textId="77777777" w:rsidR="0086242E" w:rsidRDefault="0064557C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20)Характеристика форм  ДЦП.</w:t>
      </w:r>
    </w:p>
    <w:p w14:paraId="155A919C" w14:textId="77777777" w:rsidR="0086242E" w:rsidRDefault="0064557C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21)Диагностика  ДЦП.</w:t>
      </w:r>
    </w:p>
    <w:p w14:paraId="4E90CFAF" w14:textId="77777777" w:rsidR="0086242E" w:rsidRDefault="0064557C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22) Лечение и прогноз ДЦП.</w:t>
      </w:r>
    </w:p>
    <w:p w14:paraId="247C4764" w14:textId="77777777" w:rsidR="0086242E" w:rsidRDefault="0064557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23)Классификация перинатальных поражений нервной системы у новорожденных.</w:t>
      </w:r>
    </w:p>
    <w:p w14:paraId="4ECB807F" w14:textId="77777777" w:rsidR="0086242E" w:rsidRDefault="0064557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24) Гипоксическое поражение центральной нервной системы, патоге</w:t>
      </w:r>
      <w:r>
        <w:rPr>
          <w:rFonts w:ascii="Times New Roman" w:hAnsi="Times New Roman" w:cs="Times New Roman"/>
          <w:sz w:val="28"/>
          <w:szCs w:val="28"/>
        </w:rPr>
        <w:t>нез.</w:t>
      </w:r>
    </w:p>
    <w:p w14:paraId="700D78AD" w14:textId="77777777" w:rsidR="0086242E" w:rsidRDefault="0064557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25)Травматические повреждения нервной системы.</w:t>
      </w:r>
    </w:p>
    <w:p w14:paraId="4FDB7E4E" w14:textId="77777777" w:rsidR="0086242E" w:rsidRDefault="0064557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26)Дисметаболические и токсико-метаболические нарушения функций ЦНС.</w:t>
      </w:r>
    </w:p>
    <w:p w14:paraId="3289611C" w14:textId="77777777" w:rsidR="0086242E" w:rsidRDefault="0064557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27) Поражения ЦНС при инфекционных заболеваниях перинатального периода.</w:t>
      </w:r>
    </w:p>
    <w:p w14:paraId="5B5F42CA" w14:textId="77777777" w:rsidR="0086242E" w:rsidRDefault="0064557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28)Синдромы восстановительного периода последствий перината</w:t>
      </w:r>
      <w:r>
        <w:rPr>
          <w:rFonts w:ascii="Times New Roman" w:hAnsi="Times New Roman" w:cs="Times New Roman"/>
          <w:sz w:val="28"/>
          <w:szCs w:val="28"/>
        </w:rPr>
        <w:t>льного поражения ЦНС.</w:t>
      </w:r>
    </w:p>
    <w:p w14:paraId="7092347E" w14:textId="77777777" w:rsidR="0086242E" w:rsidRDefault="0064557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29)Методы диагностики перинатальных  поражений ЦНС.</w:t>
      </w:r>
    </w:p>
    <w:p w14:paraId="33F4C24E" w14:textId="77777777" w:rsidR="0086242E" w:rsidRDefault="0064557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30) Лечение перинатальных поражений ЦНС.</w:t>
      </w:r>
    </w:p>
    <w:p w14:paraId="4FCEFFF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31)Функция речи. Факторы риска  речевых расстройств.</w:t>
      </w:r>
    </w:p>
    <w:p w14:paraId="533F0B43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32) Классификация  Л.О. Бадаляна по патогенетическому признаку.</w:t>
      </w:r>
    </w:p>
    <w:p w14:paraId="349FE35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33)Клинико-педагогическая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 (Волкова Л.С.); психолого-педагогическая классификация</w:t>
      </w:r>
    </w:p>
    <w:p w14:paraId="74E0ED1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34) МКБ 10</w:t>
      </w:r>
    </w:p>
    <w:p w14:paraId="73F5B5C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35) Диагностика речевых расстройств.</w:t>
      </w:r>
    </w:p>
    <w:p w14:paraId="344B3BF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36)Формы заикания, клиническая характеристика и дифференциальная диагностика.</w:t>
      </w:r>
    </w:p>
    <w:p w14:paraId="4548D7F0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37)Течени</w:t>
      </w:r>
      <w:r>
        <w:rPr>
          <w:rFonts w:ascii="Times New Roman" w:hAnsi="Times New Roman" w:cs="Times New Roman"/>
          <w:sz w:val="28"/>
          <w:szCs w:val="28"/>
        </w:rPr>
        <w:t>я заикания.</w:t>
      </w:r>
    </w:p>
    <w:p w14:paraId="1690DE2B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38) Лечение заикания.</w:t>
      </w:r>
    </w:p>
    <w:p w14:paraId="4EA7D224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 39)Синдром мышечной гипотонии центрального  уровня.</w:t>
      </w:r>
    </w:p>
    <w:p w14:paraId="1735839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40) Синдром мышечной гипотонии периферического  уровня.</w:t>
      </w:r>
    </w:p>
    <w:p w14:paraId="7B065A39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41) Пробы на мышечную гипотонию.</w:t>
      </w:r>
    </w:p>
    <w:p w14:paraId="3DC02E2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42) Спинальные мышечные атрофии.</w:t>
      </w:r>
    </w:p>
    <w:p w14:paraId="10B741F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43) Врожденные стр</w:t>
      </w:r>
      <w:r>
        <w:rPr>
          <w:rFonts w:ascii="Times New Roman" w:hAnsi="Times New Roman" w:cs="Times New Roman"/>
          <w:sz w:val="28"/>
          <w:szCs w:val="28"/>
        </w:rPr>
        <w:t>уктурные миопатии.</w:t>
      </w:r>
    </w:p>
    <w:p w14:paraId="6169A81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44) Врожденные мышечные дистрофии.</w:t>
      </w:r>
    </w:p>
    <w:p w14:paraId="2D628FFD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45) Метаболические миопатии с младенческим дебютом</w:t>
      </w:r>
    </w:p>
    <w:p w14:paraId="393AACA2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46) Прогрессирующие мышечные дистрофии.</w:t>
      </w:r>
    </w:p>
    <w:p w14:paraId="1AFDA6E2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47) Диагностика синдрома мышечной гипотонии у детей</w:t>
      </w:r>
    </w:p>
    <w:p w14:paraId="0FF7F263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48) Лечение синдрома мышечной гипотонии</w:t>
      </w:r>
    </w:p>
    <w:p w14:paraId="361A81FA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31F92EA2" w14:textId="77777777" w:rsidR="0086242E" w:rsidRDefault="0086242E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F7EDC63" w14:textId="77777777" w:rsidR="0086242E" w:rsidRDefault="0086242E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0D98C26" w14:textId="77777777" w:rsidR="0086242E" w:rsidRDefault="0086242E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4E23A8A" w14:textId="77777777" w:rsidR="0086242E" w:rsidRDefault="0086242E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EC8477" w14:textId="77777777" w:rsidR="0086242E" w:rsidRDefault="0086242E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14:paraId="3DA2C7BF" w14:textId="77777777" w:rsidR="0086242E" w:rsidRDefault="0086242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8D5CBF2" w14:textId="77777777" w:rsidR="0086242E" w:rsidRDefault="0086242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CFDC96C" w14:textId="77777777" w:rsidR="0086242E" w:rsidRDefault="0064557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Типовые ситуационные задачи для проверки</w:t>
      </w:r>
    </w:p>
    <w:p w14:paraId="1F250B27" w14:textId="77777777" w:rsidR="0086242E" w:rsidRDefault="0064557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сформированных умений и навыков:</w:t>
      </w:r>
    </w:p>
    <w:p w14:paraId="6B29A59E" w14:textId="77777777" w:rsidR="0086242E" w:rsidRDefault="0086242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37C37F0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1</w:t>
      </w:r>
      <w:r>
        <w:rPr>
          <w:rFonts w:ascii="Times New Roman" w:hAnsi="Times New Roman" w:cs="Times New Roman"/>
          <w:sz w:val="28"/>
          <w:szCs w:val="28"/>
        </w:rPr>
        <w:t>. Больная 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4 года, поступила с жалобами  на задержку моторного развития: самостоятельно не ходит, плохо сидит; </w:t>
      </w:r>
      <w:r>
        <w:rPr>
          <w:rFonts w:ascii="Times New Roman" w:hAnsi="Times New Roman" w:cs="Times New Roman"/>
          <w:sz w:val="28"/>
          <w:szCs w:val="28"/>
        </w:rPr>
        <w:t>отсутствие самостоятельности при выполнении определенных бытовых навыков: самостоятельно не ест ложкой, не одевается.</w:t>
      </w:r>
    </w:p>
    <w:p w14:paraId="61EE223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анамнеза известно: ребенок от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беременности, протекавшей на фоне угрозы прерывания, ХФПН, ГДН-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ст. Роды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преждевременные быстрые в 28-29 недель беременности, дискоординация родовой деятельности, смешанное ягодичное предлежание  (пособие по Цовьянову), запрокидывание правой руки (пособие по Марисо-Левре), абсолютная короткость пуповины (40 см). рождена по шка</w:t>
      </w:r>
      <w:r>
        <w:rPr>
          <w:rFonts w:ascii="Times New Roman" w:hAnsi="Times New Roman" w:cs="Times New Roman"/>
          <w:sz w:val="28"/>
          <w:szCs w:val="28"/>
        </w:rPr>
        <w:t xml:space="preserve">ле Апгар 4/5 баллов, масса при рождении 1310 г, длина – 41 см, окр.гол.- 27см, окр.гр. – 24см. Состояние при рождении очень тяжелое за счет ДН, глубокой незрелости, неврологической симптоматики. Через 15 минут переведена в ДРО, проведено лечение: ИВЛ (105 </w:t>
      </w:r>
      <w:r>
        <w:rPr>
          <w:rFonts w:ascii="Times New Roman" w:hAnsi="Times New Roman" w:cs="Times New Roman"/>
          <w:sz w:val="28"/>
          <w:szCs w:val="28"/>
        </w:rPr>
        <w:t xml:space="preserve">часов). </w:t>
      </w:r>
    </w:p>
    <w:p w14:paraId="07A36190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состояние удовлетворительное. Речь дизартричная, односложная.</w:t>
      </w:r>
    </w:p>
    <w:p w14:paraId="21E2930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неврологическом статусе:</w:t>
      </w:r>
      <w:r>
        <w:rPr>
          <w:rFonts w:ascii="Times New Roman" w:hAnsi="Times New Roman" w:cs="Times New Roman"/>
          <w:sz w:val="28"/>
          <w:szCs w:val="28"/>
        </w:rPr>
        <w:t xml:space="preserve"> голова округлой формы, ОГ=50см. Отмечается легкая асимметрия носогубных складок, чуть опущен левый угол рта. Флексорный гипертонус в верхних к</w:t>
      </w:r>
      <w:r>
        <w:rPr>
          <w:rFonts w:ascii="Times New Roman" w:hAnsi="Times New Roman" w:cs="Times New Roman"/>
          <w:sz w:val="28"/>
          <w:szCs w:val="28"/>
        </w:rPr>
        <w:t xml:space="preserve">онечностях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модифицированной шкале Ашфорта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- 1+ балл,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</w:rPr>
        <w:t>- 1 балл.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Гипертонус в заднемедиальной группе мышц бедер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- 1+ балл,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</w:rPr>
        <w:t>- 2 балла.</w:t>
      </w:r>
      <w:r>
        <w:rPr>
          <w:rFonts w:ascii="Times New Roman" w:hAnsi="Times New Roman" w:cs="Times New Roman"/>
          <w:sz w:val="28"/>
          <w:szCs w:val="28"/>
        </w:rPr>
        <w:t xml:space="preserve"> Гипертонус в задней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группе мышц голеней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- 2 балла,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</w:rPr>
        <w:t>-3 балла.</w:t>
      </w:r>
      <w:r>
        <w:rPr>
          <w:rFonts w:ascii="Times New Roman" w:hAnsi="Times New Roman" w:cs="Times New Roman"/>
          <w:sz w:val="28"/>
          <w:szCs w:val="28"/>
        </w:rPr>
        <w:t xml:space="preserve"> Объем активных и пассивных движений ограничен с акцент</w:t>
      </w:r>
      <w:r>
        <w:rPr>
          <w:rFonts w:ascii="Times New Roman" w:hAnsi="Times New Roman" w:cs="Times New Roman"/>
          <w:sz w:val="28"/>
          <w:szCs w:val="28"/>
        </w:rPr>
        <w:t xml:space="preserve">ом на ноги. Ходит у опоры, опора на передние отделы стоп, ползает не реципрокно, сидит с согнутыми и ротированными внутрь бедрами и коленями. Сухожильные рефлексы с рук и ног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Рефлекс Бабинского с 2-х сторон положительный. Навыки опрятности не сформиро</w:t>
      </w:r>
      <w:r>
        <w:rPr>
          <w:rFonts w:ascii="Times New Roman" w:hAnsi="Times New Roman" w:cs="Times New Roman"/>
          <w:sz w:val="28"/>
          <w:szCs w:val="28"/>
        </w:rPr>
        <w:t>ваны.</w:t>
      </w:r>
    </w:p>
    <w:p w14:paraId="0C2F327C" w14:textId="77777777" w:rsidR="0086242E" w:rsidRDefault="0064557C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Поставьте диагноз.</w:t>
      </w:r>
    </w:p>
    <w:p w14:paraId="09B088B4" w14:textId="77777777" w:rsidR="0086242E" w:rsidRDefault="0064557C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уровень развития моторики.</w:t>
      </w:r>
    </w:p>
    <w:p w14:paraId="54792A12" w14:textId="77777777" w:rsidR="0086242E" w:rsidRDefault="0064557C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Назначьте лечение.</w:t>
      </w:r>
    </w:p>
    <w:p w14:paraId="474FD5B9" w14:textId="77777777" w:rsidR="0086242E" w:rsidRDefault="0086242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14:paraId="5CC6E43C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Больной Б., 7 лет,  поступил с жалобами на мышечную слабость в руках и ногах, отсутствие самостоятельной ходьбы.</w:t>
      </w:r>
    </w:p>
    <w:p w14:paraId="552EBD5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анамнеза известно,  что ребенок от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беременности</w:t>
      </w:r>
      <w:r>
        <w:rPr>
          <w:rFonts w:ascii="Times New Roman" w:hAnsi="Times New Roman" w:cs="Times New Roman"/>
          <w:sz w:val="28"/>
          <w:szCs w:val="28"/>
        </w:rPr>
        <w:t>, 2-х срочных родов. Беременность протекала на фоне отёков, ХВГП. Масса при рождении – 3470г, длина тела – 51см. Оценка по шкале Апгар – 8 б. Диагноз при рождении: Риск ГБН по АВО-системе. На 1-м году жизни развивался соответственно возрасту. В 1 год 4 мес</w:t>
      </w:r>
      <w:r>
        <w:rPr>
          <w:rFonts w:ascii="Times New Roman" w:hAnsi="Times New Roman" w:cs="Times New Roman"/>
          <w:sz w:val="28"/>
          <w:szCs w:val="28"/>
        </w:rPr>
        <w:t>. появились жалобы на нарушение походки, плохое вставание из положения сидя и лёжа.</w:t>
      </w:r>
    </w:p>
    <w:p w14:paraId="7D21BF5D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ДНК-диагностики ГУ Медико-генетического научного центра РАМН. Заключение: Проведён поиск делеции 7-8 экзонов гена </w:t>
      </w:r>
      <w:r>
        <w:rPr>
          <w:rFonts w:ascii="Times New Roman" w:hAnsi="Times New Roman" w:cs="Times New Roman"/>
          <w:sz w:val="28"/>
          <w:szCs w:val="28"/>
          <w:lang w:val="en-US"/>
        </w:rPr>
        <w:t>SMN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гомозиготном состоянии. Диагноз </w:t>
      </w:r>
      <w:r>
        <w:rPr>
          <w:rFonts w:ascii="Times New Roman" w:hAnsi="Times New Roman" w:cs="Times New Roman"/>
          <w:sz w:val="28"/>
          <w:szCs w:val="28"/>
          <w:lang w:val="en-US"/>
        </w:rPr>
        <w:t>SMA</w:t>
      </w:r>
      <w:r>
        <w:rPr>
          <w:rFonts w:ascii="Times New Roman" w:hAnsi="Times New Roman" w:cs="Times New Roman"/>
          <w:sz w:val="28"/>
          <w:szCs w:val="28"/>
        </w:rPr>
        <w:t xml:space="preserve"> молекулярно-генетическими методами подтверждён. ЭМГ. Заключение: Электрофизиологическая характеристика электрической активности исследуемых мышц с рук и ног свидетельствует о диффузном поражении рук и ног с большей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ересованностью справа в виде синхронных фасцикуляций на фоне редуцированной ЭМГ со снижением амплитуды. 2 тип ЭМГ. Данные изменения характерны для поражения передних рогов спинного мозга, в сочетании с первично-мышечным компонентом. </w:t>
      </w:r>
    </w:p>
    <w:p w14:paraId="12B7450E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состоя</w:t>
      </w:r>
      <w:r>
        <w:rPr>
          <w:rFonts w:ascii="Times New Roman" w:hAnsi="Times New Roman" w:cs="Times New Roman"/>
          <w:sz w:val="28"/>
          <w:szCs w:val="28"/>
        </w:rPr>
        <w:t>ние удовлетворительное.</w:t>
      </w:r>
    </w:p>
    <w:p w14:paraId="1BE0DDB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неврологическом статусе: ОГ 54 см  Глазные щели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фотореакции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 Глазодвижение в полном объеме. Лицо симметрично, язык по средней линии. Диффузная мышечная гипотония. </w:t>
      </w:r>
      <w:r>
        <w:rPr>
          <w:rFonts w:ascii="Times New Roman" w:hAnsi="Times New Roman" w:cs="Times New Roman"/>
          <w:sz w:val="28"/>
          <w:szCs w:val="28"/>
          <w:u w:val="single"/>
        </w:rPr>
        <w:t>Мышечная сила в руках:</w:t>
      </w:r>
      <w:r>
        <w:rPr>
          <w:rFonts w:ascii="Times New Roman" w:hAnsi="Times New Roman" w:cs="Times New Roman"/>
          <w:sz w:val="28"/>
          <w:szCs w:val="28"/>
        </w:rPr>
        <w:t xml:space="preserve"> проксимальные отделы на 3 балла, дист</w:t>
      </w:r>
      <w:r>
        <w:rPr>
          <w:rFonts w:ascii="Times New Roman" w:hAnsi="Times New Roman" w:cs="Times New Roman"/>
          <w:sz w:val="28"/>
          <w:szCs w:val="28"/>
        </w:rPr>
        <w:t>альные отделы на 2 балла. Мышечная сила в ногах: проксимальные отделы – приведение, отведение ног на 3 балла, поднимание ног на 1 балл; сила в дистальных отделах ног на 2 балла. Плосковальгусная деформация стоп. Ходит с поддержкой, опираясь на передневнутр</w:t>
      </w:r>
      <w:r>
        <w:rPr>
          <w:rFonts w:ascii="Times New Roman" w:hAnsi="Times New Roman" w:cs="Times New Roman"/>
          <w:sz w:val="28"/>
          <w:szCs w:val="28"/>
        </w:rPr>
        <w:t xml:space="preserve">енние отделы стоп. Карпорадиальные рефлексы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,снижены. Бицепс -, трицепс-рефлексы </w:t>
      </w:r>
      <w:r>
        <w:rPr>
          <w:rFonts w:ascii="Times New Roman" w:hAnsi="Times New Roman" w:cs="Times New Roman"/>
          <w:sz w:val="28"/>
          <w:szCs w:val="28"/>
          <w:lang w:val="en-US"/>
        </w:rPr>
        <w:t>abs</w:t>
      </w:r>
      <w:r>
        <w:rPr>
          <w:rFonts w:ascii="Times New Roman" w:hAnsi="Times New Roman" w:cs="Times New Roman"/>
          <w:sz w:val="28"/>
          <w:szCs w:val="28"/>
        </w:rPr>
        <w:t xml:space="preserve">. Сухожильные рефлексы с ног </w:t>
      </w:r>
      <w:r>
        <w:rPr>
          <w:rFonts w:ascii="Times New Roman" w:hAnsi="Times New Roman" w:cs="Times New Roman"/>
          <w:sz w:val="28"/>
          <w:szCs w:val="28"/>
          <w:lang w:val="en-US"/>
        </w:rPr>
        <w:t>abs</w:t>
      </w:r>
      <w:r>
        <w:rPr>
          <w:rFonts w:ascii="Times New Roman" w:hAnsi="Times New Roman" w:cs="Times New Roman"/>
          <w:sz w:val="28"/>
          <w:szCs w:val="28"/>
        </w:rPr>
        <w:t xml:space="preserve">. Брюшные рефлексы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 Патологических рефлексов нет. Чувствительность не нарушена. Пальце-носовую пробу выполняет. Вегетативных расст</w:t>
      </w:r>
      <w:r>
        <w:rPr>
          <w:rFonts w:ascii="Times New Roman" w:hAnsi="Times New Roman" w:cs="Times New Roman"/>
          <w:sz w:val="28"/>
          <w:szCs w:val="28"/>
        </w:rPr>
        <w:t>ройств нет.</w:t>
      </w:r>
    </w:p>
    <w:p w14:paraId="1CA66EB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1)Укажите диагноз</w:t>
      </w:r>
    </w:p>
    <w:p w14:paraId="37F2A6B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2)Наиболее информативный метод диагностики данной патологии</w:t>
      </w:r>
    </w:p>
    <w:p w14:paraId="72F2AFD1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3)Прогноз</w:t>
      </w:r>
    </w:p>
    <w:p w14:paraId="634FCFFF" w14:textId="77777777" w:rsidR="0086242E" w:rsidRDefault="0086242E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7EB5935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Задача 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., 5 мес,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CA0B7C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осмотре отмечается: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 округлой формы. ОГ 41 см, БР 1,5х1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,5 см, не выбухает, края плотные. Движения глазных яблок в полном  обьеме. За предметом следит. Нистагма нет. Носогубные складки симметричные. Глотание не нарушено. Язык по средней линии. Диффузная мышечная гипотония, умеренно выраженная. Снижена опора на </w:t>
      </w:r>
      <w:r>
        <w:rPr>
          <w:rFonts w:ascii="Times New Roman" w:eastAsia="Times New Roman" w:hAnsi="Times New Roman" w:cs="Times New Roman"/>
          <w:sz w:val="28"/>
          <w:szCs w:val="28"/>
        </w:rPr>
        <w:t>ножки. При</w:t>
      </w:r>
      <w:r>
        <w:rPr>
          <w:rFonts w:ascii="Times New Roman" w:hAnsi="Times New Roman" w:cs="Times New Roman"/>
          <w:sz w:val="28"/>
          <w:szCs w:val="28"/>
        </w:rPr>
        <w:t xml:space="preserve"> пробе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тракцию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голову </w:t>
      </w:r>
      <w:r>
        <w:rPr>
          <w:rFonts w:ascii="Times New Roman" w:hAnsi="Times New Roman" w:cs="Times New Roman"/>
          <w:sz w:val="28"/>
          <w:szCs w:val="28"/>
        </w:rPr>
        <w:t>запрокидывает назад,  руки вытянуты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Проприоцептивные рефлексы с рук и ног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, оживлены. Патологических знаков нет.</w:t>
      </w:r>
    </w:p>
    <w:p w14:paraId="64278DF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анамнеза известно, что  ребенок от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беременности, протекавшей на фоне анемии, многоводия,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временных родов на 36 нед,  по Апгар 7/8  баллов; билирубин 230 ммоль/ л; НСГ: гипоксические изменения, незрелость.     </w:t>
      </w:r>
    </w:p>
    <w:p w14:paraId="5C7DB7DC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1)Какой синдром имеет место.</w:t>
      </w:r>
    </w:p>
    <w:p w14:paraId="5E03542D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2)Укажите генез  синдрома.</w:t>
      </w:r>
    </w:p>
    <w:p w14:paraId="40C139B5" w14:textId="77777777" w:rsidR="0086242E" w:rsidRDefault="006455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3)Лечение.</w:t>
      </w:r>
    </w:p>
    <w:p w14:paraId="4FCFBC28" w14:textId="77777777" w:rsidR="0086242E" w:rsidRDefault="0086242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F72177B" w14:textId="77777777" w:rsidR="0086242E" w:rsidRDefault="0064557C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Задача 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06FBB86E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Больной Н</w:t>
      </w:r>
      <w:r>
        <w:rPr>
          <w:rFonts w:ascii="Times New Roman" w:hAnsi="Times New Roman" w:cs="Times New Roman"/>
          <w:sz w:val="28"/>
          <w:szCs w:val="28"/>
        </w:rPr>
        <w:t>., 9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оступил с жалобами на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функции ходьбы, трудности при подъёме по лестнице, при вставании, быструю утомляемость;</w:t>
      </w:r>
    </w:p>
    <w:p w14:paraId="01DF196C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Анамнез жизни: Ребёнок от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беременности, протекавшей с угрозой прерывания во второй половине,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срочных родов. Оценка по шкале Апгар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6/7 баллов. Вес при 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ждении – 3742 г, рост – 52 см.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рождении – гипоксически-ишемическая энцефалопатия. Синдром дисадаптации. Развивался с  легкой задержкой: голову держит с 2 мес, сидит с 7 мес, ходит с 1г 7мес</w:t>
      </w:r>
      <w:r>
        <w:rPr>
          <w:rFonts w:ascii="Times New Roman" w:hAnsi="Times New Roman" w:cs="Times New Roman"/>
          <w:sz w:val="28"/>
          <w:szCs w:val="28"/>
        </w:rPr>
        <w:t xml:space="preserve">. Наследственность не отягощена.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3-х лет  заметил</w:t>
      </w:r>
      <w:r>
        <w:rPr>
          <w:rFonts w:ascii="Times New Roman" w:hAnsi="Times New Roman" w:cs="Times New Roman"/>
          <w:sz w:val="28"/>
          <w:szCs w:val="28"/>
        </w:rPr>
        <w:t>и нарушение походки</w:t>
      </w:r>
    </w:p>
    <w:p w14:paraId="66DF0652" w14:textId="77777777" w:rsidR="0086242E" w:rsidRDefault="0064557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поступлении состояние удовлетворительное.</w:t>
      </w:r>
    </w:p>
    <w:p w14:paraId="15025993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неврологическом статусе: Сознание я</w:t>
      </w:r>
      <w:r>
        <w:rPr>
          <w:rFonts w:ascii="Times New Roman" w:hAnsi="Times New Roman" w:cs="Times New Roman"/>
          <w:sz w:val="28"/>
          <w:szCs w:val="28"/>
        </w:rPr>
        <w:t xml:space="preserve">сное. Голова округлой формы, 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52см. Глазные щели, зрачки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, движение глазных яблок в полном объёме, конвергенция снижена, сходящееся косоглазие. Гипомимия  лица. Сглажена левая носогубная складка. Язык – по средней линии. Глотание не нарушено. Отмечается псевдогипертрофия жевательных мышц, дельтовидной, лопаточно</w:t>
      </w:r>
      <w:r>
        <w:rPr>
          <w:rFonts w:ascii="Times New Roman" w:eastAsia="Times New Roman" w:hAnsi="Times New Roman" w:cs="Times New Roman"/>
          <w:sz w:val="28"/>
          <w:szCs w:val="28"/>
        </w:rPr>
        <w:t>й мышц, икроножных мышц.   Мышечная гипотония в проксимальных отделах рук и ног, в дистальных отделах нижних конечностей – дистония. Выражен поясничный лордоз. Отмечается уменьшение объёма движений в плечевых, тазобедренных и коленных суставах за счёт сниж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силы, а в голеностопных суставах объём движений ограничен за счёт контрактур.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Мышечная сила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проксимальных и дистальных отделах верхних конечностей – 3 балла, в проксимальных отделах нижних конечностей – 1 балл, в дистальных отделах – 1-2 балла. Сухо</w:t>
      </w:r>
      <w:r>
        <w:rPr>
          <w:rFonts w:ascii="Times New Roman" w:eastAsia="Times New Roman" w:hAnsi="Times New Roman" w:cs="Times New Roman"/>
          <w:sz w:val="28"/>
          <w:szCs w:val="28"/>
        </w:rPr>
        <w:t>жильные рефлексы с рук и ног не вызываются. Патологических стопных знаков нет. Нарушений чувствительности не показывает. В позе Ромберга устойчив, пальце-носовую пробу выполняет уверенно. Походка «утиная», с опорой на передне-наружные отделы стоп. При вста</w:t>
      </w:r>
      <w:r>
        <w:rPr>
          <w:rFonts w:ascii="Times New Roman" w:eastAsia="Times New Roman" w:hAnsi="Times New Roman" w:cs="Times New Roman"/>
          <w:sz w:val="28"/>
          <w:szCs w:val="28"/>
        </w:rPr>
        <w:t>вании отмечается миопатический подъём.</w:t>
      </w:r>
    </w:p>
    <w:p w14:paraId="16332875" w14:textId="77777777" w:rsidR="0086242E" w:rsidRDefault="0064557C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диагноз</w:t>
      </w:r>
    </w:p>
    <w:p w14:paraId="43A3D1FE" w14:textId="77777777" w:rsidR="0086242E" w:rsidRDefault="0064557C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Диагностика.</w:t>
      </w:r>
    </w:p>
    <w:p w14:paraId="7EBBCDAB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5CE1582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1BBD6B" w14:textId="77777777" w:rsidR="0086242E" w:rsidRDefault="0064557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93E9D9F" w14:textId="77777777" w:rsidR="0086242E" w:rsidRDefault="0064557C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Эталоны ответов на типовые ситуационные задачи:</w:t>
      </w:r>
    </w:p>
    <w:p w14:paraId="123197E2" w14:textId="77777777" w:rsidR="0086242E" w:rsidRDefault="0064557C">
      <w:pPr>
        <w:pStyle w:val="a3"/>
        <w:spacing w:before="0" w:beforeAutospacing="0" w:after="0" w:afterAutospacing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1.</w:t>
      </w:r>
    </w:p>
    <w:p w14:paraId="139C78A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Детский церебральный паралич, спастическая диплегия</w:t>
      </w:r>
      <w:r>
        <w:rPr>
          <w:rFonts w:ascii="Times New Roman" w:hAnsi="Times New Roman" w:cs="Times New Roman"/>
          <w:sz w:val="28"/>
          <w:szCs w:val="28"/>
        </w:rPr>
        <w:t xml:space="preserve">. Степень двигательной активности по шкале </w:t>
      </w:r>
      <w:r>
        <w:rPr>
          <w:rFonts w:ascii="Times New Roman" w:hAnsi="Times New Roman" w:cs="Times New Roman"/>
          <w:sz w:val="28"/>
          <w:szCs w:val="28"/>
          <w:lang w:val="en-US"/>
        </w:rPr>
        <w:t>GMFCS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уровень.  Спастико-паретическая дизартрия.</w:t>
      </w:r>
    </w:p>
    <w:p w14:paraId="74CD069D" w14:textId="77777777" w:rsidR="0086242E" w:rsidRDefault="006455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Степень двигательной активности по шкале </w:t>
      </w:r>
      <w:r>
        <w:rPr>
          <w:rFonts w:ascii="Times New Roman" w:hAnsi="Times New Roman" w:cs="Times New Roman"/>
          <w:sz w:val="28"/>
          <w:szCs w:val="28"/>
          <w:lang w:val="en-US"/>
        </w:rPr>
        <w:t>GMFCS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уровень.  </w:t>
      </w:r>
    </w:p>
    <w:p w14:paraId="7883A978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Лечение ДЦП должно быть комплексным. В данном случае показано: л</w:t>
      </w:r>
      <w:r>
        <w:rPr>
          <w:rFonts w:ascii="Times New Roman" w:hAnsi="Times New Roman" w:cs="Times New Roman"/>
          <w:sz w:val="28"/>
          <w:szCs w:val="28"/>
        </w:rPr>
        <w:t>ечебный массаж спины, расс</w:t>
      </w:r>
      <w:r>
        <w:rPr>
          <w:rFonts w:ascii="Times New Roman" w:hAnsi="Times New Roman" w:cs="Times New Roman"/>
          <w:sz w:val="28"/>
          <w:szCs w:val="28"/>
        </w:rPr>
        <w:t>лабляющий верхних и нижних конечностей. Лечебная гимнастика – общеразвивающие, упражнения на укрепление мышц спины, расслабление мышц и разработку суставов нижних конечностей.занятия в костюме «Атлант», электрофорез с эуфиллином и папаверином на нижний гру</w:t>
      </w:r>
      <w:r>
        <w:rPr>
          <w:rFonts w:ascii="Times New Roman" w:hAnsi="Times New Roman" w:cs="Times New Roman"/>
          <w:sz w:val="28"/>
          <w:szCs w:val="28"/>
        </w:rPr>
        <w:t>дной отдел и область икроножных мышц. Коррекционные занятия с психологом, логопедом, ноотропы курсами.</w:t>
      </w:r>
    </w:p>
    <w:p w14:paraId="6E096B49" w14:textId="77777777" w:rsidR="0086242E" w:rsidRDefault="0086242E">
      <w:pPr>
        <w:pStyle w:val="a3"/>
        <w:spacing w:before="0" w:beforeAutospacing="0" w:after="0" w:afterAutospacing="0"/>
        <w:jc w:val="left"/>
        <w:rPr>
          <w:rFonts w:ascii="Times New Roman" w:hAnsi="Times New Roman"/>
          <w:b/>
          <w:sz w:val="28"/>
          <w:szCs w:val="28"/>
        </w:rPr>
      </w:pPr>
    </w:p>
    <w:p w14:paraId="7A65B1BF" w14:textId="77777777" w:rsidR="0086242E" w:rsidRDefault="0064557C">
      <w:pPr>
        <w:pStyle w:val="a3"/>
        <w:spacing w:before="0" w:beforeAutospacing="0" w:after="0" w:afterAutospacing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2.</w:t>
      </w:r>
    </w:p>
    <w:p w14:paraId="2A60F1B0" w14:textId="77777777" w:rsidR="0086242E" w:rsidRDefault="0064557C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1)Спинальная амиотрофия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типа</w:t>
      </w:r>
    </w:p>
    <w:p w14:paraId="6424A5CE" w14:textId="77777777" w:rsidR="0086242E" w:rsidRDefault="0064557C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2)Исследование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SMN</w:t>
      </w:r>
      <w:r>
        <w:rPr>
          <w:rFonts w:ascii="Times New Roman" w:hAnsi="Times New Roman"/>
          <w:color w:val="000000"/>
          <w:sz w:val="28"/>
          <w:szCs w:val="28"/>
        </w:rPr>
        <w:t xml:space="preserve"> гена</w:t>
      </w:r>
    </w:p>
    <w:p w14:paraId="6CF9CADE" w14:textId="77777777" w:rsidR="0086242E" w:rsidRDefault="0064557C">
      <w:pPr>
        <w:pStyle w:val="a3"/>
        <w:spacing w:before="0" w:beforeAutospacing="0" w:after="0" w:after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3)Прогноз неблагоприятный</w:t>
      </w:r>
    </w:p>
    <w:p w14:paraId="45E88A3A" w14:textId="77777777" w:rsidR="0086242E" w:rsidRDefault="0086242E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14:paraId="050BBC59" w14:textId="77777777" w:rsidR="0086242E" w:rsidRDefault="0064557C">
      <w:pPr>
        <w:pStyle w:val="a3"/>
        <w:spacing w:before="0" w:beforeAutospacing="0" w:after="0" w:afterAutospacing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3.</w:t>
      </w:r>
    </w:p>
    <w:p w14:paraId="2E455DAD" w14:textId="77777777" w:rsidR="0086242E" w:rsidRDefault="0064557C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1)Синдром вялого ребенка</w:t>
      </w:r>
    </w:p>
    <w:p w14:paraId="36278A4B" w14:textId="77777777" w:rsidR="0086242E" w:rsidRDefault="0064557C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Центрального генеза в</w:t>
      </w:r>
      <w:r>
        <w:rPr>
          <w:rFonts w:ascii="Times New Roman" w:hAnsi="Times New Roman"/>
          <w:sz w:val="28"/>
          <w:szCs w:val="28"/>
        </w:rPr>
        <w:t xml:space="preserve"> связи  с перинатальным поражением ЦНС.</w:t>
      </w:r>
    </w:p>
    <w:p w14:paraId="25F12DEC" w14:textId="77777777" w:rsidR="0086242E" w:rsidRDefault="0064557C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3)Массаж , пассивная гимнастика, витаминотерапия, ноотропы  </w:t>
      </w:r>
      <w:r>
        <w:rPr>
          <w:rFonts w:ascii="Times New Roman" w:hAnsi="Times New Roman"/>
          <w:sz w:val="28"/>
          <w:szCs w:val="28"/>
          <w:lang w:val="en-US"/>
        </w:rPr>
        <w:t>per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os</w:t>
      </w:r>
      <w:r>
        <w:rPr>
          <w:rFonts w:ascii="Times New Roman" w:hAnsi="Times New Roman"/>
          <w:sz w:val="28"/>
          <w:szCs w:val="28"/>
        </w:rPr>
        <w:t>.</w:t>
      </w:r>
    </w:p>
    <w:p w14:paraId="307B85EF" w14:textId="77777777" w:rsidR="0086242E" w:rsidRDefault="006455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CDFB71" w14:textId="77777777" w:rsidR="0086242E" w:rsidRDefault="0064557C">
      <w:pPr>
        <w:pStyle w:val="a5"/>
        <w:jc w:val="both"/>
        <w:rPr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4.</w:t>
      </w:r>
      <w:r>
        <w:rPr>
          <w:b/>
        </w:rPr>
        <w:t xml:space="preserve"> </w:t>
      </w:r>
    </w:p>
    <w:p w14:paraId="3233DAD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1)Прогрессирующая мышечная дистрофия Дюшена</w:t>
      </w:r>
    </w:p>
    <w:p w14:paraId="0A5E69A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ЭМГ, исследование КФК крови, ЭКГ, ЭХО-КС, ДНК-диагностика, </w:t>
      </w:r>
      <w:r>
        <w:rPr>
          <w:rFonts w:ascii="Times New Roman" w:hAnsi="Times New Roman" w:cs="Times New Roman"/>
          <w:sz w:val="28"/>
          <w:szCs w:val="28"/>
        </w:rPr>
        <w:t>патопсихологическое исследование.</w:t>
      </w:r>
    </w:p>
    <w:p w14:paraId="6309054F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C1DA461" w14:textId="77777777" w:rsidR="0086242E" w:rsidRDefault="0086242E">
      <w:pPr>
        <w:pStyle w:val="a5"/>
        <w:jc w:val="both"/>
        <w:rPr>
          <w:b/>
        </w:rPr>
      </w:pPr>
    </w:p>
    <w:p w14:paraId="483800AB" w14:textId="77777777" w:rsidR="0086242E" w:rsidRDefault="0086242E">
      <w:pPr>
        <w:pStyle w:val="a5"/>
        <w:jc w:val="both"/>
        <w:rPr>
          <w:b/>
        </w:rPr>
      </w:pPr>
    </w:p>
    <w:p w14:paraId="277E7B76" w14:textId="77777777" w:rsidR="0086242E" w:rsidRDefault="0086242E">
      <w:pPr>
        <w:pStyle w:val="a5"/>
        <w:jc w:val="both"/>
        <w:rPr>
          <w:b/>
        </w:rPr>
      </w:pPr>
    </w:p>
    <w:p w14:paraId="3A532174" w14:textId="77777777" w:rsidR="0086242E" w:rsidRDefault="0086242E">
      <w:pPr>
        <w:pStyle w:val="a5"/>
        <w:jc w:val="both"/>
        <w:rPr>
          <w:b/>
        </w:rPr>
      </w:pPr>
    </w:p>
    <w:p w14:paraId="223732D6" w14:textId="77777777" w:rsidR="0086242E" w:rsidRDefault="0086242E">
      <w:pPr>
        <w:pStyle w:val="a5"/>
        <w:jc w:val="both"/>
        <w:rPr>
          <w:b/>
        </w:rPr>
      </w:pPr>
    </w:p>
    <w:p w14:paraId="3AA61176" w14:textId="77777777" w:rsidR="0086242E" w:rsidRDefault="0086242E">
      <w:pPr>
        <w:pStyle w:val="a5"/>
        <w:jc w:val="both"/>
        <w:rPr>
          <w:b/>
        </w:rPr>
      </w:pPr>
    </w:p>
    <w:p w14:paraId="0FF8ADEB" w14:textId="77777777" w:rsidR="0086242E" w:rsidRDefault="0086242E">
      <w:pPr>
        <w:pStyle w:val="a5"/>
        <w:jc w:val="both"/>
        <w:rPr>
          <w:b/>
        </w:rPr>
      </w:pPr>
    </w:p>
    <w:p w14:paraId="5234BFE0" w14:textId="77777777" w:rsidR="0086242E" w:rsidRDefault="0086242E">
      <w:pPr>
        <w:pStyle w:val="a5"/>
        <w:jc w:val="both"/>
        <w:rPr>
          <w:b/>
        </w:rPr>
      </w:pPr>
    </w:p>
    <w:p w14:paraId="4CB1D45C" w14:textId="77777777" w:rsidR="0086242E" w:rsidRDefault="0086242E">
      <w:pPr>
        <w:pStyle w:val="a5"/>
        <w:jc w:val="both"/>
        <w:rPr>
          <w:b/>
        </w:rPr>
      </w:pPr>
    </w:p>
    <w:p w14:paraId="5D2C9B0C" w14:textId="77777777" w:rsidR="0086242E" w:rsidRDefault="0086242E">
      <w:pPr>
        <w:pStyle w:val="a5"/>
        <w:jc w:val="both"/>
        <w:rPr>
          <w:b/>
        </w:rPr>
      </w:pPr>
    </w:p>
    <w:p w14:paraId="1344FC18" w14:textId="77777777" w:rsidR="0086242E" w:rsidRDefault="0086242E">
      <w:pPr>
        <w:pStyle w:val="a5"/>
        <w:jc w:val="both"/>
        <w:rPr>
          <w:b/>
        </w:rPr>
      </w:pPr>
    </w:p>
    <w:p w14:paraId="5887EB4D" w14:textId="77777777" w:rsidR="0086242E" w:rsidRDefault="0086242E">
      <w:pPr>
        <w:pStyle w:val="a5"/>
        <w:jc w:val="both"/>
        <w:rPr>
          <w:b/>
        </w:rPr>
      </w:pPr>
    </w:p>
    <w:p w14:paraId="715AC6DB" w14:textId="77777777" w:rsidR="0086242E" w:rsidRDefault="0086242E">
      <w:pPr>
        <w:pStyle w:val="a5"/>
        <w:jc w:val="both"/>
        <w:rPr>
          <w:b/>
        </w:rPr>
      </w:pPr>
    </w:p>
    <w:p w14:paraId="428BB040" w14:textId="77777777" w:rsidR="0086242E" w:rsidRDefault="0086242E">
      <w:pPr>
        <w:pStyle w:val="a5"/>
        <w:jc w:val="both"/>
        <w:rPr>
          <w:b/>
        </w:rPr>
      </w:pPr>
    </w:p>
    <w:p w14:paraId="03F56849" w14:textId="77777777" w:rsidR="0086242E" w:rsidRDefault="0086242E">
      <w:pPr>
        <w:pStyle w:val="a5"/>
        <w:jc w:val="both"/>
        <w:rPr>
          <w:b/>
        </w:rPr>
      </w:pPr>
    </w:p>
    <w:p w14:paraId="78AE749C" w14:textId="77777777" w:rsidR="0086242E" w:rsidRDefault="0086242E">
      <w:pPr>
        <w:pStyle w:val="a5"/>
        <w:jc w:val="both"/>
        <w:rPr>
          <w:b/>
        </w:rPr>
      </w:pPr>
    </w:p>
    <w:p w14:paraId="57BC786F" w14:textId="77777777" w:rsidR="0086242E" w:rsidRDefault="0086242E">
      <w:pPr>
        <w:pStyle w:val="a5"/>
        <w:jc w:val="both"/>
        <w:rPr>
          <w:b/>
        </w:rPr>
      </w:pPr>
    </w:p>
    <w:p w14:paraId="74652C96" w14:textId="77777777" w:rsidR="0086242E" w:rsidRDefault="006455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зачётного билета</w:t>
      </w:r>
    </w:p>
    <w:p w14:paraId="686C76C4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4153C35" w14:textId="77777777" w:rsidR="0086242E" w:rsidRDefault="006455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DB39285" w14:textId="77777777" w:rsidR="0086242E" w:rsidRDefault="006455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14:paraId="4D08ED47" w14:textId="77777777" w:rsidR="0086242E" w:rsidRDefault="006455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</w:t>
      </w:r>
      <w:r>
        <w:rPr>
          <w:rFonts w:ascii="Times New Roman" w:hAnsi="Times New Roman" w:cs="Times New Roman"/>
          <w:sz w:val="28"/>
          <w:szCs w:val="28"/>
        </w:rPr>
        <w:t>Й ФЕДЕРАЦИИ</w:t>
      </w:r>
    </w:p>
    <w:p w14:paraId="6A83AB63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852D2B3" w14:textId="77777777" w:rsidR="0086242E" w:rsidRDefault="0086242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C69FFC8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Клинической медицины</w:t>
      </w:r>
    </w:p>
    <w:p w14:paraId="098684EF" w14:textId="77777777" w:rsidR="0086242E" w:rsidRDefault="006455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(специальность)  </w:t>
      </w:r>
      <w:r>
        <w:rPr>
          <w:rFonts w:ascii="Times New Roman" w:hAnsi="Times New Roman" w:cs="Times New Roman"/>
          <w:i/>
          <w:sz w:val="28"/>
          <w:szCs w:val="28"/>
        </w:rPr>
        <w:t>31.08.42 Детская неврология</w:t>
      </w:r>
    </w:p>
    <w:p w14:paraId="08A6803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Неврология</w:t>
      </w:r>
    </w:p>
    <w:p w14:paraId="7692A5EF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2F4B2BD" w14:textId="77777777" w:rsidR="0086242E" w:rsidRDefault="006455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ЗАЧЁТНЫЙ  БИЛЕТ № 1</w:t>
      </w:r>
    </w:p>
    <w:p w14:paraId="3079F2AC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15F8D9F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ТЕОРЕТИЧЕСКИЕ ВОПРОСЫ</w:t>
      </w:r>
    </w:p>
    <w:p w14:paraId="59C8DE2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Синдром мышечной гипотонии центрального  уровня.</w:t>
      </w:r>
    </w:p>
    <w:p w14:paraId="09FEA23C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8A29026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Моторное и психо-речевое развитие  5 летнего ребенка.</w:t>
      </w:r>
    </w:p>
    <w:p w14:paraId="5F80A5B2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ПРАКТИЧЕСКАЯ ЧАСТЬ</w:t>
      </w:r>
    </w:p>
    <w:p w14:paraId="656177BA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практического задания - решение ситуационной задачи: </w:t>
      </w:r>
    </w:p>
    <w:p w14:paraId="673B0125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Т., 13 лет, поступил в отделение психоневрологии с жалобами на изменение походки, быструю утомляемость при</w:t>
      </w:r>
      <w:r>
        <w:rPr>
          <w:rFonts w:ascii="Times New Roman" w:hAnsi="Times New Roman" w:cs="Times New Roman"/>
          <w:sz w:val="28"/>
          <w:szCs w:val="28"/>
        </w:rPr>
        <w:t xml:space="preserve">  ходьбе и подъеме на лестницу, боли в ногах. Первые симптомы заболевания появились в 9 лет.  При осмотре отмечается снижение мышечного тонуса  и мышечной силы   в проксимальных отделах  нижних конечностей. Отмечаются гипотрофии мышц тазового пояса и бедер</w:t>
      </w:r>
      <w:r>
        <w:rPr>
          <w:rFonts w:ascii="Times New Roman" w:hAnsi="Times New Roman" w:cs="Times New Roman"/>
          <w:sz w:val="28"/>
          <w:szCs w:val="28"/>
        </w:rPr>
        <w:t xml:space="preserve">, легкие псевдогипертрофии икроножных мышц. Сухожильные рефлексы: с двуглавой и трехглавой мышц плеча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коленные и ахилловы   снижены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Подъем лесенкой.  Походка по типу   «утиной». </w:t>
      </w:r>
    </w:p>
    <w:p w14:paraId="5DA7DBD4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1)Предположительный диагноз. </w:t>
      </w:r>
    </w:p>
    <w:p w14:paraId="0BA949BB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Методы обследования.</w:t>
      </w:r>
    </w:p>
    <w:p w14:paraId="787E4C1E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Основн</w:t>
      </w:r>
      <w:r>
        <w:rPr>
          <w:rFonts w:ascii="Times New Roman" w:hAnsi="Times New Roman" w:cs="Times New Roman"/>
          <w:sz w:val="28"/>
          <w:szCs w:val="28"/>
        </w:rPr>
        <w:t xml:space="preserve">ые  симптомы, встречающиеся при мышечных дистрофиях. </w:t>
      </w:r>
    </w:p>
    <w:p w14:paraId="203B1C27" w14:textId="77777777" w:rsidR="0086242E" w:rsidRDefault="006455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С чем связана «утиная походка»,  хромота Тренделенбурга.</w:t>
      </w:r>
    </w:p>
    <w:p w14:paraId="16B3C462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981B0A2" w14:textId="77777777" w:rsidR="0086242E" w:rsidRDefault="008624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61DFD6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14:paraId="78D4FC4A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медицины                                                        (_________________)</w:t>
      </w:r>
    </w:p>
    <w:p w14:paraId="1DDFA423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7A892EE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 подго</w:t>
      </w:r>
      <w:r>
        <w:rPr>
          <w:rFonts w:ascii="Times New Roman" w:hAnsi="Times New Roman" w:cs="Times New Roman"/>
          <w:sz w:val="28"/>
          <w:szCs w:val="28"/>
        </w:rPr>
        <w:t xml:space="preserve">товки </w:t>
      </w:r>
    </w:p>
    <w:p w14:paraId="0919817E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 высшей квалификации                                             (__________________)</w:t>
      </w:r>
    </w:p>
    <w:p w14:paraId="328967C3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C5E6507" w14:textId="77777777" w:rsidR="0086242E" w:rsidRDefault="008624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56986F" w14:textId="77777777" w:rsidR="0086242E" w:rsidRDefault="006455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«___»_______________20___</w:t>
      </w:r>
    </w:p>
    <w:p w14:paraId="11229A77" w14:textId="77777777" w:rsidR="0086242E" w:rsidRDefault="006455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Таб</w:t>
      </w:r>
      <w:bookmarkStart w:id="2" w:name="_GoBack"/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  <w:t>лица соответствия результатов обучения по дисциплине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оценочных материалов, используемых на (зачете) промежуточной аттестации.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281"/>
        <w:gridCol w:w="2381"/>
      </w:tblGrid>
      <w:tr w:rsidR="0064557C" w14:paraId="7A3DA212" w14:textId="77777777" w:rsidTr="006B0DAE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4DE0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3E4E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E518" w14:textId="77777777" w:rsidR="0064557C" w:rsidRPr="00E3396D" w:rsidRDefault="0064557C" w:rsidP="006B0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Дескриптор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8A61" w14:textId="77777777" w:rsidR="0064557C" w:rsidRPr="00E3396D" w:rsidRDefault="0064557C" w:rsidP="006B0DAE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64557C" w14:paraId="5C25F031" w14:textId="77777777" w:rsidTr="006B0DA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F8FE4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FE157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УК-1. Готовность к абстрактному мышлению, анализу и синтезу.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9355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Знать</w:t>
            </w:r>
          </w:p>
          <w:p w14:paraId="2D04FDB8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этиологию и патогенез заболеваний и состояний, принципы их профилактики, диагностики и лечения;</w:t>
            </w:r>
          </w:p>
          <w:p w14:paraId="33864D84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критерии эффективности лечебно-профилактических, реабилитационных мероприятий и диспансерного наблюдения.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9A58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вопросы № 1-79</w:t>
            </w:r>
          </w:p>
        </w:tc>
      </w:tr>
      <w:tr w:rsidR="0064557C" w14:paraId="491B7785" w14:textId="77777777" w:rsidTr="006B0DAE">
        <w:trPr>
          <w:trHeight w:val="89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C79EB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DF859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4F38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</w:p>
          <w:p w14:paraId="69A4C57F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анализировать полученную информацию в процессе профессиональной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9524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задания № 1-56</w:t>
            </w:r>
          </w:p>
        </w:tc>
      </w:tr>
      <w:tr w:rsidR="0064557C" w14:paraId="29DA4CBD" w14:textId="77777777" w:rsidTr="006B0DAE">
        <w:trPr>
          <w:trHeight w:val="113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0375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66AF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36D8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Владеть</w:t>
            </w:r>
          </w:p>
          <w:p w14:paraId="7CA6CC30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формированием заключений и выводов на основе полученной информации в процессе профессиональной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57D5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задания № 1-56</w:t>
            </w:r>
          </w:p>
        </w:tc>
      </w:tr>
      <w:tr w:rsidR="0064557C" w:rsidRPr="0086066A" w14:paraId="4C58C58E" w14:textId="77777777" w:rsidTr="006B0DA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EB7A4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7E545" w14:textId="77777777" w:rsidR="0064557C" w:rsidRPr="0038071E" w:rsidRDefault="0064557C" w:rsidP="006B0DAE">
            <w:pPr>
              <w:pStyle w:val="1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 -2.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0C7319">
              <w:rPr>
                <w:rFonts w:ascii="Times New Roman" w:hAnsi="Times New Roman"/>
                <w:sz w:val="24"/>
                <w:szCs w:val="24"/>
              </w:rPr>
              <w:t>отовностью к управлению коллективом, толерантно воспринимать социальные, этнические, конфессиональные и культурные различия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4367F9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A87A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 - </w:t>
            </w:r>
            <w:r w:rsidRPr="004A4668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обеспечению внутреннего контроля качества и безопасности медицинской деятельности, требования охраны труда, основы личной безопасности и конфликтологии,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352D" w14:textId="77777777" w:rsidR="0064557C" w:rsidRPr="000F39FC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 xml:space="preserve">вопросы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88</w:t>
            </w:r>
          </w:p>
        </w:tc>
      </w:tr>
      <w:tr w:rsidR="0064557C" w:rsidRPr="0086066A" w14:paraId="01198CB3" w14:textId="77777777" w:rsidTr="006B0DAE">
        <w:trPr>
          <w:trHeight w:val="13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FB9FF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F2434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E46A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4A466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A466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внутреннего трудового распорядка, требования пожарной безопасности, охраны труда, осуществлять контроль выполнения должностных обязанностей находящимся в распоряжении медицинским персоналом</w:t>
            </w:r>
            <w:r w:rsidRPr="004A466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845C" w14:textId="77777777" w:rsidR="0064557C" w:rsidRPr="004F4CB5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задачи</w:t>
            </w:r>
            <w:r w:rsidRPr="007C7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1-3</w:t>
            </w:r>
          </w:p>
        </w:tc>
      </w:tr>
      <w:tr w:rsidR="0064557C" w:rsidRPr="0086066A" w14:paraId="076EA180" w14:textId="77777777" w:rsidTr="006B0DAE">
        <w:trPr>
          <w:trHeight w:val="56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693F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74E7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66C8" w14:textId="77777777" w:rsidR="0064557C" w:rsidRPr="004A4668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4668">
              <w:rPr>
                <w:rFonts w:ascii="Times New Roman" w:eastAsia="Times New Roman" w:hAnsi="Times New Roman"/>
                <w:sz w:val="24"/>
                <w:szCs w:val="24"/>
              </w:rPr>
              <w:t xml:space="preserve">Владеть - </w:t>
            </w:r>
            <w:r w:rsidRPr="004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навыком контроля выполнения должностных обязанностей находящимся в распоряжении медицинским персоналом, навыком обеспечения внутреннего контроля качества и безопасности медицинской </w:t>
            </w:r>
            <w:r w:rsidRPr="004A46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деятельности, 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EE94" w14:textId="77777777" w:rsidR="0064557C" w:rsidRPr="004F4CB5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задачи</w:t>
            </w:r>
            <w:r w:rsidRPr="007C7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4-6</w:t>
            </w:r>
          </w:p>
        </w:tc>
      </w:tr>
      <w:tr w:rsidR="0064557C" w:rsidRPr="0086066A" w14:paraId="21D6F06D" w14:textId="77777777" w:rsidTr="006B0DAE">
        <w:trPr>
          <w:trHeight w:val="7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6572F" w14:textId="77777777" w:rsidR="0064557C" w:rsidRPr="00E32E6E" w:rsidRDefault="0064557C" w:rsidP="006B0DAE">
            <w:pPr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B7BF1" w14:textId="77777777" w:rsidR="0064557C" w:rsidRPr="000C7319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319">
              <w:rPr>
                <w:rFonts w:ascii="Times New Roman" w:eastAsia="Times New Roman" w:hAnsi="Times New Roman"/>
                <w:sz w:val="24"/>
                <w:szCs w:val="24"/>
              </w:rPr>
              <w:t>УК-3.</w:t>
            </w:r>
            <w:r w:rsidRPr="000C7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Pr="000C7319">
              <w:rPr>
                <w:rFonts w:ascii="Times New Roman" w:hAnsi="Times New Roman"/>
                <w:sz w:val="24"/>
                <w:szCs w:val="24"/>
              </w:rPr>
              <w:t xml:space="preserve">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C89" w14:textId="77777777" w:rsidR="0064557C" w:rsidRPr="00617A9B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- </w:t>
            </w:r>
            <w:r w:rsidRPr="00617A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педагогической деятельности в разноуровневом медицинском и фармацевтическом образовании в соответствии с нормативной базой.</w:t>
            </w:r>
            <w:r w:rsidRPr="00617A9B">
              <w:rPr>
                <w:rFonts w:ascii="Times New Roman" w:hAnsi="Times New Roman"/>
                <w:sz w:val="24"/>
                <w:szCs w:val="24"/>
              </w:rPr>
              <w:t xml:space="preserve"> Основные современные педагогические принципы и методы обучения и воспитания.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D166" w14:textId="77777777" w:rsidR="0064557C" w:rsidRPr="007361C7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 xml:space="preserve">вопросы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89-90</w:t>
            </w:r>
          </w:p>
        </w:tc>
      </w:tr>
      <w:tr w:rsidR="0064557C" w:rsidRPr="0086066A" w14:paraId="4C021361" w14:textId="77777777" w:rsidTr="006B0DAE">
        <w:trPr>
          <w:trHeight w:val="13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24C2E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15E99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DDE9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617A9B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17A9B">
              <w:rPr>
                <w:rFonts w:ascii="Times New Roman" w:hAnsi="Times New Roman"/>
                <w:sz w:val="24"/>
                <w:szCs w:val="24"/>
              </w:rPr>
              <w:t>применять знания педагогических методов и технологий в профессиональной деятельности,</w:t>
            </w:r>
            <w:r w:rsidRPr="00617A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7A9B">
              <w:rPr>
                <w:rFonts w:ascii="Times New Roman" w:hAnsi="Times New Roman"/>
                <w:sz w:val="24"/>
                <w:szCs w:val="24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Pr="00617A9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17A9B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14AD" w14:textId="77777777" w:rsidR="0064557C" w:rsidRPr="00BF76AF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задачи</w:t>
            </w:r>
            <w:r w:rsidRPr="007C7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7-8</w:t>
            </w:r>
          </w:p>
        </w:tc>
      </w:tr>
      <w:tr w:rsidR="0064557C" w:rsidRPr="0086066A" w14:paraId="538F0538" w14:textId="77777777" w:rsidTr="006B0DAE">
        <w:trPr>
          <w:trHeight w:val="130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449D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DC60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488E" w14:textId="77777777" w:rsidR="0064557C" w:rsidRDefault="0064557C" w:rsidP="006B0DAE">
            <w:pPr>
              <w:spacing w:after="0" w:line="240" w:lineRule="auto"/>
              <w:rPr>
                <w:sz w:val="28"/>
                <w:szCs w:val="28"/>
              </w:rPr>
            </w:pPr>
            <w:r w:rsidRPr="0000410D">
              <w:rPr>
                <w:rFonts w:ascii="Times New Roman" w:eastAsia="Times New Roman" w:hAnsi="Times New Roman"/>
                <w:sz w:val="24"/>
                <w:szCs w:val="24"/>
              </w:rPr>
              <w:t xml:space="preserve">Владеть -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>навыками педагогического общения</w:t>
            </w:r>
            <w:r w:rsidRPr="00736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>с пациентами и коллегами</w:t>
            </w:r>
            <w:r>
              <w:t>,</w:t>
            </w:r>
          </w:p>
          <w:p w14:paraId="2F2D6F31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6B29" w14:textId="77777777" w:rsidR="0064557C" w:rsidRPr="00402E4E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задача</w:t>
            </w:r>
            <w:r w:rsidRPr="007C7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64557C" w14:paraId="2D02B67C" w14:textId="77777777" w:rsidTr="006B0DA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822F7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3" w:name="_Hlk2024608"/>
            <w:bookmarkEnd w:id="3"/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22D9C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 xml:space="preserve">ПК-1: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</w:t>
            </w: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человека факторов среды его обитания.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5EE9" w14:textId="77777777" w:rsidR="0064557C" w:rsidRPr="00E3396D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факторы риска, этиологию и патогенез хронических неинфекционных заболеваний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F50D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вопросы № 2, 3,  8, 9, 10, 11, 13, 15, 18, 19,24, 26,27, 28, 30,32, 37,39,41, 43, 44, 45,46,47,48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,50,52,54,56,57,58,59,60,64, 65,66, 70-79</w:t>
            </w:r>
          </w:p>
        </w:tc>
      </w:tr>
      <w:tr w:rsidR="0064557C" w14:paraId="4EF6EBBC" w14:textId="77777777" w:rsidTr="006B0DAE">
        <w:trPr>
          <w:trHeight w:val="130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86D1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3DC9D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40F7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</w:p>
          <w:p w14:paraId="00CFF39D" w14:textId="77777777" w:rsidR="0064557C" w:rsidRPr="00E3396D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выявлять основные факторы риска развития хронических заболеваний нервной системы.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8422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задания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2,3,4,5,6,8,9,10,11,12, 13, 28,29,32,48,53</w:t>
            </w:r>
          </w:p>
        </w:tc>
      </w:tr>
      <w:tr w:rsidR="0064557C" w14:paraId="7989DB25" w14:textId="77777777" w:rsidTr="006B0DAE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795D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DE78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7AD6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Владеть</w:t>
            </w:r>
          </w:p>
          <w:p w14:paraId="483E2408" w14:textId="77777777" w:rsidR="0064557C" w:rsidRPr="00E3396D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методами профилактики и ранней диагностики  неврологических заболеваний и патологических состояний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1AE7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задания № 4,5,14,15,17-20, 21,22,23,25,26,27,30,32,39,46,48,52</w:t>
            </w: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4557C" w14:paraId="67D4F571" w14:textId="77777777" w:rsidTr="006B0DA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025E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CA797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ПК-2: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24B9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Знать</w:t>
            </w:r>
          </w:p>
          <w:p w14:paraId="01FB9105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порядки проведения диспансеризации, профилактических медицинских осмотров, диспансерного наблюдения и критерии его эффективности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2F0E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вопросы № 1, 2,3, 22,27,39, 43,46,48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,54,59,63</w:t>
            </w:r>
          </w:p>
        </w:tc>
      </w:tr>
      <w:tr w:rsidR="0064557C" w14:paraId="4FA5B094" w14:textId="77777777" w:rsidTr="006B0DAE">
        <w:trPr>
          <w:trHeight w:val="13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DA39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8A54E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910E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</w:p>
          <w:p w14:paraId="490B9955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применять клинико-диагностические методы при проведении диспансеризации взрослого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2426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задания № 2,31-36</w:t>
            </w:r>
          </w:p>
        </w:tc>
      </w:tr>
      <w:tr w:rsidR="0064557C" w14:paraId="19C05245" w14:textId="77777777" w:rsidTr="006B0DAE">
        <w:trPr>
          <w:trHeight w:val="130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F163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31B7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0FA7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Владеть</w:t>
            </w:r>
          </w:p>
          <w:p w14:paraId="62E528CC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методами диагностической и лечебной оценки в процессе диспансерного наблюдения пациентов с хроническими неврологическими  заболеваниями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FD9E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задания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7-13,14-27,30,39</w:t>
            </w:r>
          </w:p>
        </w:tc>
      </w:tr>
      <w:tr w:rsidR="0064557C" w:rsidRPr="0086066A" w14:paraId="31109733" w14:textId="77777777" w:rsidTr="006B0DAE">
        <w:tc>
          <w:tcPr>
            <w:tcW w:w="534" w:type="dxa"/>
            <w:vMerge w:val="restart"/>
            <w:shd w:val="clear" w:color="auto" w:fill="auto"/>
          </w:tcPr>
          <w:p w14:paraId="0220D991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1474181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C7319">
              <w:rPr>
                <w:rFonts w:ascii="Times New Roman" w:hAnsi="Times New Roman"/>
                <w:sz w:val="24"/>
                <w:szCs w:val="24"/>
              </w:rPr>
      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4281" w:type="dxa"/>
            <w:shd w:val="clear" w:color="auto" w:fill="auto"/>
          </w:tcPr>
          <w:p w14:paraId="65A8C3AF" w14:textId="77777777" w:rsidR="0064557C" w:rsidRPr="0086066A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противоэпидемических мероприятий в чрезвычайных ситуациях</w:t>
            </w:r>
          </w:p>
        </w:tc>
        <w:tc>
          <w:tcPr>
            <w:tcW w:w="2381" w:type="dxa"/>
            <w:shd w:val="clear" w:color="auto" w:fill="auto"/>
          </w:tcPr>
          <w:p w14:paraId="16680EE8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68-74</w:t>
            </w:r>
          </w:p>
        </w:tc>
      </w:tr>
      <w:tr w:rsidR="0064557C" w:rsidRPr="0086066A" w14:paraId="2FFA97D2" w14:textId="77777777" w:rsidTr="006B0DAE">
        <w:tc>
          <w:tcPr>
            <w:tcW w:w="534" w:type="dxa"/>
            <w:vMerge/>
            <w:shd w:val="clear" w:color="auto" w:fill="auto"/>
          </w:tcPr>
          <w:p w14:paraId="64854CDA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8E2326A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48B509F0" w14:textId="77777777" w:rsidR="0064557C" w:rsidRPr="0086066A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 - организовать и проводить противоэпидемические мероприятия в очагах инфекционных болезней; - организовать ликвидацию чрезвычайных ситуаций, вызванных инфекционными болезнями;</w:t>
            </w:r>
          </w:p>
        </w:tc>
        <w:tc>
          <w:tcPr>
            <w:tcW w:w="2381" w:type="dxa"/>
            <w:shd w:val="clear" w:color="auto" w:fill="auto"/>
          </w:tcPr>
          <w:p w14:paraId="644B1892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рактические задания: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28,29,38</w:t>
            </w:r>
          </w:p>
        </w:tc>
      </w:tr>
      <w:tr w:rsidR="0064557C" w:rsidRPr="0086066A" w14:paraId="5772642E" w14:textId="77777777" w:rsidTr="006B0DAE">
        <w:tc>
          <w:tcPr>
            <w:tcW w:w="534" w:type="dxa"/>
            <w:vMerge/>
            <w:shd w:val="clear" w:color="auto" w:fill="auto"/>
          </w:tcPr>
          <w:p w14:paraId="3B9F13A7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0C1C8A1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053AB5F6" w14:textId="77777777" w:rsidR="0064557C" w:rsidRPr="0086066A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Владеть - навыками в организации и проведении комплекса дезинфекционных мероприятий в очагах инфекционных болезней</w:t>
            </w:r>
          </w:p>
        </w:tc>
        <w:tc>
          <w:tcPr>
            <w:tcW w:w="2381" w:type="dxa"/>
            <w:shd w:val="clear" w:color="auto" w:fill="auto"/>
          </w:tcPr>
          <w:p w14:paraId="3863604E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рактические задания: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32,37</w:t>
            </w:r>
          </w:p>
        </w:tc>
      </w:tr>
      <w:tr w:rsidR="0064557C" w:rsidRPr="0086066A" w14:paraId="3B28EA49" w14:textId="77777777" w:rsidTr="006B0DAE">
        <w:tc>
          <w:tcPr>
            <w:tcW w:w="534" w:type="dxa"/>
            <w:vMerge w:val="restart"/>
            <w:shd w:val="clear" w:color="auto" w:fill="auto"/>
          </w:tcPr>
          <w:p w14:paraId="5A7A1C5D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99F0BF5" w14:textId="77777777" w:rsidR="0064557C" w:rsidRPr="000C7319" w:rsidRDefault="0064557C" w:rsidP="006B0DAE">
            <w:pPr>
              <w:pStyle w:val="1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7319">
              <w:rPr>
                <w:rFonts w:ascii="Times New Roman" w:eastAsia="Times New Roman" w:hAnsi="Times New Roman"/>
                <w:sz w:val="24"/>
                <w:szCs w:val="24"/>
              </w:rPr>
              <w:t>ПК -4.</w:t>
            </w:r>
            <w:r w:rsidRPr="000C7319">
              <w:rPr>
                <w:rFonts w:ascii="Times New Roman" w:hAnsi="Times New Roman"/>
                <w:sz w:val="24"/>
                <w:szCs w:val="24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  <w:p w14:paraId="059A6643" w14:textId="77777777" w:rsidR="0064557C" w:rsidRPr="000C7319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0F51CAEB" w14:textId="77777777" w:rsidR="0064557C" w:rsidRPr="0086066A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- методики исследования здоровья населения с целью его сохранения, укрепления и восстановления; -статистику состояния здоровья населения; -критерии оценки показателей, характеризующих состояние здоровья населения;</w:t>
            </w:r>
          </w:p>
        </w:tc>
        <w:tc>
          <w:tcPr>
            <w:tcW w:w="2381" w:type="dxa"/>
            <w:shd w:val="clear" w:color="auto" w:fill="auto"/>
          </w:tcPr>
          <w:p w14:paraId="4FE26426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1-79</w:t>
            </w:r>
          </w:p>
        </w:tc>
      </w:tr>
      <w:tr w:rsidR="0064557C" w:rsidRPr="0086066A" w14:paraId="364F4979" w14:textId="77777777" w:rsidTr="006B0DAE">
        <w:tc>
          <w:tcPr>
            <w:tcW w:w="534" w:type="dxa"/>
            <w:vMerge/>
            <w:shd w:val="clear" w:color="auto" w:fill="auto"/>
          </w:tcPr>
          <w:p w14:paraId="2BB0BC40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32B2E6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5205FE9D" w14:textId="77777777" w:rsidR="0064557C" w:rsidRPr="0086066A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Уметь - применять методики изучения состояния здоровья населения; - использовать информацию о состоянии здоровья населения и деятельности лечебно-профилактических </w:t>
            </w:r>
            <w:r w:rsidRPr="00860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381" w:type="dxa"/>
            <w:shd w:val="clear" w:color="auto" w:fill="auto"/>
          </w:tcPr>
          <w:p w14:paraId="4B05BDCD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рактические задания: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29, 32-37</w:t>
            </w:r>
          </w:p>
        </w:tc>
      </w:tr>
      <w:tr w:rsidR="0064557C" w:rsidRPr="0086066A" w14:paraId="68240362" w14:textId="77777777" w:rsidTr="006B0DAE">
        <w:tc>
          <w:tcPr>
            <w:tcW w:w="534" w:type="dxa"/>
            <w:vMerge/>
            <w:shd w:val="clear" w:color="auto" w:fill="auto"/>
          </w:tcPr>
          <w:p w14:paraId="1AC2854B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3805C06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5E571A7C" w14:textId="77777777" w:rsidR="0064557C" w:rsidRPr="0086066A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Владеть 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381" w:type="dxa"/>
            <w:shd w:val="clear" w:color="auto" w:fill="auto"/>
          </w:tcPr>
          <w:p w14:paraId="4E9FEBC0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рактические задания: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29, 32-37</w:t>
            </w:r>
          </w:p>
        </w:tc>
      </w:tr>
      <w:tr w:rsidR="0064557C" w14:paraId="73D49EE0" w14:textId="77777777" w:rsidTr="006B0DA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2B040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06570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3987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Знать</w:t>
            </w:r>
          </w:p>
          <w:p w14:paraId="0FBBC098" w14:textId="77777777" w:rsidR="0064557C" w:rsidRPr="00E3396D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классификацию основных неврологических заболеваний в соответствии с Международной статистической классификацией болезней и проблем, связанных со здоровьем, методы их диагностики и диагностические критерии.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44D0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вопросы № 2-38, 40-43,45-48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50-52, 54,56-60, 63-66,70-79</w:t>
            </w:r>
          </w:p>
        </w:tc>
      </w:tr>
      <w:tr w:rsidR="0064557C" w14:paraId="060E1CA1" w14:textId="77777777" w:rsidTr="006B0DAE">
        <w:trPr>
          <w:trHeight w:val="116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FE3DF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5BC74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6AD5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</w:p>
          <w:p w14:paraId="258E4C2A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определять патологические изменения при использовании диагностических методов исследования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B87A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задания № 1-27,30,38,39,46,48</w:t>
            </w:r>
          </w:p>
        </w:tc>
      </w:tr>
      <w:tr w:rsidR="0064557C" w14:paraId="6CBFD983" w14:textId="77777777" w:rsidTr="006B0DAE">
        <w:trPr>
          <w:trHeight w:val="11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0D13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81C6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43AC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Владеть</w:t>
            </w:r>
          </w:p>
          <w:p w14:paraId="4C0706E9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методами оценки патологических состояний, симптомов, синдромов заболеваний.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ED63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задания № 1-27,30,38,39,41-53</w:t>
            </w:r>
          </w:p>
        </w:tc>
      </w:tr>
      <w:tr w:rsidR="0064557C" w14:paraId="566F3E2D" w14:textId="77777777" w:rsidTr="006B0DA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85BAC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18A4F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ПК-6: готовность к ведению и лечению пациентов, нуждающихся в оказании неврологической медицинской помощи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4B6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Знать</w:t>
            </w:r>
          </w:p>
          <w:p w14:paraId="17D4260F" w14:textId="77777777" w:rsidR="0064557C" w:rsidRPr="00E3396D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методы лечения и алгоритмы ведения пациентов на основе клинических рекомендаций (протоколов ведения), порядков и стандартов медицинской помощи при неврологических заболеваниях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BC0E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вопросы № 2-32, 34-37,39,41-48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,49-52,54-79</w:t>
            </w:r>
          </w:p>
        </w:tc>
      </w:tr>
      <w:tr w:rsidR="0064557C" w14:paraId="3E223BD9" w14:textId="77777777" w:rsidTr="006B0DAE">
        <w:trPr>
          <w:trHeight w:val="11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11D11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4CB0D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7C34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</w:p>
          <w:p w14:paraId="3D4F9F7F" w14:textId="77777777" w:rsidR="0064557C" w:rsidRPr="00E3396D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определять методы лечения и тактику ведения на основе установленной патологии.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A55A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задания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29,31,32,33-35,40-52</w:t>
            </w:r>
          </w:p>
        </w:tc>
      </w:tr>
      <w:tr w:rsidR="0064557C" w14:paraId="6CD33C87" w14:textId="77777777" w:rsidTr="006B0DAE">
        <w:trPr>
          <w:trHeight w:val="8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B89E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557F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C9A5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Владеть</w:t>
            </w:r>
          </w:p>
          <w:p w14:paraId="28B596FC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методами оценки эффективности лечебных мероприятий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056E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задания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29,31,32,33-35,40-52</w:t>
            </w:r>
          </w:p>
        </w:tc>
      </w:tr>
      <w:tr w:rsidR="0064557C" w:rsidRPr="0086066A" w14:paraId="51475F42" w14:textId="77777777" w:rsidTr="006B0DAE">
        <w:tc>
          <w:tcPr>
            <w:tcW w:w="534" w:type="dxa"/>
            <w:vMerge w:val="restart"/>
            <w:shd w:val="clear" w:color="auto" w:fill="auto"/>
          </w:tcPr>
          <w:p w14:paraId="7EC5F2A3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AFA5120" w14:textId="77777777" w:rsidR="0064557C" w:rsidRPr="004E4930" w:rsidRDefault="0064557C" w:rsidP="006B0DAE">
            <w:pPr>
              <w:pStyle w:val="1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E4930">
              <w:rPr>
                <w:rFonts w:ascii="Times New Roman" w:eastAsia="Times New Roman" w:hAnsi="Times New Roman"/>
                <w:sz w:val="24"/>
                <w:szCs w:val="24"/>
              </w:rPr>
              <w:t>ПК-7</w:t>
            </w:r>
            <w:r w:rsidRPr="004E4930">
              <w:rPr>
                <w:rFonts w:ascii="Times New Roman" w:hAnsi="Times New Roman"/>
                <w:sz w:val="24"/>
                <w:szCs w:val="24"/>
              </w:rPr>
              <w:t>. Готовность к организации медицинской помощи при чрезвычайных ситуациях, в том числе медицинской эвакуации</w:t>
            </w:r>
          </w:p>
          <w:p w14:paraId="4007007B" w14:textId="77777777" w:rsidR="0064557C" w:rsidRPr="004E4930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67AA4FF0" w14:textId="77777777" w:rsidR="0064557C" w:rsidRPr="0086066A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гигиенического воспитания и формирования здорового образа жизни у населения; -вопросы организации противоэпидемических мероприятий в чрезвычайных ситуациях</w:t>
            </w:r>
          </w:p>
        </w:tc>
        <w:tc>
          <w:tcPr>
            <w:tcW w:w="2381" w:type="dxa"/>
            <w:shd w:val="clear" w:color="auto" w:fill="auto"/>
          </w:tcPr>
          <w:p w14:paraId="0BC9A18D" w14:textId="77777777" w:rsidR="0064557C" w:rsidRPr="002E1647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91-9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4557C" w:rsidRPr="0086066A" w14:paraId="275959C9" w14:textId="77777777" w:rsidTr="006B0DAE">
        <w:tc>
          <w:tcPr>
            <w:tcW w:w="534" w:type="dxa"/>
            <w:vMerge/>
            <w:shd w:val="clear" w:color="auto" w:fill="auto"/>
          </w:tcPr>
          <w:p w14:paraId="3A1E5A4B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97AB7A1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33E360CC" w14:textId="77777777" w:rsidR="0064557C" w:rsidRPr="0086066A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 - -организовать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населения при эпид. неблагополучии; -проводить статистический анализ; - организовать ликвидацию чрезвычайных ситуаций,</w:t>
            </w:r>
          </w:p>
        </w:tc>
        <w:tc>
          <w:tcPr>
            <w:tcW w:w="2381" w:type="dxa"/>
            <w:shd w:val="clear" w:color="auto" w:fill="auto"/>
          </w:tcPr>
          <w:p w14:paraId="35054CA0" w14:textId="77777777" w:rsidR="0064557C" w:rsidRPr="002E1647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задачи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10-11</w:t>
            </w:r>
          </w:p>
        </w:tc>
      </w:tr>
      <w:tr w:rsidR="0064557C" w:rsidRPr="0086066A" w14:paraId="1406A45F" w14:textId="77777777" w:rsidTr="006B0DAE">
        <w:tc>
          <w:tcPr>
            <w:tcW w:w="534" w:type="dxa"/>
            <w:vMerge/>
            <w:shd w:val="clear" w:color="auto" w:fill="auto"/>
          </w:tcPr>
          <w:p w14:paraId="29D64EAF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D95612C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06BDA769" w14:textId="77777777" w:rsidR="0064557C" w:rsidRPr="0086066A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Владеть - 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2381" w:type="dxa"/>
            <w:shd w:val="clear" w:color="auto" w:fill="auto"/>
          </w:tcPr>
          <w:p w14:paraId="34CC1321" w14:textId="77777777" w:rsidR="0064557C" w:rsidRPr="002E1647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задачи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10-11</w:t>
            </w:r>
          </w:p>
        </w:tc>
      </w:tr>
      <w:tr w:rsidR="0064557C" w14:paraId="0D8C4B08" w14:textId="77777777" w:rsidTr="006B0DAE">
        <w:trPr>
          <w:trHeight w:val="9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C79A5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3A46D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ПК-8: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E29B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Знать</w:t>
            </w:r>
          </w:p>
          <w:p w14:paraId="50FD3BA2" w14:textId="77777777" w:rsidR="0064557C" w:rsidRPr="00E3396D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реабилитации и санаторно-курортного лечения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A233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вопросы № 7,14,17,21,23,27, 29, 31,35,39, 43,46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,59</w:t>
            </w:r>
          </w:p>
        </w:tc>
      </w:tr>
      <w:tr w:rsidR="0064557C" w14:paraId="42BC6DEF" w14:textId="77777777" w:rsidTr="006B0DAE">
        <w:trPr>
          <w:trHeight w:val="13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736D7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FB424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A158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</w:p>
          <w:p w14:paraId="166085C3" w14:textId="77777777" w:rsidR="0064557C" w:rsidRPr="00E3396D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установить показания и противопоказания для проведения реабилитационных мероприятий и санаторно-курортного лечения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46AF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задания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33-35</w:t>
            </w:r>
          </w:p>
        </w:tc>
      </w:tr>
      <w:tr w:rsidR="0064557C" w14:paraId="0C60A371" w14:textId="77777777" w:rsidTr="006B0DAE">
        <w:trPr>
          <w:trHeight w:val="130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32CE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DF88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1DF4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Владеть</w:t>
            </w:r>
          </w:p>
          <w:p w14:paraId="0B30E04D" w14:textId="77777777" w:rsidR="0064557C" w:rsidRPr="00E3396D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методами оценки эффективности реабилитационных мероприятий и санаторно-курортного лечения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A876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задания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33-35</w:t>
            </w:r>
          </w:p>
        </w:tc>
      </w:tr>
      <w:tr w:rsidR="0064557C" w14:paraId="3B8CE342" w14:textId="77777777" w:rsidTr="006B0DA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AE12B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D1487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ПК-9: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33B7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Знать</w:t>
            </w:r>
          </w:p>
          <w:p w14:paraId="7AE1E7EA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факторы риска развития неврологических заболеваний и их осложнений и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06B3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вопросы № 2,3,14,17,20,21,23,27,29,39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,50,52,54,56-66,70-79</w:t>
            </w:r>
          </w:p>
        </w:tc>
      </w:tr>
      <w:tr w:rsidR="0064557C" w14:paraId="64D2D95F" w14:textId="77777777" w:rsidTr="006B0DAE">
        <w:trPr>
          <w:trHeight w:val="13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739D6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29EEE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08A5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</w:p>
          <w:p w14:paraId="6B808944" w14:textId="77777777" w:rsidR="0064557C" w:rsidRPr="00E3396D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устанавливать факторы риска и патологические изменения как основу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E20D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задания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2,3,4,5,6,8,9,10,11,12, 13, 28,29,32,48,53</w:t>
            </w:r>
          </w:p>
        </w:tc>
      </w:tr>
      <w:tr w:rsidR="0064557C" w14:paraId="4A4C7120" w14:textId="77777777" w:rsidTr="006B0DAE">
        <w:trPr>
          <w:trHeight w:val="130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0AC0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172E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18BB" w14:textId="77777777" w:rsidR="0064557C" w:rsidRPr="00E3396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Владеть</w:t>
            </w:r>
          </w:p>
          <w:p w14:paraId="56B26951" w14:textId="77777777" w:rsidR="0064557C" w:rsidRPr="00E3396D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навыками оценки факторов риска  и патологических изменений.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8C9" w14:textId="77777777" w:rsidR="0064557C" w:rsidRPr="00E3396D" w:rsidRDefault="0064557C" w:rsidP="006B0DAE">
            <w:pPr>
              <w:spacing w:after="0" w:line="240" w:lineRule="auto"/>
              <w:rPr>
                <w:rStyle w:val="a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задания № 4,5,14,15,17-20, 21,22,23,25,26,27,30,32,39,46,48,52</w:t>
            </w:r>
            <w:r w:rsidRPr="00E3396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4557C" w:rsidRPr="0086066A" w14:paraId="64910D7F" w14:textId="77777777" w:rsidTr="006B0DAE">
        <w:tc>
          <w:tcPr>
            <w:tcW w:w="534" w:type="dxa"/>
            <w:vMerge w:val="restart"/>
            <w:shd w:val="clear" w:color="auto" w:fill="auto"/>
          </w:tcPr>
          <w:p w14:paraId="719CA4C0" w14:textId="77777777" w:rsidR="0064557C" w:rsidRPr="00E32E6E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694892" w14:textId="77777777" w:rsidR="0064557C" w:rsidRPr="004E4930" w:rsidRDefault="0064557C" w:rsidP="006B0DAE">
            <w:pPr>
              <w:pStyle w:val="1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4930">
              <w:rPr>
                <w:rFonts w:ascii="Times New Roman" w:eastAsia="Times New Roman" w:hAnsi="Times New Roman"/>
                <w:sz w:val="24"/>
                <w:szCs w:val="24"/>
              </w:rPr>
              <w:t>ПК -10.</w:t>
            </w:r>
            <w:r w:rsidRPr="004E4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E4930">
              <w:rPr>
                <w:rFonts w:ascii="Times New Roman" w:hAnsi="Times New Roman"/>
                <w:sz w:val="24"/>
                <w:szCs w:val="24"/>
              </w:rPr>
              <w:t>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  <w:p w14:paraId="5F11D564" w14:textId="77777777" w:rsidR="0064557C" w:rsidRPr="004E4930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4A343AB0" w14:textId="77777777" w:rsidR="0064557C" w:rsidRPr="00467E14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467E14">
              <w:rPr>
                <w:rFonts w:ascii="Times New Roman" w:hAnsi="Times New Roman"/>
                <w:color w:val="000000"/>
                <w:sz w:val="24"/>
                <w:szCs w:val="24"/>
              </w:rPr>
              <w:t>общие вопросы организации медицинской помощи населению, порядок оказания медицинской помощи по профилю обучения в ординатуре, клинические рекомендации (протоколы лечения) по вопросам оказания медицинской помощи стандарты медицинской помощи, порядки организации медицинской реабилитации и санаторно-курортного лечения, принципы и порядок организации диспансерного наблюдения, порядок оказания паллиативной медицинской помощи при неизлечимых прогрессирующих заболеваниях и состояниях, нормативные правовые акты, регламентирующие деятельность медицинских организаций и медицинских работников, в том числе в сфере назначения, выписывания и хранения наркотических средств и психотропных веществ</w:t>
            </w:r>
          </w:p>
        </w:tc>
        <w:tc>
          <w:tcPr>
            <w:tcW w:w="2381" w:type="dxa"/>
            <w:shd w:val="clear" w:color="auto" w:fill="auto"/>
          </w:tcPr>
          <w:p w14:paraId="50BC5837" w14:textId="77777777" w:rsidR="0064557C" w:rsidRPr="000969C2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Вопрос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93-99</w:t>
            </w:r>
          </w:p>
        </w:tc>
      </w:tr>
      <w:tr w:rsidR="0064557C" w:rsidRPr="0086066A" w14:paraId="4DA29830" w14:textId="77777777" w:rsidTr="006B0DAE">
        <w:tc>
          <w:tcPr>
            <w:tcW w:w="534" w:type="dxa"/>
            <w:vMerge/>
            <w:shd w:val="clear" w:color="auto" w:fill="auto"/>
          </w:tcPr>
          <w:p w14:paraId="2BBFA0F9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18F3025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1D36E46B" w14:textId="77777777" w:rsidR="0064557C" w:rsidRPr="001665D3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разрабатывать маршрутизацию пациентов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использовать в работе персональные </w:t>
            </w:r>
            <w:r w:rsidRPr="001665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данные пациентов и сведения, составляющие врачебную тайну</w:t>
            </w:r>
          </w:p>
        </w:tc>
        <w:tc>
          <w:tcPr>
            <w:tcW w:w="2381" w:type="dxa"/>
            <w:shd w:val="clear" w:color="auto" w:fill="auto"/>
          </w:tcPr>
          <w:p w14:paraId="5DE5A2C7" w14:textId="77777777" w:rsidR="0064557C" w:rsidRPr="00F02B85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задачи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2-13</w:t>
            </w:r>
          </w:p>
        </w:tc>
      </w:tr>
      <w:tr w:rsidR="0064557C" w:rsidRPr="0086066A" w14:paraId="6940EAB6" w14:textId="77777777" w:rsidTr="006B0DAE">
        <w:tc>
          <w:tcPr>
            <w:tcW w:w="534" w:type="dxa"/>
            <w:vMerge/>
            <w:shd w:val="clear" w:color="auto" w:fill="auto"/>
          </w:tcPr>
          <w:p w14:paraId="71B558DA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51EA738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1401EB49" w14:textId="77777777" w:rsidR="0064557C" w:rsidRPr="0086066A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Владеть 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анализа и оценки деятельности медицинских учреждений; -методами оценки качества оказания медицинской помощи в ЛПУ; -навыками проведения экспертизы трудоспособности</w:t>
            </w:r>
          </w:p>
        </w:tc>
        <w:tc>
          <w:tcPr>
            <w:tcW w:w="2381" w:type="dxa"/>
            <w:shd w:val="clear" w:color="auto" w:fill="auto"/>
          </w:tcPr>
          <w:p w14:paraId="28ABFE20" w14:textId="77777777" w:rsidR="0064557C" w:rsidRPr="00F02B85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задачи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2-13</w:t>
            </w:r>
          </w:p>
        </w:tc>
      </w:tr>
      <w:tr w:rsidR="0064557C" w:rsidRPr="0086066A" w14:paraId="0FCA8587" w14:textId="77777777" w:rsidTr="006B0DAE">
        <w:tc>
          <w:tcPr>
            <w:tcW w:w="534" w:type="dxa"/>
            <w:vMerge w:val="restart"/>
            <w:shd w:val="clear" w:color="auto" w:fill="auto"/>
          </w:tcPr>
          <w:p w14:paraId="7A794731" w14:textId="77777777" w:rsidR="0064557C" w:rsidRPr="00E32E6E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9AD2567" w14:textId="77777777" w:rsidR="0064557C" w:rsidRPr="004E4930" w:rsidRDefault="0064557C" w:rsidP="006B0DAE">
            <w:pPr>
              <w:pStyle w:val="1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4930">
              <w:rPr>
                <w:rFonts w:ascii="Times New Roman" w:eastAsia="Times New Roman" w:hAnsi="Times New Roman"/>
                <w:sz w:val="24"/>
                <w:szCs w:val="24"/>
              </w:rPr>
              <w:t>ПК -11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Г</w:t>
            </w:r>
            <w:r w:rsidRPr="004E4930">
              <w:rPr>
                <w:rFonts w:ascii="Times New Roman" w:hAnsi="Times New Roman"/>
                <w:sz w:val="24"/>
                <w:szCs w:val="24"/>
              </w:rPr>
              <w:t>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  <w:p w14:paraId="2280AAF9" w14:textId="77777777" w:rsidR="0064557C" w:rsidRPr="004E4930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3D2BE208" w14:textId="77777777" w:rsidR="0064557C" w:rsidRPr="0086066A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08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833D2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нетрудоспособности, порядок оформления медицинской документации для осуществления медико-социальной экспертизы в государственных учреждениях медико-социальной экспертизы, медицинские показания для направления пациентов на медико-социальную экспертизу, требования к оформлению медицинской документации, правила оформления медицинской документации в медицинских организациях, в том числе в форме электронного документа, 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381" w:type="dxa"/>
            <w:shd w:val="clear" w:color="auto" w:fill="auto"/>
          </w:tcPr>
          <w:p w14:paraId="578B22FF" w14:textId="77777777" w:rsidR="0064557C" w:rsidRPr="00873CA3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100-114</w:t>
            </w:r>
          </w:p>
        </w:tc>
      </w:tr>
      <w:tr w:rsidR="0064557C" w:rsidRPr="0086066A" w14:paraId="131284A4" w14:textId="77777777" w:rsidTr="006B0DAE">
        <w:tc>
          <w:tcPr>
            <w:tcW w:w="534" w:type="dxa"/>
            <w:vMerge/>
            <w:shd w:val="clear" w:color="auto" w:fill="auto"/>
          </w:tcPr>
          <w:p w14:paraId="67714D4E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0AF8B32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697BB92E" w14:textId="77777777" w:rsidR="0064557C" w:rsidRPr="000833D2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Уметь - </w:t>
            </w:r>
            <w:r w:rsidRPr="000833D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экспертизы, определять признаки временной нетрудоспособности и признаки стойкого нарушения функций организма, заполнять медицинскую документацию, контролировать качество ее ведения, в том числе в форме электронного документа, 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381" w:type="dxa"/>
            <w:shd w:val="clear" w:color="auto" w:fill="auto"/>
          </w:tcPr>
          <w:p w14:paraId="4A7C0682" w14:textId="77777777" w:rsidR="0064557C" w:rsidRPr="002F214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задача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64557C" w:rsidRPr="0086066A" w14:paraId="74B144C6" w14:textId="77777777" w:rsidTr="006B0DAE">
        <w:tc>
          <w:tcPr>
            <w:tcW w:w="534" w:type="dxa"/>
            <w:vMerge/>
            <w:shd w:val="clear" w:color="auto" w:fill="auto"/>
          </w:tcPr>
          <w:p w14:paraId="48775222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496B1ED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4434A731" w14:textId="77777777" w:rsidR="0064557C" w:rsidRPr="0086066A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0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Владеть  </w:t>
            </w:r>
            <w:r w:rsidRPr="00A04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A04C8E">
              <w:rPr>
                <w:rFonts w:ascii="Times New Roman" w:hAnsi="Times New Roman"/>
                <w:color w:val="000000"/>
                <w:sz w:val="24"/>
                <w:szCs w:val="24"/>
              </w:rPr>
              <w:t>навыком проведения экспертизы временной нетрудоспособности и участия в экспертизе временной нетрудоспособности, осуществляемой врачебной комиссией медицинской организации, навыком оформления необходимой медицинской документации для осуществления медико-социальной экспертизы в федеральных государственных учреждениях медико-социальной экспертизы, навыком направления пациентов для прохождения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381" w:type="dxa"/>
            <w:shd w:val="clear" w:color="auto" w:fill="auto"/>
          </w:tcPr>
          <w:p w14:paraId="32FED154" w14:textId="77777777" w:rsidR="0064557C" w:rsidRPr="002F214D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задача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4557C" w:rsidRPr="0086066A" w14:paraId="0BF19237" w14:textId="77777777" w:rsidTr="006B0DAE">
        <w:tc>
          <w:tcPr>
            <w:tcW w:w="534" w:type="dxa"/>
            <w:vMerge w:val="restart"/>
            <w:shd w:val="clear" w:color="auto" w:fill="auto"/>
          </w:tcPr>
          <w:p w14:paraId="4FA86826" w14:textId="77777777" w:rsidR="0064557C" w:rsidRPr="00E32E6E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2E6E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AB05C57" w14:textId="77777777" w:rsidR="0064557C" w:rsidRPr="0086120D" w:rsidRDefault="0064557C" w:rsidP="006B0DAE">
            <w:pPr>
              <w:pStyle w:val="1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120D">
              <w:rPr>
                <w:rFonts w:ascii="Times New Roman" w:eastAsia="Times New Roman" w:hAnsi="Times New Roman"/>
                <w:sz w:val="24"/>
                <w:szCs w:val="24"/>
              </w:rPr>
              <w:t>ПК -12.</w:t>
            </w:r>
            <w:r w:rsidRPr="0086120D">
              <w:rPr>
                <w:rFonts w:ascii="Times New Roman" w:hAnsi="Times New Roman"/>
                <w:sz w:val="24"/>
                <w:szCs w:val="24"/>
              </w:rPr>
              <w:t xml:space="preserve"> Готовность к организации медицинской помощи при чрезвычайных ситуациях, в том числе медицинской эвакуации.</w:t>
            </w:r>
          </w:p>
          <w:p w14:paraId="2AD3239D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010A05BF" w14:textId="77777777" w:rsidR="0064557C" w:rsidRPr="00CC2F46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F46">
              <w:rPr>
                <w:rFonts w:ascii="Times New Roman" w:hAnsi="Times New Roman"/>
                <w:color w:val="000000"/>
                <w:sz w:val="24"/>
                <w:szCs w:val="24"/>
              </w:rPr>
              <w:t>Знать а</w:t>
            </w:r>
            <w:r w:rsidRPr="00CC2F46">
              <w:rPr>
                <w:rFonts w:ascii="Times New Roman" w:hAnsi="Times New Roman"/>
                <w:sz w:val="24"/>
                <w:szCs w:val="24"/>
              </w:rPr>
              <w:t>лгоритмы оказания первой врачебной помощи пострадавшим в очагах поражения в чрезвычайных ситуациях; основы организации медицинской эвакуации</w:t>
            </w:r>
          </w:p>
        </w:tc>
        <w:tc>
          <w:tcPr>
            <w:tcW w:w="2381" w:type="dxa"/>
            <w:shd w:val="clear" w:color="auto" w:fill="auto"/>
          </w:tcPr>
          <w:p w14:paraId="788B1D57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115, 116, 117, 118</w:t>
            </w:r>
          </w:p>
        </w:tc>
      </w:tr>
      <w:tr w:rsidR="0064557C" w:rsidRPr="0086066A" w14:paraId="6BB33195" w14:textId="77777777" w:rsidTr="006B0DAE">
        <w:tc>
          <w:tcPr>
            <w:tcW w:w="534" w:type="dxa"/>
            <w:vMerge/>
            <w:shd w:val="clear" w:color="auto" w:fill="auto"/>
          </w:tcPr>
          <w:p w14:paraId="4D82ED85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2DEE13B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2B736D13" w14:textId="77777777" w:rsidR="0064557C" w:rsidRPr="00CC2F46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F46">
              <w:rPr>
                <w:rFonts w:ascii="Times New Roman" w:hAnsi="Times New Roman"/>
                <w:sz w:val="24"/>
                <w:szCs w:val="24"/>
              </w:rPr>
              <w:t>Уметь оказывать первую врачебную помощь пострадавшим в очагах поражения в чрезвычайных ситуациях; 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381" w:type="dxa"/>
            <w:shd w:val="clear" w:color="auto" w:fill="auto"/>
          </w:tcPr>
          <w:p w14:paraId="062C472D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задачи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16, 17, 18, 21</w:t>
            </w:r>
          </w:p>
        </w:tc>
      </w:tr>
      <w:tr w:rsidR="0064557C" w:rsidRPr="0086066A" w14:paraId="31750461" w14:textId="77777777" w:rsidTr="006B0DAE">
        <w:tc>
          <w:tcPr>
            <w:tcW w:w="534" w:type="dxa"/>
            <w:vMerge/>
            <w:shd w:val="clear" w:color="auto" w:fill="auto"/>
          </w:tcPr>
          <w:p w14:paraId="54820FB9" w14:textId="77777777" w:rsidR="0064557C" w:rsidRPr="00E32E6E" w:rsidRDefault="0064557C" w:rsidP="006B0DAE">
            <w:pPr>
              <w:spacing w:after="0" w:line="240" w:lineRule="auto"/>
              <w:ind w:firstLine="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CA209F2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0F64454F" w14:textId="77777777" w:rsidR="0064557C" w:rsidRPr="00CC2F46" w:rsidRDefault="0064557C" w:rsidP="006B0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F46">
              <w:rPr>
                <w:rFonts w:ascii="Times New Roman" w:hAnsi="Times New Roman"/>
              </w:rPr>
              <w:t xml:space="preserve">Владеть навыками организации оказания медицинской помощи при проведении массовых и спортивных мероприятий, </w:t>
            </w:r>
            <w:r w:rsidRPr="00CC2F46">
              <w:rPr>
                <w:rFonts w:ascii="Times New Roman" w:hAnsi="Times New Roman"/>
              </w:rPr>
              <w:lastRenderedPageBreak/>
              <w:t>чрезвычайных ситуациях и при катастрофах в мирное и военное время</w:t>
            </w:r>
          </w:p>
        </w:tc>
        <w:tc>
          <w:tcPr>
            <w:tcW w:w="2381" w:type="dxa"/>
            <w:shd w:val="clear" w:color="auto" w:fill="auto"/>
          </w:tcPr>
          <w:p w14:paraId="14C3AA9D" w14:textId="77777777" w:rsidR="0064557C" w:rsidRPr="0086066A" w:rsidRDefault="0064557C" w:rsidP="006B0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задачи</w:t>
            </w:r>
            <w:r w:rsidRPr="0086066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19, 20 </w:t>
            </w:r>
          </w:p>
        </w:tc>
      </w:tr>
    </w:tbl>
    <w:p w14:paraId="7135D1AE" w14:textId="77777777" w:rsidR="0064557C" w:rsidRPr="0038071E" w:rsidRDefault="0064557C" w:rsidP="006455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8B9F540" w14:textId="77777777" w:rsidR="0064557C" w:rsidRPr="0038071E" w:rsidRDefault="0064557C" w:rsidP="006455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511B05A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A74EDA" w14:textId="77777777" w:rsidR="0086242E" w:rsidRDefault="0086242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6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altName w:val="Times New Roman"/>
    <w:charset w:val="00"/>
    <w:family w:val="roman"/>
    <w:pitch w:val="default"/>
  </w:font>
  <w:font w:name="+mn-cs">
    <w:altName w:val="+mn-cs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5384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D0EEE36C"/>
    <w:lvl w:ilvl="0" w:tplc="F260D7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7D98B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54E09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FA80B7E2"/>
    <w:lvl w:ilvl="0" w:tplc="FAFC5EC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Georgia" w:hAnsi="Georgia" w:hint="default"/>
      </w:rPr>
    </w:lvl>
    <w:lvl w:ilvl="1" w:tplc="C5A6F658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Georgia" w:hAnsi="Georgia" w:hint="default"/>
      </w:rPr>
    </w:lvl>
    <w:lvl w:ilvl="2" w:tplc="46DA6950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Georgia" w:hAnsi="Georgia" w:hint="default"/>
      </w:rPr>
    </w:lvl>
    <w:lvl w:ilvl="3" w:tplc="ADCCE41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Georgia" w:hAnsi="Georgia" w:hint="default"/>
      </w:rPr>
    </w:lvl>
    <w:lvl w:ilvl="4" w:tplc="7D58180A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Georgia" w:hAnsi="Georgia" w:hint="default"/>
      </w:rPr>
    </w:lvl>
    <w:lvl w:ilvl="5" w:tplc="835CFC8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Georgia" w:hAnsi="Georgia" w:hint="default"/>
      </w:rPr>
    </w:lvl>
    <w:lvl w:ilvl="6" w:tplc="7422967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Georgia" w:hAnsi="Georgia" w:hint="default"/>
      </w:rPr>
    </w:lvl>
    <w:lvl w:ilvl="7" w:tplc="D56400DC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Georgia" w:hAnsi="Georgia" w:hint="default"/>
      </w:rPr>
    </w:lvl>
    <w:lvl w:ilvl="8" w:tplc="48C66984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00000005"/>
    <w:multiLevelType w:val="hybridMultilevel"/>
    <w:tmpl w:val="54BE6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5C140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multilevel"/>
    <w:tmpl w:val="B2C475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9"/>
    <w:multiLevelType w:val="hybridMultilevel"/>
    <w:tmpl w:val="C1EAC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31981A84"/>
    <w:lvl w:ilvl="0" w:tplc="19645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000000B"/>
    <w:multiLevelType w:val="hybridMultilevel"/>
    <w:tmpl w:val="AB6E10D2"/>
    <w:lvl w:ilvl="0" w:tplc="1F3CBB0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000000C"/>
    <w:multiLevelType w:val="hybridMultilevel"/>
    <w:tmpl w:val="24F07E7E"/>
    <w:lvl w:ilvl="0" w:tplc="F6A0E872">
      <w:start w:val="1"/>
      <w:numFmt w:val="decimal"/>
      <w:lvlText w:val="%1)"/>
      <w:lvlJc w:val="left"/>
      <w:pPr>
        <w:ind w:left="105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0000000D"/>
    <w:multiLevelType w:val="hybridMultilevel"/>
    <w:tmpl w:val="8A9AB28E"/>
    <w:lvl w:ilvl="0" w:tplc="11D2E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00000E"/>
    <w:multiLevelType w:val="hybridMultilevel"/>
    <w:tmpl w:val="4E625D6C"/>
    <w:lvl w:ilvl="0" w:tplc="0419000F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000000F"/>
    <w:multiLevelType w:val="hybridMultilevel"/>
    <w:tmpl w:val="C8E2187E"/>
    <w:lvl w:ilvl="0" w:tplc="F0E41262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000010"/>
    <w:multiLevelType w:val="hybridMultilevel"/>
    <w:tmpl w:val="D97E39BC"/>
    <w:lvl w:ilvl="0" w:tplc="FE50CE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2298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10A8487A"/>
    <w:lvl w:ilvl="0" w:tplc="CC3EDE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0000013"/>
    <w:multiLevelType w:val="hybridMultilevel"/>
    <w:tmpl w:val="CC78D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B6DEE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83AE4446"/>
    <w:lvl w:ilvl="0" w:tplc="D0EEEF2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0C846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FF064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8E0E4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2FF8A20C"/>
    <w:lvl w:ilvl="0" w:tplc="B85A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000001A"/>
    <w:multiLevelType w:val="hybridMultilevel"/>
    <w:tmpl w:val="D81C3E64"/>
    <w:lvl w:ilvl="0" w:tplc="A6E2A4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000000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0000001C"/>
    <w:multiLevelType w:val="hybridMultilevel"/>
    <w:tmpl w:val="65E6B386"/>
    <w:lvl w:ilvl="0" w:tplc="A8FE86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000001D"/>
    <w:multiLevelType w:val="multilevel"/>
    <w:tmpl w:val="F1803C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0000001E"/>
    <w:multiLevelType w:val="hybridMultilevel"/>
    <w:tmpl w:val="2FF8A20C"/>
    <w:lvl w:ilvl="0" w:tplc="B85A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000001F"/>
    <w:multiLevelType w:val="hybridMultilevel"/>
    <w:tmpl w:val="C12A0DC2"/>
    <w:lvl w:ilvl="0" w:tplc="59629E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2FF8A20C"/>
    <w:lvl w:ilvl="0" w:tplc="B85A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0000021"/>
    <w:multiLevelType w:val="hybridMultilevel"/>
    <w:tmpl w:val="D6889AFC"/>
    <w:lvl w:ilvl="0" w:tplc="3FE6B28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0000022"/>
    <w:multiLevelType w:val="multilevel"/>
    <w:tmpl w:val="B2C475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00000023"/>
    <w:multiLevelType w:val="hybridMultilevel"/>
    <w:tmpl w:val="E0001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6FC2D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746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5384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16622F54"/>
    <w:lvl w:ilvl="0" w:tplc="A08CC03A">
      <w:start w:val="1"/>
      <w:numFmt w:val="decimal"/>
      <w:lvlText w:val="%1)"/>
      <w:lvlJc w:val="left"/>
      <w:pPr>
        <w:ind w:left="720" w:hanging="360"/>
      </w:pPr>
      <w:rPr>
        <w:rFonts w:ascii="Calibri" w:hAnsi="Calibri" w:cs="SimSu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21"/>
  </w:num>
  <w:num w:numId="4">
    <w:abstractNumId w:val="19"/>
  </w:num>
  <w:num w:numId="5">
    <w:abstractNumId w:val="26"/>
  </w:num>
  <w:num w:numId="6">
    <w:abstractNumId w:val="18"/>
  </w:num>
  <w:num w:numId="7">
    <w:abstractNumId w:val="4"/>
  </w:num>
  <w:num w:numId="8">
    <w:abstractNumId w:val="1"/>
  </w:num>
  <w:num w:numId="9">
    <w:abstractNumId w:val="30"/>
  </w:num>
  <w:num w:numId="10">
    <w:abstractNumId w:val="0"/>
  </w:num>
  <w:num w:numId="11">
    <w:abstractNumId w:val="32"/>
  </w:num>
  <w:num w:numId="12">
    <w:abstractNumId w:val="12"/>
  </w:num>
  <w:num w:numId="13">
    <w:abstractNumId w:val="27"/>
  </w:num>
  <w:num w:numId="14">
    <w:abstractNumId w:val="11"/>
  </w:num>
  <w:num w:numId="15">
    <w:abstractNumId w:val="10"/>
  </w:num>
  <w:num w:numId="16">
    <w:abstractNumId w:val="24"/>
  </w:num>
  <w:num w:numId="17">
    <w:abstractNumId w:val="34"/>
  </w:num>
  <w:num w:numId="18">
    <w:abstractNumId w:val="35"/>
  </w:num>
  <w:num w:numId="19">
    <w:abstractNumId w:val="37"/>
  </w:num>
  <w:num w:numId="20">
    <w:abstractNumId w:val="3"/>
  </w:num>
  <w:num w:numId="21">
    <w:abstractNumId w:val="31"/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8"/>
  </w:num>
  <w:num w:numId="25">
    <w:abstractNumId w:val="36"/>
  </w:num>
  <w:num w:numId="26">
    <w:abstractNumId w:val="2"/>
  </w:num>
  <w:num w:numId="27">
    <w:abstractNumId w:val="29"/>
  </w:num>
  <w:num w:numId="28">
    <w:abstractNumId w:val="25"/>
  </w:num>
  <w:num w:numId="29">
    <w:abstractNumId w:val="17"/>
  </w:num>
  <w:num w:numId="30">
    <w:abstractNumId w:val="7"/>
  </w:num>
  <w:num w:numId="31">
    <w:abstractNumId w:val="20"/>
  </w:num>
  <w:num w:numId="32">
    <w:abstractNumId w:val="5"/>
  </w:num>
  <w:num w:numId="33">
    <w:abstractNumId w:val="8"/>
  </w:num>
  <w:num w:numId="34">
    <w:abstractNumId w:val="16"/>
  </w:num>
  <w:num w:numId="35">
    <w:abstractNumId w:val="6"/>
  </w:num>
  <w:num w:numId="36">
    <w:abstractNumId w:val="23"/>
  </w:num>
  <w:num w:numId="37">
    <w:abstractNumId w:val="38"/>
  </w:num>
  <w:num w:numId="38">
    <w:abstractNumId w:val="9"/>
  </w:num>
  <w:num w:numId="39">
    <w:abstractNumId w:val="3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42E"/>
    <w:rsid w:val="0064557C"/>
    <w:rsid w:val="0086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FD4D"/>
  <w15:docId w15:val="{C5D74AE5-9BEB-427D-80E4-0C7EEA3A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 w:line="240" w:lineRule="auto"/>
      <w:outlineLvl w:val="3"/>
    </w:pPr>
    <w:rPr>
      <w:rFonts w:ascii="Cambria" w:hAnsi="Cambria"/>
      <w:i/>
      <w:iCs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rPr>
      <w:rFonts w:ascii="Batang" w:eastAsia="Batang" w:cs="Batang"/>
      <w:sz w:val="18"/>
      <w:szCs w:val="18"/>
      <w:shd w:val="clear" w:color="auto" w:fill="FFFFFF"/>
    </w:rPr>
  </w:style>
  <w:style w:type="paragraph" w:styleId="a8">
    <w:name w:val="Body Text"/>
    <w:basedOn w:val="a"/>
    <w:link w:val="1"/>
    <w:uiPriority w:val="99"/>
    <w:pPr>
      <w:shd w:val="clear" w:color="auto" w:fill="FFFFFF"/>
      <w:spacing w:after="180" w:line="240" w:lineRule="atLeast"/>
      <w:ind w:firstLine="240"/>
    </w:pPr>
    <w:rPr>
      <w:rFonts w:ascii="Batang" w:eastAsia="Batang" w:cs="Batang"/>
      <w:sz w:val="18"/>
      <w:szCs w:val="18"/>
    </w:rPr>
  </w:style>
  <w:style w:type="character" w:customStyle="1" w:styleId="a9">
    <w:name w:val="Основной текст Знак"/>
    <w:basedOn w:val="a0"/>
  </w:style>
  <w:style w:type="character" w:styleId="aa">
    <w:name w:val="Hyperlink"/>
    <w:basedOn w:val="a0"/>
    <w:uiPriority w:val="99"/>
    <w:rPr>
      <w:color w:val="0000FF"/>
      <w:u w:val="single"/>
    </w:r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</w:style>
  <w:style w:type="paragraph" w:styleId="ac">
    <w:name w:val="Body Text Indent"/>
    <w:basedOn w:val="a"/>
    <w:link w:val="ad"/>
    <w:uiPriority w:val="9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</w:style>
  <w:style w:type="character" w:styleId="ae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SimSun" w:hAnsi="Cambria" w:cs="SimSun"/>
      <w:i/>
      <w:iCs/>
      <w:color w:val="365F91"/>
      <w:sz w:val="24"/>
      <w:szCs w:val="24"/>
    </w:rPr>
  </w:style>
  <w:style w:type="paragraph" w:customStyle="1" w:styleId="10">
    <w:name w:val="Абзац списка1"/>
    <w:basedOn w:val="a"/>
    <w:rsid w:val="0064557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0%D1%80%D0%B0%D0%BB%D0%B8%D1%87" TargetMode="External"/><Relationship Id="rId13" Type="http://schemas.openxmlformats.org/officeDocument/2006/relationships/hyperlink" Target="http://www.krasotaimedicina.ru/diseases/traumatology/joint-contractures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3%D0%B8%D0%BF%D0%B5%D1%80%D0%BA%D0%B8%D0%BD%D0%B5%D0%B7" TargetMode="External"/><Relationship Id="rId12" Type="http://schemas.openxmlformats.org/officeDocument/2006/relationships/hyperlink" Target="http://www.krasotaimedicina.ru/treatment/massag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1%82%D0%B0%D0%BA%D1%81%D0%B8%D1%8F" TargetMode="External"/><Relationship Id="rId11" Type="http://schemas.openxmlformats.org/officeDocument/2006/relationships/hyperlink" Target="http://ru.wikipedia.org/wiki/%D0%93%D0%B8%D0%BF%D0%B5%D1%80%D0%BA%D0%B8%D0%BD%D0%B5%D0%B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0%B0%D0%BA%D1%8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0%D1%80%D0%B5%D0%B7" TargetMode="External"/><Relationship Id="rId14" Type="http://schemas.openxmlformats.org/officeDocument/2006/relationships/hyperlink" Target="http://www.krasotaimedicina.ru/treatment/consultation-traumatology/orthoped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0DD5-39BC-41C7-BBEE-BE5376F6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12420</Words>
  <Characters>70799</Characters>
  <Application>Microsoft Office Word</Application>
  <DocSecurity>0</DocSecurity>
  <Lines>589</Lines>
  <Paragraphs>166</Paragraphs>
  <ScaleCrop>false</ScaleCrop>
  <Company>Reanimator Extreme Edition</Company>
  <LinksUpToDate>false</LinksUpToDate>
  <CharactersWithSpaces>83053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Юлия Сергеевна</cp:lastModifiedBy>
  <cp:revision>191</cp:revision>
  <dcterms:created xsi:type="dcterms:W3CDTF">2019-04-07T13:14:00Z</dcterms:created>
  <dcterms:modified xsi:type="dcterms:W3CDTF">2019-10-24T12:59:00Z</dcterms:modified>
</cp:coreProperties>
</file>