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федеральное государственное бюджетное образовательное учреждение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высшего образования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«Оренбургский государственный медицинский университет»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Министерства здравоохранения Российской Федерации</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ФОНД ОЦЕНОЧНЫХ СРЕДСТВ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ДЛЯ ПРОВЕДЕНИЯ ГОСУДАРСТВЕННОЙ ИТОГОВОЙ АТТЕСТАЦИИ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ОБУЧАЮЩИХСЯ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специальности</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cs="Times New Roman"/>
          <w:b/>
          <w:b/>
          <w:sz w:val="32"/>
          <w:szCs w:val="24"/>
        </w:rPr>
      </w:pPr>
      <w:r>
        <w:rPr>
          <w:rFonts w:eastAsia="Times New Roman" w:cs="Times New Roman" w:ascii="Times New Roman" w:hAnsi="Times New Roman"/>
          <w:b/>
          <w:i/>
          <w:sz w:val="32"/>
          <w:szCs w:val="24"/>
          <w:lang w:eastAsia="ru-RU"/>
        </w:rPr>
        <w:t>31.08.53 ЭНДОКРИНОЛОГИЯ</w:t>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Дисциплина относится к базовой части образовательной программы высшего образования – программе ординатуры по специальности 31.08.53 «Эндокринология», утвержденной ученым советом ФГБОУ ВО ОрГМУ Минздрава России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протокол № 11 от «22» июня 2018 года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Оренбург</w:t>
      </w:r>
      <w:r>
        <w:br w:type="page"/>
      </w:r>
    </w:p>
    <w:p>
      <w:pPr>
        <w:pStyle w:val="11"/>
        <w:numPr>
          <w:ilvl w:val="0"/>
          <w:numId w:val="1"/>
        </w:numPr>
        <w:tabs>
          <w:tab w:val="clear" w:pos="708"/>
          <w:tab w:val="left" w:pos="1070" w:leader="none"/>
        </w:tabs>
        <w:ind w:left="0" w:firstLine="709"/>
        <w:outlineLvl w:val="0"/>
        <w:rPr>
          <w:rFonts w:ascii="Times New Roman" w:hAnsi="Times New Roman"/>
          <w:b/>
          <w:b/>
          <w:sz w:val="28"/>
          <w:szCs w:val="28"/>
        </w:rPr>
      </w:pPr>
      <w:bookmarkStart w:id="0" w:name="_Toc535164689"/>
      <w:r>
        <w:rPr>
          <w:rFonts w:ascii="Times New Roman" w:hAnsi="Times New Roman"/>
          <w:b/>
          <w:sz w:val="28"/>
          <w:szCs w:val="28"/>
        </w:rPr>
        <w:t>Паспорт фонда оценочных средств</w:t>
      </w:r>
      <w:bookmarkEnd w:id="0"/>
    </w:p>
    <w:p>
      <w:pPr>
        <w:pStyle w:val="11"/>
        <w:ind w:left="0" w:firstLine="709"/>
        <w:rPr>
          <w:rFonts w:ascii="Times New Roman" w:hAnsi="Times New Roman"/>
          <w:b/>
          <w:b/>
          <w:sz w:val="28"/>
          <w:szCs w:val="28"/>
          <w:highlight w:val="yellow"/>
        </w:rPr>
      </w:pPr>
      <w:r>
        <w:rPr>
          <w:rFonts w:ascii="Times New Roman" w:hAnsi="Times New Roman"/>
          <w:b/>
          <w:sz w:val="28"/>
          <w:szCs w:val="28"/>
          <w:highlight w:val="yellow"/>
        </w:rPr>
      </w:r>
    </w:p>
    <w:p>
      <w:pPr>
        <w:pStyle w:val="11"/>
        <w:ind w:left="0" w:firstLine="709"/>
        <w:rPr>
          <w:rFonts w:ascii="Times New Roman" w:hAnsi="Times New Roman"/>
          <w:sz w:val="28"/>
          <w:szCs w:val="28"/>
        </w:rPr>
      </w:pPr>
      <w:r>
        <w:rPr>
          <w:rFonts w:ascii="Times New Roman" w:hAnsi="Times New Roman"/>
          <w:sz w:val="28"/>
          <w:szCs w:val="28"/>
        </w:rPr>
        <w:t>Фонд оценочных средств по дисциплине содержит типовые контрольно-оценочные материалы для итогового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государственной итоговой аттестации в форме экзамена.</w:t>
      </w:r>
    </w:p>
    <w:p>
      <w:pPr>
        <w:pStyle w:val="11"/>
        <w:ind w:left="0" w:firstLine="709"/>
        <w:rPr>
          <w:rFonts w:ascii="Times New Roman" w:hAnsi="Times New Roman"/>
          <w:sz w:val="28"/>
          <w:szCs w:val="28"/>
        </w:rPr>
      </w:pPr>
      <w:r>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государственной итоговой аттестации соответствуют форме государственной итоговой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pStyle w:val="11"/>
        <w:ind w:left="0" w:firstLine="709"/>
        <w:rPr>
          <w:rFonts w:ascii="Times New Roman" w:hAnsi="Times New Roman"/>
          <w:b/>
          <w:b/>
          <w:sz w:val="28"/>
          <w:szCs w:val="28"/>
        </w:rPr>
      </w:pPr>
      <w:r>
        <w:rPr>
          <w:rFonts w:ascii="Times New Roman" w:hAnsi="Times New Roman"/>
          <w:sz w:val="28"/>
          <w:szCs w:val="28"/>
        </w:rPr>
        <w:t xml:space="preserve">В результате изучения дисциплины у обучающегося формируются </w:t>
      </w:r>
      <w:r>
        <w:rPr>
          <w:rFonts w:ascii="Times New Roman" w:hAnsi="Times New Roman"/>
          <w:b/>
          <w:sz w:val="28"/>
          <w:szCs w:val="28"/>
        </w:rPr>
        <w:t>следующие компетенции:</w:t>
      </w:r>
    </w:p>
    <w:p>
      <w:pPr>
        <w:pStyle w:val="11"/>
        <w:ind w:left="0" w:firstLine="709"/>
        <w:rPr>
          <w:rFonts w:ascii="Times New Roman" w:hAnsi="Times New Roman"/>
          <w:b/>
          <w:b/>
          <w:sz w:val="28"/>
          <w:szCs w:val="28"/>
        </w:rPr>
      </w:pPr>
      <w:r>
        <w:rPr>
          <w:rFonts w:ascii="Times New Roman" w:hAnsi="Times New Roman"/>
          <w:b/>
          <w:sz w:val="28"/>
          <w:szCs w:val="28"/>
        </w:rPr>
      </w:r>
    </w:p>
    <w:p>
      <w:pPr>
        <w:pStyle w:val="11"/>
        <w:ind w:left="0" w:hanging="0"/>
        <w:rPr>
          <w:rFonts w:ascii="Times New Roman" w:hAnsi="Times New Roman"/>
          <w:sz w:val="28"/>
          <w:szCs w:val="28"/>
        </w:rPr>
      </w:pPr>
      <w:r>
        <w:rPr>
          <w:rFonts w:ascii="Times New Roman" w:hAnsi="Times New Roman"/>
          <w:b/>
          <w:sz w:val="28"/>
          <w:szCs w:val="28"/>
        </w:rPr>
        <w:t>УК-1</w:t>
      </w:r>
      <w:r>
        <w:rPr>
          <w:rFonts w:ascii="Times New Roman" w:hAnsi="Times New Roman"/>
          <w:sz w:val="28"/>
          <w:szCs w:val="28"/>
        </w:rPr>
        <w:t xml:space="preserve"> – готовностью к абстрактному мышлению, анализу, синтезу.</w:t>
      </w:r>
    </w:p>
    <w:p>
      <w:pPr>
        <w:pStyle w:val="11"/>
        <w:ind w:left="0" w:hanging="0"/>
        <w:rPr>
          <w:rFonts w:ascii="Times New Roman" w:hAnsi="Times New Roman"/>
          <w:sz w:val="28"/>
          <w:szCs w:val="28"/>
        </w:rPr>
      </w:pPr>
      <w:r>
        <w:rPr>
          <w:rFonts w:ascii="Times New Roman" w:hAnsi="Times New Roman"/>
          <w:b/>
          <w:sz w:val="28"/>
          <w:szCs w:val="28"/>
        </w:rPr>
        <w:t xml:space="preserve">УК-2 </w:t>
      </w:r>
      <w:r>
        <w:rPr>
          <w:rFonts w:ascii="Times New Roman" w:hAnsi="Times New Roman"/>
          <w:sz w:val="28"/>
          <w:szCs w:val="28"/>
        </w:rPr>
        <w:t>- готовностью к управлению коллективом, толерантно воспринимать социальные, этнические, конфессиональные и культурные различия.</w:t>
      </w:r>
    </w:p>
    <w:p>
      <w:pPr>
        <w:pStyle w:val="11"/>
        <w:ind w:left="0" w:hanging="0"/>
        <w:rPr>
          <w:rFonts w:ascii="Times New Roman" w:hAnsi="Times New Roman"/>
          <w:b/>
          <w:b/>
          <w:sz w:val="28"/>
          <w:szCs w:val="28"/>
        </w:rPr>
      </w:pPr>
      <w:r>
        <w:rPr>
          <w:rFonts w:ascii="Times New Roman" w:hAnsi="Times New Roman"/>
          <w:b/>
          <w:sz w:val="28"/>
          <w:szCs w:val="28"/>
        </w:rPr>
        <w:t xml:space="preserve">УК-3 - </w:t>
      </w:r>
      <w:r>
        <w:rPr>
          <w:rFonts w:ascii="Times New Roman" w:hAnsi="Times New Roman"/>
          <w:sz w:val="28"/>
          <w:szCs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11"/>
        <w:ind w:left="0" w:hanging="0"/>
        <w:rPr>
          <w:rFonts w:ascii="Times New Roman" w:hAnsi="Times New Roman"/>
          <w:sz w:val="28"/>
          <w:szCs w:val="28"/>
        </w:rPr>
      </w:pPr>
      <w:r>
        <w:rPr>
          <w:rFonts w:ascii="Times New Roman" w:hAnsi="Times New Roman"/>
          <w:b/>
          <w:sz w:val="28"/>
          <w:szCs w:val="28"/>
        </w:rPr>
        <w:t>ПК-1</w:t>
      </w:r>
      <w:r>
        <w:rPr>
          <w:rFonts w:ascii="Times New Roman" w:hAnsi="Times New Roman"/>
          <w:sz w:val="28"/>
          <w:szCs w:val="28"/>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11"/>
        <w:ind w:left="0" w:hanging="0"/>
        <w:rPr>
          <w:rFonts w:ascii="Times New Roman" w:hAnsi="Times New Roman"/>
          <w:sz w:val="28"/>
          <w:szCs w:val="28"/>
        </w:rPr>
      </w:pPr>
      <w:r>
        <w:rPr>
          <w:rFonts w:ascii="Times New Roman" w:hAnsi="Times New Roman"/>
          <w:b/>
          <w:sz w:val="28"/>
          <w:szCs w:val="28"/>
        </w:rPr>
        <w:t xml:space="preserve">ПК-2 – </w:t>
      </w:r>
      <w:r>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w:t>
      </w:r>
    </w:p>
    <w:p>
      <w:pPr>
        <w:pStyle w:val="11"/>
        <w:ind w:left="0" w:hanging="0"/>
        <w:rPr>
          <w:rFonts w:ascii="Times New Roman" w:hAnsi="Times New Roman"/>
          <w:sz w:val="28"/>
          <w:szCs w:val="28"/>
        </w:rPr>
      </w:pPr>
      <w:r>
        <w:rPr>
          <w:rFonts w:ascii="Times New Roman" w:hAnsi="Times New Roman"/>
          <w:b/>
          <w:sz w:val="28"/>
          <w:szCs w:val="28"/>
        </w:rPr>
        <w:t>ПК-3</w:t>
      </w:r>
      <w:r>
        <w:rPr>
          <w:rFonts w:ascii="Times New Roman" w:hAnsi="Times New Roman"/>
          <w:sz w:val="28"/>
          <w:szCs w:val="28"/>
        </w:rPr>
        <w:t xml:space="preserve"> –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pPr>
        <w:pStyle w:val="11"/>
        <w:ind w:left="0" w:hanging="0"/>
        <w:rPr>
          <w:rFonts w:ascii="Times New Roman" w:hAnsi="Times New Roman"/>
          <w:sz w:val="28"/>
          <w:szCs w:val="28"/>
        </w:rPr>
      </w:pPr>
      <w:r>
        <w:rPr>
          <w:rFonts w:ascii="Times New Roman" w:hAnsi="Times New Roman"/>
          <w:b/>
          <w:sz w:val="28"/>
          <w:szCs w:val="28"/>
        </w:rPr>
        <w:t xml:space="preserve">ПК-4 - </w:t>
      </w:r>
      <w:r>
        <w:rPr>
          <w:rFonts w:ascii="Times New Roman" w:hAnsi="Times New Roman"/>
          <w:sz w:val="28"/>
          <w:szCs w:val="28"/>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pPr>
        <w:pStyle w:val="11"/>
        <w:ind w:left="0" w:hanging="0"/>
        <w:rPr>
          <w:rFonts w:ascii="Times New Roman" w:hAnsi="Times New Roman"/>
          <w:sz w:val="28"/>
          <w:szCs w:val="28"/>
        </w:rPr>
      </w:pPr>
      <w:r>
        <w:rPr>
          <w:rFonts w:ascii="Times New Roman" w:hAnsi="Times New Roman"/>
          <w:b/>
          <w:sz w:val="28"/>
          <w:szCs w:val="28"/>
        </w:rPr>
        <w:t xml:space="preserve">ПК-5 – </w:t>
      </w:r>
      <w:r>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pPr>
        <w:pStyle w:val="11"/>
        <w:ind w:left="0" w:hanging="0"/>
        <w:rPr>
          <w:rFonts w:ascii="Times New Roman" w:hAnsi="Times New Roman"/>
          <w:sz w:val="28"/>
          <w:szCs w:val="28"/>
          <w:highlight w:val="white"/>
        </w:rPr>
      </w:pPr>
      <w:r>
        <w:rPr>
          <w:rFonts w:ascii="Times New Roman" w:hAnsi="Times New Roman"/>
          <w:b/>
          <w:sz w:val="28"/>
          <w:szCs w:val="28"/>
        </w:rPr>
        <w:t>ПК-6</w:t>
      </w:r>
      <w:r>
        <w:rPr>
          <w:rFonts w:ascii="Times New Roman" w:hAnsi="Times New Roman"/>
          <w:sz w:val="28"/>
          <w:szCs w:val="28"/>
        </w:rPr>
        <w:t xml:space="preserve"> – </w:t>
      </w:r>
      <w:r>
        <w:rPr>
          <w:rStyle w:val="Appleconvertedspace"/>
          <w:rFonts w:ascii="Times New Roman" w:hAnsi="Times New Roman"/>
          <w:sz w:val="28"/>
          <w:szCs w:val="28"/>
          <w:shd w:fill="FFFFFF" w:val="clear"/>
        </w:rPr>
        <w:t> </w:t>
      </w:r>
      <w:r>
        <w:rPr>
          <w:rFonts w:ascii="Times New Roman" w:hAnsi="Times New Roman"/>
          <w:sz w:val="28"/>
          <w:szCs w:val="28"/>
          <w:shd w:fill="FFFFFF" w:val="clear"/>
        </w:rPr>
        <w:t>готовность к ведению и лечению пациентов с дерматовенерологическими заболеваниями.</w:t>
      </w:r>
    </w:p>
    <w:p>
      <w:pPr>
        <w:pStyle w:val="11"/>
        <w:ind w:left="0" w:hanging="0"/>
        <w:rPr>
          <w:rFonts w:ascii="Times New Roman" w:hAnsi="Times New Roman"/>
          <w:b/>
          <w:b/>
          <w:sz w:val="28"/>
          <w:szCs w:val="28"/>
        </w:rPr>
      </w:pPr>
      <w:r>
        <w:rPr>
          <w:rFonts w:ascii="Times New Roman" w:hAnsi="Times New Roman"/>
          <w:b/>
          <w:sz w:val="28"/>
          <w:szCs w:val="28"/>
          <w:shd w:fill="FFFFFF" w:val="clear"/>
        </w:rPr>
        <w:t>ПК-7 -</w:t>
      </w:r>
      <w:r>
        <w:rPr>
          <w:rFonts w:ascii="Times New Roman" w:hAnsi="Times New Roman"/>
          <w:sz w:val="28"/>
          <w:szCs w:val="28"/>
        </w:rPr>
        <w:t xml:space="preserve"> готовность к организации медицинской помощи при чрезвычайных ситуациях, в том числе медицинской эвакуации</w:t>
      </w:r>
    </w:p>
    <w:p>
      <w:pPr>
        <w:pStyle w:val="11"/>
        <w:ind w:left="0" w:hanging="0"/>
        <w:rPr>
          <w:rFonts w:ascii="Times New Roman" w:hAnsi="Times New Roman"/>
          <w:sz w:val="28"/>
          <w:szCs w:val="28"/>
          <w:highlight w:val="white"/>
        </w:rPr>
      </w:pPr>
      <w:r>
        <w:rPr>
          <w:rFonts w:ascii="Times New Roman" w:hAnsi="Times New Roman"/>
          <w:b/>
          <w:sz w:val="28"/>
          <w:szCs w:val="28"/>
        </w:rPr>
        <w:t>ПК-8</w:t>
      </w:r>
      <w:r>
        <w:rPr>
          <w:rFonts w:ascii="Times New Roman" w:hAnsi="Times New Roman"/>
          <w:sz w:val="28"/>
          <w:szCs w:val="28"/>
        </w:rPr>
        <w:t xml:space="preserve"> – готовность к применению природных лечебных факторов, лекарственной, немедикаментозной терапии и других методов у пациентов, </w:t>
      </w:r>
      <w:r>
        <w:rPr>
          <w:rFonts w:ascii="Times New Roman" w:hAnsi="Times New Roman"/>
          <w:sz w:val="28"/>
          <w:szCs w:val="28"/>
          <w:shd w:fill="FFFFFF" w:val="clear"/>
        </w:rPr>
        <w:t>нуждающихся в медицинской реабилитации.</w:t>
      </w:r>
    </w:p>
    <w:p>
      <w:pPr>
        <w:pStyle w:val="11"/>
        <w:ind w:left="0" w:hanging="0"/>
        <w:rPr>
          <w:rFonts w:ascii="Times New Roman" w:hAnsi="Times New Roman"/>
          <w:sz w:val="28"/>
          <w:szCs w:val="28"/>
        </w:rPr>
      </w:pPr>
      <w:r>
        <w:rPr>
          <w:rFonts w:ascii="Times New Roman" w:hAnsi="Times New Roman"/>
          <w:b/>
          <w:sz w:val="28"/>
          <w:szCs w:val="28"/>
        </w:rPr>
        <w:t xml:space="preserve">ПК-9 </w:t>
      </w:r>
      <w:r>
        <w:rPr>
          <w:rFonts w:ascii="Times New Roman" w:hAnsi="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pPr>
        <w:pStyle w:val="11"/>
        <w:ind w:left="0" w:hanging="0"/>
        <w:rPr>
          <w:rFonts w:ascii="Times New Roman" w:hAnsi="Times New Roman"/>
          <w:sz w:val="28"/>
          <w:szCs w:val="28"/>
        </w:rPr>
      </w:pPr>
      <w:r>
        <w:rPr>
          <w:rFonts w:ascii="Times New Roman" w:hAnsi="Times New Roman"/>
          <w:b/>
          <w:sz w:val="28"/>
          <w:szCs w:val="28"/>
        </w:rPr>
        <w:t>ПК-10</w:t>
      </w:r>
      <w:r>
        <w:rPr>
          <w:rFonts w:ascii="Times New Roman" w:hAnsi="Times New Roman"/>
          <w:sz w:val="28"/>
          <w:szCs w:val="28"/>
        </w:rPr>
        <w:t xml:space="preserve"> -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pPr>
        <w:pStyle w:val="11"/>
        <w:ind w:left="0" w:hanging="0"/>
        <w:rPr>
          <w:rFonts w:ascii="Times New Roman" w:hAnsi="Times New Roman"/>
          <w:sz w:val="28"/>
          <w:szCs w:val="28"/>
        </w:rPr>
      </w:pPr>
      <w:r>
        <w:rPr>
          <w:rFonts w:ascii="Times New Roman" w:hAnsi="Times New Roman"/>
          <w:b/>
          <w:sz w:val="28"/>
          <w:szCs w:val="28"/>
        </w:rPr>
        <w:t xml:space="preserve">ПК-11 </w:t>
      </w:r>
      <w:r>
        <w:rPr>
          <w:rFonts w:ascii="Times New Roman" w:hAnsi="Times New Roman"/>
          <w:sz w:val="28"/>
          <w:szCs w:val="28"/>
        </w:rPr>
        <w:t>- готовность к участию в оценке качества оказания медицинской помощи с использованием основных медико-статистических показателей.</w:t>
      </w:r>
    </w:p>
    <w:p>
      <w:pPr>
        <w:pStyle w:val="11"/>
        <w:ind w:left="0" w:hanging="0"/>
        <w:rPr>
          <w:rFonts w:ascii="Times New Roman" w:hAnsi="Times New Roman"/>
          <w:sz w:val="28"/>
          <w:szCs w:val="28"/>
        </w:rPr>
      </w:pPr>
      <w:r>
        <w:rPr>
          <w:rFonts w:ascii="Times New Roman" w:hAnsi="Times New Roman"/>
          <w:b/>
          <w:sz w:val="28"/>
          <w:szCs w:val="28"/>
        </w:rPr>
        <w:t>ПК-12</w:t>
      </w:r>
      <w:r>
        <w:rPr>
          <w:rFonts w:ascii="Times New Roman" w:hAnsi="Times New Roman"/>
          <w:sz w:val="28"/>
          <w:szCs w:val="28"/>
        </w:rPr>
        <w:t xml:space="preserve"> - готовность к организации медицинской помощи при чрезвычайных ситуациях, в том числе медицинской эвакуации.</w:t>
      </w:r>
    </w:p>
    <w:p>
      <w:pPr>
        <w:pStyle w:val="Normal"/>
        <w:shd w:val="clear" w:color="auto" w:fill="FFFFFF"/>
        <w:spacing w:lineRule="auto" w:line="240" w:before="0" w:after="0"/>
        <w:ind w:left="1070" w:hanging="0"/>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numPr>
          <w:ilvl w:val="0"/>
          <w:numId w:val="2"/>
        </w:numPr>
        <w:shd w:val="clear" w:color="auto" w:fill="FFFFFF"/>
        <w:tabs>
          <w:tab w:val="clear" w:pos="708"/>
          <w:tab w:val="left" w:pos="1070" w:leader="none"/>
        </w:tabs>
        <w:spacing w:lineRule="auto" w:line="240" w:before="0" w:after="0"/>
        <w:ind w:left="1070" w:hanging="360"/>
        <w:jc w:val="center"/>
        <w:rPr>
          <w:rFonts w:ascii="Times New Roman" w:hAnsi="Times New Roman" w:cs="Times New Roman"/>
          <w:b/>
          <w:b/>
          <w:sz w:val="28"/>
          <w:szCs w:val="28"/>
        </w:rPr>
      </w:pPr>
      <w:r>
        <w:rPr>
          <w:rFonts w:cs="Times New Roman" w:ascii="Times New Roman" w:hAnsi="Times New Roman"/>
          <w:b/>
          <w:sz w:val="28"/>
          <w:szCs w:val="28"/>
        </w:rPr>
        <w:t>Оценочные материалы</w:t>
      </w:r>
    </w:p>
    <w:p>
      <w:pPr>
        <w:pStyle w:val="Normal"/>
        <w:shd w:val="clear" w:color="auto" w:fill="FFFFFF"/>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I этап государственной аттестации - проверка выполнения практических навыков</w:t>
      </w:r>
    </w:p>
    <w:p>
      <w:pPr>
        <w:pStyle w:val="Normal"/>
        <w:shd w:val="clear" w:color="auto" w:fill="FFFFFF"/>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i/>
          <w:i/>
          <w:color w:val="000000"/>
          <w:sz w:val="28"/>
          <w:szCs w:val="28"/>
          <w:lang w:eastAsia="ru-RU"/>
        </w:rPr>
      </w:pPr>
      <w:r>
        <w:rPr>
          <w:rFonts w:eastAsia="Times New Roman" w:cs="Times New Roman" w:ascii="Times New Roman" w:hAnsi="Times New Roman"/>
          <w:b/>
          <w:i/>
          <w:color w:val="000000"/>
          <w:sz w:val="28"/>
          <w:szCs w:val="28"/>
          <w:lang w:eastAsia="ru-RU"/>
        </w:rPr>
        <w:t>Практические задания для оценки практических навыков</w:t>
      </w:r>
    </w:p>
    <w:p>
      <w:pPr>
        <w:pStyle w:val="ListParagraph"/>
        <w:numPr>
          <w:ilvl w:val="0"/>
          <w:numId w:val="5"/>
        </w:numPr>
        <w:shd w:val="clear" w:color="auto" w:fill="FFFFFF"/>
        <w:rPr>
          <w:rFonts w:ascii="Times New Roman" w:hAnsi="Times New Roman"/>
          <w:sz w:val="28"/>
          <w:szCs w:val="28"/>
        </w:rPr>
      </w:pPr>
      <w:r>
        <w:rPr>
          <w:rFonts w:ascii="Times New Roman" w:hAnsi="Times New Roman"/>
          <w:sz w:val="28"/>
          <w:szCs w:val="28"/>
        </w:rPr>
        <w:t xml:space="preserve">Работа с пациентом </w:t>
      </w:r>
    </w:p>
    <w:p>
      <w:pPr>
        <w:pStyle w:val="Normal"/>
        <w:shd w:val="clear" w:color="auto" w:fill="FFFFFF"/>
        <w:rPr>
          <w:rFonts w:ascii="Times New Roman" w:hAnsi="Times New Roman"/>
          <w:sz w:val="28"/>
          <w:szCs w:val="28"/>
        </w:rPr>
      </w:pPr>
      <w:r>
        <w:rPr>
          <w:rFonts w:ascii="Times New Roman" w:hAnsi="Times New Roman"/>
          <w:sz w:val="28"/>
          <w:szCs w:val="28"/>
        </w:rPr>
      </w:r>
    </w:p>
    <w:p>
      <w:pPr>
        <w:pStyle w:val="Normal"/>
        <w:shd w:val="clear" w:color="auto" w:fill="FFFFFF"/>
        <w:rPr>
          <w:rFonts w:ascii="Times New Roman" w:hAnsi="Times New Roman"/>
          <w:sz w:val="28"/>
          <w:szCs w:val="28"/>
        </w:rPr>
      </w:pPr>
      <w:r>
        <w:rPr>
          <w:rFonts w:ascii="Times New Roman" w:hAnsi="Times New Roman"/>
          <w:sz w:val="28"/>
          <w:szCs w:val="28"/>
        </w:rPr>
        <w:t>Задания, которые необходимо выполнить по чек-листу.</w:t>
      </w:r>
    </w:p>
    <w:p>
      <w:pPr>
        <w:pStyle w:val="NormalWeb"/>
        <w:spacing w:before="280" w:after="280"/>
        <w:rPr>
          <w:color w:val="000000"/>
          <w:sz w:val="27"/>
          <w:szCs w:val="27"/>
        </w:rPr>
      </w:pPr>
      <w:r>
        <w:rPr>
          <w:color w:val="000000"/>
          <w:sz w:val="27"/>
          <w:szCs w:val="27"/>
        </w:rPr>
        <w:t>Обучающийся:</w:t>
      </w:r>
    </w:p>
    <w:p>
      <w:pPr>
        <w:pStyle w:val="NormalWeb"/>
        <w:spacing w:before="280" w:after="280"/>
        <w:rPr>
          <w:color w:val="000000"/>
          <w:sz w:val="27"/>
          <w:szCs w:val="27"/>
        </w:rPr>
      </w:pPr>
      <w:r>
        <w:rPr>
          <w:color w:val="000000"/>
          <w:sz w:val="27"/>
          <w:szCs w:val="27"/>
        </w:rPr>
        <w:t>Дата аттестации</w:t>
      </w:r>
    </w:p>
    <w:p>
      <w:pPr>
        <w:pStyle w:val="NormalWeb"/>
        <w:spacing w:before="280" w:after="280"/>
        <w:rPr>
          <w:color w:val="000000"/>
          <w:sz w:val="27"/>
          <w:szCs w:val="27"/>
        </w:rPr>
      </w:pPr>
      <w:r>
        <w:rPr>
          <w:color w:val="000000"/>
          <w:sz w:val="27"/>
          <w:szCs w:val="27"/>
        </w:rPr>
        <w:t>Ф.И.О. пациента</w:t>
      </w:r>
    </w:p>
    <w:p>
      <w:pPr>
        <w:pStyle w:val="NormalWeb"/>
        <w:spacing w:before="280" w:after="280"/>
        <w:rPr>
          <w:color w:val="000000"/>
          <w:sz w:val="27"/>
          <w:szCs w:val="27"/>
        </w:rPr>
      </w:pPr>
      <w:r>
        <w:rPr>
          <w:color w:val="000000"/>
          <w:sz w:val="27"/>
          <w:szCs w:val="27"/>
        </w:rPr>
        <w:t>Пол Возраст</w:t>
      </w:r>
    </w:p>
    <w:p>
      <w:pPr>
        <w:pStyle w:val="NormalWeb"/>
        <w:spacing w:before="280" w:after="280"/>
        <w:rPr>
          <w:color w:val="000000"/>
          <w:sz w:val="27"/>
          <w:szCs w:val="27"/>
        </w:rPr>
      </w:pPr>
      <w:r>
        <w:rPr>
          <w:color w:val="000000"/>
          <w:sz w:val="27"/>
          <w:szCs w:val="27"/>
        </w:rPr>
        <w:t>Место жительства</w:t>
      </w:r>
    </w:p>
    <w:p>
      <w:pPr>
        <w:pStyle w:val="NormalWeb"/>
        <w:spacing w:before="280" w:after="280"/>
        <w:rPr>
          <w:color w:val="000000"/>
          <w:sz w:val="27"/>
          <w:szCs w:val="27"/>
        </w:rPr>
      </w:pPr>
      <w:r>
        <w:rPr>
          <w:color w:val="000000"/>
          <w:sz w:val="27"/>
          <w:szCs w:val="27"/>
        </w:rPr>
        <w:t>Место работы Профессия</w:t>
      </w:r>
    </w:p>
    <w:p>
      <w:pPr>
        <w:pStyle w:val="NormalWeb"/>
        <w:spacing w:before="280" w:after="280"/>
        <w:rPr>
          <w:color w:val="000000"/>
          <w:sz w:val="27"/>
          <w:szCs w:val="27"/>
        </w:rPr>
      </w:pPr>
      <w:r>
        <w:rPr>
          <w:color w:val="000000"/>
          <w:sz w:val="27"/>
          <w:szCs w:val="27"/>
        </w:rPr>
        <w:t>Жалобы:</w:t>
      </w:r>
    </w:p>
    <w:p>
      <w:pPr>
        <w:pStyle w:val="NormalWeb"/>
        <w:spacing w:before="280" w:after="280"/>
        <w:rPr>
          <w:color w:val="000000"/>
          <w:sz w:val="27"/>
          <w:szCs w:val="27"/>
        </w:rPr>
      </w:pPr>
      <w:r>
        <w:rPr>
          <w:color w:val="000000"/>
          <w:sz w:val="27"/>
          <w:szCs w:val="27"/>
        </w:rPr>
        <w:t>Анамнез болезни:</w:t>
      </w:r>
    </w:p>
    <w:p>
      <w:pPr>
        <w:pStyle w:val="NormalWeb"/>
        <w:spacing w:before="280" w:after="280"/>
        <w:rPr>
          <w:color w:val="000000"/>
          <w:sz w:val="27"/>
          <w:szCs w:val="27"/>
        </w:rPr>
      </w:pPr>
      <w:r>
        <w:rPr>
          <w:color w:val="000000"/>
          <w:sz w:val="27"/>
          <w:szCs w:val="27"/>
        </w:rPr>
        <w:t>Анамнез жизни:</w:t>
      </w:r>
    </w:p>
    <w:p>
      <w:pPr>
        <w:pStyle w:val="NormalWeb"/>
        <w:spacing w:before="280" w:after="280"/>
        <w:rPr>
          <w:color w:val="000000"/>
          <w:sz w:val="27"/>
          <w:szCs w:val="27"/>
        </w:rPr>
      </w:pPr>
      <w:r>
        <w:rPr>
          <w:color w:val="000000"/>
          <w:sz w:val="27"/>
          <w:szCs w:val="27"/>
        </w:rPr>
        <w:t>Объективные данные:</w:t>
      </w:r>
    </w:p>
    <w:p>
      <w:pPr>
        <w:pStyle w:val="NormalWeb"/>
        <w:spacing w:before="280" w:after="280"/>
        <w:rPr>
          <w:color w:val="000000"/>
          <w:sz w:val="27"/>
          <w:szCs w:val="27"/>
        </w:rPr>
      </w:pPr>
      <w:r>
        <w:rPr>
          <w:color w:val="000000"/>
          <w:sz w:val="27"/>
          <w:szCs w:val="27"/>
        </w:rPr>
        <w:t>Предварительный диагноз (основной и сопутствующие):</w:t>
      </w:r>
    </w:p>
    <w:p>
      <w:pPr>
        <w:pStyle w:val="NormalWeb"/>
        <w:spacing w:before="280" w:after="280"/>
        <w:rPr>
          <w:color w:val="000000"/>
          <w:sz w:val="27"/>
          <w:szCs w:val="27"/>
        </w:rPr>
      </w:pPr>
      <w:r>
        <w:rPr>
          <w:color w:val="000000"/>
          <w:sz w:val="27"/>
          <w:szCs w:val="27"/>
        </w:rPr>
        <w:t>1. С какими заболеваниями следует проводить дифференциальный диагноз?</w:t>
      </w:r>
    </w:p>
    <w:p>
      <w:pPr>
        <w:pStyle w:val="NormalWeb"/>
        <w:spacing w:before="280" w:after="280"/>
        <w:rPr>
          <w:color w:val="000000"/>
          <w:sz w:val="27"/>
          <w:szCs w:val="27"/>
        </w:rPr>
      </w:pPr>
      <w:r>
        <w:rPr>
          <w:color w:val="000000"/>
          <w:sz w:val="27"/>
          <w:szCs w:val="27"/>
        </w:rPr>
        <w:t>2. Составьте план необходимых дополнительных исследований (какое и с какой целью?)</w:t>
      </w:r>
    </w:p>
    <w:p>
      <w:pPr>
        <w:pStyle w:val="NormalWeb"/>
        <w:spacing w:before="280" w:after="280"/>
        <w:rPr>
          <w:color w:val="000000"/>
          <w:sz w:val="27"/>
          <w:szCs w:val="27"/>
        </w:rPr>
      </w:pPr>
      <w:r>
        <w:rPr>
          <w:color w:val="000000"/>
          <w:sz w:val="27"/>
          <w:szCs w:val="27"/>
        </w:rPr>
        <w:t>3. Консультации (каких специалистов и с какой целью?).</w:t>
      </w:r>
    </w:p>
    <w:p>
      <w:pPr>
        <w:pStyle w:val="NormalWeb"/>
        <w:spacing w:before="280" w:after="280"/>
        <w:rPr>
          <w:color w:val="000000"/>
          <w:sz w:val="27"/>
          <w:szCs w:val="27"/>
        </w:rPr>
      </w:pPr>
      <w:r>
        <w:rPr>
          <w:color w:val="000000"/>
          <w:sz w:val="27"/>
          <w:szCs w:val="27"/>
        </w:rPr>
        <w:t>4. Нуждается ли больной в госпитализации в стационар (какой?) и с какой целью? (показания).</w:t>
      </w:r>
    </w:p>
    <w:p>
      <w:pPr>
        <w:pStyle w:val="NormalWeb"/>
        <w:spacing w:before="280" w:after="280"/>
        <w:rPr>
          <w:color w:val="000000"/>
          <w:sz w:val="27"/>
          <w:szCs w:val="27"/>
        </w:rPr>
      </w:pPr>
      <w:r>
        <w:rPr>
          <w:color w:val="000000"/>
          <w:sz w:val="27"/>
          <w:szCs w:val="27"/>
        </w:rPr>
        <w:t>5. Нуждается ли больной во временном освобождении от работы?</w:t>
      </w:r>
    </w:p>
    <w:p>
      <w:pPr>
        <w:pStyle w:val="NormalWeb"/>
        <w:spacing w:before="280" w:after="280"/>
        <w:rPr>
          <w:color w:val="000000"/>
          <w:sz w:val="27"/>
          <w:szCs w:val="27"/>
        </w:rPr>
      </w:pPr>
      <w:r>
        <w:rPr>
          <w:color w:val="000000"/>
          <w:sz w:val="27"/>
          <w:szCs w:val="27"/>
        </w:rPr>
        <w:t>Имеет ли он право на получение листка нетрудоспособности?</w:t>
      </w:r>
    </w:p>
    <w:p>
      <w:pPr>
        <w:pStyle w:val="NormalWeb"/>
        <w:spacing w:before="280" w:after="280"/>
        <w:rPr>
          <w:color w:val="000000"/>
          <w:sz w:val="27"/>
          <w:szCs w:val="27"/>
        </w:rPr>
      </w:pPr>
      <w:r>
        <w:rPr>
          <w:color w:val="000000"/>
          <w:sz w:val="27"/>
          <w:szCs w:val="27"/>
        </w:rPr>
        <w:t>6. Имеются ли у него признаки стойкой нетрудоспособности?</w:t>
      </w:r>
    </w:p>
    <w:p>
      <w:pPr>
        <w:pStyle w:val="NormalWeb"/>
        <w:spacing w:before="280" w:after="280"/>
        <w:rPr>
          <w:color w:val="000000"/>
          <w:sz w:val="27"/>
          <w:szCs w:val="27"/>
        </w:rPr>
      </w:pPr>
      <w:r>
        <w:rPr>
          <w:color w:val="000000"/>
          <w:sz w:val="27"/>
          <w:szCs w:val="27"/>
        </w:rPr>
        <w:t>7. Наметьте план лечения больного (группы препаратов и цель их назначения, оперативное лечение, санаторно-курортное лечение и т.д.).</w:t>
      </w:r>
    </w:p>
    <w:p>
      <w:pPr>
        <w:pStyle w:val="NormalWeb"/>
        <w:spacing w:before="280" w:after="280"/>
        <w:rPr>
          <w:color w:val="000000"/>
          <w:sz w:val="27"/>
          <w:szCs w:val="27"/>
        </w:rPr>
      </w:pPr>
      <w:r>
        <w:rPr>
          <w:color w:val="000000"/>
          <w:sz w:val="27"/>
          <w:szCs w:val="27"/>
        </w:rPr>
        <w:t>8. Нуждается ли пациент в диспансерном наблюдении (по какой группе, у какого специалиста?)</w:t>
      </w:r>
    </w:p>
    <w:p>
      <w:pPr>
        <w:pStyle w:val="NormalWeb"/>
        <w:spacing w:before="280" w:after="280"/>
        <w:rPr>
          <w:color w:val="000000"/>
          <w:sz w:val="27"/>
          <w:szCs w:val="27"/>
        </w:rPr>
      </w:pPr>
      <w:r>
        <w:rPr>
          <w:color w:val="000000"/>
          <w:sz w:val="27"/>
          <w:szCs w:val="27"/>
        </w:rPr>
        <w:t>9. В чем должно заключаться диспансерное наблюдение конкретно у Вашего больного?</w:t>
      </w:r>
    </w:p>
    <w:p>
      <w:pPr>
        <w:pStyle w:val="NormalWeb"/>
        <w:spacing w:before="280" w:after="280"/>
        <w:rPr>
          <w:sz w:val="28"/>
          <w:szCs w:val="28"/>
        </w:rPr>
      </w:pPr>
      <w:r>
        <w:rPr>
          <w:color w:val="000000"/>
          <w:sz w:val="27"/>
          <w:szCs w:val="27"/>
        </w:rPr>
        <w:t>10. Заполните необходимую медицинскую документацию (рецепты, направления на консультацию и дополнительное лечение и обследование, справки и другие необходимые учетные формы).</w:t>
      </w:r>
      <w:r>
        <w:rPr>
          <w:sz w:val="28"/>
          <w:szCs w:val="28"/>
        </w:rPr>
        <w:t xml:space="preserve"> </w:t>
      </w:r>
    </w:p>
    <w:p>
      <w:pPr>
        <w:pStyle w:val="NormalWeb"/>
        <w:spacing w:before="280" w:after="280"/>
        <w:rPr>
          <w:sz w:val="28"/>
          <w:szCs w:val="28"/>
        </w:rPr>
      </w:pPr>
      <w:r>
        <w:rPr>
          <w:sz w:val="28"/>
          <w:szCs w:val="28"/>
        </w:rPr>
      </w:r>
    </w:p>
    <w:p>
      <w:pPr>
        <w:pStyle w:val="NormalWeb"/>
        <w:numPr>
          <w:ilvl w:val="0"/>
          <w:numId w:val="2"/>
        </w:numPr>
        <w:spacing w:before="280" w:after="280"/>
        <w:jc w:val="center"/>
        <w:rPr>
          <w:b/>
          <w:b/>
          <w:sz w:val="28"/>
          <w:szCs w:val="28"/>
        </w:rPr>
      </w:pPr>
      <w:r>
        <w:rPr>
          <w:b/>
          <w:sz w:val="28"/>
          <w:szCs w:val="28"/>
        </w:rPr>
        <w:t>Осмотр эндокринологического больного</w:t>
      </w:r>
    </w:p>
    <w:p>
      <w:pPr>
        <w:pStyle w:val="NormalWeb"/>
        <w:numPr>
          <w:ilvl w:val="0"/>
          <w:numId w:val="6"/>
        </w:numPr>
        <w:spacing w:before="280" w:after="0"/>
        <w:rPr>
          <w:sz w:val="28"/>
          <w:szCs w:val="28"/>
        </w:rPr>
      </w:pPr>
      <w:r>
        <w:rPr>
          <w:sz w:val="28"/>
          <w:szCs w:val="28"/>
        </w:rPr>
        <w:t>Пальпация щитовидной железы</w:t>
      </w:r>
    </w:p>
    <w:p>
      <w:pPr>
        <w:pStyle w:val="NormalWeb"/>
        <w:numPr>
          <w:ilvl w:val="0"/>
          <w:numId w:val="6"/>
        </w:numPr>
        <w:spacing w:before="280" w:after="0"/>
        <w:rPr>
          <w:sz w:val="28"/>
          <w:szCs w:val="28"/>
        </w:rPr>
      </w:pPr>
      <w:r>
        <w:rPr>
          <w:sz w:val="28"/>
          <w:szCs w:val="28"/>
        </w:rPr>
        <w:t>Оценка офтальмологических синдромов при заболеваниях щитовидной железы.</w:t>
      </w:r>
    </w:p>
    <w:p>
      <w:pPr>
        <w:pStyle w:val="NormalWeb"/>
        <w:numPr>
          <w:ilvl w:val="0"/>
          <w:numId w:val="6"/>
        </w:numPr>
        <w:spacing w:before="280" w:after="0"/>
        <w:rPr>
          <w:sz w:val="28"/>
          <w:szCs w:val="28"/>
        </w:rPr>
      </w:pPr>
      <w:r>
        <w:rPr>
          <w:sz w:val="28"/>
          <w:szCs w:val="28"/>
        </w:rPr>
        <w:t>Оценка волосяного покрова</w:t>
      </w:r>
    </w:p>
    <w:p>
      <w:pPr>
        <w:pStyle w:val="NormalWeb"/>
        <w:numPr>
          <w:ilvl w:val="0"/>
          <w:numId w:val="6"/>
        </w:numPr>
        <w:spacing w:before="280" w:after="0"/>
        <w:rPr>
          <w:sz w:val="28"/>
          <w:szCs w:val="28"/>
        </w:rPr>
      </w:pPr>
      <w:r>
        <w:rPr>
          <w:sz w:val="28"/>
          <w:szCs w:val="28"/>
        </w:rPr>
        <w:t>Пальпация молочных желез</w:t>
      </w:r>
    </w:p>
    <w:p>
      <w:pPr>
        <w:pStyle w:val="NormalWeb"/>
        <w:numPr>
          <w:ilvl w:val="0"/>
          <w:numId w:val="6"/>
        </w:numPr>
        <w:spacing w:before="280" w:after="0"/>
        <w:rPr>
          <w:sz w:val="28"/>
          <w:szCs w:val="28"/>
        </w:rPr>
      </w:pPr>
      <w:r>
        <w:rPr>
          <w:sz w:val="28"/>
          <w:szCs w:val="28"/>
        </w:rPr>
        <w:t>Определение вибрационной, тактильной и температурной чувствительности у пациента  с сахарным диабетом</w:t>
      </w:r>
    </w:p>
    <w:p>
      <w:pPr>
        <w:pStyle w:val="NormalWeb"/>
        <w:numPr>
          <w:ilvl w:val="0"/>
          <w:numId w:val="6"/>
        </w:numPr>
        <w:spacing w:before="280" w:after="0"/>
        <w:rPr>
          <w:sz w:val="28"/>
          <w:szCs w:val="28"/>
        </w:rPr>
      </w:pPr>
      <w:r>
        <w:rPr>
          <w:sz w:val="28"/>
          <w:szCs w:val="28"/>
        </w:rPr>
        <w:t>Оценка вторичных половых признаков</w:t>
      </w:r>
    </w:p>
    <w:p>
      <w:pPr>
        <w:pStyle w:val="NormalWeb"/>
        <w:numPr>
          <w:ilvl w:val="0"/>
          <w:numId w:val="6"/>
        </w:numPr>
        <w:spacing w:before="280" w:after="0"/>
        <w:rPr>
          <w:sz w:val="28"/>
          <w:szCs w:val="28"/>
        </w:rPr>
      </w:pPr>
      <w:r>
        <w:rPr>
          <w:sz w:val="28"/>
          <w:szCs w:val="28"/>
        </w:rPr>
        <w:t>Оценка акромегалоидных признаков</w:t>
      </w:r>
    </w:p>
    <w:p>
      <w:pPr>
        <w:pStyle w:val="NormalWeb"/>
        <w:numPr>
          <w:ilvl w:val="0"/>
          <w:numId w:val="6"/>
        </w:numPr>
        <w:spacing w:before="280" w:after="0"/>
        <w:rPr>
          <w:sz w:val="28"/>
          <w:szCs w:val="28"/>
        </w:rPr>
      </w:pPr>
      <w:r>
        <w:rPr>
          <w:sz w:val="28"/>
          <w:szCs w:val="28"/>
        </w:rPr>
        <w:t>Оценка биохимических показателей крови</w:t>
      </w:r>
    </w:p>
    <w:p>
      <w:pPr>
        <w:pStyle w:val="NormalWeb"/>
        <w:numPr>
          <w:ilvl w:val="0"/>
          <w:numId w:val="6"/>
        </w:numPr>
        <w:spacing w:before="280" w:after="0"/>
        <w:rPr>
          <w:sz w:val="28"/>
          <w:szCs w:val="28"/>
        </w:rPr>
      </w:pPr>
      <w:r>
        <w:rPr>
          <w:sz w:val="28"/>
          <w:szCs w:val="28"/>
        </w:rPr>
        <w:t>Оценка гормональных показателей крови</w:t>
      </w:r>
    </w:p>
    <w:p>
      <w:pPr>
        <w:pStyle w:val="NormalWeb"/>
        <w:numPr>
          <w:ilvl w:val="0"/>
          <w:numId w:val="6"/>
        </w:numPr>
        <w:spacing w:before="280" w:after="0"/>
        <w:rPr>
          <w:sz w:val="28"/>
          <w:szCs w:val="28"/>
        </w:rPr>
      </w:pPr>
      <w:r>
        <w:rPr>
          <w:sz w:val="28"/>
          <w:szCs w:val="28"/>
        </w:rPr>
        <w:t xml:space="preserve"> </w:t>
      </w:r>
      <w:r>
        <w:rPr>
          <w:sz w:val="28"/>
          <w:szCs w:val="28"/>
        </w:rPr>
        <w:t>Определить показатели заболеваемости с временной утратой трудоспособности. Если среднегодовое число работающих на предприятии составило 2800 человек, число случаев заболеваний 3200, число потерянных дней 35000. Из общего числа случаев 1700 составили заболевания эндокринной патологией, 600 сосудистые заболевания, 900-прочие болезни. Определить структуру случаев заболеваемости с ВУТ.</w:t>
      </w:r>
    </w:p>
    <w:p>
      <w:pPr>
        <w:pStyle w:val="NormalWeb"/>
        <w:numPr>
          <w:ilvl w:val="0"/>
          <w:numId w:val="6"/>
        </w:numPr>
        <w:spacing w:before="280" w:after="0"/>
        <w:rPr>
          <w:sz w:val="28"/>
          <w:szCs w:val="28"/>
        </w:rPr>
      </w:pPr>
      <w:r>
        <w:rPr>
          <w:sz w:val="28"/>
          <w:szCs w:val="28"/>
        </w:rPr>
        <w:t xml:space="preserve"> </w:t>
      </w:r>
      <w:r>
        <w:rPr>
          <w:sz w:val="28"/>
          <w:szCs w:val="28"/>
        </w:rPr>
        <w:t>Вы – дежурный врач эндокринологического отделения. Во время дежурства произошло возгорание  одной из палат отделения. Ваша тактика?</w:t>
      </w:r>
    </w:p>
    <w:p>
      <w:pPr>
        <w:pStyle w:val="NormalWeb"/>
        <w:numPr>
          <w:ilvl w:val="0"/>
          <w:numId w:val="6"/>
        </w:numPr>
        <w:spacing w:before="280" w:after="280"/>
        <w:rPr>
          <w:sz w:val="28"/>
          <w:szCs w:val="28"/>
        </w:rPr>
      </w:pPr>
      <w:r>
        <w:rPr>
          <w:sz w:val="28"/>
          <w:szCs w:val="28"/>
        </w:rPr>
        <w:t xml:space="preserve"> </w:t>
      </w:r>
      <w:r>
        <w:rPr>
          <w:sz w:val="28"/>
          <w:szCs w:val="28"/>
        </w:rPr>
        <w:t>Основы и принципы преподавания в «Школе диабета».</w:t>
      </w:r>
    </w:p>
    <w:p>
      <w:pPr>
        <w:pStyle w:val="NormalWeb"/>
        <w:spacing w:before="280" w:after="280"/>
        <w:rPr/>
      </w:pPr>
      <w:r>
        <w:rPr>
          <w:b/>
          <w:sz w:val="28"/>
          <w:szCs w:val="28"/>
        </w:rPr>
        <w:t>II этап государственной аттестации: устный вопрос по билет</w:t>
      </w:r>
      <w:r>
        <w:rPr>
          <w:b/>
          <w:sz w:val="28"/>
          <w:szCs w:val="28"/>
        </w:rPr>
        <w:t>у</w:t>
      </w:r>
    </w:p>
    <w:p>
      <w:pPr>
        <w:pStyle w:val="Normal"/>
        <w:spacing w:lineRule="auto" w:line="240" w:before="0" w:after="0"/>
        <w:ind w:firstLine="709"/>
        <w:contextualSpacing/>
        <w:jc w:val="center"/>
        <w:rPr>
          <w:rFonts w:ascii="Times New Roman" w:hAnsi="Times New Roman" w:eastAsia="Times New Roman" w:cs="Times New Roman"/>
          <w:b/>
          <w:b/>
          <w:i/>
          <w:i/>
          <w:color w:val="000000"/>
          <w:sz w:val="28"/>
          <w:szCs w:val="28"/>
          <w:lang w:eastAsia="ru-RU"/>
        </w:rPr>
      </w:pPr>
      <w:r>
        <w:rPr>
          <w:rFonts w:eastAsia="Times New Roman" w:cs="Times New Roman" w:ascii="Times New Roman" w:hAnsi="Times New Roman"/>
          <w:b/>
          <w:i/>
          <w:color w:val="000000"/>
          <w:sz w:val="28"/>
          <w:szCs w:val="28"/>
          <w:lang w:eastAsia="ru-RU"/>
        </w:rPr>
        <w:t>Вопросы для устного опроса</w:t>
      </w:r>
    </w:p>
    <w:p>
      <w:pPr>
        <w:pStyle w:val="Normal"/>
        <w:spacing w:lineRule="auto" w:line="240" w:before="0" w:after="0"/>
        <w:ind w:firstLine="709"/>
        <w:contextualSpacing/>
        <w:rPr>
          <w:rFonts w:ascii="Times New Roman" w:hAnsi="Times New Roman" w:eastAsia="Times New Roman" w:cs="Times New Roman"/>
          <w:b/>
          <w:b/>
          <w:i/>
          <w:i/>
          <w:color w:val="000000"/>
          <w:sz w:val="28"/>
          <w:szCs w:val="28"/>
          <w:lang w:eastAsia="ru-RU"/>
        </w:rPr>
      </w:pPr>
      <w:r>
        <w:rPr>
          <w:rFonts w:eastAsia="Times New Roman" w:cs="Times New Roman" w:ascii="Times New Roman" w:hAnsi="Times New Roman"/>
          <w:b/>
          <w:i/>
          <w:color w:val="000000"/>
          <w:sz w:val="28"/>
          <w:szCs w:val="28"/>
          <w:lang w:eastAsia="ru-RU"/>
        </w:rPr>
      </w:r>
    </w:p>
    <w:p>
      <w:pPr>
        <w:pStyle w:val="ListParagraph"/>
        <w:numPr>
          <w:ilvl w:val="0"/>
          <w:numId w:val="4"/>
        </w:numPr>
        <w:rPr>
          <w:rFonts w:ascii="Times New Roman" w:hAnsi="Times New Roman"/>
          <w:sz w:val="24"/>
          <w:szCs w:val="24"/>
        </w:rPr>
      </w:pPr>
      <w:r>
        <w:rPr>
          <w:rFonts w:ascii="Times New Roman" w:hAnsi="Times New Roman"/>
          <w:sz w:val="24"/>
          <w:szCs w:val="24"/>
        </w:rPr>
        <w:t>Изменения сердечно-сосудистой системы при сахарном диабете.</w:t>
      </w:r>
    </w:p>
    <w:p>
      <w:pPr>
        <w:pStyle w:val="ListParagraph"/>
        <w:numPr>
          <w:ilvl w:val="0"/>
          <w:numId w:val="4"/>
        </w:numPr>
        <w:rPr>
          <w:rFonts w:ascii="Times New Roman" w:hAnsi="Times New Roman"/>
          <w:sz w:val="24"/>
          <w:szCs w:val="24"/>
        </w:rPr>
      </w:pPr>
      <w:r>
        <w:rPr>
          <w:rFonts w:ascii="Times New Roman" w:hAnsi="Times New Roman"/>
          <w:sz w:val="24"/>
          <w:szCs w:val="24"/>
        </w:rPr>
        <w:t>Методы исследования надпочечников.</w:t>
      </w:r>
    </w:p>
    <w:p>
      <w:pPr>
        <w:pStyle w:val="ListParagraph"/>
        <w:numPr>
          <w:ilvl w:val="0"/>
          <w:numId w:val="4"/>
        </w:numPr>
        <w:rPr>
          <w:rFonts w:ascii="Times New Roman" w:hAnsi="Times New Roman"/>
          <w:sz w:val="24"/>
          <w:szCs w:val="24"/>
        </w:rPr>
      </w:pPr>
      <w:r>
        <w:rPr>
          <w:rFonts w:ascii="Times New Roman" w:hAnsi="Times New Roman"/>
          <w:sz w:val="24"/>
          <w:szCs w:val="24"/>
        </w:rPr>
        <w:t>Эндокринологические аспекты остеопороза.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Синдром гиперкортицизма: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Инсулины короткого действия: сроки развертывания эффекта, показания для применения, побочное действие.</w:t>
      </w:r>
    </w:p>
    <w:p>
      <w:pPr>
        <w:pStyle w:val="ListParagraph"/>
        <w:numPr>
          <w:ilvl w:val="0"/>
          <w:numId w:val="4"/>
        </w:numPr>
        <w:rPr>
          <w:rFonts w:ascii="Times New Roman" w:hAnsi="Times New Roman"/>
          <w:sz w:val="24"/>
          <w:szCs w:val="24"/>
        </w:rPr>
      </w:pPr>
      <w:r>
        <w:rPr>
          <w:rFonts w:ascii="Times New Roman" w:hAnsi="Times New Roman"/>
          <w:sz w:val="24"/>
          <w:szCs w:val="24"/>
        </w:rPr>
        <w:t>Инкретиновая терапия сахарного диабета 2 типа.</w:t>
      </w:r>
    </w:p>
    <w:p>
      <w:pPr>
        <w:pStyle w:val="ListParagraph"/>
        <w:numPr>
          <w:ilvl w:val="0"/>
          <w:numId w:val="4"/>
        </w:numPr>
        <w:rPr>
          <w:rFonts w:ascii="Times New Roman" w:hAnsi="Times New Roman"/>
          <w:sz w:val="24"/>
          <w:szCs w:val="24"/>
        </w:rPr>
      </w:pPr>
      <w:r>
        <w:rPr>
          <w:rFonts w:ascii="Times New Roman" w:hAnsi="Times New Roman"/>
          <w:sz w:val="24"/>
          <w:szCs w:val="24"/>
        </w:rPr>
        <w:t>Болезнь Иценко-Кушинга: этиология, патогенез, клиника, диагностика, лечение, диспансеризация,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Сульфанилмочевинные сахароснижающие препараты: механизм действия, показания к применению, противопоказания, осложнения.</w:t>
      </w:r>
    </w:p>
    <w:p>
      <w:pPr>
        <w:pStyle w:val="ListParagraph"/>
        <w:numPr>
          <w:ilvl w:val="0"/>
          <w:numId w:val="4"/>
        </w:numPr>
        <w:rPr>
          <w:rFonts w:ascii="Times New Roman" w:hAnsi="Times New Roman"/>
          <w:sz w:val="24"/>
          <w:szCs w:val="24"/>
        </w:rPr>
      </w:pPr>
      <w:r>
        <w:rPr>
          <w:rFonts w:ascii="Times New Roman" w:hAnsi="Times New Roman"/>
          <w:sz w:val="24"/>
          <w:szCs w:val="24"/>
        </w:rPr>
        <w:t>Диабетическая ретинопатия: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Ожирение: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Диабетическая нефропатия: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Феохромоцитома: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Диффузный токсический зоб:</w:t>
      </w:r>
      <w:r>
        <w:rPr>
          <w:sz w:val="24"/>
          <w:szCs w:val="24"/>
        </w:rPr>
        <w:t xml:space="preserve"> </w:t>
      </w:r>
      <w:r>
        <w:rPr>
          <w:rFonts w:ascii="Times New Roman" w:hAnsi="Times New Roman"/>
          <w:sz w:val="24"/>
          <w:szCs w:val="24"/>
        </w:rPr>
        <w:t>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Этиология патогенез, классификация, клиника, дифференциальная диагностика. диспансеризация, лечение, реабилитация присахарном диабете</w:t>
      </w:r>
    </w:p>
    <w:p>
      <w:pPr>
        <w:pStyle w:val="ListParagraph"/>
        <w:numPr>
          <w:ilvl w:val="0"/>
          <w:numId w:val="4"/>
        </w:numPr>
        <w:rPr>
          <w:rFonts w:ascii="Times New Roman" w:hAnsi="Times New Roman"/>
          <w:sz w:val="24"/>
          <w:szCs w:val="24"/>
        </w:rPr>
      </w:pPr>
      <w:r>
        <w:rPr>
          <w:rFonts w:ascii="Times New Roman" w:hAnsi="Times New Roman"/>
          <w:sz w:val="24"/>
          <w:szCs w:val="24"/>
        </w:rPr>
        <w:t>Категории гипергликемий: диагностика, врачебная тактика.</w:t>
      </w:r>
    </w:p>
    <w:p>
      <w:pPr>
        <w:pStyle w:val="ListParagraph"/>
        <w:numPr>
          <w:ilvl w:val="0"/>
          <w:numId w:val="4"/>
        </w:numPr>
        <w:rPr>
          <w:rFonts w:ascii="Times New Roman" w:hAnsi="Times New Roman"/>
          <w:sz w:val="24"/>
          <w:szCs w:val="24"/>
        </w:rPr>
      </w:pPr>
      <w:r>
        <w:rPr>
          <w:rFonts w:ascii="Times New Roman" w:hAnsi="Times New Roman"/>
          <w:sz w:val="24"/>
          <w:szCs w:val="24"/>
        </w:rPr>
        <w:t>Хроническая надпочечниковая недостаточность: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Аутоиммунная офтальмопатия: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Гипогликемические состояния: клиника, неотложная помощь.</w:t>
      </w:r>
    </w:p>
    <w:p>
      <w:pPr>
        <w:pStyle w:val="ListParagraph"/>
        <w:numPr>
          <w:ilvl w:val="0"/>
          <w:numId w:val="4"/>
        </w:numPr>
        <w:rPr>
          <w:rFonts w:ascii="Times New Roman" w:hAnsi="Times New Roman"/>
        </w:rPr>
      </w:pPr>
      <w:r>
        <w:rPr>
          <w:rFonts w:ascii="Times New Roman" w:hAnsi="Times New Roman"/>
          <w:sz w:val="24"/>
          <w:szCs w:val="24"/>
        </w:rPr>
        <w:t>Синдром диабетической стопы: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Подострый тиреоидит: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Диабетическая нейропатия: патогенез, клинические проявления, диагностика, лечение, диспансеризация. Реабилитация.</w:t>
      </w:r>
    </w:p>
    <w:p>
      <w:pPr>
        <w:pStyle w:val="ListParagraph"/>
        <w:numPr>
          <w:ilvl w:val="0"/>
          <w:numId w:val="4"/>
        </w:numPr>
        <w:rPr>
          <w:rFonts w:ascii="Times New Roman" w:hAnsi="Times New Roman" w:eastAsia="Calibri" w:eastAsiaTheme="minorHAnsi"/>
          <w:sz w:val="24"/>
          <w:szCs w:val="24"/>
        </w:rPr>
      </w:pPr>
      <w:r>
        <w:rPr>
          <w:rFonts w:ascii="Times New Roman" w:hAnsi="Times New Roman"/>
          <w:sz w:val="24"/>
          <w:szCs w:val="24"/>
        </w:rPr>
        <w:t>Эндемический зоб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 xml:space="preserve">Кетоацидотические состояния при сахарном диабете: Этиология патогенез, классификация, клиника, дифференциальная диагностика. диспансеризация, лечение, реабилитация </w:t>
      </w:r>
    </w:p>
    <w:p>
      <w:pPr>
        <w:pStyle w:val="ListParagraph"/>
        <w:numPr>
          <w:ilvl w:val="0"/>
          <w:numId w:val="4"/>
        </w:numPr>
        <w:rPr>
          <w:rFonts w:ascii="Times New Roman" w:hAnsi="Times New Roman"/>
          <w:sz w:val="24"/>
          <w:szCs w:val="24"/>
        </w:rPr>
      </w:pPr>
      <w:r>
        <w:rPr>
          <w:rFonts w:ascii="Times New Roman" w:hAnsi="Times New Roman"/>
          <w:sz w:val="24"/>
          <w:szCs w:val="24"/>
        </w:rPr>
        <w:t>Несахарный диабет: этиология патогенез, классификация, клиника, дифференциальная диагностика. диспансеризация, лечение, реабилитация Аутоиммунный тиреоидит: этиология, патогенез, клиника, диагностика, принципы терапии.</w:t>
      </w:r>
    </w:p>
    <w:p>
      <w:pPr>
        <w:pStyle w:val="ListParagraph"/>
        <w:numPr>
          <w:ilvl w:val="0"/>
          <w:numId w:val="4"/>
        </w:numPr>
        <w:rPr>
          <w:rFonts w:ascii="Times New Roman" w:hAnsi="Times New Roman"/>
          <w:sz w:val="24"/>
          <w:szCs w:val="24"/>
        </w:rPr>
      </w:pPr>
      <w:r>
        <w:rPr>
          <w:rFonts w:ascii="Times New Roman" w:hAnsi="Times New Roman"/>
          <w:sz w:val="24"/>
          <w:szCs w:val="24"/>
        </w:rPr>
        <w:t>Гипопаратиреоз: Этиология патогенез, классификация, клиника, дифференциальная диагностика. диспансеризация, лечение, реабилитация Критерии диагностики сахарного диабета.</w:t>
      </w:r>
    </w:p>
    <w:p>
      <w:pPr>
        <w:pStyle w:val="ListParagraph"/>
        <w:numPr>
          <w:ilvl w:val="0"/>
          <w:numId w:val="4"/>
        </w:numPr>
        <w:rPr>
          <w:rFonts w:ascii="Times New Roman" w:hAnsi="Times New Roman"/>
          <w:sz w:val="24"/>
          <w:szCs w:val="24"/>
        </w:rPr>
      </w:pPr>
      <w:r>
        <w:rPr>
          <w:rFonts w:ascii="Times New Roman" w:hAnsi="Times New Roman"/>
          <w:sz w:val="24"/>
          <w:szCs w:val="24"/>
        </w:rPr>
        <w:t xml:space="preserve">Первичный гиперпаратиреоз: Этиология патогенез, классификация, клиника, дифференциальная диагностика. диспансеризация, лечение, реабилитация </w:t>
      </w:r>
    </w:p>
    <w:p>
      <w:pPr>
        <w:pStyle w:val="ListParagraph"/>
        <w:numPr>
          <w:ilvl w:val="0"/>
          <w:numId w:val="4"/>
        </w:numPr>
        <w:rPr>
          <w:rFonts w:ascii="Times New Roman" w:hAnsi="Times New Roman"/>
          <w:sz w:val="24"/>
          <w:szCs w:val="24"/>
        </w:rPr>
      </w:pPr>
      <w:r>
        <w:rPr>
          <w:rFonts w:ascii="Times New Roman" w:hAnsi="Times New Roman"/>
          <w:sz w:val="24"/>
          <w:szCs w:val="24"/>
        </w:rPr>
        <w:t>Изменения сердечно-сосудистой системы при сахарном диабете.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Гипопаратиреоз: Этиология патогенез, классификация, клиника, дифференциальная диагностика. диспансеризация, лечение, реабилитация Инсулины длительного действия: сроки развертывания эффекта, показания для применения, побочное действие.</w:t>
      </w:r>
    </w:p>
    <w:p>
      <w:pPr>
        <w:pStyle w:val="ListParagraph"/>
        <w:numPr>
          <w:ilvl w:val="0"/>
          <w:numId w:val="4"/>
        </w:numPr>
        <w:rPr>
          <w:rFonts w:ascii="Times New Roman" w:hAnsi="Times New Roman" w:eastAsia="Calibri" w:eastAsiaTheme="minorHAnsi"/>
          <w:sz w:val="24"/>
          <w:szCs w:val="24"/>
        </w:rPr>
      </w:pPr>
      <w:r>
        <w:rPr>
          <w:rFonts w:ascii="Times New Roman" w:hAnsi="Times New Roman"/>
          <w:sz w:val="24"/>
          <w:szCs w:val="24"/>
        </w:rPr>
        <w:t>Синдром гиперкортицизма: Этиология патогенез, классификация, клиника, дифференциальная диагностика. диспансеризация, лечение, реабилитация Несахарный диабет: этиопатогенез, клинические формы, диагностика, лечение.</w:t>
      </w:r>
    </w:p>
    <w:p>
      <w:pPr>
        <w:pStyle w:val="ListParagraph"/>
        <w:numPr>
          <w:ilvl w:val="0"/>
          <w:numId w:val="4"/>
        </w:numPr>
        <w:rPr>
          <w:rFonts w:ascii="Times New Roman" w:hAnsi="Times New Roman"/>
          <w:sz w:val="24"/>
          <w:szCs w:val="24"/>
        </w:rPr>
      </w:pPr>
      <w:r>
        <w:rPr>
          <w:rFonts w:ascii="Times New Roman" w:hAnsi="Times New Roman"/>
          <w:sz w:val="24"/>
          <w:szCs w:val="24"/>
        </w:rPr>
        <w:t>Тиреоидиты: Этиология патогенез, классификация, клиника, дифференциальная диагностика. диспансеризация, лечение, реабилитация Сульфанилмочевинные сахароснижающие препараты: механизм действия, показания к применению, противопоказания, осложнения.</w:t>
      </w:r>
    </w:p>
    <w:p>
      <w:pPr>
        <w:pStyle w:val="ListParagraph"/>
        <w:numPr>
          <w:ilvl w:val="0"/>
          <w:numId w:val="4"/>
        </w:numPr>
        <w:rPr>
          <w:rFonts w:ascii="Times New Roman" w:hAnsi="Times New Roman" w:eastAsia="Calibri" w:eastAsiaTheme="minorHAnsi"/>
          <w:sz w:val="24"/>
          <w:szCs w:val="24"/>
        </w:rPr>
      </w:pPr>
      <w:r>
        <w:rPr>
          <w:rFonts w:ascii="Times New Roman" w:hAnsi="Times New Roman"/>
          <w:sz w:val="24"/>
          <w:szCs w:val="24"/>
        </w:rPr>
        <w:t>Диабетическая ретинопатия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sz w:val="24"/>
          <w:szCs w:val="24"/>
        </w:rPr>
      </w:pPr>
      <w:r>
        <w:rPr>
          <w:rFonts w:ascii="Times New Roman" w:hAnsi="Times New Roman"/>
          <w:sz w:val="24"/>
          <w:szCs w:val="24"/>
        </w:rPr>
        <w:t>Феохромоцитома: Этиология патогенез, классификация, клиника, дифференциальная диагностика. диспансеризация, лечение, реабилитация Ожирение: этиология, классификация, принципы лечения.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Диффузный токсический зоб: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Акромегалия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Гиперпролактинемия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Климактерический период и менопауза.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Гипогонадизм у мужчин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Гормонально-неактивные опухоли надпочечников.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Пролактинома.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Нарушения  фосфорно-кальциевого обмена.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Аменорея.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Нарушение формирования пола.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Синдром гинекомастии.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Синдром поликистозных яичников. Этиология патогенез, классификация, клиника, дифференциальная диагностика. диспансеризация, лечение, реабилитация</w:t>
      </w:r>
    </w:p>
    <w:p>
      <w:pPr>
        <w:pStyle w:val="ListParagraph"/>
        <w:numPr>
          <w:ilvl w:val="0"/>
          <w:numId w:val="4"/>
        </w:numPr>
        <w:rPr>
          <w:rFonts w:ascii="Times New Roman" w:hAnsi="Times New Roman"/>
          <w:b/>
          <w:b/>
          <w:i/>
          <w:i/>
          <w:color w:val="000000"/>
          <w:sz w:val="28"/>
          <w:szCs w:val="28"/>
        </w:rPr>
      </w:pPr>
      <w:r>
        <w:rPr>
          <w:rFonts w:ascii="Times New Roman" w:hAnsi="Times New Roman"/>
          <w:sz w:val="24"/>
          <w:szCs w:val="24"/>
        </w:rPr>
        <w:t>Синдром множественных эндокринных неоплазий. Этиология патогенез, классификация, клиника, дифференциальная диагностика. диспансеризация, лечение, реабилитация</w:t>
      </w:r>
    </w:p>
    <w:p>
      <w:pPr>
        <w:pStyle w:val="Normal"/>
        <w:ind w:left="720" w:hanging="0"/>
        <w:rPr>
          <w:rFonts w:ascii="Times New Roman" w:hAnsi="Times New Roman"/>
          <w:b/>
          <w:b/>
          <w:i/>
          <w:i/>
          <w:color w:val="000000"/>
          <w:sz w:val="28"/>
          <w:szCs w:val="28"/>
        </w:rPr>
      </w:pPr>
      <w:r>
        <w:rPr>
          <w:rFonts w:ascii="Times New Roman" w:hAnsi="Times New Roman"/>
          <w:b/>
          <w:i/>
          <w:color w:val="000000"/>
          <w:sz w:val="28"/>
          <w:szCs w:val="28"/>
        </w:rPr>
      </w:r>
    </w:p>
    <w:p>
      <w:pPr>
        <w:pStyle w:val="Normal"/>
        <w:spacing w:lineRule="auto" w:line="240" w:before="0" w:after="0"/>
        <w:ind w:firstLine="709"/>
        <w:contextualSpacing/>
        <w:jc w:val="center"/>
        <w:rPr>
          <w:rFonts w:ascii="Times New Roman" w:hAnsi="Times New Roman" w:eastAsia="Times New Roman" w:cs="Times New Roman"/>
          <w:b/>
          <w:b/>
          <w:i/>
          <w:i/>
          <w:color w:val="000000"/>
          <w:sz w:val="28"/>
          <w:szCs w:val="28"/>
          <w:lang w:eastAsia="ru-RU"/>
        </w:rPr>
      </w:pPr>
      <w:r>
        <w:rPr>
          <w:rFonts w:eastAsia="Times New Roman" w:cs="Times New Roman" w:ascii="Times New Roman" w:hAnsi="Times New Roman"/>
          <w:b/>
          <w:i/>
          <w:color w:val="000000"/>
          <w:sz w:val="28"/>
          <w:szCs w:val="28"/>
          <w:lang w:eastAsia="ru-RU"/>
        </w:rPr>
      </w:r>
    </w:p>
    <w:p>
      <w:pPr>
        <w:pStyle w:val="11"/>
        <w:numPr>
          <w:ilvl w:val="0"/>
          <w:numId w:val="3"/>
        </w:numPr>
        <w:jc w:val="center"/>
        <w:rPr>
          <w:rFonts w:ascii="Times New Roman" w:hAnsi="Times New Roman"/>
          <w:b/>
          <w:b/>
          <w:sz w:val="28"/>
          <w:szCs w:val="28"/>
        </w:rPr>
      </w:pPr>
      <w:r>
        <w:rPr>
          <w:rFonts w:ascii="Times New Roman" w:hAnsi="Times New Roman"/>
          <w:b/>
          <w:sz w:val="28"/>
          <w:szCs w:val="28"/>
        </w:rPr>
        <w:t>Критерии оценивания результатов сдачи итоговой государственной аттестации</w:t>
      </w:r>
    </w:p>
    <w:p>
      <w:pPr>
        <w:pStyle w:val="11"/>
        <w:ind w:left="0" w:firstLine="709"/>
        <w:jc w:val="center"/>
        <w:rPr>
          <w:rFonts w:ascii="Times New Roman" w:hAnsi="Times New Roman"/>
          <w:b/>
          <w:b/>
          <w:sz w:val="28"/>
          <w:szCs w:val="28"/>
        </w:rPr>
      </w:pPr>
      <w:r>
        <w:rPr>
          <w:rFonts w:ascii="Times New Roman" w:hAnsi="Times New Roman"/>
          <w:b/>
          <w:sz w:val="28"/>
          <w:szCs w:val="28"/>
        </w:rPr>
      </w:r>
    </w:p>
    <w:tbl>
      <w:tblPr>
        <w:tblW w:w="9870" w:type="dxa"/>
        <w:jc w:val="left"/>
        <w:tblInd w:w="0" w:type="dxa"/>
        <w:tblCellMar>
          <w:top w:w="0" w:type="dxa"/>
          <w:left w:w="108" w:type="dxa"/>
          <w:bottom w:w="0" w:type="dxa"/>
          <w:right w:w="108" w:type="dxa"/>
        </w:tblCellMar>
        <w:tblLook w:firstRow="1" w:noVBand="0" w:lastRow="0" w:firstColumn="1" w:lastColumn="0" w:noHBand="0" w:val="00a0"/>
      </w:tblPr>
      <w:tblGrid>
        <w:gridCol w:w="2626"/>
        <w:gridCol w:w="7243"/>
      </w:tblGrid>
      <w:tr>
        <w:trPr/>
        <w:tc>
          <w:tcPr>
            <w:tcW w:w="26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 xml:space="preserve">Форма контроля </w:t>
            </w:r>
          </w:p>
        </w:tc>
        <w:tc>
          <w:tcPr>
            <w:tcW w:w="72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Критерии оценивания</w:t>
            </w:r>
          </w:p>
        </w:tc>
      </w:tr>
      <w:tr>
        <w:trPr/>
        <w:tc>
          <w:tcPr>
            <w:tcW w:w="2626"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Ответ на вопросы экзаменационного билета</w:t>
            </w:r>
          </w:p>
        </w:tc>
        <w:tc>
          <w:tcPr>
            <w:tcW w:w="72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both"/>
              <w:rPr>
                <w:rFonts w:ascii="Times New Roman" w:hAnsi="Times New Roman" w:cs="Times New Roman"/>
                <w:b/>
                <w:b/>
                <w:sz w:val="24"/>
                <w:szCs w:val="28"/>
              </w:rPr>
            </w:pPr>
            <w:r>
              <w:rPr>
                <w:rFonts w:cs="Times New Roman" w:ascii="Times New Roman" w:hAnsi="Times New Roman"/>
                <w:sz w:val="24"/>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trPr/>
        <w:tc>
          <w:tcPr>
            <w:tcW w:w="26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r>
          </w:p>
        </w:tc>
        <w:tc>
          <w:tcPr>
            <w:tcW w:w="72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trPr/>
        <w:tc>
          <w:tcPr>
            <w:tcW w:w="26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r>
          </w:p>
        </w:tc>
        <w:tc>
          <w:tcPr>
            <w:tcW w:w="72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trPr/>
        <w:tc>
          <w:tcPr>
            <w:tcW w:w="26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r>
          </w:p>
        </w:tc>
        <w:tc>
          <w:tcPr>
            <w:tcW w:w="72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trPr/>
        <w:tc>
          <w:tcPr>
            <w:tcW w:w="2626"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Сдача практических навыков (решение задач и выполнение</w:t>
            </w:r>
          </w:p>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практических</w:t>
            </w:r>
          </w:p>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заданий)</w:t>
            </w:r>
          </w:p>
        </w:tc>
        <w:tc>
          <w:tcPr>
            <w:tcW w:w="72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both"/>
              <w:rPr>
                <w:rFonts w:ascii="Times New Roman" w:hAnsi="Times New Roman" w:cs="Times New Roman"/>
                <w:b/>
                <w:b/>
                <w:sz w:val="24"/>
                <w:szCs w:val="28"/>
              </w:rPr>
            </w:pPr>
            <w:r>
              <w:rPr>
                <w:rFonts w:cs="Times New Roman" w:ascii="Times New Roman" w:hAnsi="Times New Roman"/>
                <w:sz w:val="24"/>
                <w:szCs w:val="28"/>
              </w:rPr>
              <w:t> </w:t>
            </w:r>
            <w:r>
              <w:rPr>
                <w:rFonts w:cs="Times New Roman" w:ascii="Times New Roman" w:hAnsi="Times New Roman"/>
                <w:sz w:val="24"/>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rPr/>
        <w:tc>
          <w:tcPr>
            <w:tcW w:w="26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r>
          </w:p>
        </w:tc>
        <w:tc>
          <w:tcPr>
            <w:tcW w:w="72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Оценка «ХОРОШО» выставляется если обучающимся дан правильный ответ на вопрос задачи.</w:t>
            </w:r>
            <w:r>
              <w:rPr>
                <w:rFonts w:cs="Times New Roman" w:ascii="Times New Roman" w:hAnsi="Times New Roman"/>
                <w:sz w:val="24"/>
                <w:szCs w:val="28"/>
                <w:shd w:fill="FFFFFF" w:val="clear"/>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rPr/>
        <w:tc>
          <w:tcPr>
            <w:tcW w:w="26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r>
          </w:p>
        </w:tc>
        <w:tc>
          <w:tcPr>
            <w:tcW w:w="72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Оценка «УДОВЛЕТВОРИТЕЛЬНО» выставляется если обучающимся дан правильный ответ на вопрос задачи.</w:t>
            </w:r>
            <w:r>
              <w:rPr>
                <w:rFonts w:cs="Times New Roman" w:ascii="Times New Roman" w:hAnsi="Times New Roman"/>
                <w:sz w:val="24"/>
                <w:szCs w:val="28"/>
                <w:shd w:fill="FFFFFF" w:val="clear"/>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trPr/>
        <w:tc>
          <w:tcPr>
            <w:tcW w:w="26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r>
          </w:p>
        </w:tc>
        <w:tc>
          <w:tcPr>
            <w:tcW w:w="72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Оценка «НЕУДОВЛЕТВОРИТЕЛЬНО» выставляется если обучающимся дан правильный ответ на вопрос задачи</w:t>
            </w:r>
            <w:r>
              <w:rPr>
                <w:rFonts w:cs="Times New Roman" w:ascii="Times New Roman" w:hAnsi="Times New Roman"/>
                <w:sz w:val="24"/>
                <w:szCs w:val="28"/>
                <w:shd w:fill="FFFFFF" w:val="clear"/>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pPr>
        <w:pStyle w:val="11"/>
        <w:ind w:left="0" w:hanging="0"/>
        <w:jc w:val="center"/>
        <w:rPr>
          <w:rFonts w:ascii="Times New Roman" w:hAnsi="Times New Roman" w:cs="Times New Roman"/>
          <w:b/>
          <w:b/>
          <w:sz w:val="28"/>
          <w:szCs w:val="28"/>
        </w:rPr>
      </w:pPr>
      <w:r>
        <w:rPr>
          <w:rFonts w:cs="Times New Roman" w:ascii="Times New Roman" w:hAnsi="Times New Roman"/>
          <w:b/>
          <w:sz w:val="28"/>
          <w:szCs w:val="28"/>
        </w:rPr>
      </w:r>
    </w:p>
    <w:p>
      <w:pPr>
        <w:sectPr>
          <w:type w:val="nextPage"/>
          <w:pgSz w:w="11906" w:h="16838"/>
          <w:pgMar w:left="1418" w:right="850" w:header="0" w:top="1134" w:footer="0" w:bottom="1134" w:gutter="0"/>
          <w:pgNumType w:fmt="decimal"/>
          <w:formProt w:val="false"/>
          <w:textDirection w:val="lrTb"/>
          <w:docGrid w:type="default" w:linePitch="360" w:charSpace="4096"/>
        </w:sectPr>
        <w:pStyle w:val="11"/>
        <w:ind w:lef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11"/>
        <w:ind w:left="142" w:firstLine="709"/>
        <w:jc w:val="center"/>
        <w:rPr/>
      </w:pPr>
      <w:r>
        <w:rPr>
          <w:rFonts w:ascii="Times New Roman" w:hAnsi="Times New Roman"/>
          <w:b/>
          <w:sz w:val="28"/>
          <w:szCs w:val="28"/>
          <w:lang w:val="en-US"/>
        </w:rPr>
        <w:t>I</w:t>
      </w:r>
      <w:r>
        <w:rPr>
          <w:rFonts w:ascii="Times New Roman" w:hAnsi="Times New Roman"/>
          <w:b/>
          <w:sz w:val="28"/>
          <w:szCs w:val="28"/>
        </w:rPr>
        <w:t xml:space="preserve"> этап государственной аттестации – сдача практических навыков:</w:t>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pPr>
      <w:r>
        <w:rPr>
          <w:rFonts w:ascii="Times New Roman" w:hAnsi="Times New Roman"/>
          <w:b/>
          <w:sz w:val="28"/>
          <w:szCs w:val="28"/>
        </w:rPr>
        <w:t xml:space="preserve">ГОСУДАРСТВЕННАЯ ИТОГОВАЯ АТТЕСТАЦИЯ </w:t>
      </w:r>
    </w:p>
    <w:p>
      <w:pPr>
        <w:pStyle w:val="Normal"/>
        <w:spacing w:lineRule="auto" w:line="240" w:before="0" w:after="0"/>
        <w:ind w:left="142" w:hanging="0"/>
        <w:contextualSpacing/>
        <w:jc w:val="center"/>
        <w:rPr/>
      </w:pPr>
      <w:r>
        <w:rPr>
          <w:rFonts w:ascii="Times New Roman" w:hAnsi="Times New Roman"/>
          <w:b/>
          <w:sz w:val="28"/>
          <w:szCs w:val="28"/>
        </w:rPr>
        <w:t xml:space="preserve"> </w:t>
      </w:r>
      <w:r>
        <w:rPr>
          <w:rFonts w:ascii="Times New Roman" w:hAnsi="Times New Roman"/>
          <w:b/>
          <w:sz w:val="28"/>
          <w:szCs w:val="28"/>
        </w:rPr>
        <w:t>Этап государственного экзамена: сдача практических навыков</w:t>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pPr>
      <w:r>
        <w:rPr>
          <w:rFonts w:ascii="Times New Roman" w:hAnsi="Times New Roman"/>
          <w:b/>
          <w:sz w:val="28"/>
          <w:szCs w:val="28"/>
        </w:rPr>
        <w:t>Уровень образования: высшее образование - подготовка кадров высшей квалификации</w:t>
      </w:r>
    </w:p>
    <w:p>
      <w:pPr>
        <w:pStyle w:val="Normal"/>
        <w:spacing w:lineRule="auto" w:line="240" w:before="0" w:after="0"/>
        <w:ind w:left="142" w:hanging="0"/>
        <w:contextualSpacing/>
        <w:jc w:val="center"/>
        <w:rPr/>
      </w:pPr>
      <w:r>
        <w:rPr>
          <w:rFonts w:ascii="Times New Roman" w:hAnsi="Times New Roman"/>
          <w:b/>
          <w:sz w:val="28"/>
          <w:szCs w:val="28"/>
        </w:rPr>
        <w:t>Специальность: «31.08.53 Эндокринология»</w:t>
      </w:r>
    </w:p>
    <w:p>
      <w:pPr>
        <w:pStyle w:val="Normal"/>
        <w:ind w:left="142" w:hanging="0"/>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pPr>
      <w:r>
        <w:rPr>
          <w:rFonts w:ascii="Times New Roman" w:hAnsi="Times New Roman"/>
          <w:b/>
          <w:sz w:val="28"/>
          <w:szCs w:val="28"/>
        </w:rPr>
        <w:t>КАРТА</w:t>
      </w:r>
    </w:p>
    <w:p>
      <w:pPr>
        <w:pStyle w:val="Normal"/>
        <w:spacing w:lineRule="auto" w:line="240" w:before="0" w:after="0"/>
        <w:ind w:left="142" w:hanging="0"/>
        <w:contextualSpacing/>
        <w:jc w:val="center"/>
        <w:rPr/>
      </w:pPr>
      <w:r>
        <w:rPr>
          <w:rFonts w:ascii="Times New Roman" w:hAnsi="Times New Roman"/>
          <w:b/>
          <w:sz w:val="28"/>
          <w:szCs w:val="28"/>
        </w:rPr>
        <w:t>комплексной оценки практических навыков при работе с пациентом</w:t>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tbl>
      <w:tblPr>
        <w:tblW w:w="9889" w:type="dxa"/>
        <w:jc w:val="left"/>
        <w:tblInd w:w="-108" w:type="dxa"/>
        <w:tblCellMar>
          <w:top w:w="0" w:type="dxa"/>
          <w:left w:w="108" w:type="dxa"/>
          <w:bottom w:w="0" w:type="dxa"/>
          <w:right w:w="108" w:type="dxa"/>
        </w:tblCellMar>
        <w:tblLook w:firstRow="1" w:noVBand="1" w:lastRow="0" w:firstColumn="1" w:lastColumn="0" w:noHBand="0" w:val="04a0"/>
      </w:tblPr>
      <w:tblGrid>
        <w:gridCol w:w="815"/>
        <w:gridCol w:w="3970"/>
        <w:gridCol w:w="565"/>
        <w:gridCol w:w="567"/>
        <w:gridCol w:w="567"/>
        <w:gridCol w:w="2"/>
        <w:gridCol w:w="2123"/>
        <w:gridCol w:w="1279"/>
      </w:tblGrid>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42" w:hanging="0"/>
              <w:jc w:val="center"/>
              <w:rPr/>
            </w:pPr>
            <w:r>
              <w:rPr>
                <w:rFonts w:eastAsia="Times New Roman" w:ascii="Times New Roman" w:hAnsi="Times New Roman"/>
                <w:b/>
                <w:sz w:val="28"/>
                <w:szCs w:val="28"/>
              </w:rPr>
              <w:t>№</w:t>
            </w:r>
          </w:p>
          <w:p>
            <w:pPr>
              <w:pStyle w:val="Normal"/>
              <w:spacing w:before="0" w:after="160"/>
              <w:ind w:left="142" w:hanging="0"/>
              <w:contextualSpacing/>
              <w:jc w:val="center"/>
              <w:rPr/>
            </w:pPr>
            <w:r>
              <w:rPr>
                <w:rFonts w:eastAsia="Times New Roman" w:ascii="Times New Roman" w:hAnsi="Times New Roman"/>
                <w:b/>
                <w:sz w:val="28"/>
                <w:szCs w:val="28"/>
              </w:rPr>
              <w:t>п/п</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b/>
                <w:sz w:val="28"/>
                <w:szCs w:val="28"/>
              </w:rPr>
              <w:t>Перечень оцениваемых практических навыков</w:t>
            </w:r>
          </w:p>
        </w:tc>
        <w:tc>
          <w:tcPr>
            <w:tcW w:w="169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b/>
                <w:sz w:val="28"/>
                <w:szCs w:val="28"/>
              </w:rPr>
              <w:t>Оценка в баллах</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b/>
                <w:sz w:val="28"/>
                <w:szCs w:val="28"/>
              </w:rPr>
              <w:t>Коэффициент</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b/>
                <w:sz w:val="28"/>
                <w:szCs w:val="28"/>
              </w:rPr>
              <w:t>Сумма баллов</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Расспрос жалоб</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1</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Анамнез заболевания и жизни</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2</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3.</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Методика осмотра больного</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1</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4.</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Методика пальпации</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2</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5.</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Методика перкуссии</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2</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6.</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Методика аускультации</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1</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7.</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 xml:space="preserve">Методика узкоспециального эндокринологического обследования </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2</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8.</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Трактовка данных объективного обследования</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2</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9.</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Трактовка данных лабораторного и инструментального обследования</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2</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10.</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Составление плана обследования (дообследования)</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1</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11.</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Формулировка и структурирование диагноза</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3</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12.</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Составление программы лечения основного заболевания</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2</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13.</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Определение тактики и стратегии ведения больного</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2</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14.</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Выписывание рецептов и направлений на лечение</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2</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15.</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Решение вопросов ВТЭ</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3</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16.</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Планирование мероприятий по профилактике</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1</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17.</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Соблюдение принципов деонтологии</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rPr>
              <w:t>0</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sz w:val="28"/>
                <w:szCs w:val="28"/>
                <w:lang w:val="en-US"/>
              </w:rPr>
              <w:t>1</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648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pPr>
            <w:r>
              <w:rPr>
                <w:rFonts w:eastAsia="Times New Roman" w:ascii="Times New Roman" w:hAnsi="Times New Roman"/>
                <w:sz w:val="28"/>
                <w:szCs w:val="28"/>
              </w:rPr>
              <w:t xml:space="preserve">                </w:t>
            </w:r>
            <w:r>
              <w:rPr>
                <w:rFonts w:eastAsia="Times New Roman" w:ascii="Times New Roman" w:hAnsi="Times New Roman"/>
                <w:sz w:val="28"/>
                <w:szCs w:val="28"/>
              </w:rPr>
              <w:t>Время затраченное на прием</w:t>
            </w:r>
          </w:p>
        </w:tc>
        <w:tc>
          <w:tcPr>
            <w:tcW w:w="34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42" w:hanging="0"/>
              <w:contextualSpacing/>
              <w:jc w:val="center"/>
              <w:rPr/>
            </w:pPr>
            <w:r>
              <w:rPr>
                <w:rFonts w:eastAsia="Times New Roman" w:ascii="Times New Roman" w:hAnsi="Times New Roman"/>
                <w:b/>
                <w:sz w:val="28"/>
                <w:szCs w:val="28"/>
              </w:rPr>
              <w:t>30 мин. – 5 б.</w:t>
            </w:r>
          </w:p>
          <w:p>
            <w:pPr>
              <w:pStyle w:val="Normal"/>
              <w:spacing w:lineRule="auto" w:line="240" w:before="0" w:after="0"/>
              <w:ind w:left="142" w:hanging="0"/>
              <w:contextualSpacing/>
              <w:jc w:val="center"/>
              <w:rPr/>
            </w:pPr>
            <w:r>
              <w:rPr>
                <w:rFonts w:eastAsia="Times New Roman" w:ascii="Times New Roman" w:hAnsi="Times New Roman"/>
                <w:b/>
                <w:sz w:val="28"/>
                <w:szCs w:val="28"/>
              </w:rPr>
              <w:t>45 мин. – 4 б.</w:t>
            </w:r>
          </w:p>
          <w:p>
            <w:pPr>
              <w:pStyle w:val="Normal"/>
              <w:spacing w:lineRule="auto" w:line="240" w:before="0" w:after="0"/>
              <w:ind w:left="142" w:hanging="0"/>
              <w:contextualSpacing/>
              <w:jc w:val="center"/>
              <w:rPr/>
            </w:pPr>
            <w:r>
              <w:rPr>
                <w:rFonts w:eastAsia="Times New Roman" w:ascii="Times New Roman" w:hAnsi="Times New Roman"/>
                <w:b/>
                <w:sz w:val="28"/>
                <w:szCs w:val="28"/>
              </w:rPr>
              <w:t>60 мин. – 3 б.</w:t>
            </w:r>
          </w:p>
        </w:tc>
      </w:tr>
      <w:tr>
        <w:trPr/>
        <w:tc>
          <w:tcPr>
            <w:tcW w:w="648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920" w:leader="none"/>
              </w:tabs>
              <w:spacing w:before="0" w:after="160"/>
              <w:ind w:left="142" w:hanging="0"/>
              <w:contextualSpacing/>
              <w:rPr/>
            </w:pPr>
            <w:r>
              <w:rPr>
                <w:rFonts w:eastAsia="Times New Roman" w:ascii="Times New Roman" w:hAnsi="Times New Roman"/>
                <w:b/>
                <w:sz w:val="28"/>
                <w:szCs w:val="28"/>
              </w:rPr>
              <w:t>ИТОГО (баллов)</w:t>
            </w:r>
          </w:p>
        </w:tc>
        <w:tc>
          <w:tcPr>
            <w:tcW w:w="34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r>
        <w:trPr/>
        <w:tc>
          <w:tcPr>
            <w:tcW w:w="648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jc w:val="center"/>
              <w:rPr/>
            </w:pPr>
            <w:r>
              <w:rPr>
                <w:rFonts w:eastAsia="Times New Roman" w:ascii="Times New Roman" w:hAnsi="Times New Roman"/>
                <w:b/>
                <w:sz w:val="28"/>
                <w:szCs w:val="28"/>
              </w:rPr>
              <w:t>ИТОГОВАЯ ОЦЕНКА</w:t>
            </w:r>
          </w:p>
        </w:tc>
        <w:tc>
          <w:tcPr>
            <w:tcW w:w="34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142" w:hanging="0"/>
              <w:contextualSpacing/>
              <w:rPr>
                <w:rFonts w:ascii="Times New Roman" w:hAnsi="Times New Roman" w:eastAsia="Times New Roman"/>
                <w:b/>
                <w:b/>
                <w:sz w:val="28"/>
                <w:szCs w:val="28"/>
              </w:rPr>
            </w:pPr>
            <w:r>
              <w:rPr>
                <w:rFonts w:eastAsia="Times New Roman" w:ascii="Times New Roman" w:hAnsi="Times New Roman"/>
                <w:b/>
                <w:sz w:val="28"/>
                <w:szCs w:val="28"/>
              </w:rPr>
            </w:r>
          </w:p>
        </w:tc>
      </w:tr>
    </w:tbl>
    <w:p>
      <w:pPr>
        <w:pStyle w:val="Normal"/>
        <w:ind w:left="142" w:hanging="0"/>
        <w:rPr>
          <w:rFonts w:ascii="Times New Roman" w:hAnsi="Times New Roman"/>
          <w:sz w:val="28"/>
          <w:szCs w:val="28"/>
        </w:rPr>
      </w:pPr>
      <w:r>
        <w:rPr>
          <w:rFonts w:ascii="Times New Roman" w:hAnsi="Times New Roman"/>
          <w:sz w:val="28"/>
          <w:szCs w:val="28"/>
        </w:rPr>
      </w:r>
    </w:p>
    <w:p>
      <w:pPr>
        <w:pStyle w:val="Normal"/>
        <w:ind w:left="142" w:hanging="0"/>
        <w:rPr/>
      </w:pPr>
      <w:r>
        <w:rPr>
          <w:rFonts w:ascii="Times New Roman" w:hAnsi="Times New Roman"/>
          <w:b/>
          <w:sz w:val="28"/>
          <w:szCs w:val="28"/>
        </w:rPr>
        <w:t xml:space="preserve">Максимальное количество баллов – 65 </w:t>
      </w:r>
    </w:p>
    <w:p>
      <w:pPr>
        <w:pStyle w:val="Normal"/>
        <w:ind w:left="142" w:hanging="0"/>
        <w:rPr/>
      </w:pPr>
      <w:r>
        <w:rPr>
          <w:rFonts w:ascii="Times New Roman" w:hAnsi="Times New Roman"/>
          <w:b/>
          <w:sz w:val="28"/>
          <w:szCs w:val="28"/>
        </w:rPr>
        <w:t xml:space="preserve">«Отлично»-----------------------------    55-65 баллов </w:t>
      </w:r>
    </w:p>
    <w:p>
      <w:pPr>
        <w:pStyle w:val="Normal"/>
        <w:ind w:left="142" w:hanging="0"/>
        <w:rPr/>
      </w:pPr>
      <w:r>
        <w:rPr>
          <w:rFonts w:ascii="Times New Roman" w:hAnsi="Times New Roman"/>
          <w:b/>
          <w:sz w:val="28"/>
          <w:szCs w:val="28"/>
        </w:rPr>
        <w:t>«Хорошо»------------------------------    45-54 баллов</w:t>
      </w:r>
    </w:p>
    <w:p>
      <w:pPr>
        <w:pStyle w:val="Normal"/>
        <w:tabs>
          <w:tab w:val="clear" w:pos="708"/>
          <w:tab w:val="left" w:pos="4395" w:leader="none"/>
        </w:tabs>
        <w:ind w:left="142" w:hanging="0"/>
        <w:rPr/>
      </w:pPr>
      <w:r>
        <w:rPr>
          <w:rFonts w:ascii="Times New Roman" w:hAnsi="Times New Roman"/>
          <w:b/>
          <w:sz w:val="28"/>
          <w:szCs w:val="28"/>
        </w:rPr>
        <w:t>«Удовлетворительно»---------------   34-44 баллов</w:t>
      </w:r>
    </w:p>
    <w:p>
      <w:pPr>
        <w:pStyle w:val="Normal"/>
        <w:spacing w:lineRule="auto" w:line="240" w:before="0" w:after="0"/>
        <w:ind w:left="142" w:hanging="0"/>
        <w:contextualSpacing/>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pPr>
      <w:r>
        <w:rPr>
          <w:rFonts w:ascii="Times New Roman" w:hAnsi="Times New Roman"/>
          <w:b/>
          <w:sz w:val="28"/>
          <w:szCs w:val="28"/>
        </w:rPr>
        <w:t>Демонстрация выполнения практических навыков</w:t>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ind w:left="142" w:hanging="0"/>
        <w:jc w:val="center"/>
        <w:rPr/>
      </w:pPr>
      <w:r>
        <w:rPr>
          <w:rFonts w:ascii="Times New Roman" w:hAnsi="Times New Roman"/>
          <w:sz w:val="28"/>
          <w:szCs w:val="28"/>
        </w:rPr>
        <w:t>Уровень образования: высшее образование – подготовка кадров высшей квалификации</w:t>
      </w:r>
    </w:p>
    <w:p>
      <w:pPr>
        <w:pStyle w:val="Normal"/>
        <w:spacing w:lineRule="auto" w:line="240"/>
        <w:ind w:left="142" w:hanging="0"/>
        <w:jc w:val="center"/>
        <w:rPr/>
      </w:pPr>
      <w:r>
        <w:rPr>
          <w:rFonts w:ascii="Times New Roman" w:hAnsi="Times New Roman"/>
          <w:sz w:val="28"/>
          <w:szCs w:val="28"/>
        </w:rPr>
        <w:t>Специальность: «31.08.53 Эндокринология»</w:t>
      </w:r>
    </w:p>
    <w:p>
      <w:pPr>
        <w:pStyle w:val="Normal"/>
        <w:spacing w:lineRule="auto" w:line="240"/>
        <w:ind w:left="142" w:hanging="0"/>
        <w:jc w:val="both"/>
        <w:rPr/>
      </w:pPr>
      <w:r>
        <w:rPr>
          <w:rFonts w:ascii="Times New Roman" w:hAnsi="Times New Roman"/>
          <w:sz w:val="28"/>
          <w:szCs w:val="28"/>
        </w:rPr>
        <w:t>Обучающийся:</w:t>
      </w:r>
    </w:p>
    <w:p>
      <w:pPr>
        <w:pStyle w:val="Normal"/>
        <w:spacing w:lineRule="auto" w:line="240"/>
        <w:ind w:left="142" w:hanging="0"/>
        <w:jc w:val="both"/>
        <w:rPr/>
      </w:pPr>
      <w:r>
        <w:rPr>
          <w:rFonts w:ascii="Times New Roman" w:hAnsi="Times New Roman"/>
          <w:sz w:val="28"/>
          <w:szCs w:val="28"/>
        </w:rPr>
        <w:t>Дата аттестации</w:t>
      </w:r>
    </w:p>
    <w:p>
      <w:pPr>
        <w:pStyle w:val="Normal"/>
        <w:spacing w:lineRule="auto" w:line="240"/>
        <w:ind w:left="142" w:hanging="0"/>
        <w:jc w:val="both"/>
        <w:rPr/>
      </w:pPr>
      <w:r>
        <w:rPr>
          <w:rFonts w:ascii="Times New Roman" w:hAnsi="Times New Roman"/>
          <w:sz w:val="14"/>
          <w:szCs w:val="14"/>
        </w:rPr>
        <w:t>___________________________________________________________________________________________________________________________________</w:t>
      </w:r>
      <w:r>
        <w:rPr>
          <w:rFonts w:ascii="Times New Roman" w:hAnsi="Times New Roman"/>
          <w:sz w:val="28"/>
          <w:szCs w:val="28"/>
        </w:rPr>
        <w:t xml:space="preserve">Ф.И.О. пациента </w:t>
      </w:r>
    </w:p>
    <w:p>
      <w:pPr>
        <w:pStyle w:val="Normal"/>
        <w:spacing w:lineRule="auto" w:line="240"/>
        <w:ind w:left="142" w:hanging="0"/>
        <w:jc w:val="both"/>
        <w:rPr/>
      </w:pPr>
      <w:r>
        <w:rPr>
          <w:rFonts w:ascii="Times New Roman" w:hAnsi="Times New Roman"/>
          <w:sz w:val="28"/>
          <w:szCs w:val="28"/>
        </w:rPr>
        <w:t>Пол                                                  Возраст</w:t>
      </w:r>
    </w:p>
    <w:p>
      <w:pPr>
        <w:pStyle w:val="Normal"/>
        <w:spacing w:lineRule="auto" w:line="240"/>
        <w:ind w:left="142" w:hanging="0"/>
        <w:jc w:val="both"/>
        <w:rPr/>
      </w:pPr>
      <w:r>
        <w:rPr>
          <w:rFonts w:ascii="Times New Roman" w:hAnsi="Times New Roman"/>
          <w:sz w:val="28"/>
          <w:szCs w:val="28"/>
        </w:rPr>
        <w:t>Место жительства</w:t>
      </w:r>
    </w:p>
    <w:p>
      <w:pPr>
        <w:pStyle w:val="Normal"/>
        <w:tabs>
          <w:tab w:val="clear" w:pos="708"/>
          <w:tab w:val="left" w:pos="6600" w:leader="none"/>
        </w:tabs>
        <w:spacing w:lineRule="auto" w:line="240"/>
        <w:ind w:left="142" w:hanging="0"/>
        <w:jc w:val="both"/>
        <w:rPr/>
      </w:pPr>
      <w:r>
        <w:rPr>
          <w:rFonts w:ascii="Times New Roman" w:hAnsi="Times New Roman"/>
          <w:sz w:val="28"/>
          <w:szCs w:val="28"/>
        </w:rPr>
        <w:t>Место работы</w:t>
        <w:tab/>
        <w:t xml:space="preserve">   Профессия</w:t>
      </w:r>
    </w:p>
    <w:p>
      <w:pPr>
        <w:pStyle w:val="Normal"/>
        <w:spacing w:lineRule="auto" w:line="240"/>
        <w:ind w:left="142" w:hanging="0"/>
        <w:jc w:val="both"/>
        <w:rPr/>
      </w:pPr>
      <w:r>
        <w:rPr>
          <w:rFonts w:ascii="Times New Roman" w:hAnsi="Times New Roman"/>
          <w:sz w:val="28"/>
          <w:szCs w:val="28"/>
        </w:rPr>
        <w:t>Жалобы:</w:t>
      </w:r>
    </w:p>
    <w:p>
      <w:pPr>
        <w:pStyle w:val="Normal"/>
        <w:spacing w:lineRule="auto" w:line="240"/>
        <w:ind w:left="142" w:hanging="0"/>
        <w:jc w:val="both"/>
        <w:rPr/>
      </w:pPr>
      <w:r>
        <w:rPr>
          <w:rFonts w:ascii="Times New Roman" w:hAnsi="Times New Roman"/>
          <w:sz w:val="28"/>
          <w:szCs w:val="28"/>
        </w:rPr>
        <w:t>Анамнез болезни:</w:t>
      </w:r>
    </w:p>
    <w:p>
      <w:pPr>
        <w:pStyle w:val="Normal"/>
        <w:spacing w:lineRule="auto" w:line="240"/>
        <w:ind w:left="142" w:hanging="0"/>
        <w:jc w:val="both"/>
        <w:rPr/>
      </w:pPr>
      <w:r>
        <w:rPr>
          <w:rFonts w:ascii="Times New Roman" w:hAnsi="Times New Roman"/>
          <w:sz w:val="28"/>
          <w:szCs w:val="28"/>
        </w:rPr>
        <w:t>Анамнез жизни:</w:t>
      </w:r>
    </w:p>
    <w:p>
      <w:pPr>
        <w:pStyle w:val="Normal"/>
        <w:spacing w:lineRule="auto" w:line="240"/>
        <w:ind w:left="142" w:hanging="0"/>
        <w:jc w:val="both"/>
        <w:rPr/>
      </w:pPr>
      <w:r>
        <w:rPr>
          <w:rFonts w:ascii="Times New Roman" w:hAnsi="Times New Roman"/>
          <w:sz w:val="28"/>
          <w:szCs w:val="28"/>
        </w:rPr>
        <w:t>Объективные данные:</w:t>
      </w:r>
    </w:p>
    <w:p>
      <w:pPr>
        <w:pStyle w:val="Normal"/>
        <w:spacing w:lineRule="auto" w:line="240"/>
        <w:ind w:left="142" w:hanging="0"/>
        <w:jc w:val="both"/>
        <w:rPr/>
      </w:pPr>
      <w:r>
        <w:rPr>
          <w:rFonts w:ascii="Times New Roman" w:hAnsi="Times New Roman"/>
          <w:sz w:val="28"/>
          <w:szCs w:val="28"/>
        </w:rPr>
        <w:t>Предварительный диагноз (основной и сопутствующие):</w:t>
      </w:r>
    </w:p>
    <w:p>
      <w:pPr>
        <w:pStyle w:val="ListParagraph"/>
        <w:widowControl/>
        <w:numPr>
          <w:ilvl w:val="0"/>
          <w:numId w:val="1"/>
        </w:numPr>
        <w:tabs>
          <w:tab w:val="clear" w:pos="708"/>
          <w:tab w:val="left" w:pos="284" w:leader="none"/>
        </w:tabs>
        <w:spacing w:before="0" w:after="160"/>
        <w:ind w:left="142" w:hanging="0"/>
        <w:contextualSpacing/>
        <w:rPr/>
      </w:pPr>
      <w:r>
        <w:rPr>
          <w:rFonts w:ascii="Times New Roman" w:hAnsi="Times New Roman"/>
          <w:sz w:val="28"/>
          <w:szCs w:val="28"/>
        </w:rPr>
        <w:t>С какими заболеваниями следует проводить дифференциальный диагноз?</w:t>
      </w:r>
    </w:p>
    <w:p>
      <w:pPr>
        <w:pStyle w:val="ListParagraph"/>
        <w:widowControl/>
        <w:numPr>
          <w:ilvl w:val="0"/>
          <w:numId w:val="1"/>
        </w:numPr>
        <w:tabs>
          <w:tab w:val="clear" w:pos="708"/>
          <w:tab w:val="left" w:pos="284" w:leader="none"/>
        </w:tabs>
        <w:spacing w:before="0" w:after="160"/>
        <w:ind w:left="142" w:hanging="0"/>
        <w:contextualSpacing/>
        <w:rPr/>
      </w:pPr>
      <w:r>
        <w:rPr>
          <w:rFonts w:ascii="Times New Roman" w:hAnsi="Times New Roman"/>
          <w:sz w:val="28"/>
          <w:szCs w:val="28"/>
        </w:rPr>
        <w:t>Составьте план необходимых дополнительных исследований (какое и с какой целью?)</w:t>
      </w:r>
    </w:p>
    <w:p>
      <w:pPr>
        <w:pStyle w:val="ListParagraph"/>
        <w:widowControl/>
        <w:numPr>
          <w:ilvl w:val="0"/>
          <w:numId w:val="1"/>
        </w:numPr>
        <w:tabs>
          <w:tab w:val="clear" w:pos="708"/>
          <w:tab w:val="left" w:pos="284" w:leader="none"/>
        </w:tabs>
        <w:spacing w:before="0" w:after="160"/>
        <w:ind w:left="142" w:hanging="0"/>
        <w:contextualSpacing/>
        <w:rPr/>
      </w:pPr>
      <w:r>
        <w:rPr>
          <w:rFonts w:ascii="Times New Roman" w:hAnsi="Times New Roman"/>
          <w:sz w:val="28"/>
          <w:szCs w:val="28"/>
        </w:rPr>
        <w:t>Консультации (каких специалистов и с какой целью?).</w:t>
      </w:r>
    </w:p>
    <w:p>
      <w:pPr>
        <w:pStyle w:val="ListParagraph"/>
        <w:widowControl/>
        <w:numPr>
          <w:ilvl w:val="0"/>
          <w:numId w:val="1"/>
        </w:numPr>
        <w:tabs>
          <w:tab w:val="clear" w:pos="708"/>
          <w:tab w:val="left" w:pos="284" w:leader="none"/>
        </w:tabs>
        <w:spacing w:before="0" w:after="160"/>
        <w:ind w:left="142" w:hanging="0"/>
        <w:contextualSpacing/>
        <w:rPr/>
      </w:pPr>
      <w:r>
        <w:rPr>
          <w:rFonts w:ascii="Times New Roman" w:hAnsi="Times New Roman"/>
          <w:sz w:val="28"/>
          <w:szCs w:val="28"/>
        </w:rPr>
        <w:t>Нуждается ли больной в госпитализации в стационар (какой?) и с какой целью?  (показания).</w:t>
      </w:r>
    </w:p>
    <w:p>
      <w:pPr>
        <w:pStyle w:val="ListParagraph"/>
        <w:widowControl/>
        <w:numPr>
          <w:ilvl w:val="0"/>
          <w:numId w:val="1"/>
        </w:numPr>
        <w:tabs>
          <w:tab w:val="clear" w:pos="708"/>
          <w:tab w:val="left" w:pos="284" w:leader="none"/>
        </w:tabs>
        <w:ind w:left="142" w:hanging="0"/>
        <w:rPr/>
      </w:pPr>
      <w:r>
        <w:rPr>
          <w:rFonts w:ascii="Times New Roman" w:hAnsi="Times New Roman"/>
          <w:sz w:val="28"/>
          <w:szCs w:val="28"/>
        </w:rPr>
        <w:t>Нуждается ли больной во временном освобождении от работы?</w:t>
      </w:r>
    </w:p>
    <w:p>
      <w:pPr>
        <w:pStyle w:val="ListParagraph"/>
        <w:tabs>
          <w:tab w:val="clear" w:pos="708"/>
          <w:tab w:val="left" w:pos="284" w:leader="none"/>
        </w:tabs>
        <w:ind w:left="142" w:firstLine="720"/>
        <w:rPr/>
      </w:pPr>
      <w:r>
        <w:rPr>
          <w:rFonts w:ascii="Times New Roman" w:hAnsi="Times New Roman"/>
          <w:sz w:val="28"/>
          <w:szCs w:val="28"/>
        </w:rPr>
        <w:t>Имеет ли он право на получение листка нетрудоспособности?</w:t>
      </w:r>
    </w:p>
    <w:p>
      <w:pPr>
        <w:pStyle w:val="ListParagraph"/>
        <w:widowControl/>
        <w:numPr>
          <w:ilvl w:val="0"/>
          <w:numId w:val="1"/>
        </w:numPr>
        <w:tabs>
          <w:tab w:val="clear" w:pos="708"/>
          <w:tab w:val="left" w:pos="284" w:leader="none"/>
        </w:tabs>
        <w:spacing w:before="0" w:after="160"/>
        <w:ind w:left="142" w:hanging="0"/>
        <w:contextualSpacing/>
        <w:rPr/>
      </w:pPr>
      <w:r>
        <w:rPr>
          <w:rFonts w:ascii="Times New Roman" w:hAnsi="Times New Roman"/>
          <w:sz w:val="28"/>
          <w:szCs w:val="28"/>
        </w:rPr>
        <w:t>Имеются ли у него признаки стойкой нетрудоспособности?</w:t>
      </w:r>
    </w:p>
    <w:p>
      <w:pPr>
        <w:pStyle w:val="ListParagraph"/>
        <w:widowControl/>
        <w:numPr>
          <w:ilvl w:val="0"/>
          <w:numId w:val="1"/>
        </w:numPr>
        <w:tabs>
          <w:tab w:val="clear" w:pos="708"/>
          <w:tab w:val="left" w:pos="284" w:leader="none"/>
        </w:tabs>
        <w:spacing w:before="0" w:after="160"/>
        <w:ind w:left="142" w:hanging="0"/>
        <w:contextualSpacing/>
        <w:rPr/>
      </w:pPr>
      <w:r>
        <w:rPr>
          <w:rFonts w:ascii="Times New Roman" w:hAnsi="Times New Roman"/>
          <w:sz w:val="28"/>
          <w:szCs w:val="28"/>
        </w:rPr>
        <w:t>Наметьте план лечения больного (группы препаратов и цель их назначения, оперативное лечение, санаторно-курортное лечение и т.д.).</w:t>
      </w:r>
    </w:p>
    <w:p>
      <w:pPr>
        <w:pStyle w:val="ListParagraph"/>
        <w:widowControl/>
        <w:numPr>
          <w:ilvl w:val="0"/>
          <w:numId w:val="1"/>
        </w:numPr>
        <w:tabs>
          <w:tab w:val="clear" w:pos="708"/>
          <w:tab w:val="left" w:pos="284" w:leader="none"/>
        </w:tabs>
        <w:spacing w:before="0" w:after="160"/>
        <w:ind w:left="142" w:hanging="0"/>
        <w:contextualSpacing/>
        <w:rPr/>
      </w:pPr>
      <w:r>
        <w:rPr>
          <w:rFonts w:ascii="Times New Roman" w:hAnsi="Times New Roman"/>
          <w:sz w:val="28"/>
          <w:szCs w:val="28"/>
        </w:rPr>
        <w:t>Нуждается ли пациент в диспансерном наблюдении (по какой группе, у какого специалиста?)</w:t>
      </w:r>
    </w:p>
    <w:p>
      <w:pPr>
        <w:pStyle w:val="ListParagraph"/>
        <w:widowControl/>
        <w:numPr>
          <w:ilvl w:val="0"/>
          <w:numId w:val="1"/>
        </w:numPr>
        <w:tabs>
          <w:tab w:val="clear" w:pos="708"/>
          <w:tab w:val="left" w:pos="284" w:leader="none"/>
        </w:tabs>
        <w:spacing w:before="0" w:after="160"/>
        <w:ind w:left="142" w:hanging="0"/>
        <w:contextualSpacing/>
        <w:rPr/>
      </w:pPr>
      <w:r>
        <w:rPr>
          <w:rFonts w:ascii="Times New Roman" w:hAnsi="Times New Roman"/>
          <w:sz w:val="28"/>
          <w:szCs w:val="28"/>
        </w:rPr>
        <w:t>В чем должно заключаться диспансерное наблюдение конкретно у Вашего больного?</w:t>
      </w:r>
    </w:p>
    <w:p>
      <w:pPr>
        <w:pStyle w:val="ListParagraph"/>
        <w:widowControl/>
        <w:numPr>
          <w:ilvl w:val="0"/>
          <w:numId w:val="1"/>
        </w:numPr>
        <w:tabs>
          <w:tab w:val="clear" w:pos="708"/>
          <w:tab w:val="left" w:pos="284" w:leader="none"/>
        </w:tabs>
        <w:spacing w:before="0" w:after="160"/>
        <w:ind w:left="142" w:hanging="0"/>
        <w:contextualSpacing/>
        <w:rPr/>
      </w:pPr>
      <w:r>
        <w:rPr>
          <w:rFonts w:ascii="Times New Roman" w:hAnsi="Times New Roman"/>
          <w:sz w:val="28"/>
          <w:szCs w:val="28"/>
        </w:rPr>
        <w:t>Заполните необходимую медицинскую документацию (рецепты, направления на консультацию и дополнительное лечение и обследование, справки и другие необходимые учетные формы).</w:t>
      </w:r>
    </w:p>
    <w:p>
      <w:pPr>
        <w:pStyle w:val="Normal"/>
        <w:spacing w:lineRule="auto" w:line="240" w:before="0" w:after="0"/>
        <w:ind w:left="142" w:hanging="0"/>
        <w:contextualSpacing/>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rPr>
          <w:rFonts w:ascii="Times New Roman" w:hAnsi="Times New Roman"/>
          <w:b/>
          <w:b/>
          <w:sz w:val="28"/>
          <w:szCs w:val="28"/>
          <w:lang w:val="en-US"/>
        </w:rPr>
      </w:pPr>
      <w:r>
        <w:rPr>
          <w:rFonts w:ascii="Times New Roman" w:hAnsi="Times New Roman"/>
          <w:b/>
          <w:sz w:val="28"/>
          <w:szCs w:val="28"/>
          <w:lang w:val="en-US"/>
        </w:rPr>
      </w:r>
    </w:p>
    <w:p>
      <w:pPr>
        <w:pStyle w:val="Normal"/>
        <w:spacing w:lineRule="auto" w:line="240" w:before="0" w:after="0"/>
        <w:ind w:left="142" w:hanging="0"/>
        <w:contextualSpacing/>
        <w:rPr/>
      </w:pPr>
      <w:r>
        <w:rPr>
          <w:rFonts w:ascii="Times New Roman" w:hAnsi="Times New Roman"/>
          <w:b/>
          <w:sz w:val="28"/>
          <w:szCs w:val="28"/>
          <w:lang w:val="en-US"/>
        </w:rPr>
        <w:t>II</w:t>
      </w:r>
      <w:r>
        <w:rPr>
          <w:rFonts w:ascii="Times New Roman" w:hAnsi="Times New Roman"/>
          <w:b/>
          <w:sz w:val="28"/>
          <w:szCs w:val="28"/>
        </w:rPr>
        <w:t xml:space="preserve">  этап государственной аттестации – собеседование:</w:t>
      </w:r>
    </w:p>
    <w:p>
      <w:pPr>
        <w:pStyle w:val="11"/>
        <w:ind w:left="142" w:firstLine="709"/>
        <w:jc w:val="center"/>
        <w:rPr>
          <w:rFonts w:ascii="Times New Roman" w:hAnsi="Times New Roman"/>
          <w:b/>
          <w:b/>
          <w:sz w:val="28"/>
          <w:szCs w:val="28"/>
        </w:rPr>
      </w:pPr>
      <w:r>
        <w:rPr>
          <w:rFonts w:ascii="Times New Roman" w:hAnsi="Times New Roman"/>
          <w:b/>
          <w:sz w:val="28"/>
          <w:szCs w:val="28"/>
        </w:rPr>
      </w:r>
    </w:p>
    <w:p>
      <w:pPr>
        <w:pStyle w:val="11"/>
        <w:ind w:left="142" w:firstLine="709"/>
        <w:jc w:val="center"/>
        <w:rPr/>
      </w:pPr>
      <w:r>
        <w:rPr>
          <w:rFonts w:ascii="Times New Roman" w:hAnsi="Times New Roman"/>
          <w:b/>
          <w:sz w:val="28"/>
          <w:szCs w:val="28"/>
        </w:rPr>
        <w:t>Образец экзаменационного билета</w:t>
      </w:r>
    </w:p>
    <w:p>
      <w:pPr>
        <w:pStyle w:val="Normal"/>
        <w:spacing w:lineRule="auto" w:line="240" w:before="0" w:after="0"/>
        <w:ind w:left="142" w:hanging="0"/>
        <w:contextualSpacing/>
        <w:jc w:val="center"/>
        <w:rPr>
          <w:rFonts w:ascii="Times New Roman" w:hAnsi="Times New Roman"/>
          <w:b/>
          <w:b/>
        </w:rPr>
      </w:pPr>
      <w:r>
        <w:rPr>
          <w:rFonts w:ascii="Times New Roman" w:hAnsi="Times New Roman"/>
          <w:b/>
        </w:rPr>
      </w:r>
    </w:p>
    <w:p>
      <w:pPr>
        <w:pStyle w:val="Normal"/>
        <w:spacing w:lineRule="auto" w:line="240" w:before="0" w:after="0"/>
        <w:ind w:left="142" w:hanging="0"/>
        <w:contextualSpacing/>
        <w:jc w:val="center"/>
        <w:rPr/>
      </w:pPr>
      <w:r>
        <w:rPr>
          <w:rFonts w:ascii="Times New Roman" w:hAnsi="Times New Roman"/>
          <w:bCs/>
          <w:sz w:val="28"/>
          <w:szCs w:val="28"/>
        </w:rPr>
        <w:t xml:space="preserve">федеральное государственное бюджетное образовательное учреждение высшего образования </w:t>
      </w:r>
    </w:p>
    <w:p>
      <w:pPr>
        <w:pStyle w:val="Normal"/>
        <w:spacing w:lineRule="auto" w:line="240" w:before="0" w:after="0"/>
        <w:ind w:left="142" w:hanging="0"/>
        <w:contextualSpacing/>
        <w:jc w:val="center"/>
        <w:rPr/>
      </w:pPr>
      <w:r>
        <w:rPr>
          <w:rFonts w:ascii="Times New Roman" w:hAnsi="Times New Roman"/>
          <w:bCs/>
          <w:sz w:val="28"/>
          <w:szCs w:val="28"/>
        </w:rPr>
        <w:t xml:space="preserve">«Оренбургский государственный медицинский университет» </w:t>
      </w:r>
    </w:p>
    <w:p>
      <w:pPr>
        <w:pStyle w:val="Normal"/>
        <w:spacing w:lineRule="auto" w:line="240" w:before="0" w:after="0"/>
        <w:ind w:left="142" w:hanging="0"/>
        <w:contextualSpacing/>
        <w:jc w:val="center"/>
        <w:rPr/>
      </w:pPr>
      <w:r>
        <w:rPr>
          <w:rFonts w:ascii="Times New Roman" w:hAnsi="Times New Roman"/>
          <w:bCs/>
          <w:sz w:val="28"/>
          <w:szCs w:val="28"/>
        </w:rPr>
        <w:t>Министерства здравоохранения Российской Федерации</w:t>
      </w:r>
    </w:p>
    <w:p>
      <w:pPr>
        <w:pStyle w:val="Normal"/>
        <w:spacing w:lineRule="auto" w:line="240" w:before="0" w:after="0"/>
        <w:ind w:left="142" w:hanging="0"/>
        <w:contextualSpacing/>
        <w:jc w:val="center"/>
        <w:rPr>
          <w:rFonts w:ascii="Times New Roman" w:hAnsi="Times New Roman"/>
          <w:b/>
          <w:b/>
        </w:rPr>
      </w:pPr>
      <w:r>
        <w:rPr>
          <w:rFonts w:ascii="Times New Roman" w:hAnsi="Times New Roman"/>
          <w:b/>
        </w:rPr>
      </w:r>
    </w:p>
    <w:tbl>
      <w:tblPr>
        <w:tblW w:w="9345" w:type="dxa"/>
        <w:jc w:val="left"/>
        <w:tblInd w:w="-108" w:type="dxa"/>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shd w:color="auto" w:fill="auto" w:val="clear"/>
          </w:tcPr>
          <w:p>
            <w:pPr>
              <w:pStyle w:val="Normal"/>
              <w:spacing w:before="0" w:after="160"/>
              <w:ind w:left="142" w:hanging="0"/>
              <w:contextualSpacing/>
              <w:jc w:val="center"/>
              <w:rPr>
                <w:rFonts w:ascii="Times New Roman" w:hAnsi="Times New Roman" w:eastAsia="Times New Roman"/>
                <w:b/>
                <w:b/>
              </w:rPr>
            </w:pPr>
            <w:r>
              <w:rPr>
                <w:rFonts w:eastAsia="Times New Roman" w:ascii="Times New Roman" w:hAnsi="Times New Roman"/>
                <w:b/>
              </w:rPr>
            </w:r>
          </w:p>
        </w:tc>
        <w:tc>
          <w:tcPr>
            <w:tcW w:w="4672" w:type="dxa"/>
            <w:tcBorders/>
            <w:shd w:color="auto" w:fill="auto" w:val="clear"/>
          </w:tcPr>
          <w:p>
            <w:pPr>
              <w:pStyle w:val="Normal"/>
              <w:spacing w:lineRule="auto" w:line="240" w:before="0" w:after="0"/>
              <w:ind w:left="142" w:hanging="0"/>
              <w:contextualSpacing/>
              <w:jc w:val="center"/>
              <w:rPr/>
            </w:pPr>
            <w:r>
              <w:rPr>
                <w:rFonts w:eastAsia="Times New Roman" w:ascii="Times New Roman" w:hAnsi="Times New Roman"/>
                <w:b/>
                <w:sz w:val="28"/>
                <w:szCs w:val="28"/>
              </w:rPr>
              <w:t>«Утверждаю»</w:t>
            </w:r>
          </w:p>
          <w:p>
            <w:pPr>
              <w:pStyle w:val="Normal"/>
              <w:spacing w:lineRule="auto" w:line="240" w:before="0" w:after="0"/>
              <w:ind w:left="142" w:hanging="0"/>
              <w:contextualSpacing/>
              <w:jc w:val="center"/>
              <w:rPr/>
            </w:pPr>
            <w:r>
              <w:rPr>
                <w:rFonts w:eastAsia="Times New Roman" w:ascii="Times New Roman" w:hAnsi="Times New Roman"/>
                <w:bCs/>
                <w:sz w:val="28"/>
                <w:szCs w:val="28"/>
              </w:rPr>
              <w:t xml:space="preserve">проректор по учебной работе </w:t>
            </w:r>
          </w:p>
          <w:p>
            <w:pPr>
              <w:pStyle w:val="Normal"/>
              <w:spacing w:lineRule="auto" w:line="240" w:before="0" w:after="0"/>
              <w:ind w:left="142" w:hanging="0"/>
              <w:contextualSpacing/>
              <w:jc w:val="center"/>
              <w:rPr/>
            </w:pPr>
            <w:r>
              <w:rPr>
                <w:rFonts w:eastAsia="Times New Roman" w:ascii="Times New Roman" w:hAnsi="Times New Roman"/>
                <w:bCs/>
                <w:sz w:val="28"/>
                <w:szCs w:val="28"/>
              </w:rPr>
              <w:t>д.м.н., профессор Чернышева Т.В.</w:t>
            </w:r>
          </w:p>
          <w:p>
            <w:pPr>
              <w:pStyle w:val="Normal"/>
              <w:spacing w:lineRule="auto" w:line="240" w:before="0" w:after="0"/>
              <w:ind w:left="142" w:hanging="0"/>
              <w:contextualSpacing/>
              <w:jc w:val="center"/>
              <w:rPr>
                <w:rFonts w:ascii="Times New Roman" w:hAnsi="Times New Roman" w:eastAsia="Times New Roman"/>
                <w:bCs/>
                <w:sz w:val="28"/>
                <w:szCs w:val="28"/>
              </w:rPr>
            </w:pPr>
            <w:r>
              <w:rPr>
                <w:rFonts w:eastAsia="Times New Roman" w:ascii="Times New Roman" w:hAnsi="Times New Roman"/>
                <w:bCs/>
                <w:sz w:val="28"/>
                <w:szCs w:val="28"/>
              </w:rPr>
            </w:r>
          </w:p>
          <w:p>
            <w:pPr>
              <w:pStyle w:val="Normal"/>
              <w:spacing w:before="0" w:after="160"/>
              <w:ind w:left="142" w:hanging="0"/>
              <w:contextualSpacing/>
              <w:jc w:val="center"/>
              <w:rPr/>
            </w:pPr>
            <w:r>
              <w:rPr>
                <w:rFonts w:eastAsia="Times New Roman" w:ascii="Times New Roman" w:hAnsi="Times New Roman"/>
                <w:bCs/>
                <w:sz w:val="28"/>
                <w:szCs w:val="28"/>
              </w:rPr>
              <w:t>«___» ___________ 2021</w:t>
            </w:r>
            <w:bookmarkStart w:id="1" w:name="_GoBack2"/>
            <w:bookmarkEnd w:id="1"/>
            <w:r>
              <w:rPr>
                <w:rFonts w:eastAsia="Times New Roman" w:ascii="Times New Roman" w:hAnsi="Times New Roman"/>
                <w:bCs/>
                <w:sz w:val="28"/>
                <w:szCs w:val="28"/>
              </w:rPr>
              <w:t xml:space="preserve"> года</w:t>
            </w:r>
          </w:p>
        </w:tc>
      </w:tr>
    </w:tbl>
    <w:p>
      <w:pPr>
        <w:pStyle w:val="Normal"/>
        <w:spacing w:lineRule="auto" w:line="240" w:before="0" w:after="0"/>
        <w:ind w:left="142" w:hanging="0"/>
        <w:contextualSpacing/>
        <w:jc w:val="center"/>
        <w:rPr>
          <w:rFonts w:ascii="Times New Roman" w:hAnsi="Times New Roman"/>
          <w:b/>
          <w:b/>
        </w:rPr>
      </w:pPr>
      <w:r>
        <w:rPr>
          <w:rFonts w:ascii="Times New Roman" w:hAnsi="Times New Roman"/>
          <w:b/>
        </w:rPr>
      </w:r>
    </w:p>
    <w:p>
      <w:pPr>
        <w:pStyle w:val="Normal"/>
        <w:spacing w:lineRule="auto" w:line="240" w:before="0" w:after="0"/>
        <w:ind w:left="142" w:hanging="0"/>
        <w:contextualSpacing/>
        <w:jc w:val="center"/>
        <w:rPr/>
      </w:pPr>
      <w:r>
        <w:rPr>
          <w:rFonts w:ascii="Times New Roman" w:hAnsi="Times New Roman"/>
          <w:b/>
          <w:sz w:val="28"/>
          <w:szCs w:val="28"/>
        </w:rPr>
        <w:t>Этап государственного экзамена:</w:t>
      </w:r>
    </w:p>
    <w:p>
      <w:pPr>
        <w:pStyle w:val="Normal"/>
        <w:spacing w:lineRule="auto" w:line="240" w:before="0" w:after="0"/>
        <w:ind w:left="142" w:hanging="0"/>
        <w:contextualSpacing/>
        <w:jc w:val="center"/>
        <w:rPr/>
      </w:pPr>
      <w:r>
        <w:rPr>
          <w:rFonts w:ascii="Times New Roman" w:hAnsi="Times New Roman"/>
          <w:b/>
          <w:sz w:val="28"/>
          <w:szCs w:val="28"/>
        </w:rPr>
        <w:t>Экзамен в устной форме по экзаменационным билетам</w:t>
      </w:r>
    </w:p>
    <w:p>
      <w:pPr>
        <w:pStyle w:val="Normal"/>
        <w:spacing w:lineRule="auto" w:line="240" w:before="0" w:after="0"/>
        <w:ind w:left="142" w:hanging="0"/>
        <w:contextualSpacing/>
        <w:jc w:val="center"/>
        <w:rPr/>
      </w:pPr>
      <w:r>
        <w:rPr>
          <w:rFonts w:ascii="Times New Roman" w:hAnsi="Times New Roman"/>
          <w:b/>
          <w:sz w:val="28"/>
          <w:szCs w:val="28"/>
        </w:rPr>
        <w:t>Уровень образования: высшее образование – подготовка кадров высшей квалификации</w:t>
      </w:r>
    </w:p>
    <w:p>
      <w:pPr>
        <w:pStyle w:val="Normal"/>
        <w:spacing w:lineRule="auto" w:line="240" w:before="0" w:after="0"/>
        <w:ind w:left="142" w:hanging="0"/>
        <w:contextualSpacing/>
        <w:jc w:val="center"/>
        <w:rPr/>
      </w:pPr>
      <w:r>
        <w:rPr>
          <w:rFonts w:ascii="Times New Roman" w:hAnsi="Times New Roman"/>
          <w:b/>
          <w:sz w:val="28"/>
          <w:szCs w:val="28"/>
        </w:rPr>
        <w:t xml:space="preserve"> </w:t>
      </w:r>
      <w:r>
        <w:rPr>
          <w:rFonts w:ascii="Times New Roman" w:hAnsi="Times New Roman"/>
          <w:b/>
          <w:sz w:val="28"/>
          <w:szCs w:val="28"/>
        </w:rPr>
        <w:t>Специальность: «31.08.53 Терапия»</w:t>
      </w:r>
    </w:p>
    <w:p>
      <w:pPr>
        <w:pStyle w:val="Normal"/>
        <w:spacing w:lineRule="auto" w:line="240" w:before="0" w:after="0"/>
        <w:ind w:left="142" w:hanging="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142" w:hanging="0"/>
        <w:contextualSpacing/>
        <w:jc w:val="center"/>
        <w:rPr/>
      </w:pPr>
      <w:r>
        <w:rPr>
          <w:rFonts w:ascii="Times New Roman" w:hAnsi="Times New Roman"/>
          <w:b/>
          <w:sz w:val="28"/>
          <w:szCs w:val="28"/>
        </w:rPr>
        <w:t>БИЛЕТ № 1</w:t>
      </w:r>
    </w:p>
    <w:p>
      <w:pPr>
        <w:pStyle w:val="Normal"/>
        <w:spacing w:lineRule="auto" w:line="240" w:before="0" w:after="0"/>
        <w:ind w:left="142" w:hanging="0"/>
        <w:contextualSpacing/>
        <w:rPr>
          <w:rFonts w:ascii="Times New Roman" w:hAnsi="Times New Roman"/>
          <w:b/>
          <w:b/>
          <w:sz w:val="24"/>
          <w:szCs w:val="24"/>
        </w:rPr>
      </w:pPr>
      <w:r>
        <w:rPr>
          <w:rFonts w:ascii="Times New Roman" w:hAnsi="Times New Roman"/>
          <w:b/>
          <w:sz w:val="24"/>
          <w:szCs w:val="24"/>
        </w:rPr>
      </w:r>
    </w:p>
    <w:p>
      <w:pPr>
        <w:pStyle w:val="NoSpacing"/>
        <w:ind w:left="142" w:hanging="0"/>
        <w:jc w:val="both"/>
        <w:rPr/>
      </w:pPr>
      <w:r>
        <w:rPr>
          <w:rFonts w:ascii="Times New Roman" w:hAnsi="Times New Roman"/>
          <w:b/>
          <w:sz w:val="28"/>
          <w:szCs w:val="28"/>
        </w:rPr>
        <w:t>1.</w:t>
      </w:r>
      <w:r>
        <w:rPr>
          <w:rFonts w:ascii="Times New Roman" w:hAnsi="Times New Roman"/>
          <w:sz w:val="28"/>
          <w:szCs w:val="28"/>
          <w:lang w:eastAsia="ru-RU"/>
        </w:rPr>
        <w:tab/>
        <w:t>Диффузный токсический зоб: этиология , патогенез, клинические синдромы.</w:t>
      </w:r>
    </w:p>
    <w:p>
      <w:pPr>
        <w:pStyle w:val="NoSpacing"/>
        <w:ind w:left="142" w:hanging="0"/>
        <w:jc w:val="both"/>
        <w:rPr/>
      </w:pPr>
      <w:r>
        <w:rPr>
          <w:rFonts w:ascii="Times New Roman" w:hAnsi="Times New Roman"/>
          <w:b/>
          <w:sz w:val="28"/>
          <w:szCs w:val="28"/>
        </w:rPr>
        <w:t>2.</w:t>
      </w:r>
      <w:r>
        <w:rPr>
          <w:rFonts w:ascii="Times New Roman" w:hAnsi="Times New Roman"/>
          <w:sz w:val="28"/>
          <w:szCs w:val="28"/>
          <w:lang w:eastAsia="ru-RU"/>
        </w:rPr>
        <w:t xml:space="preserve"> </w:t>
        <w:tab/>
        <w:t>Категории гипергликемий: диагностика, врачебная тактика.</w:t>
      </w:r>
    </w:p>
    <w:p>
      <w:pPr>
        <w:pStyle w:val="NoSpacing"/>
        <w:ind w:left="142" w:hanging="0"/>
        <w:jc w:val="both"/>
        <w:rPr/>
      </w:pPr>
      <w:r>
        <w:rPr>
          <w:rFonts w:ascii="Times New Roman" w:hAnsi="Times New Roman"/>
          <w:b/>
          <w:sz w:val="28"/>
          <w:szCs w:val="28"/>
        </w:rPr>
        <w:t>3.</w:t>
      </w:r>
      <w:r>
        <w:rPr>
          <w:rFonts w:ascii="Times New Roman" w:hAnsi="Times New Roman"/>
          <w:sz w:val="28"/>
          <w:szCs w:val="28"/>
          <w:lang w:eastAsia="ru-RU"/>
        </w:rPr>
        <w:t xml:space="preserve"> </w:t>
        <w:tab/>
        <w:t>Бигуаниды: механизм действия, показания, побочные действия.</w:t>
      </w:r>
    </w:p>
    <w:p>
      <w:pPr>
        <w:pStyle w:val="NoSpacing"/>
        <w:ind w:left="142" w:hanging="0"/>
        <w:rPr>
          <w:rFonts w:ascii="Times New Roman" w:hAnsi="Times New Roman"/>
          <w:b/>
          <w:b/>
        </w:rPr>
      </w:pPr>
      <w:r>
        <w:rPr>
          <w:rFonts w:ascii="Times New Roman" w:hAnsi="Times New Roman"/>
          <w:b/>
        </w:rPr>
      </w:r>
    </w:p>
    <w:tbl>
      <w:tblPr>
        <w:tblW w:w="9345" w:type="dxa"/>
        <w:jc w:val="left"/>
        <w:tblInd w:w="-108" w:type="dxa"/>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shd w:color="auto" w:fill="auto" w:val="clear"/>
          </w:tcPr>
          <w:p>
            <w:pPr>
              <w:pStyle w:val="Normal"/>
              <w:spacing w:lineRule="auto" w:line="240" w:before="0" w:after="0"/>
              <w:ind w:left="142" w:hanging="0"/>
              <w:contextualSpacing/>
              <w:rPr/>
            </w:pPr>
            <w:r>
              <w:rPr>
                <w:rFonts w:eastAsia="Times New Roman" w:ascii="Times New Roman" w:hAnsi="Times New Roman"/>
                <w:sz w:val="28"/>
                <w:szCs w:val="28"/>
              </w:rPr>
              <w:t xml:space="preserve">Заведующий кафедрой </w:t>
            </w:r>
          </w:p>
          <w:p>
            <w:pPr>
              <w:pStyle w:val="Normal"/>
              <w:spacing w:lineRule="auto" w:line="240" w:before="0" w:after="0"/>
              <w:ind w:left="142" w:hanging="0"/>
              <w:contextualSpacing/>
              <w:rPr/>
            </w:pPr>
            <w:r>
              <w:rPr>
                <w:rFonts w:eastAsia="Times New Roman" w:ascii="Times New Roman" w:hAnsi="Times New Roman"/>
                <w:sz w:val="28"/>
                <w:szCs w:val="28"/>
              </w:rPr>
              <w:t>факультетской терапии</w:t>
            </w:r>
          </w:p>
          <w:p>
            <w:pPr>
              <w:pStyle w:val="Normal"/>
              <w:spacing w:lineRule="auto" w:line="240" w:before="0" w:after="0"/>
              <w:ind w:left="142" w:hanging="0"/>
              <w:contextualSpacing/>
              <w:rPr/>
            </w:pPr>
            <w:r>
              <w:rPr>
                <w:rFonts w:eastAsia="Times New Roman" w:ascii="Times New Roman" w:hAnsi="Times New Roman"/>
                <w:sz w:val="28"/>
                <w:szCs w:val="28"/>
              </w:rPr>
              <w:t xml:space="preserve">д.м.н., профессор </w:t>
            </w:r>
          </w:p>
        </w:tc>
        <w:tc>
          <w:tcPr>
            <w:tcW w:w="4672" w:type="dxa"/>
            <w:tcBorders/>
            <w:shd w:color="auto" w:fill="auto" w:val="clear"/>
          </w:tcPr>
          <w:p>
            <w:pPr>
              <w:pStyle w:val="Normal"/>
              <w:spacing w:lineRule="auto" w:line="240" w:before="0" w:after="0"/>
              <w:ind w:left="142" w:hanging="0"/>
              <w:contextualSpacing/>
              <w:rPr>
                <w:rFonts w:ascii="Times New Roman" w:hAnsi="Times New Roman" w:eastAsia="Times New Roman"/>
                <w:sz w:val="28"/>
                <w:szCs w:val="28"/>
                <w:highlight w:val="green"/>
              </w:rPr>
            </w:pPr>
            <w:r>
              <w:rPr>
                <w:rFonts w:eastAsia="Times New Roman" w:ascii="Times New Roman" w:hAnsi="Times New Roman"/>
                <w:sz w:val="28"/>
                <w:szCs w:val="28"/>
                <w:highlight w:val="green"/>
              </w:rPr>
            </w:r>
          </w:p>
          <w:p>
            <w:pPr>
              <w:pStyle w:val="Normal"/>
              <w:spacing w:lineRule="auto" w:line="240" w:before="0" w:after="0"/>
              <w:ind w:left="142" w:hanging="0"/>
              <w:contextualSpacing/>
              <w:rPr>
                <w:rFonts w:ascii="Times New Roman" w:hAnsi="Times New Roman" w:eastAsia="Times New Roman"/>
                <w:sz w:val="28"/>
                <w:szCs w:val="28"/>
                <w:highlight w:val="green"/>
              </w:rPr>
            </w:pPr>
            <w:r>
              <w:rPr>
                <w:rFonts w:eastAsia="Times New Roman" w:ascii="Times New Roman" w:hAnsi="Times New Roman"/>
                <w:sz w:val="28"/>
                <w:szCs w:val="28"/>
                <w:highlight w:val="green"/>
              </w:rPr>
            </w:r>
          </w:p>
          <w:p>
            <w:pPr>
              <w:pStyle w:val="Normal"/>
              <w:spacing w:lineRule="auto" w:line="240" w:before="0" w:after="0"/>
              <w:ind w:left="142" w:hanging="0"/>
              <w:contextualSpacing/>
              <w:jc w:val="center"/>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Р.И.Сайфутдинов    </w:t>
            </w:r>
            <w:r>
              <w:rPr>
                <w:rFonts w:eastAsia="Times New Roman" w:ascii="Times New Roman" w:hAnsi="Times New Roman"/>
                <w:sz w:val="28"/>
                <w:szCs w:val="28"/>
                <w:highlight w:val="green"/>
              </w:rPr>
              <w:t xml:space="preserve"> </w:t>
            </w:r>
          </w:p>
          <w:p>
            <w:pPr>
              <w:pStyle w:val="Normal"/>
              <w:spacing w:lineRule="auto" w:line="240" w:before="0" w:after="0"/>
              <w:ind w:left="142" w:hanging="0"/>
              <w:contextualSpacing/>
              <w:jc w:val="right"/>
              <w:rPr>
                <w:rFonts w:ascii="Times New Roman" w:hAnsi="Times New Roman" w:eastAsia="Times New Roman"/>
                <w:sz w:val="28"/>
                <w:szCs w:val="28"/>
                <w:highlight w:val="green"/>
              </w:rPr>
            </w:pPr>
            <w:r>
              <w:rPr>
                <w:rFonts w:eastAsia="Times New Roman" w:ascii="Times New Roman" w:hAnsi="Times New Roman"/>
                <w:sz w:val="28"/>
                <w:szCs w:val="28"/>
                <w:highlight w:val="green"/>
              </w:rPr>
            </w:r>
          </w:p>
        </w:tc>
      </w:tr>
      <w:tr>
        <w:trPr/>
        <w:tc>
          <w:tcPr>
            <w:tcW w:w="4672" w:type="dxa"/>
            <w:tcBorders/>
            <w:shd w:color="auto" w:fill="auto" w:val="clear"/>
          </w:tcPr>
          <w:p>
            <w:pPr>
              <w:pStyle w:val="Normal"/>
              <w:spacing w:lineRule="auto" w:line="240" w:before="0" w:after="0"/>
              <w:ind w:left="142" w:hanging="0"/>
              <w:contextualSpacing/>
              <w:rPr/>
            </w:pPr>
            <w:r>
              <w:rPr>
                <w:rFonts w:eastAsia="Times New Roman" w:ascii="Times New Roman" w:hAnsi="Times New Roman"/>
                <w:sz w:val="28"/>
                <w:szCs w:val="28"/>
              </w:rPr>
              <w:t>Председатель учебно-методической комиссии по подготовке кадров высшей квалификации</w:t>
            </w:r>
          </w:p>
          <w:p>
            <w:pPr>
              <w:pStyle w:val="Normal"/>
              <w:spacing w:lineRule="auto" w:line="240" w:before="0" w:after="0"/>
              <w:ind w:left="142" w:hanging="0"/>
              <w:contextualSpacing/>
              <w:rPr/>
            </w:pPr>
            <w:r>
              <w:rPr>
                <w:rFonts w:eastAsia="Times New Roman" w:ascii="Times New Roman" w:hAnsi="Times New Roman"/>
                <w:sz w:val="28"/>
                <w:szCs w:val="28"/>
              </w:rPr>
              <w:t xml:space="preserve">д.м.н., профессор </w:t>
            </w:r>
          </w:p>
        </w:tc>
        <w:tc>
          <w:tcPr>
            <w:tcW w:w="4672" w:type="dxa"/>
            <w:tcBorders/>
            <w:shd w:color="auto" w:fill="auto" w:val="clear"/>
          </w:tcPr>
          <w:p>
            <w:pPr>
              <w:pStyle w:val="Normal"/>
              <w:spacing w:lineRule="auto" w:line="240" w:before="0" w:after="0"/>
              <w:ind w:left="142" w:hanging="0"/>
              <w:contextualSpacing/>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left="142" w:hanging="0"/>
              <w:contextualSpacing/>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left="142" w:hanging="0"/>
              <w:contextualSpacing/>
              <w:jc w:val="right"/>
              <w:rPr/>
            </w:pPr>
            <w:r>
              <w:rPr>
                <w:rFonts w:eastAsia="Times New Roman" w:ascii="Times New Roman" w:hAnsi="Times New Roman"/>
                <w:sz w:val="28"/>
                <w:szCs w:val="28"/>
              </w:rPr>
              <w:t>Г.Ю. Евстифеева</w:t>
            </w:r>
          </w:p>
          <w:p>
            <w:pPr>
              <w:pStyle w:val="Normal"/>
              <w:spacing w:lineRule="auto" w:line="240" w:before="0" w:after="0"/>
              <w:ind w:left="142" w:hanging="0"/>
              <w:contextualSpacing/>
              <w:jc w:val="right"/>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left="142" w:hanging="0"/>
              <w:contextualSpacing/>
              <w:jc w:val="right"/>
              <w:rPr>
                <w:rFonts w:ascii="Times New Roman" w:hAnsi="Times New Roman" w:eastAsia="Times New Roman"/>
                <w:sz w:val="28"/>
                <w:szCs w:val="28"/>
              </w:rPr>
            </w:pPr>
            <w:r>
              <w:rPr>
                <w:rFonts w:eastAsia="Times New Roman" w:ascii="Times New Roman" w:hAnsi="Times New Roman"/>
                <w:sz w:val="28"/>
                <w:szCs w:val="28"/>
              </w:rPr>
            </w:r>
          </w:p>
        </w:tc>
      </w:tr>
      <w:tr>
        <w:trPr/>
        <w:tc>
          <w:tcPr>
            <w:tcW w:w="4672" w:type="dxa"/>
            <w:tcBorders/>
            <w:shd w:color="auto" w:fill="auto" w:val="clear"/>
          </w:tcPr>
          <w:p>
            <w:pPr>
              <w:pStyle w:val="Normal"/>
              <w:spacing w:lineRule="auto" w:line="240" w:before="0" w:after="0"/>
              <w:ind w:left="142" w:hanging="0"/>
              <w:contextualSpacing/>
              <w:rPr/>
            </w:pPr>
            <w:r>
              <w:rPr>
                <w:rFonts w:eastAsia="Times New Roman" w:ascii="Times New Roman" w:hAnsi="Times New Roman"/>
                <w:sz w:val="28"/>
                <w:szCs w:val="28"/>
              </w:rPr>
              <w:t>Декан факультета подготовки кадров высшей квалификации</w:t>
            </w:r>
          </w:p>
          <w:p>
            <w:pPr>
              <w:pStyle w:val="Normal"/>
              <w:spacing w:lineRule="auto" w:line="240" w:before="0" w:after="0"/>
              <w:ind w:left="142" w:hanging="0"/>
              <w:contextualSpacing/>
              <w:rPr/>
            </w:pPr>
            <w:r>
              <w:rPr>
                <w:rFonts w:eastAsia="Times New Roman" w:ascii="Times New Roman" w:hAnsi="Times New Roman"/>
                <w:sz w:val="28"/>
                <w:szCs w:val="28"/>
              </w:rPr>
              <w:t>к.м.н., доцент</w:t>
            </w:r>
          </w:p>
        </w:tc>
        <w:tc>
          <w:tcPr>
            <w:tcW w:w="4672" w:type="dxa"/>
            <w:tcBorders/>
            <w:shd w:color="auto" w:fill="auto" w:val="clear"/>
          </w:tcPr>
          <w:p>
            <w:pPr>
              <w:pStyle w:val="Normal"/>
              <w:spacing w:lineRule="auto" w:line="240" w:before="0" w:after="0"/>
              <w:ind w:left="142" w:hanging="0"/>
              <w:contextualSpacing/>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left="142" w:hanging="0"/>
              <w:contextualSpacing/>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left="142" w:right="378" w:hanging="0"/>
              <w:contextualSpacing/>
              <w:jc w:val="right"/>
              <w:rPr/>
            </w:pPr>
            <w:r>
              <w:rPr>
                <w:rFonts w:eastAsia="Times New Roman" w:ascii="Times New Roman" w:hAnsi="Times New Roman"/>
                <w:sz w:val="28"/>
                <w:szCs w:val="28"/>
              </w:rPr>
              <w:t xml:space="preserve"> </w:t>
            </w:r>
            <w:r>
              <w:rPr>
                <w:rFonts w:eastAsia="Times New Roman" w:ascii="Times New Roman" w:hAnsi="Times New Roman"/>
                <w:sz w:val="28"/>
                <w:szCs w:val="28"/>
              </w:rPr>
              <w:t>И.В. Ткаченко</w:t>
            </w:r>
          </w:p>
        </w:tc>
      </w:tr>
    </w:tbl>
    <w:p>
      <w:pPr>
        <w:pStyle w:val="Normal"/>
        <w:spacing w:lineRule="auto" w:line="240" w:before="0" w:after="0"/>
        <w:ind w:left="142" w:hanging="0"/>
        <w:contextualSpacing/>
        <w:rPr>
          <w:rFonts w:ascii="Times New Roman" w:hAnsi="Times New Roman"/>
        </w:rPr>
      </w:pPr>
      <w:r>
        <w:rPr>
          <w:rFonts w:ascii="Times New Roman" w:hAnsi="Times New Roman"/>
        </w:rPr>
      </w:r>
    </w:p>
    <w:p>
      <w:pPr>
        <w:pStyle w:val="Normal"/>
        <w:spacing w:lineRule="auto" w:line="240" w:before="0" w:after="0"/>
        <w:ind w:left="142" w:hanging="0"/>
        <w:contextualSpacing/>
        <w:rPr>
          <w:rFonts w:ascii="Times New Roman" w:hAnsi="Times New Roman"/>
        </w:rPr>
      </w:pPr>
      <w:r>
        <w:rPr>
          <w:rFonts w:ascii="Times New Roman" w:hAnsi="Times New Roman"/>
        </w:rPr>
      </w:r>
    </w:p>
    <w:p>
      <w:pPr>
        <w:pStyle w:val="Normal"/>
        <w:ind w:left="0" w:hanging="0"/>
        <w:jc w:val="center"/>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jc w:val="center"/>
        <w:rPr>
          <w:rFonts w:ascii="Times New Roman" w:hAnsi="Times New Roman"/>
          <w:b/>
          <w:b/>
          <w:sz w:val="28"/>
          <w:szCs w:val="28"/>
        </w:rPr>
      </w:pPr>
      <w:r>
        <w:rPr>
          <w:rFonts w:ascii="Times New Roman" w:hAnsi="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10"/>
        <w:tblW w:w="9776" w:type="dxa"/>
        <w:jc w:val="left"/>
        <w:tblInd w:w="0" w:type="dxa"/>
        <w:tblCellMar>
          <w:top w:w="0" w:type="dxa"/>
          <w:left w:w="108" w:type="dxa"/>
          <w:bottom w:w="0" w:type="dxa"/>
          <w:right w:w="108" w:type="dxa"/>
        </w:tblCellMar>
        <w:tblLook w:firstRow="1" w:noVBand="1" w:lastRow="0" w:firstColumn="1" w:lastColumn="0" w:noHBand="0" w:val="04a0"/>
      </w:tblPr>
      <w:tblGrid>
        <w:gridCol w:w="391"/>
        <w:gridCol w:w="2408"/>
        <w:gridCol w:w="4707"/>
        <w:gridCol w:w="2269"/>
      </w:tblGrid>
      <w:tr>
        <w:trPr>
          <w:trHeight w:val="1304" w:hRule="atLeast"/>
        </w:trPr>
        <w:tc>
          <w:tcPr>
            <w:tcW w:w="391" w:type="dxa"/>
            <w:tcBorders/>
            <w:shd w:fill="auto" w:val="clear"/>
          </w:tcPr>
          <w:p>
            <w:pPr>
              <w:pStyle w:val="Normal"/>
              <w:spacing w:lineRule="auto" w:line="240" w:before="0" w:after="0"/>
              <w:ind w:left="720" w:firstLine="7"/>
              <w:contextualSpacing/>
              <w:rPr>
                <w:b/>
                <w:b/>
                <w:sz w:val="24"/>
                <w:szCs w:val="24"/>
              </w:rPr>
            </w:pPr>
            <w:r>
              <w:rPr>
                <w:rFonts w:eastAsia="Times New Roman" w:cs="Times New Roman" w:ascii="Times New Roman" w:hAnsi="Times New Roman"/>
                <w:b/>
                <w:sz w:val="24"/>
                <w:szCs w:val="24"/>
                <w:lang w:eastAsia="ru-RU"/>
              </w:rPr>
              <w:t>№</w:t>
            </w:r>
          </w:p>
        </w:tc>
        <w:tc>
          <w:tcPr>
            <w:tcW w:w="2408"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Проверяемая компетенция</w:t>
            </w:r>
          </w:p>
        </w:tc>
        <w:tc>
          <w:tcPr>
            <w:tcW w:w="4707" w:type="dxa"/>
            <w:tcBorders/>
            <w:shd w:fill="auto" w:val="clear"/>
          </w:tcPr>
          <w:p>
            <w:pPr>
              <w:pStyle w:val="Normal"/>
              <w:spacing w:lineRule="auto" w:line="240" w:before="0" w:after="0"/>
              <w:contextualSpacing/>
              <w:jc w:val="center"/>
              <w:rPr>
                <w:sz w:val="24"/>
                <w:szCs w:val="24"/>
              </w:rPr>
            </w:pPr>
            <w:r>
              <w:rPr>
                <w:rFonts w:eastAsia="Times New Roman" w:cs="Times New Roman" w:ascii="Times New Roman" w:hAnsi="Times New Roman"/>
                <w:sz w:val="24"/>
                <w:szCs w:val="24"/>
                <w:lang w:eastAsia="ru-RU"/>
              </w:rPr>
              <w:t>Дескриптор</w:t>
            </w:r>
          </w:p>
        </w:tc>
        <w:tc>
          <w:tcPr>
            <w:tcW w:w="2269" w:type="dxa"/>
            <w:tcBorders/>
            <w:shd w:fill="auto" w:val="clear"/>
          </w:tcPr>
          <w:p>
            <w:pPr>
              <w:pStyle w:val="Normal"/>
              <w:spacing w:lineRule="auto" w:line="240" w:before="0" w:after="0"/>
              <w:contextualSpacing/>
              <w:jc w:val="center"/>
              <w:rPr>
                <w:sz w:val="24"/>
                <w:szCs w:val="24"/>
              </w:rPr>
            </w:pPr>
            <w:r>
              <w:rPr>
                <w:rFonts w:eastAsia="Times New Roman" w:cs="Times New Roman" w:ascii="Times New Roman" w:hAnsi="Times New Roman"/>
                <w:sz w:val="24"/>
                <w:szCs w:val="24"/>
                <w:lang w:eastAsia="ru-RU"/>
              </w:rPr>
              <w:t>Контрольно-оценочное средство (номер вопроса/практического задания)</w:t>
            </w:r>
          </w:p>
        </w:tc>
      </w:tr>
      <w:tr>
        <w:trPr/>
        <w:tc>
          <w:tcPr>
            <w:tcW w:w="391" w:type="dxa"/>
            <w:vMerge w:val="restart"/>
            <w:tcBorders/>
            <w:shd w:fill="auto" w:val="clear"/>
          </w:tcPr>
          <w:p>
            <w:pPr>
              <w:pStyle w:val="Normal"/>
              <w:spacing w:lineRule="auto" w:line="240" w:before="0" w:after="0"/>
              <w:ind w:left="720" w:firstLine="7"/>
              <w:contextualSpacing/>
              <w:rPr>
                <w:sz w:val="24"/>
                <w:szCs w:val="24"/>
              </w:rPr>
            </w:pPr>
            <w:r>
              <w:rPr>
                <w:rFonts w:eastAsia="Times New Roman" w:cs="Times New Roman" w:ascii="Times New Roman" w:hAnsi="Times New Roman"/>
                <w:sz w:val="24"/>
                <w:szCs w:val="24"/>
                <w:lang w:eastAsia="ru-RU"/>
              </w:rPr>
              <w:t>1</w:t>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 -1</w:t>
            </w:r>
          </w:p>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теоретические основы раздела: факторы риска, особенности этиопатогенеза, принципы ранней диагностики и виды профилактики различных эндокринных заболеваний.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вопросы №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проводить мероприятия по сохранению и укреплению здоровья - формирование здорового образа жизни, предупреждение возникновения различных эндокринных заболеваний. Проводить раннюю диагностику, выявление причин и условий их возникновения и развития, устранение вредного влияния факторов среды обитания пациента</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 получением исчерпывающей информации от больного, применением объективных методов исследования, выявлением общих и специфических признаков эндокринных заболеваний, оценкой данных лабораторных и биохимических методов исследования, а также дополнительных методов исследования.</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1,2</w:t>
            </w:r>
          </w:p>
        </w:tc>
      </w:tr>
      <w:tr>
        <w:trPr/>
        <w:tc>
          <w:tcPr>
            <w:tcW w:w="391" w:type="dxa"/>
            <w:vMerge w:val="restart"/>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 -10</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основы законодательства о здравоохранении и директивные документы, определяющие деятельность органов и учреждений органов здравоохранения; клинические рекомендации, стандарты оказания медицинской помощи, организацию эндокринологической помощи в стране больным с различными эндокринными заболеваниями.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вопросы №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организовать медицинскую помощь на разных уровнях (местном, областном, федеральном) больным с различными эндокринологическими заболеваниями.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1</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 технологией оценивания качества оказания медицинской помощи с использованием основных медико-статистических показателей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1,2</w:t>
            </w:r>
          </w:p>
        </w:tc>
      </w:tr>
      <w:tr>
        <w:trPr/>
        <w:tc>
          <w:tcPr>
            <w:tcW w:w="391" w:type="dxa"/>
            <w:vMerge w:val="restart"/>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ПК-12:</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Знать-основы лечебно-эвакуационного обеспечения населения в чрезвычайных ситуациях мирного и военного времени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вопросы №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Уметь-грамотно определять необходимость в проведение мероприятий лечебно-эвакуационного обеспечения</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 навыками организации лечебно-эвакуационного обеспечения населения в чрезвычайных ситуациях мирного и военного времени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5</w:t>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 xml:space="preserve">ПК-2 </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методические рекомендации всех  разделов эндокринологии, основы организационно-профилактических мероприятий, основы организации и проведения диспансеризации больных  с различными эндокринными нарушениями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вопросы № 1-45</w:t>
            </w:r>
          </w:p>
        </w:tc>
      </w:tr>
      <w:tr>
        <w:trPr>
          <w:trHeight w:val="671" w:hRule="atLeast"/>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организовать и проводить профилактические медицинские осмотры населения, диспансеризацию больных с различными эндокринными нарушеиями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1,2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№-2</w:t>
            </w:r>
          </w:p>
        </w:tc>
      </w:tr>
      <w:tr>
        <w:trPr/>
        <w:tc>
          <w:tcPr>
            <w:tcW w:w="391"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6</w:t>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ПК-3</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основы санитарно-противоэпидемических мероприятий при ликвидации последствий чрезвычайных ситуаций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Вопросы №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грамотно определять необходимость и объем проведения санитарно-противоэпидемических мероприятий при ликвидации последствий чрезвычайных ситуаций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навыками организации санитарно-противоэпидемических мероприятий по контролю и защите продуктов питания, пищевого сырья, воды и организации их санитарной экспертизы в чрезвычайных ситуациях</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restart"/>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 - 4</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основные социально-гигиенические методики сбора и медико- статистического анализа информации о показателях здоровья взрослых и подростков, заболеваемости, распространенности различным эндокринных заболеваний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различных эндокринных заболеваний.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 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от различных эндокринных заболеваний.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задания:2</w:t>
            </w:r>
          </w:p>
        </w:tc>
      </w:tr>
      <w:tr>
        <w:trPr/>
        <w:tc>
          <w:tcPr>
            <w:tcW w:w="391" w:type="dxa"/>
            <w:vMerge w:val="restart"/>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 -5</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теоретические основы раздела: особенности этиологии, патогенеза, клиники, объективных данных, лабораторной и инструментальной диагностики, нозологические формы по Международной статистической классификацией болезней (МКБ) различных эндокринных заболеваний.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различных эндокринных заболеваний. </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задания:1,2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 получением исчерпывающей информации от больного, применением объективных методов исследования, выявлением общих и специфических признаков эндокринных   заболеваний.заболеваний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задания:1,2</w:t>
            </w:r>
          </w:p>
        </w:tc>
      </w:tr>
      <w:tr>
        <w:trPr/>
        <w:tc>
          <w:tcPr>
            <w:tcW w:w="391" w:type="dxa"/>
            <w:vMerge w:val="restart"/>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ПК-6</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со всеми эндокринными патологиями.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Вопросы №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методам лечения, назначить фармакотерапию и оценить ее результаты </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1.2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 профессиональными навыками, составляющими в совокупности готовность и способность решать практические задачи диагностики, лечения пациентов со всеми эндокринными заблеваниями.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1,2</w:t>
            </w:r>
          </w:p>
        </w:tc>
      </w:tr>
      <w:tr>
        <w:trPr/>
        <w:tc>
          <w:tcPr>
            <w:tcW w:w="391" w:type="dxa"/>
            <w:vMerge w:val="restart"/>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ПК-7</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основы лечебно-эвакуационного обеспечения населения в чрезвычайных ситуациях мирного и военного времени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Вопросы №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грамотно определять необходимость в проведение мероприятий лечебно-эвакуационного обеспечения</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 навыками организации лечебно-эвакуационного обеспечения населения в чрезвычайных ситуациях мирного и военного времени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restart"/>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ПК-7</w:t>
            </w:r>
          </w:p>
        </w:tc>
        <w:tc>
          <w:tcPr>
            <w:tcW w:w="4707" w:type="dxa"/>
            <w:tcBorders/>
            <w:shd w:fill="auto" w:val="clear"/>
          </w:tcPr>
          <w:p>
            <w:pPr>
              <w:pStyle w:val="Normal"/>
              <w:spacing w:lineRule="auto" w:line="240" w:before="0" w:after="0"/>
              <w:contextualSpacing/>
              <w:jc w:val="both"/>
              <w:rPr>
                <w:color w:val="000000"/>
                <w:sz w:val="24"/>
                <w:szCs w:val="24"/>
              </w:rPr>
            </w:pPr>
            <w:r>
              <w:rPr>
                <w:rFonts w:eastAsia="Times New Roman" w:cs="Times New Roman" w:ascii="Times New Roman" w:hAnsi="Times New Roman"/>
                <w:color w:val="000000"/>
                <w:sz w:val="24"/>
                <w:szCs w:val="24"/>
                <w:lang w:eastAsia="ru-RU"/>
              </w:rPr>
              <w:t>Знать - принципы организации санитарной охраны территории от заноса карантинных и других особо опасных инфекционных болезней; -принципы профилактики особо опасных и карантинных инфекций; -вопросы организации гигиенического воспитания и формирования здорового образа жизни у населения; -вопросы организации противоэпидемических мероприятий в чрезвычайных ситуациях</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jc w:val="both"/>
              <w:rPr>
                <w:color w:val="000000"/>
                <w:sz w:val="24"/>
                <w:szCs w:val="24"/>
              </w:rPr>
            </w:pPr>
            <w:r>
              <w:rPr>
                <w:rFonts w:eastAsia="Times New Roman" w:cs="Times New Roman" w:ascii="Times New Roman" w:hAnsi="Times New Roman"/>
                <w:color w:val="000000"/>
                <w:sz w:val="24"/>
                <w:szCs w:val="24"/>
                <w:lang w:eastAsia="ru-RU"/>
              </w:rPr>
              <w:t>Уметь - -организовать и проводить противоэпидемические мероприятия в очагах инфекционных болезней; -планировать работу по профилактике и борьбе с инфекционными болезнями в условиях ЧС; -организовать иммунопрофилактику детского и взрослого населения при эпид. неблагополучии; -проводить статистический анализ; - организовать ликвидацию чрезвычайных ситуаций,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jc w:val="both"/>
              <w:rPr>
                <w:color w:val="000000"/>
                <w:sz w:val="24"/>
                <w:szCs w:val="24"/>
              </w:rPr>
            </w:pPr>
            <w:r>
              <w:rPr>
                <w:rFonts w:eastAsia="Times New Roman" w:cs="Times New Roman" w:ascii="Times New Roman" w:hAnsi="Times New Roman"/>
                <w:color w:val="000000"/>
                <w:sz w:val="24"/>
                <w:szCs w:val="24"/>
                <w:lang w:eastAsia="ru-RU"/>
              </w:rPr>
              <w:t>Владеть - навыками работы с нормативно-правовыми документами; -навыками планирования и организации мероприятий при ЧС; -навыками в организации и проведении комплекса дезинфекционных и медицинских мероприятий в очагах инфекционных болезней и ЧС;</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задания:2</w:t>
            </w:r>
          </w:p>
        </w:tc>
      </w:tr>
      <w:tr>
        <w:trPr/>
        <w:tc>
          <w:tcPr>
            <w:tcW w:w="391" w:type="dxa"/>
            <w:vMerge w:val="restart"/>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ПК-8</w:t>
            </w:r>
          </w:p>
        </w:tc>
        <w:tc>
          <w:tcPr>
            <w:tcW w:w="4707" w:type="dxa"/>
            <w:tcBorders/>
            <w:shd w:fill="auto" w:val="clear"/>
          </w:tcPr>
          <w:p>
            <w:pPr>
              <w:pStyle w:val="Normal"/>
              <w:spacing w:lineRule="auto" w:line="240" w:before="0" w:after="0"/>
              <w:contextualSpacing/>
              <w:jc w:val="both"/>
              <w:rPr>
                <w:color w:val="000000"/>
                <w:sz w:val="24"/>
                <w:szCs w:val="24"/>
              </w:rPr>
            </w:pPr>
            <w:r>
              <w:rPr>
                <w:rFonts w:eastAsia="Times New Roman" w:cs="Times New Roman" w:ascii="Times New Roman" w:hAnsi="Times New Roman"/>
                <w:color w:val="000000"/>
                <w:sz w:val="24"/>
                <w:szCs w:val="24"/>
                <w:lang w:eastAsia="ru-RU"/>
              </w:rPr>
              <w:t>Знать - показания к назначению реабилитационных мероприятий и санаторно-курортного лечения детям с соматической патологией; принципы и основы проведения медицинской реабилитации и деятельности реабилитационных структур, критериев оценки качества реабилитационного процесса; медицинские, психологические и социальные аспекты реабилитации больных, страдающих эндокринными заболеваниями.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Вопросы №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jc w:val="both"/>
              <w:rPr>
                <w:color w:val="000000"/>
                <w:sz w:val="24"/>
                <w:szCs w:val="24"/>
              </w:rPr>
            </w:pPr>
            <w:r>
              <w:rPr>
                <w:rFonts w:eastAsia="Times New Roman" w:cs="Times New Roman" w:ascii="Times New Roman" w:hAnsi="Times New Roman"/>
                <w:color w:val="000000"/>
                <w:sz w:val="24"/>
                <w:szCs w:val="24"/>
                <w:lang w:eastAsia="ru-RU"/>
              </w:rPr>
              <w:t>Уметь - проводить отбор пациентов нуждающихся в медицинской реабилитации; руководствоваться нормативно-правовыми актами, определяющими правила и порядок проведения медицинской реабилитации; проводить анализ и оценивать качество и эффективность реабилитационного процесса.</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jc w:val="both"/>
              <w:rPr>
                <w:color w:val="000000"/>
                <w:sz w:val="24"/>
                <w:szCs w:val="24"/>
              </w:rPr>
            </w:pPr>
            <w:r>
              <w:rPr>
                <w:rFonts w:eastAsia="Times New Roman" w:cs="Times New Roman" w:ascii="Times New Roman" w:hAnsi="Times New Roman"/>
                <w:color w:val="000000"/>
                <w:sz w:val="24"/>
                <w:szCs w:val="24"/>
                <w:lang w:eastAsia="ru-RU"/>
              </w:rPr>
              <w:t>Владеть - алгоритмом использования лекарственные средств и немедикаментозных методов на разных этапах лечения и реабилитации в сфере компетенции врача-эндокринолога; навыками заполнения учетно-отчетной документации при направлении пациента на санаторно-курортное лечение и реабилитацию; навыками заполнения документации при направлении пациентов на медико-социальную экспертизу.</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restart"/>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ПК-9</w:t>
            </w:r>
          </w:p>
        </w:tc>
        <w:tc>
          <w:tcPr>
            <w:tcW w:w="4707" w:type="dxa"/>
            <w:tcBorders/>
            <w:shd w:fill="auto" w:val="clear"/>
          </w:tcPr>
          <w:p>
            <w:pPr>
              <w:pStyle w:val="Normal"/>
              <w:spacing w:lineRule="auto" w:line="240" w:before="0" w:after="0"/>
              <w:contextualSpacing/>
              <w:jc w:val="both"/>
              <w:rPr>
                <w:color w:val="000000"/>
                <w:sz w:val="24"/>
                <w:szCs w:val="24"/>
              </w:rPr>
            </w:pPr>
            <w:r>
              <w:rPr>
                <w:rFonts w:eastAsia="Times New Roman" w:cs="Times New Roman" w:ascii="Times New Roman" w:hAnsi="Times New Roman"/>
                <w:color w:val="000000"/>
                <w:sz w:val="24"/>
                <w:szCs w:val="24"/>
                <w:lang w:eastAsia="ru-RU"/>
              </w:rPr>
              <w:t>Знать - вопросы организации гигиенического воспитания и формирования здорового образа жизни у населения; принципы формирования у населения, пациентов и членов их семей мотивации, направленной на сохранение и укрепление своего здоровья и здоровья окружающих; основы психо-педагогической деятельности врача педиатра и принципы консультирования.</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Вопросы №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jc w:val="both"/>
              <w:rPr>
                <w:color w:val="000000"/>
                <w:sz w:val="24"/>
                <w:szCs w:val="24"/>
              </w:rPr>
            </w:pPr>
            <w:r>
              <w:rPr>
                <w:rFonts w:eastAsia="Times New Roman" w:cs="Times New Roman" w:ascii="Times New Roman" w:hAnsi="Times New Roman"/>
                <w:color w:val="000000"/>
                <w:sz w:val="24"/>
                <w:szCs w:val="24"/>
                <w:lang w:eastAsia="ru-RU"/>
              </w:rPr>
              <w:t>Уметь - применять принципы психолого-педагогической деятельности в профессиональном консультировании; работать с семью пациента, страдающего заболеваниями эндокринной системы,; реализовывать этические и деонтологичечкие аспекты врачебной деятельности в общении с коллегами и пациентами; проводить санитарно-просветительную работу среди населения с целью снижения риска инвалидизации пациентов, страдающих эндокринными заболеваниями и их социальной адаптации.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 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jc w:val="both"/>
              <w:rPr>
                <w:color w:val="000000"/>
                <w:sz w:val="24"/>
                <w:szCs w:val="24"/>
              </w:rPr>
            </w:pPr>
            <w:r>
              <w:rPr>
                <w:rFonts w:eastAsia="Times New Roman" w:cs="Times New Roman" w:ascii="Times New Roman" w:hAnsi="Times New Roman"/>
                <w:color w:val="000000"/>
                <w:sz w:val="24"/>
                <w:szCs w:val="24"/>
                <w:lang w:eastAsia="ru-RU"/>
              </w:rPr>
              <w:t>Владеть - навыками индивидуального и группового консультирования.</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 №2</w:t>
            </w:r>
          </w:p>
        </w:tc>
      </w:tr>
      <w:tr>
        <w:trPr/>
        <w:tc>
          <w:tcPr>
            <w:tcW w:w="391" w:type="dxa"/>
            <w:vMerge w:val="restart"/>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УК -1</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строение, физиологию и патофизиологию различных эндокринных желез организма</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определять морфологию, гормональную активность всех  эндокринных желез организма</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 навыками интерпретации результатов лабораторного и инструментального обследования в зависимости от патофизиологической стадии течения  эндокринных заболеваний.</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задания:2</w:t>
            </w:r>
          </w:p>
        </w:tc>
      </w:tr>
      <w:tr>
        <w:trPr/>
        <w:tc>
          <w:tcPr>
            <w:tcW w:w="391" w:type="dxa"/>
            <w:vMerge w:val="restart"/>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УК -2</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Знать - основы законодательства о здравоохранении и директивные документы, определяющие деятельность органов и учреждений органов здравоохранения; организацию эндокринологической помощи в стране, организацию скорой и неотложной помощи; показатели смертности от эндокринных заболеваний и мероприятия по их снижению; а также основы медицинской этики.</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управлять коллективом, толерантно воспринимать социальные, этнические, конфессиональные и культурные различия, находить индивидуальный подход к пациенту</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-навыками управления коллективом, преподавания в школе диабета, организации работы и обучения больных сахарным диабетом</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задания:2</w:t>
            </w:r>
          </w:p>
        </w:tc>
      </w:tr>
      <w:tr>
        <w:trPr/>
        <w:tc>
          <w:tcPr>
            <w:tcW w:w="391" w:type="dxa"/>
            <w:vMerge w:val="restart"/>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restart"/>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УК -3</w:t>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 xml:space="preserve">Знать - клинические рекомендации, стандарты оказания медицинской помощи больным с различными эндокринными патологиями </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Вопрос №1-45</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Уметь - составить план занятия, найти необходимые материалы для занятия, показать необходимые практические навыки, преподавать эндокринологию на разных уровнях: для среднего, высшего медицинского образования</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задания:1,2</w:t>
            </w:r>
          </w:p>
        </w:tc>
      </w:tr>
      <w:tr>
        <w:trPr/>
        <w:tc>
          <w:tcPr>
            <w:tcW w:w="391" w:type="dxa"/>
            <w:vMerge w:val="continue"/>
            <w:tcBorders/>
            <w:shd w:fill="auto" w:val="clear"/>
          </w:tcPr>
          <w:p>
            <w:pPr>
              <w:pStyle w:val="Normal"/>
              <w:spacing w:lineRule="auto" w:line="240" w:before="0" w:after="0"/>
              <w:ind w:left="720" w:firstLine="7"/>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8" w:type="dxa"/>
            <w:vMerge w:val="continue"/>
            <w:tcBorders/>
            <w:shd w:fill="auto" w:val="clear"/>
          </w:tcPr>
          <w:p>
            <w:pPr>
              <w:pStyle w:val="Normal"/>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07"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Владеть навыками преподавания и организации работы студентов на разных уровнях: для среднего, высшего медицинского образования.</w:t>
            </w:r>
          </w:p>
        </w:tc>
        <w:tc>
          <w:tcPr>
            <w:tcW w:w="2269" w:type="dxa"/>
            <w:tcBorders/>
            <w:shd w:fill="auto" w:val="clear"/>
          </w:tcPr>
          <w:p>
            <w:pPr>
              <w:pStyle w:val="Normal"/>
              <w:spacing w:lineRule="auto" w:line="240" w:before="0" w:after="0"/>
              <w:contextualSpacing/>
              <w:rPr>
                <w:sz w:val="24"/>
                <w:szCs w:val="24"/>
              </w:rPr>
            </w:pPr>
            <w:r>
              <w:rPr>
                <w:rFonts w:eastAsia="Times New Roman" w:cs="Times New Roman" w:ascii="Times New Roman" w:hAnsi="Times New Roman"/>
                <w:sz w:val="24"/>
                <w:szCs w:val="24"/>
                <w:lang w:eastAsia="ru-RU"/>
              </w:rPr>
              <w:t>Практические задания:1,2</w:t>
            </w:r>
            <w:bookmarkStart w:id="2" w:name="_GoBack"/>
            <w:bookmarkEnd w:id="2"/>
          </w:p>
        </w:tc>
      </w:tr>
    </w:tbl>
    <w:p>
      <w:pPr>
        <w:pStyle w:val="Normal"/>
        <w:spacing w:lineRule="auto" w:line="240" w:before="0" w:after="0"/>
        <w:contextualSpacing/>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both"/>
        <w:rPr/>
      </w:pPr>
      <w:r>
        <w:rPr/>
      </w:r>
    </w:p>
    <w:sectPr>
      <w:type w:val="nextPage"/>
      <w:pgSz w:w="11906" w:h="16838"/>
      <w:pgMar w:left="1418"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28"/>
        <w:i w:val="false"/>
        <w:b/>
        <w:szCs w:val="24"/>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3"/>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lvl w:ilvl="0">
      <w:start w:val="1"/>
      <w:numFmt w:val="decimal"/>
      <w:lvlText w:val="%1."/>
      <w:lvlJc w:val="left"/>
      <w:pPr>
        <w:ind w:left="0" w:hanging="0"/>
      </w:pPr>
      <w:rPr>
        <w:smallCaps w:val="false"/>
        <w:caps w:val="false"/>
        <w:dstrike w:val="false"/>
        <w:strike w:val="false"/>
        <w:sz w:val="28"/>
        <w:spacing w:val="0"/>
        <w:i w:val="false"/>
        <w:u w:val="none"/>
        <w:b/>
        <w:szCs w:val="24"/>
        <w:iCs w:val="false"/>
        <w:bCs w:val="false"/>
        <w:w w:val="100"/>
        <w:rFonts w:ascii="Times New Roman" w:hAnsi="Times New Roman" w:cs="Times New Roman"/>
        <w:color w:val="000000"/>
      </w:rPr>
    </w:lvl>
    <w:lvl w:ilvl="1">
      <w:start w:val="1"/>
      <w:numFmt w:val="decimal"/>
      <w:lvlText w:val="%2."/>
      <w:lvlJc w:val="left"/>
      <w:pPr>
        <w:ind w:left="0" w:hanging="0"/>
      </w:pPr>
      <w:rPr>
        <w:smallCaps w:val="false"/>
        <w:caps w:val="false"/>
        <w:dstrike w:val="false"/>
        <w:strike w:val="false"/>
        <w:sz w:val="28"/>
        <w:spacing w:val="0"/>
        <w:i w:val="false"/>
        <w:u w:val="none"/>
        <w:b w:val="false"/>
        <w:szCs w:val="22"/>
        <w:iCs w:val="false"/>
        <w:bCs w:val="false"/>
        <w:w w:val="100"/>
        <w:rFonts w:cs="Times New Roman"/>
        <w:color w:val="000000"/>
      </w:rPr>
    </w:lvl>
    <w:lvl w:ilvl="2">
      <w:start w:val="1"/>
      <w:numFmt w:val="decimal"/>
      <w:lvlText w:val="%3."/>
      <w:lvlJc w:val="left"/>
      <w:pPr>
        <w:ind w:left="0" w:hanging="0"/>
      </w:pPr>
      <w:rPr>
        <w:smallCaps w:val="false"/>
        <w:caps w:val="false"/>
        <w:dstrike w:val="false"/>
        <w:strike w:val="false"/>
        <w:sz w:val="22"/>
        <w:spacing w:val="0"/>
        <w:i w:val="false"/>
        <w:u w:val="none"/>
        <w:b w:val="false"/>
        <w:szCs w:val="22"/>
        <w:iCs w:val="false"/>
        <w:bCs w:val="false"/>
        <w:w w:val="100"/>
        <w:rFonts w:cs="Times New Roman"/>
        <w:color w:val="000000"/>
      </w:rPr>
    </w:lvl>
    <w:lvl w:ilvl="3">
      <w:start w:val="1"/>
      <w:numFmt w:val="decimal"/>
      <w:lvlText w:val="%4."/>
      <w:lvlJc w:val="left"/>
      <w:pPr>
        <w:ind w:left="0" w:hanging="0"/>
      </w:pPr>
      <w:rPr>
        <w:smallCaps w:val="false"/>
        <w:caps w:val="false"/>
        <w:dstrike w:val="false"/>
        <w:strike w:val="false"/>
        <w:sz w:val="22"/>
        <w:spacing w:val="0"/>
        <w:i w:val="false"/>
        <w:u w:val="none"/>
        <w:b w:val="false"/>
        <w:szCs w:val="22"/>
        <w:iCs w:val="false"/>
        <w:bCs w:val="false"/>
        <w:w w:val="100"/>
        <w:rFonts w:cs="Times New Roman"/>
        <w:color w:val="000000"/>
      </w:rPr>
    </w:lvl>
    <w:lvl w:ilvl="4">
      <w:start w:val="1"/>
      <w:numFmt w:val="decimal"/>
      <w:lvlText w:val="%5."/>
      <w:lvlJc w:val="left"/>
      <w:pPr>
        <w:ind w:left="0" w:hanging="0"/>
      </w:pPr>
      <w:rPr>
        <w:smallCaps w:val="false"/>
        <w:caps w:val="false"/>
        <w:dstrike w:val="false"/>
        <w:strike w:val="false"/>
        <w:sz w:val="22"/>
        <w:spacing w:val="0"/>
        <w:i w:val="false"/>
        <w:u w:val="none"/>
        <w:b w:val="false"/>
        <w:szCs w:val="22"/>
        <w:iCs w:val="false"/>
        <w:bCs w:val="false"/>
        <w:w w:val="100"/>
        <w:rFonts w:cs="Times New Roman"/>
        <w:color w:val="000000"/>
      </w:rPr>
    </w:lvl>
    <w:lvl w:ilvl="5">
      <w:start w:val="1"/>
      <w:numFmt w:val="decimal"/>
      <w:lvlText w:val="%6."/>
      <w:lvlJc w:val="left"/>
      <w:pPr>
        <w:ind w:left="0" w:hanging="0"/>
      </w:pPr>
      <w:rPr>
        <w:smallCaps w:val="false"/>
        <w:caps w:val="false"/>
        <w:dstrike w:val="false"/>
        <w:strike w:val="false"/>
        <w:sz w:val="24"/>
        <w:spacing w:val="0"/>
        <w:i w:val="false"/>
        <w:u w:val="none"/>
        <w:b/>
        <w:szCs w:val="24"/>
        <w:iCs w:val="false"/>
        <w:bCs w:val="false"/>
        <w:w w:val="100"/>
        <w:rFonts w:cs="Times New Roman"/>
        <w:color w:val="000000"/>
      </w:rPr>
    </w:lvl>
    <w:lvl w:ilvl="6">
      <w:start w:val="1"/>
      <w:numFmt w:val="decimal"/>
      <w:lvlText w:val="%7."/>
      <w:lvlJc w:val="left"/>
      <w:pPr>
        <w:ind w:left="0" w:hanging="0"/>
      </w:pPr>
      <w:rPr>
        <w:smallCaps w:val="false"/>
        <w:caps w:val="false"/>
        <w:dstrike w:val="false"/>
        <w:strike w:val="false"/>
        <w:sz w:val="24"/>
        <w:spacing w:val="0"/>
        <w:i w:val="false"/>
        <w:u w:val="none"/>
        <w:b/>
        <w:szCs w:val="24"/>
        <w:iCs w:val="false"/>
        <w:bCs w:val="false"/>
        <w:w w:val="100"/>
        <w:rFonts w:cs="Times New Roman"/>
        <w:color w:val="000000"/>
      </w:rPr>
    </w:lvl>
    <w:lvl w:ilvl="7">
      <w:start w:val="1"/>
      <w:numFmt w:val="decimal"/>
      <w:lvlText w:val="%8."/>
      <w:lvlJc w:val="left"/>
      <w:pPr>
        <w:ind w:left="0" w:hanging="0"/>
      </w:pPr>
      <w:rPr>
        <w:smallCaps w:val="false"/>
        <w:caps w:val="false"/>
        <w:dstrike w:val="false"/>
        <w:strike w:val="false"/>
        <w:sz w:val="24"/>
        <w:spacing w:val="0"/>
        <w:i w:val="false"/>
        <w:u w:val="none"/>
        <w:b/>
        <w:szCs w:val="24"/>
        <w:iCs w:val="false"/>
        <w:bCs w:val="false"/>
        <w:w w:val="100"/>
        <w:rFonts w:cs="Times New Roman"/>
        <w:color w:val="000000"/>
      </w:rPr>
    </w:lvl>
    <w:lvl w:ilvl="8">
      <w:start w:val="1"/>
      <w:numFmt w:val="decimal"/>
      <w:lvlText w:val="%9."/>
      <w:lvlJc w:val="left"/>
      <w:pPr>
        <w:ind w:left="0" w:hanging="0"/>
      </w:pPr>
      <w:rPr>
        <w:smallCaps w:val="false"/>
        <w:caps w:val="false"/>
        <w:dstrike w:val="false"/>
        <w:strike w:val="false"/>
        <w:sz w:val="24"/>
        <w:spacing w:val="0"/>
        <w:i w:val="false"/>
        <w:u w:val="none"/>
        <w:b/>
        <w:szCs w:val="24"/>
        <w:iCs w:val="false"/>
        <w:bCs w:val="false"/>
        <w:w w:val="100"/>
        <w:rFonts w:cs="Times New Roman"/>
        <w:color w:val="000000"/>
      </w:rPr>
    </w:lvl>
  </w:abstractNum>
  <w:abstractNum w:abstractNumId="5">
    <w:lvl w:ilvl="0">
      <w:start w:val="1"/>
      <w:numFmt w:val="decimal"/>
      <w:lvlText w:val="%1."/>
      <w:lvlJc w:val="left"/>
      <w:pPr>
        <w:ind w:left="1069" w:hanging="360"/>
      </w:pPr>
      <w:rPr>
        <w:sz w:val="28"/>
        <w:i/>
        <w:b/>
        <w:rFonts w:ascii="Times New Roman" w:hAnsi="Times New Roman" w:eastAsia="Times New Roman"/>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lvl w:ilvl="0">
      <w:start w:val="1"/>
      <w:numFmt w:val="decimal"/>
      <w:lvlText w:val="%1."/>
      <w:lvlJc w:val="left"/>
      <w:pPr>
        <w:ind w:left="1440" w:hanging="360"/>
      </w:pPr>
      <w:rPr>
        <w:sz w:val="28"/>
        <w:i/>
        <w:b/>
        <w:rFonts w:eastAsia="Times New Roman"/>
        <w:color w:val="000000"/>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9pt" w:customStyle="1">
    <w:name w:val="Основной текст + 9 pt"/>
    <w:qFormat/>
    <w:rsid w:val="00eb31bc"/>
    <w:rPr>
      <w:color w:val="000000"/>
      <w:spacing w:val="0"/>
      <w:w w:val="100"/>
      <w:sz w:val="18"/>
      <w:szCs w:val="18"/>
      <w:shd w:fill="FFFFFF" w:val="clear"/>
      <w:lang w:val="ru-RU" w:eastAsia="ru-RU" w:bidi="ru-RU"/>
    </w:rPr>
  </w:style>
  <w:style w:type="character" w:styleId="Appleconvertedspace" w:customStyle="1">
    <w:name w:val="apple-converted-space"/>
    <w:basedOn w:val="DefaultParagraphFont"/>
    <w:qFormat/>
    <w:rsid w:val="00590012"/>
    <w:rPr/>
  </w:style>
  <w:style w:type="character" w:styleId="Style14" w:customStyle="1">
    <w:name w:val="Текст выноски Знак"/>
    <w:basedOn w:val="DefaultParagraphFont"/>
    <w:link w:val="a6"/>
    <w:uiPriority w:val="99"/>
    <w:semiHidden/>
    <w:qFormat/>
    <w:rsid w:val="00ba541a"/>
    <w:rPr>
      <w:rFonts w:ascii="Tahoma" w:hAnsi="Tahoma" w:cs="Tahoma"/>
      <w:sz w:val="16"/>
      <w:szCs w:val="16"/>
    </w:rPr>
  </w:style>
  <w:style w:type="character" w:styleId="1" w:customStyle="1">
    <w:name w:val="Основной текст Знак1"/>
    <w:basedOn w:val="DefaultParagraphFont"/>
    <w:link w:val="a9"/>
    <w:uiPriority w:val="99"/>
    <w:qFormat/>
    <w:rsid w:val="0033538e"/>
    <w:rPr>
      <w:rFonts w:ascii="Times New Roman" w:hAnsi="Times New Roman" w:cs="Times New Roman"/>
      <w:shd w:fill="FFFFFF" w:val="clear"/>
    </w:rPr>
  </w:style>
  <w:style w:type="character" w:styleId="Style15" w:customStyle="1">
    <w:name w:val="Основной текст Знак"/>
    <w:basedOn w:val="DefaultParagraphFont"/>
    <w:uiPriority w:val="99"/>
    <w:semiHidden/>
    <w:qFormat/>
    <w:rsid w:val="0033538e"/>
    <w:rPr/>
  </w:style>
  <w:style w:type="character" w:styleId="ListLabel1">
    <w:name w:val="ListLabel 1"/>
    <w:qFormat/>
    <w:rPr>
      <w:rFonts w:ascii="Times New Roman" w:hAnsi="Times New Roman"/>
      <w:b/>
      <w:sz w:val="28"/>
    </w:rPr>
  </w:style>
  <w:style w:type="character" w:styleId="ListLabel2">
    <w:name w:val="ListLabel 2"/>
    <w:qFormat/>
    <w:rPr>
      <w:rFonts w:ascii="Times New Roman" w:hAnsi="Times New Roman" w:cs="Times New Roman"/>
      <w:b/>
      <w:i w:val="false"/>
      <w:sz w:val="28"/>
      <w:szCs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Times New Roman"/>
    </w:rPr>
  </w:style>
  <w:style w:type="character" w:styleId="ListLabel10">
    <w:name w:val="ListLabel 10"/>
    <w:qFormat/>
    <w:rPr>
      <w:sz w:val="28"/>
      <w:szCs w:val="28"/>
    </w:rPr>
  </w:style>
  <w:style w:type="character" w:styleId="ListLabel11">
    <w:name w:val="ListLabel 11"/>
    <w:qFormat/>
    <w:rPr>
      <w:rFonts w:cs="Times New Roman"/>
    </w:rPr>
  </w:style>
  <w:style w:type="character" w:styleId="ListLabel12">
    <w:name w:val="ListLabel 12"/>
    <w:qFormat/>
    <w:rPr>
      <w:rFonts w:cs="Symbol"/>
      <w:sz w:val="22"/>
      <w:szCs w:val="22"/>
    </w:rPr>
  </w:style>
  <w:style w:type="character" w:styleId="ListLabel13">
    <w:name w:val="ListLabel 13"/>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4">
    <w:name w:val="ListLabel 1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5">
    <w:name w:val="ListLabel 1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6">
    <w:name w:val="ListLabel 16"/>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7">
    <w:name w:val="ListLabel 1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8">
    <w:name w:val="ListLabel 1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9">
    <w:name w:val="ListLabel 1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0">
    <w:name w:val="ListLabel 2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1">
    <w:name w:val="ListLabel 2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2">
    <w:name w:val="ListLabel 22"/>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23">
    <w:name w:val="ListLabel 2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4">
    <w:name w:val="ListLabel 2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5">
    <w:name w:val="ListLabel 2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6">
    <w:name w:val="ListLabel 26"/>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7">
    <w:name w:val="ListLabel 2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8">
    <w:name w:val="ListLabel 2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9">
    <w:name w:val="ListLabel 2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0">
    <w:name w:val="ListLabel 3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1">
    <w:name w:val="ListLabel 31"/>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32">
    <w:name w:val="ListLabel 3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3">
    <w:name w:val="ListLabel 3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4">
    <w:name w:val="ListLabel 3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5">
    <w:name w:val="ListLabel 3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6">
    <w:name w:val="ListLabel 36"/>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7">
    <w:name w:val="ListLabel 3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8">
    <w:name w:val="ListLabel 3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9">
    <w:name w:val="ListLabel 3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0">
    <w:name w:val="ListLabel 40"/>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41">
    <w:name w:val="ListLabel 4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2">
    <w:name w:val="ListLabel 4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3">
    <w:name w:val="ListLabel 4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4">
    <w:name w:val="ListLabel 4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5">
    <w:name w:val="ListLabel 4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6">
    <w:name w:val="ListLabel 46"/>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7">
    <w:name w:val="ListLabel 4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8">
    <w:name w:val="ListLabel 4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9">
    <w:name w:val="ListLabel 49"/>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50">
    <w:name w:val="ListLabel 5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51">
    <w:name w:val="ListLabel 5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52">
    <w:name w:val="ListLabel 5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53">
    <w:name w:val="ListLabel 5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54">
    <w:name w:val="ListLabel 5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55">
    <w:name w:val="ListLabel 5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56">
    <w:name w:val="ListLabel 56"/>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57">
    <w:name w:val="ListLabel 5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58">
    <w:name w:val="ListLabel 58"/>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59">
    <w:name w:val="ListLabel 5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0">
    <w:name w:val="ListLabel 6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1">
    <w:name w:val="ListLabel 6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2">
    <w:name w:val="ListLabel 6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3">
    <w:name w:val="ListLabel 6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4">
    <w:name w:val="ListLabel 6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5">
    <w:name w:val="ListLabel 6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6">
    <w:name w:val="ListLabel 66"/>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7">
    <w:name w:val="ListLabel 67"/>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68">
    <w:name w:val="ListLabel 6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69">
    <w:name w:val="ListLabel 6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0">
    <w:name w:val="ListLabel 7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1">
    <w:name w:val="ListLabel 7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2">
    <w:name w:val="ListLabel 7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3">
    <w:name w:val="ListLabel 7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4">
    <w:name w:val="ListLabel 7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5">
    <w:name w:val="ListLabel 7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6">
    <w:name w:val="ListLabel 76"/>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77">
    <w:name w:val="ListLabel 7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8">
    <w:name w:val="ListLabel 7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79">
    <w:name w:val="ListLabel 7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0">
    <w:name w:val="ListLabel 8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1">
    <w:name w:val="ListLabel 8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2">
    <w:name w:val="ListLabel 8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3">
    <w:name w:val="ListLabel 8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4">
    <w:name w:val="ListLabel 8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5">
    <w:name w:val="ListLabel 85"/>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86">
    <w:name w:val="ListLabel 86"/>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87">
    <w:name w:val="ListLabel 8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8">
    <w:name w:val="ListLabel 8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89">
    <w:name w:val="ListLabel 8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90">
    <w:name w:val="ListLabel 90"/>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91">
    <w:name w:val="ListLabel 9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92">
    <w:name w:val="ListLabel 92"/>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93">
    <w:name w:val="ListLabel 93"/>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94">
    <w:name w:val="ListLabel 94"/>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95">
    <w:name w:val="ListLabel 9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96">
    <w:name w:val="ListLabel 96"/>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97">
    <w:name w:val="ListLabel 9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98">
    <w:name w:val="ListLabel 9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99">
    <w:name w:val="ListLabel 99"/>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100">
    <w:name w:val="ListLabel 10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01">
    <w:name w:val="ListLabel 101"/>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102">
    <w:name w:val="ListLabel 102"/>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103">
    <w:name w:val="ListLabel 103"/>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104">
    <w:name w:val="ListLabel 10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05">
    <w:name w:val="ListLabel 10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06">
    <w:name w:val="ListLabel 106"/>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07">
    <w:name w:val="ListLabel 10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08">
    <w:name w:val="ListLabel 108"/>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109">
    <w:name w:val="ListLabel 10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10">
    <w:name w:val="ListLabel 110"/>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111">
    <w:name w:val="ListLabel 111"/>
    <w:qFormat/>
    <w:rPr>
      <w:rFonts w:cs="Times New Roman"/>
      <w:b/>
      <w:bCs w:val="false"/>
      <w:i w:val="false"/>
      <w:iCs w:val="false"/>
      <w:caps w:val="false"/>
      <w:smallCaps w:val="false"/>
      <w:strike w:val="false"/>
      <w:dstrike w:val="false"/>
      <w:color w:val="000000"/>
      <w:spacing w:val="0"/>
      <w:w w:val="100"/>
      <w:sz w:val="22"/>
      <w:szCs w:val="22"/>
      <w:u w:val="none"/>
    </w:rPr>
  </w:style>
  <w:style w:type="character" w:styleId="ListLabel112">
    <w:name w:val="ListLabel 112"/>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13">
    <w:name w:val="ListLabel 11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14">
    <w:name w:val="ListLabel 11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15">
    <w:name w:val="ListLabel 11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16">
    <w:name w:val="ListLabel 116"/>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17">
    <w:name w:val="ListLabel 117"/>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18">
    <w:name w:val="ListLabel 11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19">
    <w:name w:val="ListLabel 119"/>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20">
    <w:name w:val="ListLabel 120"/>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21">
    <w:name w:val="ListLabel 121"/>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22">
    <w:name w:val="ListLabel 12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23">
    <w:name w:val="ListLabel 12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24">
    <w:name w:val="ListLabel 12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25">
    <w:name w:val="ListLabel 12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26">
    <w:name w:val="ListLabel 126"/>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27">
    <w:name w:val="ListLabel 12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28">
    <w:name w:val="ListLabel 128"/>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29">
    <w:name w:val="ListLabel 129"/>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30">
    <w:name w:val="ListLabel 130"/>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31">
    <w:name w:val="ListLabel 13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32">
    <w:name w:val="ListLabel 13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33">
    <w:name w:val="ListLabel 13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34">
    <w:name w:val="ListLabel 13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35">
    <w:name w:val="ListLabel 135"/>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36">
    <w:name w:val="ListLabel 136"/>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37">
    <w:name w:val="ListLabel 137"/>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38">
    <w:name w:val="ListLabel 138"/>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39">
    <w:name w:val="ListLabel 139"/>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40">
    <w:name w:val="ListLabel 14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41">
    <w:name w:val="ListLabel 14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42">
    <w:name w:val="ListLabel 14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43">
    <w:name w:val="ListLabel 14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44">
    <w:name w:val="ListLabel 144"/>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45">
    <w:name w:val="ListLabel 14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46">
    <w:name w:val="ListLabel 146"/>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47">
    <w:name w:val="ListLabel 147"/>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48">
    <w:name w:val="ListLabel 148"/>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49">
    <w:name w:val="ListLabel 14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50">
    <w:name w:val="ListLabel 15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51">
    <w:name w:val="ListLabel 15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52">
    <w:name w:val="ListLabel 15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53">
    <w:name w:val="ListLabel 153"/>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54">
    <w:name w:val="ListLabel 154"/>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55">
    <w:name w:val="ListLabel 155"/>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56">
    <w:name w:val="ListLabel 156"/>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57">
    <w:name w:val="ListLabel 157"/>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58">
    <w:name w:val="ListLabel 15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59">
    <w:name w:val="ListLabel 15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60">
    <w:name w:val="ListLabel 16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61">
    <w:name w:val="ListLabel 16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62">
    <w:name w:val="ListLabel 162"/>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63">
    <w:name w:val="ListLabel 163"/>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64">
    <w:name w:val="ListLabel 164"/>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65">
    <w:name w:val="ListLabel 165"/>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66">
    <w:name w:val="ListLabel 166"/>
    <w:qFormat/>
    <w:rPr>
      <w:rFonts w:ascii="Times New Roman" w:hAnsi="Times New Roman" w:cs="Times New Roman"/>
      <w:b/>
      <w:bCs w:val="false"/>
      <w:i w:val="false"/>
      <w:iCs w:val="false"/>
      <w:caps w:val="false"/>
      <w:smallCaps w:val="false"/>
      <w:strike w:val="false"/>
      <w:dstrike w:val="false"/>
      <w:color w:val="000000"/>
      <w:spacing w:val="0"/>
      <w:w w:val="100"/>
      <w:sz w:val="28"/>
      <w:szCs w:val="24"/>
      <w:u w:val="none"/>
    </w:rPr>
  </w:style>
  <w:style w:type="character" w:styleId="ListLabel167">
    <w:name w:val="ListLabel 167"/>
    <w:qFormat/>
    <w:rPr>
      <w:rFonts w:ascii="Times New Roman" w:hAnsi="Times New Roman" w:cs="Times New Roman"/>
      <w:b w:val="false"/>
      <w:bCs w:val="false"/>
      <w:i w:val="false"/>
      <w:iCs w:val="false"/>
      <w:caps w:val="false"/>
      <w:smallCaps w:val="false"/>
      <w:strike w:val="false"/>
      <w:dstrike w:val="false"/>
      <w:color w:val="000000"/>
      <w:spacing w:val="0"/>
      <w:w w:val="100"/>
      <w:sz w:val="28"/>
      <w:szCs w:val="22"/>
      <w:u w:val="none"/>
    </w:rPr>
  </w:style>
  <w:style w:type="character" w:styleId="ListLabel168">
    <w:name w:val="ListLabel 16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69">
    <w:name w:val="ListLabel 16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70">
    <w:name w:val="ListLabel 17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71">
    <w:name w:val="ListLabel 171"/>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72">
    <w:name w:val="ListLabel 172"/>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73">
    <w:name w:val="ListLabel 173"/>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74">
    <w:name w:val="ListLabel 174"/>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ascii="Times New Roman" w:hAnsi="Times New Roman" w:eastAsia="Times New Roman"/>
      <w:b/>
      <w:i/>
      <w:color w:val="000000"/>
      <w:sz w:val="28"/>
    </w:rPr>
  </w:style>
  <w:style w:type="character" w:styleId="ListLabel179">
    <w:name w:val="ListLabel 179"/>
    <w:qFormat/>
    <w:rPr>
      <w:rFonts w:eastAsia="Times New Roman"/>
      <w:b/>
      <w:i/>
      <w:color w:val="000000"/>
      <w:sz w:val="28"/>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ascii="Times New Roman" w:hAnsi="Times New Roman"/>
      <w:b/>
      <w:sz w:val="28"/>
    </w:rPr>
  </w:style>
  <w:style w:type="character" w:styleId="ListLabel184">
    <w:name w:val="ListLabel 184"/>
    <w:qFormat/>
    <w:rPr>
      <w:rFonts w:ascii="Times New Roman" w:hAnsi="Times New Roman" w:cs="Times New Roman"/>
      <w:b/>
      <w:i w:val="false"/>
      <w:sz w:val="28"/>
      <w:szCs w:val="24"/>
    </w:rPr>
  </w:style>
  <w:style w:type="character" w:styleId="ListLabel185">
    <w:name w:val="ListLabel 185"/>
    <w:qFormat/>
    <w:rPr>
      <w:rFonts w:ascii="Times New Roman" w:hAnsi="Times New Roman" w:cs="Times New Roman"/>
      <w:b/>
      <w:bCs w:val="false"/>
      <w:i w:val="false"/>
      <w:iCs w:val="false"/>
      <w:caps w:val="false"/>
      <w:smallCaps w:val="false"/>
      <w:strike w:val="false"/>
      <w:dstrike w:val="false"/>
      <w:color w:val="000000"/>
      <w:spacing w:val="0"/>
      <w:w w:val="100"/>
      <w:sz w:val="28"/>
      <w:szCs w:val="24"/>
      <w:u w:val="none"/>
    </w:rPr>
  </w:style>
  <w:style w:type="character" w:styleId="ListLabel186">
    <w:name w:val="ListLabel 186"/>
    <w:qFormat/>
    <w:rPr>
      <w:rFonts w:cs="Times New Roman"/>
      <w:b w:val="false"/>
      <w:bCs w:val="false"/>
      <w:i w:val="false"/>
      <w:iCs w:val="false"/>
      <w:caps w:val="false"/>
      <w:smallCaps w:val="false"/>
      <w:strike w:val="false"/>
      <w:dstrike w:val="false"/>
      <w:color w:val="000000"/>
      <w:spacing w:val="0"/>
      <w:w w:val="100"/>
      <w:sz w:val="28"/>
      <w:szCs w:val="22"/>
      <w:u w:val="none"/>
    </w:rPr>
  </w:style>
  <w:style w:type="character" w:styleId="ListLabel187">
    <w:name w:val="ListLabel 18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88">
    <w:name w:val="ListLabel 18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89">
    <w:name w:val="ListLabel 18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190">
    <w:name w:val="ListLabel 190"/>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91">
    <w:name w:val="ListLabel 191"/>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92">
    <w:name w:val="ListLabel 192"/>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93">
    <w:name w:val="ListLabel 193"/>
    <w:qFormat/>
    <w:rPr>
      <w:rFonts w:cs="Times New Roman"/>
      <w:b/>
      <w:bCs w:val="false"/>
      <w:i w:val="false"/>
      <w:iCs w:val="false"/>
      <w:caps w:val="false"/>
      <w:smallCaps w:val="false"/>
      <w:strike w:val="false"/>
      <w:dstrike w:val="false"/>
      <w:color w:val="000000"/>
      <w:spacing w:val="0"/>
      <w:w w:val="100"/>
      <w:sz w:val="24"/>
      <w:szCs w:val="24"/>
      <w:u w:val="none"/>
    </w:rPr>
  </w:style>
  <w:style w:type="character" w:styleId="ListLabel194">
    <w:name w:val="ListLabel 194"/>
    <w:qFormat/>
    <w:rPr>
      <w:rFonts w:ascii="Times New Roman" w:hAnsi="Times New Roman" w:eastAsia="Times New Roman"/>
      <w:b/>
      <w:i/>
      <w:color w:val="000000"/>
      <w:sz w:val="28"/>
    </w:rPr>
  </w:style>
  <w:style w:type="character" w:styleId="ListLabel195">
    <w:name w:val="ListLabel 195"/>
    <w:qFormat/>
    <w:rPr>
      <w:rFonts w:eastAsia="Times New Roman"/>
      <w:b/>
      <w:i/>
      <w:color w:val="000000"/>
      <w:sz w:val="28"/>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11"/>
    <w:uiPriority w:val="99"/>
    <w:rsid w:val="0033538e"/>
    <w:pPr>
      <w:shd w:val="clear" w:color="auto" w:fill="FFFFFF"/>
      <w:spacing w:lineRule="exact" w:line="269" w:before="0" w:after="0"/>
      <w:jc w:val="center"/>
    </w:pPr>
    <w:rPr>
      <w:rFonts w:ascii="Times New Roman" w:hAnsi="Times New Roman" w:cs="Times New Roman"/>
    </w:rPr>
  </w:style>
  <w:style w:type="paragraph" w:styleId="Style18">
    <w:name w:val="List"/>
    <w:basedOn w:val="Style17"/>
    <w:pPr>
      <w:shd w:val="clear" w:fill="FFFFFF"/>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99"/>
    <w:qFormat/>
    <w:rsid w:val="00674f01"/>
    <w:pPr>
      <w:widowControl w:val="false"/>
      <w:spacing w:lineRule="auto" w:line="240" w:before="0" w:after="0"/>
      <w:ind w:left="720" w:firstLine="720"/>
      <w:contextualSpacing/>
      <w:jc w:val="both"/>
    </w:pPr>
    <w:rPr>
      <w:rFonts w:ascii="Arial" w:hAnsi="Arial" w:eastAsia="Times New Roman" w:cs="Times New Roman"/>
      <w:sz w:val="20"/>
      <w:szCs w:val="20"/>
      <w:lang w:eastAsia="ru-RU"/>
    </w:rPr>
  </w:style>
  <w:style w:type="paragraph" w:styleId="NoSpacing">
    <w:name w:val="No Spacing"/>
    <w:uiPriority w:val="1"/>
    <w:qFormat/>
    <w:rsid w:val="006a23d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1" w:customStyle="1">
    <w:name w:val="Абзац списка1"/>
    <w:basedOn w:val="Normal"/>
    <w:qFormat/>
    <w:rsid w:val="00590012"/>
    <w:pPr>
      <w:widowControl w:val="false"/>
      <w:spacing w:lineRule="auto" w:line="240" w:before="0" w:after="0"/>
      <w:ind w:left="720" w:firstLine="720"/>
      <w:contextualSpacing/>
      <w:jc w:val="both"/>
    </w:pPr>
    <w:rPr>
      <w:rFonts w:ascii="Arial" w:hAnsi="Arial" w:eastAsia="Calibri" w:cs="Times New Roman"/>
      <w:sz w:val="20"/>
      <w:szCs w:val="20"/>
      <w:lang w:eastAsia="ru-RU"/>
    </w:rPr>
  </w:style>
  <w:style w:type="paragraph" w:styleId="BalloonText">
    <w:name w:val="Balloon Text"/>
    <w:basedOn w:val="Normal"/>
    <w:link w:val="a7"/>
    <w:uiPriority w:val="99"/>
    <w:semiHidden/>
    <w:unhideWhenUsed/>
    <w:qFormat/>
    <w:rsid w:val="00ba541a"/>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33538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rsid w:val="006a23d8"/>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rsid w:val="00645238"/>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2F71-D808-423C-A93B-B44B0D21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LibreOffice/6.2.5.2$Windows_x86 LibreOffice_project/1ec314fa52f458adc18c4f025c545a4e8b22c159</Application>
  <Pages>19</Pages>
  <Words>3474</Words>
  <Characters>28115</Characters>
  <CharactersWithSpaces>31290</CharactersWithSpaces>
  <Paragraphs>423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2019-07-15T08:50:00Z</dcterms:created>
  <dc:creator>mvide</dc:creator>
  <dc:description/>
  <dc:language>ru-RU</dc:language>
  <cp:lastModifiedBy/>
  <dcterms:modified xsi:type="dcterms:W3CDTF">2021-12-23T13:56:49Z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