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82" w:rsidRPr="00BF04EE" w:rsidRDefault="00F01782" w:rsidP="00BF04EE">
      <w:pPr>
        <w:jc w:val="center"/>
        <w:rPr>
          <w:b/>
          <w:lang w:val="en-US"/>
        </w:rPr>
      </w:pPr>
      <w:r w:rsidRPr="00BF04EE">
        <w:rPr>
          <w:b/>
          <w:lang w:val="en-US"/>
        </w:rPr>
        <w:t>Methodical development of practical exercises</w:t>
      </w:r>
    </w:p>
    <w:p w:rsidR="00F01782" w:rsidRPr="00BF04EE" w:rsidRDefault="00F01782" w:rsidP="00BF04EE">
      <w:pPr>
        <w:jc w:val="center"/>
        <w:rPr>
          <w:b/>
          <w:lang w:val="en-US"/>
        </w:rPr>
      </w:pPr>
      <w:r w:rsidRPr="00BF04EE">
        <w:rPr>
          <w:b/>
          <w:lang w:val="en-US"/>
        </w:rPr>
        <w:t>for teachers on a cycle</w:t>
      </w:r>
    </w:p>
    <w:p w:rsidR="00F01782" w:rsidRPr="00BF04EE" w:rsidRDefault="00F01782" w:rsidP="00BF04EE">
      <w:pPr>
        <w:jc w:val="center"/>
        <w:rPr>
          <w:b/>
        </w:rPr>
      </w:pPr>
      <w:r w:rsidRPr="00BF04EE">
        <w:rPr>
          <w:b/>
        </w:rPr>
        <w:t>«HOSPITAL SURGERY»</w:t>
      </w:r>
    </w:p>
    <w:p w:rsidR="00F01782" w:rsidRPr="00BF04EE" w:rsidRDefault="00F01782" w:rsidP="00BF04EE">
      <w:pPr>
        <w:jc w:val="center"/>
        <w:rPr>
          <w:b/>
        </w:rPr>
      </w:pPr>
    </w:p>
    <w:p w:rsidR="00F01782" w:rsidRPr="00613BAC" w:rsidRDefault="00F01782" w:rsidP="00BF04EE">
      <w:pPr>
        <w:jc w:val="center"/>
        <w:rPr>
          <w:b/>
          <w:lang w:val="en-US"/>
        </w:rPr>
      </w:pPr>
      <w:r w:rsidRPr="00BF04EE">
        <w:rPr>
          <w:b/>
        </w:rPr>
        <w:t>Practical lesson №</w:t>
      </w:r>
      <w:r>
        <w:rPr>
          <w:b/>
          <w:lang w:val="en-US"/>
        </w:rPr>
        <w:t xml:space="preserve"> 3</w:t>
      </w:r>
    </w:p>
    <w:p w:rsidR="00F01782" w:rsidRDefault="00F01782" w:rsidP="00BF04EE">
      <w:pPr>
        <w:jc w:val="center"/>
        <w:rPr>
          <w:b/>
        </w:rPr>
      </w:pPr>
    </w:p>
    <w:p w:rsidR="00F01782" w:rsidRDefault="00F01782" w:rsidP="00BF04EE">
      <w:pPr>
        <w:jc w:val="center"/>
        <w:rPr>
          <w:b/>
        </w:rPr>
      </w:pPr>
    </w:p>
    <w:p w:rsidR="00F01782" w:rsidRPr="00613BAC" w:rsidRDefault="00F01782" w:rsidP="00613BAC">
      <w:pPr>
        <w:numPr>
          <w:ilvl w:val="0"/>
          <w:numId w:val="1"/>
        </w:numPr>
        <w:jc w:val="both"/>
        <w:rPr>
          <w:b/>
          <w:lang w:val="en-US"/>
        </w:rPr>
      </w:pPr>
      <w:r w:rsidRPr="00613BAC">
        <w:rPr>
          <w:b/>
          <w:lang w:val="en-US"/>
        </w:rPr>
        <w:t>Theme of the lesson: «Acute and chronic pancreatitis».</w:t>
      </w:r>
    </w:p>
    <w:p w:rsidR="00F01782" w:rsidRPr="00613BAC" w:rsidRDefault="00F01782" w:rsidP="002F1F91">
      <w:pPr>
        <w:jc w:val="both"/>
        <w:rPr>
          <w:b/>
          <w:lang w:val="en-US"/>
        </w:rPr>
      </w:pPr>
    </w:p>
    <w:p w:rsidR="00F01782" w:rsidRPr="00613BAC" w:rsidRDefault="00F01782" w:rsidP="00613BAC">
      <w:pPr>
        <w:numPr>
          <w:ilvl w:val="0"/>
          <w:numId w:val="1"/>
        </w:numPr>
        <w:jc w:val="both"/>
        <w:rPr>
          <w:lang w:val="en-US"/>
        </w:rPr>
      </w:pPr>
      <w:r w:rsidRPr="00BF04EE">
        <w:rPr>
          <w:b/>
          <w:lang w:val="en-US"/>
        </w:rPr>
        <w:t xml:space="preserve">Purpose: </w:t>
      </w:r>
      <w:r w:rsidRPr="00BF04EE">
        <w:rPr>
          <w:lang w:val="en-US"/>
        </w:rPr>
        <w:t xml:space="preserve">to consolidate and expand the </w:t>
      </w:r>
      <w:bookmarkStart w:id="0" w:name="_GoBack"/>
      <w:bookmarkEnd w:id="0"/>
      <w:r w:rsidRPr="00BF04EE">
        <w:rPr>
          <w:lang w:val="en-US"/>
        </w:rPr>
        <w:t xml:space="preserve">spectrum of students' knowledge and skills on the problem of surgical pathology </w:t>
      </w:r>
      <w:r w:rsidRPr="00613BAC">
        <w:rPr>
          <w:lang w:val="en-US"/>
        </w:rPr>
        <w:t>acute and chronic pancreatitis, the formation and assimilation of the foundations of professional competence in relation to the section of surgical diseases under study.</w:t>
      </w:r>
    </w:p>
    <w:p w:rsidR="00F01782" w:rsidRPr="00613BAC" w:rsidRDefault="00F01782" w:rsidP="002F1F91">
      <w:pPr>
        <w:jc w:val="both"/>
        <w:rPr>
          <w:lang w:val="en-US"/>
        </w:rPr>
      </w:pPr>
    </w:p>
    <w:p w:rsidR="00F01782" w:rsidRPr="00613BAC" w:rsidRDefault="00F01782" w:rsidP="002F1F91">
      <w:pPr>
        <w:ind w:left="360"/>
        <w:jc w:val="both"/>
        <w:rPr>
          <w:lang w:val="en-US"/>
        </w:rPr>
      </w:pPr>
    </w:p>
    <w:p w:rsidR="00F01782" w:rsidRPr="00613BAC" w:rsidRDefault="00F01782" w:rsidP="00BF04EE">
      <w:pPr>
        <w:numPr>
          <w:ilvl w:val="0"/>
          <w:numId w:val="1"/>
        </w:numPr>
        <w:jc w:val="both"/>
        <w:rPr>
          <w:b/>
          <w:lang w:val="en-US"/>
        </w:rPr>
      </w:pPr>
      <w:r w:rsidRPr="00613BAC">
        <w:rPr>
          <w:b/>
          <w:lang w:val="en-US"/>
        </w:rPr>
        <w:t>Tasks</w:t>
      </w:r>
      <w:r w:rsidRPr="00613BAC">
        <w:rPr>
          <w:b/>
        </w:rPr>
        <w:t>:</w:t>
      </w:r>
    </w:p>
    <w:p w:rsidR="00F01782" w:rsidRPr="00A556C2" w:rsidRDefault="00F01782" w:rsidP="00BF04EE">
      <w:pPr>
        <w:ind w:left="360"/>
        <w:jc w:val="both"/>
        <w:rPr>
          <w:lang w:val="en-US"/>
        </w:rPr>
      </w:pPr>
      <w:r w:rsidRPr="00613BAC">
        <w:rPr>
          <w:b/>
          <w:lang w:val="en-US"/>
        </w:rPr>
        <w:t xml:space="preserve">The training task: </w:t>
      </w:r>
      <w:r w:rsidRPr="00613BAC">
        <w:rPr>
          <w:lang w:val="en-US"/>
        </w:rPr>
        <w:t>to consolidate knowledge on the surgical anatomy of the pancreatitis, to analyze the data obtained earlier on the normal physiology of the pancreatitis and the disturbance of its functions in the development of pathology, to study the classification, etiology, clinic of the disease. Learn to identify the symptoms of these diseases, learn to evaluate the laboratory, radiological and endoscopic survey data, study the tactics</w:t>
      </w:r>
      <w:r w:rsidRPr="00BF04EE">
        <w:rPr>
          <w:lang w:val="en-US"/>
        </w:rPr>
        <w:t xml:space="preserve"> in these diseases, methods of conservative treatment, indications for surgery, principles of surgical treatment for these diseases.</w:t>
      </w:r>
    </w:p>
    <w:p w:rsidR="00F01782" w:rsidRPr="002F1F91" w:rsidRDefault="00F01782" w:rsidP="00BF04EE">
      <w:pPr>
        <w:ind w:left="360"/>
        <w:jc w:val="both"/>
        <w:rPr>
          <w:lang w:val="en-US"/>
        </w:rPr>
      </w:pPr>
      <w:r w:rsidRPr="002F1F91">
        <w:rPr>
          <w:b/>
          <w:lang w:val="en-US"/>
        </w:rPr>
        <w:t>Developmental task</w:t>
      </w:r>
      <w:r w:rsidRPr="002F1F91">
        <w:rPr>
          <w:lang w:val="en-US"/>
        </w:rPr>
        <w:t>: to develop skills in working with medical literature, to communicate with patients, their relatives, medical workers, to develop skills in general clinical and surgical examination of patients, perform routine surgical manipulations, to promote the formation of clinical thinking skills, the ability to make decisions, assessing the degree of risk in difficult situations.</w:t>
      </w:r>
    </w:p>
    <w:p w:rsidR="00F01782" w:rsidRPr="00A556C2" w:rsidRDefault="00F01782" w:rsidP="00BF04EE">
      <w:pPr>
        <w:ind w:left="360"/>
        <w:jc w:val="both"/>
        <w:rPr>
          <w:lang w:val="en-US"/>
        </w:rPr>
      </w:pPr>
      <w:r w:rsidRPr="002F1F91">
        <w:rPr>
          <w:b/>
          <w:lang w:val="en-US"/>
        </w:rPr>
        <w:t>Educating task</w:t>
      </w:r>
      <w:r w:rsidRPr="002F1F91">
        <w:rPr>
          <w:lang w:val="en-US"/>
        </w:rPr>
        <w:t>: to cultivate respect for patients, their relatives, colleagues, a sense of responsibility for all medical and other actions.</w:t>
      </w:r>
    </w:p>
    <w:p w:rsidR="00F01782" w:rsidRPr="00A556C2" w:rsidRDefault="00F01782" w:rsidP="00BF04EE">
      <w:pPr>
        <w:ind w:left="360"/>
        <w:jc w:val="both"/>
        <w:rPr>
          <w:lang w:val="en-US"/>
        </w:rPr>
      </w:pPr>
    </w:p>
    <w:p w:rsidR="00F01782" w:rsidRDefault="00F01782" w:rsidP="00204FE9">
      <w:pPr>
        <w:numPr>
          <w:ilvl w:val="0"/>
          <w:numId w:val="1"/>
        </w:numPr>
        <w:jc w:val="both"/>
        <w:rPr>
          <w:b/>
        </w:rPr>
      </w:pPr>
      <w:r w:rsidRPr="00204FE9">
        <w:rPr>
          <w:b/>
        </w:rPr>
        <w:t>Questions for self-preparation:</w:t>
      </w:r>
    </w:p>
    <w:p w:rsidR="00F01782" w:rsidRDefault="00F01782" w:rsidP="00204FE9">
      <w:pPr>
        <w:ind w:left="360"/>
        <w:jc w:val="both"/>
      </w:pPr>
    </w:p>
    <w:p w:rsidR="00F01782" w:rsidRPr="00613BAC" w:rsidRDefault="00F01782" w:rsidP="00613BAC">
      <w:pPr>
        <w:ind w:left="360"/>
        <w:jc w:val="both"/>
        <w:rPr>
          <w:lang w:val="en-US"/>
        </w:rPr>
      </w:pPr>
      <w:r w:rsidRPr="00613BAC">
        <w:rPr>
          <w:lang w:val="en-US"/>
        </w:rPr>
        <w:t>1.</w:t>
      </w:r>
      <w:r w:rsidRPr="00613BAC">
        <w:rPr>
          <w:lang w:val="en-US"/>
        </w:rPr>
        <w:tab/>
        <w:t>Anatomy of the pancreas. Functions of the pancreas.</w:t>
      </w:r>
    </w:p>
    <w:p w:rsidR="00F01782" w:rsidRPr="00613BAC" w:rsidRDefault="00F01782" w:rsidP="00613BAC">
      <w:pPr>
        <w:ind w:left="360"/>
        <w:jc w:val="both"/>
        <w:rPr>
          <w:lang w:val="en-US"/>
        </w:rPr>
      </w:pPr>
      <w:r w:rsidRPr="00613BAC">
        <w:rPr>
          <w:lang w:val="en-US"/>
        </w:rPr>
        <w:t>2.</w:t>
      </w:r>
      <w:r w:rsidRPr="00613BAC">
        <w:rPr>
          <w:lang w:val="en-US"/>
        </w:rPr>
        <w:tab/>
        <w:t>Etiology, pathogenesis, classification of acute pancreatitis.</w:t>
      </w:r>
    </w:p>
    <w:p w:rsidR="00F01782" w:rsidRPr="00613BAC" w:rsidRDefault="00F01782" w:rsidP="00613BAC">
      <w:pPr>
        <w:ind w:left="360"/>
        <w:jc w:val="both"/>
        <w:rPr>
          <w:lang w:val="en-US"/>
        </w:rPr>
      </w:pPr>
      <w:r w:rsidRPr="00613BAC">
        <w:rPr>
          <w:lang w:val="en-US"/>
        </w:rPr>
        <w:t>3.</w:t>
      </w:r>
      <w:r w:rsidRPr="00613BAC">
        <w:rPr>
          <w:lang w:val="en-US"/>
        </w:rPr>
        <w:tab/>
        <w:t>Clinic and diagnosis of acute pancreatitis.</w:t>
      </w:r>
    </w:p>
    <w:p w:rsidR="00F01782" w:rsidRPr="00613BAC" w:rsidRDefault="00F01782" w:rsidP="00613BAC">
      <w:pPr>
        <w:ind w:left="360"/>
        <w:jc w:val="both"/>
        <w:rPr>
          <w:lang w:val="en-US"/>
        </w:rPr>
      </w:pPr>
      <w:r w:rsidRPr="00613BAC">
        <w:rPr>
          <w:lang w:val="en-US"/>
        </w:rPr>
        <w:t>4.</w:t>
      </w:r>
      <w:r w:rsidRPr="00613BAC">
        <w:rPr>
          <w:lang w:val="en-US"/>
        </w:rPr>
        <w:tab/>
        <w:t>Conservative therapy of acute pancreatitis.</w:t>
      </w:r>
    </w:p>
    <w:p w:rsidR="00F01782" w:rsidRPr="00613BAC" w:rsidRDefault="00F01782" w:rsidP="00613BAC">
      <w:pPr>
        <w:ind w:left="360"/>
        <w:jc w:val="both"/>
        <w:rPr>
          <w:lang w:val="en-US"/>
        </w:rPr>
      </w:pPr>
      <w:r w:rsidRPr="00613BAC">
        <w:rPr>
          <w:lang w:val="en-US"/>
        </w:rPr>
        <w:t>5.</w:t>
      </w:r>
      <w:r w:rsidRPr="00613BAC">
        <w:rPr>
          <w:lang w:val="en-US"/>
        </w:rPr>
        <w:tab/>
        <w:t>Surgical treatment of acute pancreatitis.</w:t>
      </w:r>
    </w:p>
    <w:p w:rsidR="00F01782" w:rsidRPr="00613BAC" w:rsidRDefault="00F01782" w:rsidP="00613BAC">
      <w:pPr>
        <w:ind w:left="360"/>
        <w:jc w:val="both"/>
        <w:rPr>
          <w:lang w:val="en-US"/>
        </w:rPr>
      </w:pPr>
      <w:r w:rsidRPr="00613BAC">
        <w:rPr>
          <w:lang w:val="en-US"/>
        </w:rPr>
        <w:t>6.</w:t>
      </w:r>
      <w:r w:rsidRPr="00613BAC">
        <w:rPr>
          <w:lang w:val="en-US"/>
        </w:rPr>
        <w:tab/>
        <w:t>Etiology, classification of chronic pancreatitis.</w:t>
      </w:r>
    </w:p>
    <w:p w:rsidR="00F01782" w:rsidRPr="00613BAC" w:rsidRDefault="00F01782" w:rsidP="00613BAC">
      <w:pPr>
        <w:ind w:left="360"/>
        <w:jc w:val="both"/>
        <w:rPr>
          <w:lang w:val="en-US"/>
        </w:rPr>
      </w:pPr>
      <w:r w:rsidRPr="00613BAC">
        <w:rPr>
          <w:lang w:val="en-US"/>
        </w:rPr>
        <w:t>7.</w:t>
      </w:r>
      <w:r w:rsidRPr="00613BAC">
        <w:rPr>
          <w:lang w:val="en-US"/>
        </w:rPr>
        <w:tab/>
        <w:t>Clinic and diagnosis of chronic pancreatitis (indurative, pseudotumorous, pseudocystic, calculous).</w:t>
      </w:r>
    </w:p>
    <w:p w:rsidR="00F01782" w:rsidRPr="00613BAC" w:rsidRDefault="00F01782" w:rsidP="00613BAC">
      <w:pPr>
        <w:ind w:left="360"/>
        <w:jc w:val="both"/>
        <w:rPr>
          <w:lang w:val="en-US"/>
        </w:rPr>
      </w:pPr>
      <w:r w:rsidRPr="00613BAC">
        <w:rPr>
          <w:lang w:val="en-US"/>
        </w:rPr>
        <w:t>8.</w:t>
      </w:r>
      <w:r w:rsidRPr="00613BAC">
        <w:rPr>
          <w:lang w:val="en-US"/>
        </w:rPr>
        <w:tab/>
        <w:t>Conservative and surgical treatment of chronic pancreatitis.</w:t>
      </w:r>
    </w:p>
    <w:p w:rsidR="00F01782" w:rsidRPr="00613BAC" w:rsidRDefault="00F01782" w:rsidP="00204FE9">
      <w:pPr>
        <w:ind w:left="360"/>
        <w:jc w:val="both"/>
        <w:rPr>
          <w:lang w:val="en-US"/>
        </w:rPr>
      </w:pPr>
    </w:p>
    <w:p w:rsidR="00F01782" w:rsidRPr="00E06494" w:rsidRDefault="00F01782" w:rsidP="00E06494">
      <w:pPr>
        <w:numPr>
          <w:ilvl w:val="0"/>
          <w:numId w:val="1"/>
        </w:numPr>
        <w:jc w:val="both"/>
        <w:rPr>
          <w:b/>
          <w:lang w:val="en-US"/>
        </w:rPr>
      </w:pPr>
      <w:r w:rsidRPr="00E06494">
        <w:rPr>
          <w:b/>
          <w:lang w:val="en-US"/>
        </w:rPr>
        <w:t>Basic concepts of the topic:</w:t>
      </w:r>
    </w:p>
    <w:p w:rsidR="00F01782" w:rsidRPr="00613BAC" w:rsidRDefault="00F01782" w:rsidP="00613BAC">
      <w:pPr>
        <w:ind w:left="360"/>
        <w:jc w:val="both"/>
        <w:rPr>
          <w:b/>
          <w:lang w:val="en-US"/>
        </w:rPr>
      </w:pPr>
    </w:p>
    <w:p w:rsidR="00F01782" w:rsidRPr="00613BAC" w:rsidRDefault="00F01782" w:rsidP="00613BAC">
      <w:pPr>
        <w:ind w:left="360"/>
        <w:jc w:val="both"/>
        <w:rPr>
          <w:lang w:val="en-US"/>
        </w:rPr>
      </w:pPr>
      <w:r>
        <w:rPr>
          <w:lang w:val="en-US"/>
        </w:rPr>
        <w:t xml:space="preserve">   </w:t>
      </w:r>
      <w:r w:rsidRPr="00613BAC">
        <w:rPr>
          <w:lang w:val="en-US"/>
        </w:rPr>
        <w:t>1. chronic pancreatitis</w:t>
      </w:r>
    </w:p>
    <w:p w:rsidR="00F01782" w:rsidRPr="00613BAC" w:rsidRDefault="00F01782" w:rsidP="00613BAC">
      <w:pPr>
        <w:ind w:left="360"/>
        <w:jc w:val="both"/>
        <w:rPr>
          <w:lang w:val="en-US"/>
        </w:rPr>
      </w:pPr>
      <w:r w:rsidRPr="00613BAC">
        <w:rPr>
          <w:lang w:val="en-US"/>
        </w:rPr>
        <w:t xml:space="preserve">   2. chronic indurative</w:t>
      </w:r>
    </w:p>
    <w:p w:rsidR="00F01782" w:rsidRPr="00613BAC" w:rsidRDefault="00F01782" w:rsidP="00613BAC">
      <w:pPr>
        <w:ind w:left="360"/>
        <w:jc w:val="both"/>
        <w:rPr>
          <w:lang w:val="en-US"/>
        </w:rPr>
      </w:pPr>
      <w:r w:rsidRPr="00613BAC">
        <w:rPr>
          <w:lang w:val="en-US"/>
        </w:rPr>
        <w:t xml:space="preserve">   3. pseudotumorous</w:t>
      </w:r>
    </w:p>
    <w:p w:rsidR="00F01782" w:rsidRPr="00613BAC" w:rsidRDefault="00F01782" w:rsidP="00613BAC">
      <w:pPr>
        <w:ind w:left="360"/>
        <w:jc w:val="both"/>
        <w:rPr>
          <w:lang w:val="en-US"/>
        </w:rPr>
      </w:pPr>
      <w:r w:rsidRPr="00613BAC">
        <w:rPr>
          <w:lang w:val="en-US"/>
        </w:rPr>
        <w:t xml:space="preserve">   4. pseudocystic</w:t>
      </w:r>
    </w:p>
    <w:p w:rsidR="00F01782" w:rsidRPr="00613BAC" w:rsidRDefault="00F01782" w:rsidP="00613BAC">
      <w:pPr>
        <w:ind w:left="360"/>
        <w:jc w:val="both"/>
        <w:rPr>
          <w:lang w:val="en-US"/>
        </w:rPr>
      </w:pPr>
      <w:r w:rsidRPr="00613BAC">
        <w:rPr>
          <w:lang w:val="en-US"/>
        </w:rPr>
        <w:t xml:space="preserve">   5. calculous</w:t>
      </w:r>
    </w:p>
    <w:p w:rsidR="00F01782" w:rsidRPr="00613BAC" w:rsidRDefault="00F01782" w:rsidP="00613BAC">
      <w:pPr>
        <w:ind w:left="360"/>
        <w:jc w:val="both"/>
        <w:rPr>
          <w:lang w:val="en-US"/>
        </w:rPr>
      </w:pPr>
      <w:r w:rsidRPr="00613BAC">
        <w:rPr>
          <w:lang w:val="en-US"/>
        </w:rPr>
        <w:t xml:space="preserve">   6. "latent form"</w:t>
      </w:r>
    </w:p>
    <w:p w:rsidR="00F01782" w:rsidRPr="00613BAC" w:rsidRDefault="00F01782" w:rsidP="00613BAC">
      <w:pPr>
        <w:ind w:left="360"/>
        <w:jc w:val="both"/>
        <w:rPr>
          <w:lang w:val="en-US"/>
        </w:rPr>
      </w:pPr>
      <w:r w:rsidRPr="00613BAC">
        <w:rPr>
          <w:lang w:val="en-US"/>
        </w:rPr>
        <w:t xml:space="preserve">   7. chronic painful form</w:t>
      </w:r>
    </w:p>
    <w:p w:rsidR="00F01782" w:rsidRPr="00613BAC" w:rsidRDefault="00F01782" w:rsidP="00613BAC">
      <w:pPr>
        <w:ind w:left="360"/>
        <w:jc w:val="both"/>
        <w:rPr>
          <w:lang w:val="en-US"/>
        </w:rPr>
      </w:pPr>
      <w:r w:rsidRPr="00613BAC">
        <w:rPr>
          <w:lang w:val="en-US"/>
        </w:rPr>
        <w:t xml:space="preserve">   8. chronic recurrent pancreatitis</w:t>
      </w:r>
    </w:p>
    <w:p w:rsidR="00F01782" w:rsidRPr="00613BAC" w:rsidRDefault="00F01782" w:rsidP="00613BAC">
      <w:pPr>
        <w:ind w:left="360"/>
        <w:jc w:val="both"/>
        <w:rPr>
          <w:lang w:val="en-US"/>
        </w:rPr>
      </w:pPr>
      <w:r w:rsidRPr="00613BAC">
        <w:rPr>
          <w:lang w:val="en-US"/>
        </w:rPr>
        <w:t xml:space="preserve">   9. the point of Mayo-Robson</w:t>
      </w:r>
    </w:p>
    <w:p w:rsidR="00F01782" w:rsidRPr="00613BAC" w:rsidRDefault="00F01782" w:rsidP="00613BAC">
      <w:pPr>
        <w:ind w:left="360"/>
        <w:jc w:val="both"/>
        <w:rPr>
          <w:lang w:val="en-US"/>
        </w:rPr>
      </w:pPr>
      <w:r w:rsidRPr="00613BAC">
        <w:rPr>
          <w:lang w:val="en-US"/>
        </w:rPr>
        <w:t xml:space="preserve">   10. The Kacha point</w:t>
      </w:r>
    </w:p>
    <w:p w:rsidR="00F01782" w:rsidRPr="00613BAC" w:rsidRDefault="00F01782" w:rsidP="00613BAC">
      <w:pPr>
        <w:ind w:left="360"/>
        <w:jc w:val="both"/>
        <w:rPr>
          <w:lang w:val="en-US"/>
        </w:rPr>
      </w:pPr>
      <w:r w:rsidRPr="00613BAC">
        <w:rPr>
          <w:lang w:val="en-US"/>
        </w:rPr>
        <w:t xml:space="preserve">   11. the point of Desjardins</w:t>
      </w:r>
    </w:p>
    <w:p w:rsidR="00F01782" w:rsidRPr="00613BAC" w:rsidRDefault="00F01782" w:rsidP="00613BAC">
      <w:pPr>
        <w:ind w:left="360"/>
        <w:jc w:val="both"/>
        <w:rPr>
          <w:lang w:val="en-US"/>
        </w:rPr>
      </w:pPr>
      <w:r w:rsidRPr="00613BAC">
        <w:rPr>
          <w:lang w:val="en-US"/>
        </w:rPr>
        <w:t xml:space="preserve">   12. The point of Shafar</w:t>
      </w:r>
    </w:p>
    <w:p w:rsidR="00F01782" w:rsidRPr="00613BAC" w:rsidRDefault="00F01782" w:rsidP="00613BAC">
      <w:pPr>
        <w:ind w:left="360"/>
        <w:jc w:val="both"/>
        <w:rPr>
          <w:lang w:val="en-US"/>
        </w:rPr>
      </w:pPr>
      <w:r w:rsidRPr="00613BAC">
        <w:rPr>
          <w:lang w:val="en-US"/>
        </w:rPr>
        <w:t xml:space="preserve">   13. the syndrome of biliary hypertension</w:t>
      </w:r>
    </w:p>
    <w:p w:rsidR="00F01782" w:rsidRPr="00613BAC" w:rsidRDefault="00F01782" w:rsidP="00613BAC">
      <w:pPr>
        <w:ind w:left="360"/>
        <w:jc w:val="both"/>
        <w:rPr>
          <w:lang w:val="en-US"/>
        </w:rPr>
      </w:pPr>
      <w:r w:rsidRPr="00613BAC">
        <w:rPr>
          <w:lang w:val="en-US"/>
        </w:rPr>
        <w:t xml:space="preserve">   14. Symptom Courvoisier</w:t>
      </w:r>
    </w:p>
    <w:p w:rsidR="00F01782" w:rsidRPr="00613BAC" w:rsidRDefault="00F01782" w:rsidP="00613BAC">
      <w:pPr>
        <w:ind w:left="360"/>
        <w:jc w:val="both"/>
        <w:rPr>
          <w:lang w:val="en-US"/>
        </w:rPr>
      </w:pPr>
      <w:r w:rsidRPr="00613BAC">
        <w:rPr>
          <w:lang w:val="en-US"/>
        </w:rPr>
        <w:t xml:space="preserve">   15. steatorrhea</w:t>
      </w:r>
    </w:p>
    <w:p w:rsidR="00F01782" w:rsidRPr="00613BAC" w:rsidRDefault="00F01782" w:rsidP="00613BAC">
      <w:pPr>
        <w:ind w:left="360"/>
        <w:jc w:val="both"/>
        <w:rPr>
          <w:lang w:val="en-US"/>
        </w:rPr>
      </w:pPr>
      <w:r w:rsidRPr="00613BAC">
        <w:rPr>
          <w:lang w:val="en-US"/>
        </w:rPr>
        <w:t xml:space="preserve">   16. Creatorrhea</w:t>
      </w:r>
    </w:p>
    <w:p w:rsidR="00F01782" w:rsidRPr="00613BAC" w:rsidRDefault="00F01782" w:rsidP="00613BAC">
      <w:pPr>
        <w:ind w:left="360"/>
        <w:jc w:val="both"/>
        <w:rPr>
          <w:lang w:val="en-US"/>
        </w:rPr>
      </w:pPr>
      <w:r w:rsidRPr="00613BAC">
        <w:rPr>
          <w:lang w:val="en-US"/>
        </w:rPr>
        <w:t xml:space="preserve">   17. Amylaseemia</w:t>
      </w:r>
    </w:p>
    <w:p w:rsidR="00F01782" w:rsidRPr="00613BAC" w:rsidRDefault="00F01782" w:rsidP="00613BAC">
      <w:pPr>
        <w:ind w:left="360"/>
        <w:jc w:val="both"/>
        <w:rPr>
          <w:lang w:val="en-US"/>
        </w:rPr>
      </w:pPr>
      <w:r w:rsidRPr="00613BAC">
        <w:rPr>
          <w:lang w:val="en-US"/>
        </w:rPr>
        <w:t xml:space="preserve">   18. lipaseemia</w:t>
      </w:r>
    </w:p>
    <w:p w:rsidR="00F01782" w:rsidRPr="00613BAC" w:rsidRDefault="00F01782" w:rsidP="00613BAC">
      <w:pPr>
        <w:ind w:left="360"/>
        <w:jc w:val="both"/>
        <w:rPr>
          <w:lang w:val="en-US"/>
        </w:rPr>
      </w:pPr>
      <w:r w:rsidRPr="00613BAC">
        <w:rPr>
          <w:lang w:val="en-US"/>
        </w:rPr>
        <w:t xml:space="preserve">   19. Cholangitis</w:t>
      </w:r>
    </w:p>
    <w:p w:rsidR="00F01782" w:rsidRPr="00613BAC" w:rsidRDefault="00F01782" w:rsidP="00613BAC">
      <w:pPr>
        <w:ind w:left="360"/>
        <w:jc w:val="both"/>
        <w:rPr>
          <w:lang w:val="en-US"/>
        </w:rPr>
      </w:pPr>
      <w:r w:rsidRPr="00613BAC">
        <w:rPr>
          <w:lang w:val="en-US"/>
        </w:rPr>
        <w:t xml:space="preserve">   20. Spasmolytics</w:t>
      </w:r>
    </w:p>
    <w:p w:rsidR="00F01782" w:rsidRPr="00613BAC" w:rsidRDefault="00F01782" w:rsidP="00613BAC">
      <w:pPr>
        <w:ind w:left="360"/>
        <w:jc w:val="both"/>
        <w:rPr>
          <w:lang w:val="en-US"/>
        </w:rPr>
      </w:pPr>
      <w:r w:rsidRPr="00613BAC">
        <w:rPr>
          <w:lang w:val="en-US"/>
        </w:rPr>
        <w:t xml:space="preserve">   21. Enzyme replacement therapy</w:t>
      </w:r>
    </w:p>
    <w:p w:rsidR="00F01782" w:rsidRPr="00613BAC" w:rsidRDefault="00F01782" w:rsidP="00613BAC">
      <w:pPr>
        <w:ind w:left="360"/>
        <w:jc w:val="both"/>
        <w:rPr>
          <w:lang w:val="en-US"/>
        </w:rPr>
      </w:pPr>
      <w:r w:rsidRPr="00613BAC">
        <w:rPr>
          <w:lang w:val="en-US"/>
        </w:rPr>
        <w:t xml:space="preserve">   22. cholecystectomy</w:t>
      </w:r>
    </w:p>
    <w:p w:rsidR="00F01782" w:rsidRPr="00613BAC" w:rsidRDefault="00F01782" w:rsidP="00613BAC">
      <w:pPr>
        <w:ind w:left="360"/>
        <w:jc w:val="both"/>
        <w:rPr>
          <w:lang w:val="en-US"/>
        </w:rPr>
      </w:pPr>
      <w:r w:rsidRPr="00613BAC">
        <w:rPr>
          <w:lang w:val="en-US"/>
        </w:rPr>
        <w:t xml:space="preserve">   23. transduodenal papillosphincterotomy</w:t>
      </w:r>
    </w:p>
    <w:p w:rsidR="00F01782" w:rsidRPr="00613BAC" w:rsidRDefault="00F01782" w:rsidP="00613BAC">
      <w:pPr>
        <w:ind w:left="360"/>
        <w:jc w:val="both"/>
        <w:rPr>
          <w:lang w:val="en-US"/>
        </w:rPr>
      </w:pPr>
      <w:r w:rsidRPr="00613BAC">
        <w:rPr>
          <w:lang w:val="en-US"/>
        </w:rPr>
        <w:t xml:space="preserve">   24. endoscopic papillosphincterotomy</w:t>
      </w:r>
    </w:p>
    <w:p w:rsidR="00F01782" w:rsidRPr="00613BAC" w:rsidRDefault="00F01782" w:rsidP="00613BAC">
      <w:pPr>
        <w:ind w:left="360"/>
        <w:jc w:val="both"/>
        <w:rPr>
          <w:lang w:val="en-US"/>
        </w:rPr>
      </w:pPr>
      <w:r w:rsidRPr="00613BAC">
        <w:rPr>
          <w:lang w:val="en-US"/>
        </w:rPr>
        <w:t xml:space="preserve">   25. biliodigestive anastomoses</w:t>
      </w:r>
    </w:p>
    <w:p w:rsidR="00F01782" w:rsidRPr="00613BAC" w:rsidRDefault="00F01782" w:rsidP="00613BAC">
      <w:pPr>
        <w:ind w:left="360"/>
        <w:jc w:val="both"/>
        <w:rPr>
          <w:lang w:val="en-US"/>
        </w:rPr>
      </w:pPr>
      <w:r w:rsidRPr="00613BAC">
        <w:rPr>
          <w:lang w:val="en-US"/>
        </w:rPr>
        <w:t xml:space="preserve">   26. pancreatoduodenal resection</w:t>
      </w:r>
    </w:p>
    <w:p w:rsidR="00F01782" w:rsidRPr="00E06494" w:rsidRDefault="00F01782" w:rsidP="00613BAC">
      <w:pPr>
        <w:ind w:left="360"/>
        <w:jc w:val="both"/>
        <w:rPr>
          <w:b/>
          <w:lang w:val="en-US"/>
        </w:rPr>
      </w:pPr>
    </w:p>
    <w:p w:rsidR="00F01782" w:rsidRPr="00E06494" w:rsidRDefault="00F01782" w:rsidP="00E06494">
      <w:pPr>
        <w:numPr>
          <w:ilvl w:val="0"/>
          <w:numId w:val="1"/>
        </w:numPr>
        <w:jc w:val="both"/>
        <w:rPr>
          <w:b/>
          <w:lang w:val="en-US"/>
        </w:rPr>
      </w:pPr>
      <w:r w:rsidRPr="00E06494">
        <w:rPr>
          <w:b/>
          <w:lang w:val="en-US"/>
        </w:rPr>
        <w:t xml:space="preserve">Chronocard lessons.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7"/>
        <w:gridCol w:w="4879"/>
        <w:gridCol w:w="2391"/>
        <w:gridCol w:w="1566"/>
      </w:tblGrid>
      <w:tr w:rsidR="00F01782" w:rsidRPr="00541A3D" w:rsidTr="00885DF0">
        <w:trPr>
          <w:jc w:val="center"/>
        </w:trPr>
        <w:tc>
          <w:tcPr>
            <w:tcW w:w="627" w:type="dxa"/>
          </w:tcPr>
          <w:p w:rsidR="00F01782" w:rsidRPr="00541A3D" w:rsidRDefault="00F01782" w:rsidP="00E06494">
            <w:pPr>
              <w:jc w:val="center"/>
              <w:rPr>
                <w:color w:val="000000"/>
              </w:rPr>
            </w:pPr>
            <w:r w:rsidRPr="00541A3D">
              <w:rPr>
                <w:color w:val="000000"/>
              </w:rPr>
              <w:t>№</w:t>
            </w:r>
          </w:p>
          <w:p w:rsidR="00F01782" w:rsidRPr="00541A3D" w:rsidRDefault="00F01782" w:rsidP="00E06494">
            <w:pPr>
              <w:jc w:val="center"/>
              <w:rPr>
                <w:color w:val="000000"/>
              </w:rPr>
            </w:pPr>
            <w:r w:rsidRPr="00541A3D">
              <w:rPr>
                <w:color w:val="000000"/>
              </w:rPr>
              <w:t>п/п</w:t>
            </w:r>
          </w:p>
        </w:tc>
        <w:tc>
          <w:tcPr>
            <w:tcW w:w="4879" w:type="dxa"/>
          </w:tcPr>
          <w:p w:rsidR="00F01782" w:rsidRPr="002E26DB" w:rsidRDefault="00F01782" w:rsidP="00E06494">
            <w:pPr>
              <w:jc w:val="center"/>
              <w:rPr>
                <w:color w:val="000000"/>
                <w:lang w:val="en-US"/>
              </w:rPr>
            </w:pPr>
            <w:r w:rsidRPr="002E26DB">
              <w:rPr>
                <w:color w:val="000000"/>
                <w:lang w:val="en-US"/>
              </w:rPr>
              <w:t>Stages and contents of the lesson</w:t>
            </w:r>
          </w:p>
          <w:p w:rsidR="00F01782" w:rsidRPr="00A556C2" w:rsidRDefault="00F01782" w:rsidP="00E06494">
            <w:pPr>
              <w:jc w:val="center"/>
              <w:rPr>
                <w:color w:val="000000"/>
                <w:lang w:val="en-US"/>
              </w:rPr>
            </w:pPr>
          </w:p>
        </w:tc>
        <w:tc>
          <w:tcPr>
            <w:tcW w:w="2391" w:type="dxa"/>
          </w:tcPr>
          <w:p w:rsidR="00F01782" w:rsidRPr="002E26DB" w:rsidRDefault="00F01782" w:rsidP="00E06494">
            <w:pPr>
              <w:jc w:val="center"/>
              <w:rPr>
                <w:color w:val="000000"/>
              </w:rPr>
            </w:pPr>
            <w:r>
              <w:rPr>
                <w:color w:val="000000"/>
              </w:rPr>
              <w:t>М</w:t>
            </w:r>
            <w:r w:rsidRPr="002E26DB">
              <w:rPr>
                <w:color w:val="000000"/>
              </w:rPr>
              <w:t>ethods and forms</w:t>
            </w:r>
          </w:p>
        </w:tc>
        <w:tc>
          <w:tcPr>
            <w:tcW w:w="1566" w:type="dxa"/>
          </w:tcPr>
          <w:p w:rsidR="00F01782" w:rsidRPr="002E26DB" w:rsidRDefault="00F01782" w:rsidP="00E06494">
            <w:pPr>
              <w:jc w:val="center"/>
              <w:rPr>
                <w:color w:val="000000"/>
              </w:rPr>
            </w:pPr>
            <w:r w:rsidRPr="002E26DB">
              <w:rPr>
                <w:color w:val="000000"/>
              </w:rPr>
              <w:t>Time</w:t>
            </w:r>
          </w:p>
        </w:tc>
      </w:tr>
      <w:tr w:rsidR="00F01782" w:rsidRPr="00541A3D" w:rsidTr="00885DF0">
        <w:trPr>
          <w:jc w:val="center"/>
        </w:trPr>
        <w:tc>
          <w:tcPr>
            <w:tcW w:w="627" w:type="dxa"/>
          </w:tcPr>
          <w:p w:rsidR="00F01782" w:rsidRPr="00541A3D" w:rsidRDefault="00F01782" w:rsidP="00E06494">
            <w:pPr>
              <w:jc w:val="center"/>
              <w:rPr>
                <w:color w:val="000000"/>
              </w:rPr>
            </w:pPr>
            <w:r w:rsidRPr="00541A3D">
              <w:rPr>
                <w:color w:val="000000"/>
              </w:rPr>
              <w:t>1</w:t>
            </w:r>
          </w:p>
          <w:p w:rsidR="00F01782" w:rsidRPr="00541A3D" w:rsidRDefault="00F01782" w:rsidP="00E06494">
            <w:pPr>
              <w:jc w:val="center"/>
              <w:rPr>
                <w:color w:val="000000"/>
              </w:rPr>
            </w:pPr>
            <w:r w:rsidRPr="00541A3D">
              <w:rPr>
                <w:color w:val="000000"/>
              </w:rPr>
              <w:t xml:space="preserve">1.1 </w:t>
            </w:r>
          </w:p>
          <w:p w:rsidR="00F01782" w:rsidRPr="00541A3D" w:rsidRDefault="00F01782" w:rsidP="00E06494">
            <w:pPr>
              <w:jc w:val="center"/>
              <w:rPr>
                <w:color w:val="000000"/>
              </w:rPr>
            </w:pPr>
            <w:r w:rsidRPr="00541A3D">
              <w:rPr>
                <w:color w:val="000000"/>
              </w:rPr>
              <w:t xml:space="preserve">1.2 </w:t>
            </w:r>
          </w:p>
          <w:p w:rsidR="00F01782" w:rsidRPr="00541A3D" w:rsidRDefault="00F01782" w:rsidP="00E06494">
            <w:pPr>
              <w:jc w:val="center"/>
              <w:rPr>
                <w:color w:val="000000"/>
              </w:rPr>
            </w:pPr>
          </w:p>
          <w:p w:rsidR="00F01782" w:rsidRPr="00541A3D" w:rsidRDefault="00F01782" w:rsidP="00E06494">
            <w:pPr>
              <w:jc w:val="center"/>
              <w:rPr>
                <w:color w:val="000000"/>
              </w:rPr>
            </w:pPr>
            <w:r w:rsidRPr="00541A3D">
              <w:rPr>
                <w:color w:val="000000"/>
              </w:rPr>
              <w:t xml:space="preserve">1.3 </w:t>
            </w:r>
          </w:p>
        </w:tc>
        <w:tc>
          <w:tcPr>
            <w:tcW w:w="4879" w:type="dxa"/>
          </w:tcPr>
          <w:p w:rsidR="00F01782" w:rsidRPr="002E26DB" w:rsidRDefault="00F01782" w:rsidP="00E06494">
            <w:pPr>
              <w:jc w:val="both"/>
              <w:rPr>
                <w:color w:val="000000"/>
                <w:lang w:val="en-US"/>
              </w:rPr>
            </w:pPr>
            <w:r w:rsidRPr="002E26DB">
              <w:rPr>
                <w:color w:val="000000"/>
                <w:lang w:val="en-US"/>
              </w:rPr>
              <w:t>Introductory part of the lesson</w:t>
            </w:r>
          </w:p>
          <w:p w:rsidR="00F01782" w:rsidRPr="002E26DB" w:rsidRDefault="00F01782" w:rsidP="00E06494">
            <w:pPr>
              <w:jc w:val="both"/>
              <w:rPr>
                <w:color w:val="000000"/>
                <w:lang w:val="en-US"/>
              </w:rPr>
            </w:pPr>
            <w:r w:rsidRPr="002E26DB">
              <w:rPr>
                <w:color w:val="000000"/>
                <w:lang w:val="en-US"/>
              </w:rPr>
              <w:t xml:space="preserve">Announcement of the topic, objective </w:t>
            </w:r>
            <w:r>
              <w:rPr>
                <w:color w:val="000000"/>
                <w:lang w:val="en-US"/>
              </w:rPr>
              <w:t>of the l</w:t>
            </w:r>
            <w:r w:rsidRPr="002E26DB">
              <w:rPr>
                <w:color w:val="000000"/>
                <w:lang w:val="en-US"/>
              </w:rPr>
              <w:t>ession.</w:t>
            </w:r>
          </w:p>
          <w:p w:rsidR="00F01782" w:rsidRPr="002E26DB" w:rsidRDefault="00F01782" w:rsidP="00E06494">
            <w:pPr>
              <w:jc w:val="both"/>
              <w:rPr>
                <w:color w:val="000000"/>
                <w:lang w:val="en-US"/>
              </w:rPr>
            </w:pPr>
            <w:r>
              <w:rPr>
                <w:color w:val="000000"/>
                <w:lang w:val="en-US"/>
              </w:rPr>
              <w:t>E</w:t>
            </w:r>
            <w:r w:rsidRPr="00DF7D9A">
              <w:rPr>
                <w:color w:val="000000"/>
                <w:lang w:val="en-US"/>
              </w:rPr>
              <w:t xml:space="preserve">valuation </w:t>
            </w:r>
            <w:r w:rsidRPr="002E26DB">
              <w:rPr>
                <w:color w:val="000000"/>
                <w:lang w:val="en-US"/>
              </w:rPr>
              <w:t>of the readiness of the audience, equipment and students.</w:t>
            </w:r>
            <w:r w:rsidRPr="00DF7D9A">
              <w:rPr>
                <w:color w:val="000000"/>
                <w:lang w:val="en-US"/>
              </w:rPr>
              <w:t xml:space="preserve"> </w:t>
            </w:r>
          </w:p>
          <w:p w:rsidR="00F01782" w:rsidRPr="00DF7D9A" w:rsidRDefault="00F01782" w:rsidP="00E06494">
            <w:pPr>
              <w:jc w:val="both"/>
              <w:rPr>
                <w:color w:val="000000"/>
                <w:lang w:val="en-US"/>
              </w:rPr>
            </w:pPr>
            <w:r w:rsidRPr="00DF7D9A">
              <w:rPr>
                <w:color w:val="000000"/>
                <w:lang w:val="en-US"/>
              </w:rPr>
              <w:t xml:space="preserve">Characteristics of the stages and content of the work of students in lesson </w:t>
            </w:r>
          </w:p>
        </w:tc>
        <w:tc>
          <w:tcPr>
            <w:tcW w:w="2391" w:type="dxa"/>
          </w:tcPr>
          <w:p w:rsidR="00F01782" w:rsidRPr="00DF7D9A" w:rsidRDefault="00F01782" w:rsidP="00E06494">
            <w:pPr>
              <w:jc w:val="center"/>
              <w:rPr>
                <w:color w:val="000000"/>
              </w:rPr>
            </w:pPr>
            <w:r>
              <w:rPr>
                <w:color w:val="000000"/>
              </w:rPr>
              <w:t>С</w:t>
            </w:r>
            <w:r w:rsidRPr="00DF7D9A">
              <w:rPr>
                <w:color w:val="000000"/>
              </w:rPr>
              <w:t>onversation</w:t>
            </w:r>
          </w:p>
        </w:tc>
        <w:tc>
          <w:tcPr>
            <w:tcW w:w="1566" w:type="dxa"/>
          </w:tcPr>
          <w:p w:rsidR="00F01782" w:rsidRPr="00DF7D9A" w:rsidRDefault="00F01782" w:rsidP="00DF7D9A">
            <w:pPr>
              <w:jc w:val="center"/>
              <w:rPr>
                <w:color w:val="000000"/>
              </w:rPr>
            </w:pPr>
            <w:r w:rsidRPr="00DF7D9A">
              <w:rPr>
                <w:color w:val="000000"/>
              </w:rPr>
              <w:t>5 minutes</w:t>
            </w:r>
          </w:p>
        </w:tc>
      </w:tr>
      <w:tr w:rsidR="00F01782" w:rsidRPr="00541A3D" w:rsidTr="00885DF0">
        <w:trPr>
          <w:jc w:val="center"/>
        </w:trPr>
        <w:tc>
          <w:tcPr>
            <w:tcW w:w="627" w:type="dxa"/>
          </w:tcPr>
          <w:p w:rsidR="00F01782" w:rsidRPr="00541A3D" w:rsidRDefault="00F01782" w:rsidP="00E06494">
            <w:pPr>
              <w:jc w:val="center"/>
              <w:rPr>
                <w:color w:val="000000"/>
              </w:rPr>
            </w:pPr>
            <w:r w:rsidRPr="00541A3D">
              <w:rPr>
                <w:color w:val="000000"/>
              </w:rPr>
              <w:t>2</w:t>
            </w:r>
          </w:p>
        </w:tc>
        <w:tc>
          <w:tcPr>
            <w:tcW w:w="4879" w:type="dxa"/>
          </w:tcPr>
          <w:p w:rsidR="00F01782" w:rsidRPr="00DF7D9A" w:rsidRDefault="00F01782" w:rsidP="00E06494">
            <w:pPr>
              <w:jc w:val="both"/>
              <w:rPr>
                <w:color w:val="000000"/>
                <w:lang w:val="en-US"/>
              </w:rPr>
            </w:pPr>
            <w:r>
              <w:rPr>
                <w:color w:val="000000"/>
                <w:lang w:val="en-US"/>
              </w:rPr>
              <w:t>D</w:t>
            </w:r>
            <w:r w:rsidRPr="00F14764">
              <w:rPr>
                <w:color w:val="000000"/>
                <w:lang w:val="en-US"/>
              </w:rPr>
              <w:t xml:space="preserve">etection </w:t>
            </w:r>
            <w:r w:rsidRPr="00DF7D9A">
              <w:rPr>
                <w:color w:val="000000"/>
                <w:lang w:val="en-US"/>
              </w:rPr>
              <w:t>of basic (theoretical) knowledge of students (answers to questions, test tasks, interview).</w:t>
            </w:r>
          </w:p>
        </w:tc>
        <w:tc>
          <w:tcPr>
            <w:tcW w:w="2391" w:type="dxa"/>
          </w:tcPr>
          <w:p w:rsidR="00F01782" w:rsidRPr="00F14764" w:rsidRDefault="00F01782" w:rsidP="00E06494">
            <w:pPr>
              <w:jc w:val="center"/>
              <w:rPr>
                <w:color w:val="000000"/>
              </w:rPr>
            </w:pPr>
            <w:r w:rsidRPr="00F14764">
              <w:rPr>
                <w:color w:val="000000"/>
              </w:rPr>
              <w:t>Interview, survey, testing</w:t>
            </w:r>
          </w:p>
        </w:tc>
        <w:tc>
          <w:tcPr>
            <w:tcW w:w="1566" w:type="dxa"/>
          </w:tcPr>
          <w:p w:rsidR="00F01782" w:rsidRDefault="00F01782" w:rsidP="00E06494">
            <w:pPr>
              <w:jc w:val="center"/>
              <w:rPr>
                <w:color w:val="000000"/>
                <w:lang w:val="en-US"/>
              </w:rPr>
            </w:pPr>
            <w:r>
              <w:rPr>
                <w:color w:val="000000"/>
              </w:rPr>
              <w:t>3</w:t>
            </w:r>
            <w:r w:rsidRPr="00541A3D">
              <w:rPr>
                <w:color w:val="000000"/>
              </w:rPr>
              <w:t xml:space="preserve">5 </w:t>
            </w:r>
          </w:p>
          <w:p w:rsidR="00F01782" w:rsidRPr="00F14764" w:rsidRDefault="00F01782" w:rsidP="00E06494">
            <w:pPr>
              <w:jc w:val="center"/>
              <w:rPr>
                <w:color w:val="000000"/>
                <w:lang w:val="en-US"/>
              </w:rPr>
            </w:pPr>
            <w:r w:rsidRPr="00DF7D9A">
              <w:rPr>
                <w:color w:val="000000"/>
              </w:rPr>
              <w:t>minutes</w:t>
            </w:r>
          </w:p>
          <w:p w:rsidR="00F01782" w:rsidRPr="00541A3D" w:rsidRDefault="00F01782" w:rsidP="00E06494">
            <w:pPr>
              <w:jc w:val="center"/>
              <w:rPr>
                <w:color w:val="000000"/>
              </w:rPr>
            </w:pPr>
          </w:p>
        </w:tc>
      </w:tr>
      <w:tr w:rsidR="00F01782" w:rsidRPr="00541A3D" w:rsidTr="00885DF0">
        <w:trPr>
          <w:jc w:val="center"/>
        </w:trPr>
        <w:tc>
          <w:tcPr>
            <w:tcW w:w="627" w:type="dxa"/>
          </w:tcPr>
          <w:p w:rsidR="00F01782" w:rsidRPr="00541A3D" w:rsidRDefault="00F01782" w:rsidP="00E06494">
            <w:pPr>
              <w:jc w:val="center"/>
              <w:rPr>
                <w:color w:val="000000"/>
              </w:rPr>
            </w:pPr>
            <w:r w:rsidRPr="00541A3D">
              <w:rPr>
                <w:color w:val="000000"/>
              </w:rPr>
              <w:t>3</w:t>
            </w:r>
          </w:p>
        </w:tc>
        <w:tc>
          <w:tcPr>
            <w:tcW w:w="4879" w:type="dxa"/>
          </w:tcPr>
          <w:p w:rsidR="00F01782" w:rsidRPr="00F14764" w:rsidRDefault="00F01782" w:rsidP="00E06494">
            <w:pPr>
              <w:jc w:val="both"/>
              <w:rPr>
                <w:color w:val="000000"/>
                <w:lang w:val="en-US"/>
              </w:rPr>
            </w:pPr>
            <w:r w:rsidRPr="00F14764">
              <w:rPr>
                <w:color w:val="000000"/>
                <w:lang w:val="en-US"/>
              </w:rPr>
              <w:t>Independent work of students under the supervision of the teacher (evaluation of the results of the examination of patients, the decision</w:t>
            </w:r>
            <w:r>
              <w:rPr>
                <w:color w:val="000000"/>
                <w:lang w:val="en-US"/>
              </w:rPr>
              <w:t xml:space="preserve"> </w:t>
            </w:r>
            <w:r w:rsidRPr="00F14764">
              <w:rPr>
                <w:color w:val="000000"/>
                <w:lang w:val="en-US"/>
              </w:rPr>
              <w:t>of situational problems, the analysis of clinical cases, the construction of diagnostic and therapeutic algorithms).</w:t>
            </w:r>
          </w:p>
        </w:tc>
        <w:tc>
          <w:tcPr>
            <w:tcW w:w="2391" w:type="dxa"/>
          </w:tcPr>
          <w:p w:rsidR="00F01782" w:rsidRPr="00F14764" w:rsidRDefault="00F01782" w:rsidP="00E06494">
            <w:pPr>
              <w:jc w:val="center"/>
              <w:rPr>
                <w:color w:val="000000"/>
                <w:lang w:val="en-US"/>
              </w:rPr>
            </w:pPr>
            <w:r>
              <w:rPr>
                <w:color w:val="000000"/>
                <w:lang w:val="en-US"/>
              </w:rPr>
              <w:t>Work in small groups</w:t>
            </w:r>
            <w:r w:rsidRPr="00F14764">
              <w:rPr>
                <w:color w:val="000000"/>
                <w:lang w:val="en-US"/>
              </w:rPr>
              <w:t xml:space="preserve"> </w:t>
            </w:r>
          </w:p>
        </w:tc>
        <w:tc>
          <w:tcPr>
            <w:tcW w:w="1566" w:type="dxa"/>
          </w:tcPr>
          <w:p w:rsidR="00F01782" w:rsidRPr="00541A3D" w:rsidRDefault="00F01782" w:rsidP="00E06494">
            <w:pPr>
              <w:jc w:val="center"/>
              <w:rPr>
                <w:color w:val="000000"/>
              </w:rPr>
            </w:pPr>
            <w:r>
              <w:rPr>
                <w:color w:val="000000"/>
                <w:lang w:val="en-US"/>
              </w:rPr>
              <w:t>6</w:t>
            </w:r>
            <w:r w:rsidRPr="00541A3D">
              <w:rPr>
                <w:color w:val="000000"/>
              </w:rPr>
              <w:t xml:space="preserve">0 </w:t>
            </w:r>
          </w:p>
          <w:p w:rsidR="00F01782" w:rsidRPr="00F14764" w:rsidRDefault="00F01782" w:rsidP="00885DF0">
            <w:pPr>
              <w:jc w:val="center"/>
              <w:rPr>
                <w:color w:val="000000"/>
                <w:lang w:val="en-US"/>
              </w:rPr>
            </w:pPr>
            <w:r w:rsidRPr="00DF7D9A">
              <w:rPr>
                <w:color w:val="000000"/>
              </w:rPr>
              <w:t>minutes</w:t>
            </w:r>
          </w:p>
          <w:p w:rsidR="00F01782" w:rsidRPr="00541A3D" w:rsidRDefault="00F01782" w:rsidP="00E06494">
            <w:pPr>
              <w:jc w:val="center"/>
              <w:rPr>
                <w:color w:val="000000"/>
              </w:rPr>
            </w:pPr>
          </w:p>
        </w:tc>
      </w:tr>
      <w:tr w:rsidR="00F01782" w:rsidRPr="00541A3D" w:rsidTr="00885DF0">
        <w:trPr>
          <w:jc w:val="center"/>
        </w:trPr>
        <w:tc>
          <w:tcPr>
            <w:tcW w:w="627" w:type="dxa"/>
          </w:tcPr>
          <w:p w:rsidR="00F01782" w:rsidRPr="00885DF0" w:rsidRDefault="00F01782" w:rsidP="00E06494">
            <w:pPr>
              <w:jc w:val="center"/>
              <w:rPr>
                <w:color w:val="000000"/>
                <w:lang w:val="en-US"/>
              </w:rPr>
            </w:pPr>
            <w:r>
              <w:rPr>
                <w:color w:val="000000"/>
                <w:lang w:val="en-US"/>
              </w:rPr>
              <w:t>4</w:t>
            </w:r>
          </w:p>
        </w:tc>
        <w:tc>
          <w:tcPr>
            <w:tcW w:w="4879" w:type="dxa"/>
          </w:tcPr>
          <w:p w:rsidR="00F01782" w:rsidRPr="004352F6" w:rsidRDefault="00F01782" w:rsidP="00E06494">
            <w:pPr>
              <w:jc w:val="both"/>
              <w:rPr>
                <w:color w:val="000000"/>
                <w:lang w:val="en-US"/>
              </w:rPr>
            </w:pPr>
            <w:r w:rsidRPr="004352F6">
              <w:rPr>
                <w:color w:val="000000"/>
                <w:lang w:val="en-US"/>
              </w:rPr>
              <w:t>Quality control of students 'kno</w:t>
            </w:r>
            <w:r>
              <w:rPr>
                <w:color w:val="000000"/>
                <w:lang w:val="en-US"/>
              </w:rPr>
              <w:t>wledge on the topic of the lession</w:t>
            </w:r>
            <w:r w:rsidRPr="004352F6">
              <w:rPr>
                <w:color w:val="000000"/>
                <w:lang w:val="en-US"/>
              </w:rPr>
              <w:t xml:space="preserve"> (interview, solving of situational tasks, listening to abstracts, discussion of results of students' out-of-class work).</w:t>
            </w:r>
          </w:p>
        </w:tc>
        <w:tc>
          <w:tcPr>
            <w:tcW w:w="2391" w:type="dxa"/>
          </w:tcPr>
          <w:p w:rsidR="00F01782" w:rsidRPr="004352F6" w:rsidRDefault="00F01782" w:rsidP="004352F6">
            <w:pPr>
              <w:jc w:val="center"/>
              <w:rPr>
                <w:color w:val="000000"/>
              </w:rPr>
            </w:pPr>
            <w:r w:rsidRPr="004352F6">
              <w:rPr>
                <w:color w:val="000000"/>
                <w:lang w:val="en-US"/>
              </w:rPr>
              <w:t>Interview, survey, testing</w:t>
            </w:r>
          </w:p>
        </w:tc>
        <w:tc>
          <w:tcPr>
            <w:tcW w:w="1566" w:type="dxa"/>
          </w:tcPr>
          <w:p w:rsidR="00F01782" w:rsidRPr="00541A3D" w:rsidRDefault="00F01782" w:rsidP="00E06494">
            <w:pPr>
              <w:jc w:val="center"/>
              <w:rPr>
                <w:color w:val="000000"/>
              </w:rPr>
            </w:pPr>
            <w:r>
              <w:rPr>
                <w:color w:val="000000"/>
                <w:lang w:val="en-US"/>
              </w:rPr>
              <w:t>70</w:t>
            </w:r>
            <w:r w:rsidRPr="00541A3D">
              <w:rPr>
                <w:color w:val="000000"/>
              </w:rPr>
              <w:t xml:space="preserve"> </w:t>
            </w:r>
          </w:p>
          <w:p w:rsidR="00F01782" w:rsidRPr="00F14764" w:rsidRDefault="00F01782" w:rsidP="00885DF0">
            <w:pPr>
              <w:jc w:val="center"/>
              <w:rPr>
                <w:color w:val="000000"/>
                <w:lang w:val="en-US"/>
              </w:rPr>
            </w:pPr>
            <w:r w:rsidRPr="00DF7D9A">
              <w:rPr>
                <w:color w:val="000000"/>
              </w:rPr>
              <w:t>minutes</w:t>
            </w:r>
          </w:p>
          <w:p w:rsidR="00F01782" w:rsidRPr="00541A3D" w:rsidRDefault="00F01782" w:rsidP="00E06494">
            <w:pPr>
              <w:jc w:val="center"/>
              <w:rPr>
                <w:color w:val="000000"/>
              </w:rPr>
            </w:pPr>
          </w:p>
        </w:tc>
      </w:tr>
      <w:tr w:rsidR="00F01782" w:rsidRPr="00541A3D" w:rsidTr="00885DF0">
        <w:trPr>
          <w:jc w:val="center"/>
        </w:trPr>
        <w:tc>
          <w:tcPr>
            <w:tcW w:w="627" w:type="dxa"/>
          </w:tcPr>
          <w:p w:rsidR="00F01782" w:rsidRPr="00541A3D" w:rsidRDefault="00F01782" w:rsidP="00E06494">
            <w:pPr>
              <w:jc w:val="center"/>
              <w:rPr>
                <w:color w:val="000000"/>
              </w:rPr>
            </w:pPr>
            <w:r>
              <w:rPr>
                <w:color w:val="000000"/>
              </w:rPr>
              <w:t>5</w:t>
            </w:r>
          </w:p>
          <w:p w:rsidR="00F01782" w:rsidRPr="00541A3D" w:rsidRDefault="00F01782" w:rsidP="00E06494">
            <w:pPr>
              <w:jc w:val="center"/>
              <w:rPr>
                <w:color w:val="000000"/>
              </w:rPr>
            </w:pPr>
            <w:r>
              <w:rPr>
                <w:color w:val="000000"/>
              </w:rPr>
              <w:t>5</w:t>
            </w:r>
            <w:r w:rsidRPr="00541A3D">
              <w:rPr>
                <w:color w:val="000000"/>
              </w:rPr>
              <w:t>.1</w:t>
            </w:r>
          </w:p>
          <w:p w:rsidR="00F01782" w:rsidRPr="00541A3D" w:rsidRDefault="00F01782" w:rsidP="00E06494">
            <w:pPr>
              <w:jc w:val="center"/>
              <w:rPr>
                <w:color w:val="000000"/>
              </w:rPr>
            </w:pPr>
            <w:r>
              <w:rPr>
                <w:color w:val="000000"/>
              </w:rPr>
              <w:t>5</w:t>
            </w:r>
            <w:r w:rsidRPr="00541A3D">
              <w:rPr>
                <w:color w:val="000000"/>
              </w:rPr>
              <w:t>.2</w:t>
            </w:r>
          </w:p>
          <w:p w:rsidR="00F01782" w:rsidRPr="00541A3D" w:rsidRDefault="00F01782" w:rsidP="00E06494">
            <w:pPr>
              <w:jc w:val="center"/>
              <w:rPr>
                <w:color w:val="000000"/>
              </w:rPr>
            </w:pPr>
            <w:r>
              <w:rPr>
                <w:color w:val="000000"/>
              </w:rPr>
              <w:t>5</w:t>
            </w:r>
            <w:r w:rsidRPr="00541A3D">
              <w:rPr>
                <w:color w:val="000000"/>
              </w:rPr>
              <w:t>.3</w:t>
            </w:r>
          </w:p>
        </w:tc>
        <w:tc>
          <w:tcPr>
            <w:tcW w:w="4879" w:type="dxa"/>
          </w:tcPr>
          <w:p w:rsidR="00F01782" w:rsidRPr="00C76C0A" w:rsidRDefault="00F01782" w:rsidP="00E06494">
            <w:pPr>
              <w:jc w:val="both"/>
              <w:rPr>
                <w:color w:val="000000"/>
                <w:lang w:val="en-US"/>
              </w:rPr>
            </w:pPr>
            <w:r w:rsidRPr="00C76C0A">
              <w:rPr>
                <w:color w:val="000000"/>
                <w:lang w:val="en-US"/>
              </w:rPr>
              <w:t>The final part of the lesson:</w:t>
            </w:r>
          </w:p>
          <w:p w:rsidR="00F01782" w:rsidRPr="00A556C2" w:rsidRDefault="00F01782" w:rsidP="00E06494">
            <w:pPr>
              <w:jc w:val="both"/>
              <w:rPr>
                <w:color w:val="000000"/>
                <w:lang w:val="en-US"/>
              </w:rPr>
            </w:pPr>
            <w:r w:rsidRPr="00A556C2">
              <w:rPr>
                <w:color w:val="000000"/>
                <w:lang w:val="en-US"/>
              </w:rPr>
              <w:t xml:space="preserve">Conclusions on the topic. </w:t>
            </w:r>
          </w:p>
          <w:p w:rsidR="00F01782" w:rsidRPr="00C76C0A" w:rsidRDefault="00F01782" w:rsidP="00E06494">
            <w:pPr>
              <w:jc w:val="both"/>
              <w:rPr>
                <w:color w:val="000000"/>
                <w:lang w:val="en-US"/>
              </w:rPr>
            </w:pPr>
            <w:r w:rsidRPr="00C76C0A">
              <w:rPr>
                <w:color w:val="000000"/>
                <w:lang w:val="en-US"/>
              </w:rPr>
              <w:t>Evaluation of the work of students in lession.</w:t>
            </w:r>
          </w:p>
          <w:p w:rsidR="00F01782" w:rsidRPr="00C76C0A" w:rsidRDefault="00F01782" w:rsidP="00E06494">
            <w:pPr>
              <w:jc w:val="both"/>
              <w:rPr>
                <w:color w:val="000000"/>
                <w:lang w:val="en-US"/>
              </w:rPr>
            </w:pPr>
            <w:r w:rsidRPr="00C76C0A">
              <w:rPr>
                <w:color w:val="000000"/>
                <w:lang w:val="en-US"/>
              </w:rPr>
              <w:t>Homework for the next lesson</w:t>
            </w:r>
          </w:p>
        </w:tc>
        <w:tc>
          <w:tcPr>
            <w:tcW w:w="2391" w:type="dxa"/>
          </w:tcPr>
          <w:p w:rsidR="00F01782" w:rsidRPr="00C76C0A" w:rsidRDefault="00F01782" w:rsidP="00E06494">
            <w:pPr>
              <w:jc w:val="center"/>
              <w:rPr>
                <w:color w:val="000000"/>
              </w:rPr>
            </w:pPr>
            <w:r w:rsidRPr="00C76C0A">
              <w:rPr>
                <w:color w:val="000000"/>
              </w:rPr>
              <w:t>Conversation, individual rating</w:t>
            </w:r>
          </w:p>
        </w:tc>
        <w:tc>
          <w:tcPr>
            <w:tcW w:w="1566" w:type="dxa"/>
          </w:tcPr>
          <w:p w:rsidR="00F01782" w:rsidRPr="00541A3D" w:rsidRDefault="00F01782" w:rsidP="00E06494">
            <w:pPr>
              <w:jc w:val="center"/>
              <w:rPr>
                <w:color w:val="000000"/>
              </w:rPr>
            </w:pPr>
            <w:r w:rsidRPr="00541A3D">
              <w:rPr>
                <w:color w:val="000000"/>
              </w:rPr>
              <w:t xml:space="preserve">10 </w:t>
            </w:r>
          </w:p>
          <w:p w:rsidR="00F01782" w:rsidRPr="00F14764" w:rsidRDefault="00F01782" w:rsidP="00885DF0">
            <w:pPr>
              <w:jc w:val="center"/>
              <w:rPr>
                <w:color w:val="000000"/>
                <w:lang w:val="en-US"/>
              </w:rPr>
            </w:pPr>
            <w:r w:rsidRPr="00DF7D9A">
              <w:rPr>
                <w:color w:val="000000"/>
              </w:rPr>
              <w:t>minutes</w:t>
            </w:r>
          </w:p>
          <w:p w:rsidR="00F01782" w:rsidRPr="00541A3D" w:rsidRDefault="00F01782" w:rsidP="00885DF0">
            <w:pPr>
              <w:jc w:val="center"/>
              <w:rPr>
                <w:color w:val="000000"/>
              </w:rPr>
            </w:pPr>
          </w:p>
        </w:tc>
      </w:tr>
    </w:tbl>
    <w:p w:rsidR="00F01782" w:rsidRPr="00E06494" w:rsidRDefault="00F01782" w:rsidP="00E06494">
      <w:pPr>
        <w:jc w:val="both"/>
        <w:rPr>
          <w:b/>
          <w:lang w:val="en-US"/>
        </w:rPr>
      </w:pPr>
    </w:p>
    <w:p w:rsidR="00F01782" w:rsidRDefault="00F01782" w:rsidP="00ED11E1">
      <w:pPr>
        <w:numPr>
          <w:ilvl w:val="0"/>
          <w:numId w:val="1"/>
        </w:numPr>
        <w:jc w:val="both"/>
        <w:rPr>
          <w:lang w:val="en-US"/>
        </w:rPr>
      </w:pPr>
      <w:r w:rsidRPr="00ED11E1">
        <w:rPr>
          <w:b/>
          <w:lang w:val="en-US"/>
        </w:rPr>
        <w:t xml:space="preserve">Location: </w:t>
      </w:r>
      <w:r w:rsidRPr="00ED11E1">
        <w:rPr>
          <w:lang w:val="en-US"/>
        </w:rPr>
        <w:t>classroom</w:t>
      </w:r>
    </w:p>
    <w:p w:rsidR="00F01782" w:rsidRDefault="00F01782" w:rsidP="0059287A">
      <w:pPr>
        <w:ind w:left="360"/>
        <w:jc w:val="both"/>
        <w:rPr>
          <w:lang w:val="en-US"/>
        </w:rPr>
      </w:pPr>
    </w:p>
    <w:p w:rsidR="00F01782" w:rsidRPr="0059287A" w:rsidRDefault="00F01782" w:rsidP="00ED11E1">
      <w:pPr>
        <w:numPr>
          <w:ilvl w:val="0"/>
          <w:numId w:val="1"/>
        </w:numPr>
        <w:jc w:val="both"/>
        <w:rPr>
          <w:b/>
          <w:lang w:val="en-US"/>
        </w:rPr>
      </w:pPr>
      <w:r w:rsidRPr="0059287A">
        <w:rPr>
          <w:b/>
          <w:lang w:val="en-US"/>
        </w:rPr>
        <w:t>Didactic and technical equipment of the lesson</w:t>
      </w:r>
    </w:p>
    <w:p w:rsidR="00F01782" w:rsidRDefault="00F01782" w:rsidP="00ED11E1">
      <w:pPr>
        <w:ind w:left="360"/>
        <w:jc w:val="both"/>
        <w:rPr>
          <w:lang w:val="en-US"/>
        </w:rPr>
      </w:pPr>
      <w:r w:rsidRPr="00ED11E1">
        <w:rPr>
          <w:lang w:val="en-US"/>
        </w:rPr>
        <w:t>- Didactic: tables, educational and clinical records of the disease, X-ray picture</w:t>
      </w:r>
      <w:r>
        <w:rPr>
          <w:lang w:val="en-US"/>
        </w:rPr>
        <w:t xml:space="preserve"> </w:t>
      </w:r>
    </w:p>
    <w:p w:rsidR="00F01782" w:rsidRDefault="00F01782" w:rsidP="00ED11E1">
      <w:pPr>
        <w:ind w:left="360"/>
        <w:jc w:val="both"/>
        <w:rPr>
          <w:lang w:val="en-US"/>
        </w:rPr>
      </w:pPr>
      <w:r w:rsidRPr="00ED11E1">
        <w:rPr>
          <w:lang w:val="en-US"/>
        </w:rPr>
        <w:t xml:space="preserve">- Material and technical: chalk, </w:t>
      </w:r>
      <w:r>
        <w:rPr>
          <w:lang w:val="en-US"/>
        </w:rPr>
        <w:t>b</w:t>
      </w:r>
      <w:r w:rsidRPr="0059287A">
        <w:rPr>
          <w:lang w:val="en-US"/>
        </w:rPr>
        <w:t>lackboard</w:t>
      </w:r>
      <w:r w:rsidRPr="00ED11E1">
        <w:rPr>
          <w:lang w:val="en-US"/>
        </w:rPr>
        <w:t>.</w:t>
      </w:r>
    </w:p>
    <w:p w:rsidR="00F01782" w:rsidRDefault="00F01782" w:rsidP="00ED11E1">
      <w:pPr>
        <w:ind w:left="360"/>
        <w:jc w:val="both"/>
        <w:rPr>
          <w:lang w:val="en-US"/>
        </w:rPr>
      </w:pPr>
    </w:p>
    <w:p w:rsidR="00F01782" w:rsidRPr="0059287A" w:rsidRDefault="00F01782" w:rsidP="00ED11E1">
      <w:pPr>
        <w:ind w:left="360"/>
        <w:jc w:val="both"/>
        <w:rPr>
          <w:b/>
        </w:rPr>
      </w:pPr>
      <w:r>
        <w:t xml:space="preserve">9. </w:t>
      </w:r>
      <w:r w:rsidRPr="0059287A">
        <w:rPr>
          <w:b/>
        </w:rPr>
        <w:t>Literature</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7022"/>
      </w:tblGrid>
      <w:tr w:rsidR="00F01782" w:rsidRPr="00AE47DB" w:rsidTr="0059287A">
        <w:tc>
          <w:tcPr>
            <w:tcW w:w="2446" w:type="dxa"/>
          </w:tcPr>
          <w:p w:rsidR="00F01782" w:rsidRPr="00AE47DB" w:rsidRDefault="00F01782" w:rsidP="0059287A">
            <w:pPr>
              <w:jc w:val="both"/>
              <w:rPr>
                <w:color w:val="000000"/>
              </w:rPr>
            </w:pPr>
          </w:p>
          <w:p w:rsidR="00F01782" w:rsidRPr="0059287A" w:rsidRDefault="00F01782" w:rsidP="0059287A">
            <w:pPr>
              <w:jc w:val="both"/>
              <w:rPr>
                <w:color w:val="000000"/>
              </w:rPr>
            </w:pPr>
            <w:r w:rsidRPr="0059287A">
              <w:rPr>
                <w:color w:val="000000"/>
              </w:rPr>
              <w:t>Main literature</w:t>
            </w:r>
          </w:p>
        </w:tc>
        <w:tc>
          <w:tcPr>
            <w:tcW w:w="7022" w:type="dxa"/>
          </w:tcPr>
          <w:p w:rsidR="00F01782" w:rsidRPr="00A556C2" w:rsidRDefault="00F01782" w:rsidP="00A556C2">
            <w:pPr>
              <w:jc w:val="both"/>
            </w:pPr>
            <w:r w:rsidRPr="00765546">
              <w:rPr>
                <w:lang w:val="en-US"/>
              </w:rPr>
              <w:t>Rajgopal</w:t>
            </w:r>
            <w:r w:rsidRPr="00A556C2">
              <w:t xml:space="preserve">, </w:t>
            </w:r>
            <w:r w:rsidRPr="00765546">
              <w:rPr>
                <w:lang w:val="en-US"/>
              </w:rPr>
              <w:t>Shenoy</w:t>
            </w:r>
            <w:r w:rsidRPr="00A556C2">
              <w:t xml:space="preserve"> </w:t>
            </w:r>
            <w:r w:rsidRPr="00765546">
              <w:rPr>
                <w:lang w:val="en-US"/>
              </w:rPr>
              <w:t>KManual</w:t>
            </w:r>
            <w:r w:rsidRPr="00A556C2">
              <w:t xml:space="preserve"> </w:t>
            </w:r>
            <w:r w:rsidRPr="00765546">
              <w:rPr>
                <w:lang w:val="en-US"/>
              </w:rPr>
              <w:t>of</w:t>
            </w:r>
            <w:r w:rsidRPr="00A556C2">
              <w:t xml:space="preserve"> </w:t>
            </w:r>
            <w:r w:rsidRPr="00765546">
              <w:rPr>
                <w:lang w:val="en-US"/>
              </w:rPr>
              <w:t>Surgery</w:t>
            </w:r>
            <w:r w:rsidRPr="00A556C2">
              <w:t xml:space="preserve"> [</w:t>
            </w:r>
            <w:r>
              <w:t>Текст</w:t>
            </w:r>
            <w:r w:rsidRPr="00A556C2">
              <w:t xml:space="preserve">] = </w:t>
            </w:r>
            <w:r>
              <w:t>Руководство</w:t>
            </w:r>
            <w:r w:rsidRPr="00A556C2">
              <w:t xml:space="preserve"> </w:t>
            </w:r>
            <w:r>
              <w:t>по</w:t>
            </w:r>
            <w:r w:rsidRPr="00A556C2">
              <w:t xml:space="preserve"> </w:t>
            </w:r>
            <w:r>
              <w:t>хирургии</w:t>
            </w:r>
            <w:r w:rsidRPr="00A556C2">
              <w:t xml:space="preserve"> : </w:t>
            </w:r>
            <w:r>
              <w:t>руководство</w:t>
            </w:r>
            <w:r w:rsidRPr="00A556C2">
              <w:t xml:space="preserve"> / </w:t>
            </w:r>
            <w:r w:rsidRPr="00765546">
              <w:rPr>
                <w:lang w:val="en-US"/>
              </w:rPr>
              <w:t>Shenoy</w:t>
            </w:r>
            <w:r w:rsidRPr="00A556C2">
              <w:t xml:space="preserve"> </w:t>
            </w:r>
            <w:r w:rsidRPr="00765546">
              <w:rPr>
                <w:lang w:val="en-US"/>
              </w:rPr>
              <w:t>K</w:t>
            </w:r>
            <w:r w:rsidRPr="00A556C2">
              <w:t xml:space="preserve"> </w:t>
            </w:r>
            <w:r w:rsidRPr="00765546">
              <w:rPr>
                <w:lang w:val="en-US"/>
              </w:rPr>
              <w:t>Rajgopal</w:t>
            </w:r>
            <w:r w:rsidRPr="00A556C2">
              <w:t>. - 7-</w:t>
            </w:r>
            <w:r>
              <w:t>е</w:t>
            </w:r>
            <w:r w:rsidRPr="00A556C2">
              <w:t xml:space="preserve"> </w:t>
            </w:r>
            <w:r>
              <w:t>изд</w:t>
            </w:r>
            <w:r w:rsidRPr="00A556C2">
              <w:t xml:space="preserve">. - </w:t>
            </w:r>
            <w:r w:rsidRPr="00765546">
              <w:rPr>
                <w:lang w:val="en-US"/>
              </w:rPr>
              <w:t>New</w:t>
            </w:r>
            <w:r w:rsidRPr="00A556C2">
              <w:t xml:space="preserve"> </w:t>
            </w:r>
            <w:r w:rsidRPr="00765546">
              <w:rPr>
                <w:lang w:val="en-US"/>
              </w:rPr>
              <w:t>Delhi</w:t>
            </w:r>
            <w:r w:rsidRPr="00A556C2">
              <w:t xml:space="preserve"> : </w:t>
            </w:r>
            <w:r w:rsidRPr="00765546">
              <w:rPr>
                <w:lang w:val="en-US"/>
              </w:rPr>
              <w:t>GBS</w:t>
            </w:r>
            <w:r w:rsidRPr="00A556C2">
              <w:t xml:space="preserve"> </w:t>
            </w:r>
            <w:r w:rsidRPr="00765546">
              <w:rPr>
                <w:lang w:val="en-US"/>
              </w:rPr>
              <w:t>Publishers</w:t>
            </w:r>
            <w:r w:rsidRPr="00A556C2">
              <w:t xml:space="preserve"> &amp; </w:t>
            </w:r>
            <w:r w:rsidRPr="00765546">
              <w:rPr>
                <w:lang w:val="en-US"/>
              </w:rPr>
              <w:t>Distributiors</w:t>
            </w:r>
            <w:r w:rsidRPr="00A556C2">
              <w:t xml:space="preserve"> (</w:t>
            </w:r>
            <w:r w:rsidRPr="00765546">
              <w:rPr>
                <w:lang w:val="en-US"/>
              </w:rPr>
              <w:t>Pvt</w:t>
            </w:r>
            <w:r w:rsidRPr="00A556C2">
              <w:t xml:space="preserve">.) </w:t>
            </w:r>
            <w:r w:rsidRPr="00765546">
              <w:rPr>
                <w:lang w:val="en-US"/>
              </w:rPr>
              <w:t>Ltd</w:t>
            </w:r>
            <w:r w:rsidRPr="00A556C2">
              <w:t xml:space="preserve">., 2009. - 827 </w:t>
            </w:r>
            <w:r>
              <w:t>с</w:t>
            </w:r>
            <w:r w:rsidRPr="00A556C2">
              <w:t xml:space="preserve">. : </w:t>
            </w:r>
            <w:r>
              <w:t>ил</w:t>
            </w:r>
            <w:r w:rsidRPr="00A556C2">
              <w:t xml:space="preserve">. - </w:t>
            </w:r>
            <w:r w:rsidRPr="00765546">
              <w:rPr>
                <w:lang w:val="en-US"/>
              </w:rPr>
              <w:t>ISBN</w:t>
            </w:r>
            <w:r w:rsidRPr="00A556C2">
              <w:t xml:space="preserve"> 81-239-1237-4 : 1200.00 </w:t>
            </w:r>
            <w:r>
              <w:t>р</w:t>
            </w:r>
            <w:r w:rsidRPr="00A556C2">
              <w:t xml:space="preserve">., 660.00 </w:t>
            </w:r>
            <w:r>
              <w:t>р</w:t>
            </w:r>
            <w:r w:rsidRPr="00A556C2">
              <w:t>.</w:t>
            </w:r>
          </w:p>
          <w:p w:rsidR="00F01782" w:rsidRDefault="00F01782" w:rsidP="00A556C2">
            <w:pPr>
              <w:pStyle w:val="NormalWeb"/>
              <w:spacing w:before="0" w:beforeAutospacing="0" w:after="0" w:afterAutospacing="0"/>
              <w:jc w:val="both"/>
            </w:pPr>
            <w:r>
              <w:t>Перевод заглавия: Руководство по хирургии</w:t>
            </w:r>
          </w:p>
          <w:p w:rsidR="00F01782" w:rsidRPr="00AE47DB" w:rsidRDefault="00F01782" w:rsidP="0059287A">
            <w:pPr>
              <w:jc w:val="both"/>
            </w:pPr>
          </w:p>
        </w:tc>
      </w:tr>
      <w:tr w:rsidR="00F01782" w:rsidRPr="005D7E1F" w:rsidTr="0059287A">
        <w:tc>
          <w:tcPr>
            <w:tcW w:w="2446" w:type="dxa"/>
          </w:tcPr>
          <w:p w:rsidR="00F01782" w:rsidRPr="005D7E1F" w:rsidRDefault="00F01782" w:rsidP="0059287A">
            <w:pPr>
              <w:jc w:val="center"/>
              <w:rPr>
                <w:color w:val="000000"/>
              </w:rPr>
            </w:pPr>
          </w:p>
          <w:p w:rsidR="00F01782" w:rsidRPr="0059287A" w:rsidRDefault="00F01782" w:rsidP="0059287A">
            <w:pPr>
              <w:rPr>
                <w:color w:val="000000"/>
              </w:rPr>
            </w:pPr>
            <w:r w:rsidRPr="0059287A">
              <w:rPr>
                <w:color w:val="000000"/>
              </w:rPr>
              <w:t>Additional literature</w:t>
            </w:r>
          </w:p>
        </w:tc>
        <w:tc>
          <w:tcPr>
            <w:tcW w:w="7022" w:type="dxa"/>
          </w:tcPr>
          <w:p w:rsidR="00F01782" w:rsidRPr="00A556C2" w:rsidRDefault="00F01782" w:rsidP="0059287A">
            <w:pPr>
              <w:jc w:val="both"/>
              <w:rPr>
                <w:lang w:val="en-US"/>
              </w:rPr>
            </w:pPr>
            <w:r w:rsidRPr="00A556C2">
              <w:rPr>
                <w:lang w:val="en-US"/>
              </w:rPr>
              <w:t>1. Surgical diseases "/ MI Kuzin, 2015. - 992</w:t>
            </w:r>
          </w:p>
          <w:p w:rsidR="00F01782" w:rsidRPr="0059287A" w:rsidRDefault="00F01782" w:rsidP="0059287A">
            <w:pPr>
              <w:jc w:val="both"/>
              <w:rPr>
                <w:i/>
              </w:rPr>
            </w:pPr>
            <w:r w:rsidRPr="0059287A">
              <w:rPr>
                <w:lang w:val="en-US"/>
              </w:rPr>
              <w:t xml:space="preserve">2. Surgical diseases: textbook / ed. A.F. Chernousov. - Moscow: GOETAR-Media, 2010. - 664 .: ill. </w:t>
            </w:r>
            <w:r w:rsidRPr="0059287A">
              <w:t>+ CD.</w:t>
            </w:r>
          </w:p>
        </w:tc>
      </w:tr>
    </w:tbl>
    <w:p w:rsidR="00F01782" w:rsidRPr="0059287A" w:rsidRDefault="00F01782" w:rsidP="00ED11E1">
      <w:pPr>
        <w:ind w:left="360"/>
        <w:jc w:val="both"/>
      </w:pPr>
    </w:p>
    <w:sectPr w:rsidR="00F01782" w:rsidRPr="0059287A" w:rsidSect="0042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8E4"/>
    <w:multiLevelType w:val="hybridMultilevel"/>
    <w:tmpl w:val="89BC916C"/>
    <w:lvl w:ilvl="0" w:tplc="0419000F">
      <w:start w:val="1"/>
      <w:numFmt w:val="decimal"/>
      <w:lvlText w:val="%1."/>
      <w:lvlJc w:val="left"/>
      <w:pPr>
        <w:ind w:left="720" w:hanging="360"/>
      </w:pPr>
      <w:rPr>
        <w:rFonts w:cs="Times New Roman"/>
      </w:rPr>
    </w:lvl>
    <w:lvl w:ilvl="1" w:tplc="75164544">
      <w:start w:val="1"/>
      <w:numFmt w:val="decimal"/>
      <w:lvlText w:val="%2."/>
      <w:lvlJc w:val="left"/>
      <w:pPr>
        <w:tabs>
          <w:tab w:val="num" w:pos="1080"/>
        </w:tabs>
        <w:ind w:left="967" w:firstLine="11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E23999"/>
    <w:multiLevelType w:val="hybridMultilevel"/>
    <w:tmpl w:val="500C2C46"/>
    <w:lvl w:ilvl="0" w:tplc="EBB623C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EE"/>
    <w:rsid w:val="001D4924"/>
    <w:rsid w:val="00204FE9"/>
    <w:rsid w:val="002E26DB"/>
    <w:rsid w:val="002F1F91"/>
    <w:rsid w:val="004271A0"/>
    <w:rsid w:val="004352F6"/>
    <w:rsid w:val="00502760"/>
    <w:rsid w:val="00541A3D"/>
    <w:rsid w:val="0059287A"/>
    <w:rsid w:val="005D7E1F"/>
    <w:rsid w:val="00613BAC"/>
    <w:rsid w:val="00665411"/>
    <w:rsid w:val="00690A2B"/>
    <w:rsid w:val="00760F80"/>
    <w:rsid w:val="00765546"/>
    <w:rsid w:val="00885DF0"/>
    <w:rsid w:val="008A0F22"/>
    <w:rsid w:val="009A4AE4"/>
    <w:rsid w:val="00A4093A"/>
    <w:rsid w:val="00A556C2"/>
    <w:rsid w:val="00AE47DB"/>
    <w:rsid w:val="00BF04EE"/>
    <w:rsid w:val="00C76C0A"/>
    <w:rsid w:val="00DF7D9A"/>
    <w:rsid w:val="00E0025B"/>
    <w:rsid w:val="00E06494"/>
    <w:rsid w:val="00ED11E1"/>
    <w:rsid w:val="00F01782"/>
    <w:rsid w:val="00F14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A0"/>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9287A"/>
    <w:pPr>
      <w:ind w:left="1418" w:hanging="1418"/>
      <w:jc w:val="both"/>
    </w:pPr>
    <w:rPr>
      <w:sz w:val="28"/>
      <w:szCs w:val="20"/>
      <w:lang w:eastAsia="ru-RU"/>
    </w:rPr>
  </w:style>
  <w:style w:type="character" w:customStyle="1" w:styleId="BodyTextIndentChar">
    <w:name w:val="Body Text Indent Char"/>
    <w:basedOn w:val="DefaultParagraphFont"/>
    <w:link w:val="BodyTextIndent"/>
    <w:uiPriority w:val="99"/>
    <w:locked/>
    <w:rsid w:val="0059287A"/>
    <w:rPr>
      <w:rFonts w:eastAsia="Times New Roman"/>
      <w:sz w:val="28"/>
      <w:lang w:val="ru-RU" w:eastAsia="ru-RU"/>
    </w:rPr>
  </w:style>
  <w:style w:type="paragraph" w:styleId="NormalWeb">
    <w:name w:val="Normal (Web)"/>
    <w:basedOn w:val="Normal"/>
    <w:uiPriority w:val="99"/>
    <w:rsid w:val="00A556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706</Words>
  <Characters>4027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4810tg</cp:lastModifiedBy>
  <cp:revision>3</cp:revision>
  <dcterms:created xsi:type="dcterms:W3CDTF">2018-02-06T10:38:00Z</dcterms:created>
  <dcterms:modified xsi:type="dcterms:W3CDTF">2018-02-06T18:23:00Z</dcterms:modified>
</cp:coreProperties>
</file>