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17" w:rsidRPr="00C36F51" w:rsidRDefault="00E67317" w:rsidP="00E67317">
      <w:pPr>
        <w:jc w:val="center"/>
        <w:rPr>
          <w:b/>
          <w:color w:val="000000"/>
        </w:rPr>
      </w:pPr>
      <w:r w:rsidRPr="00C36F51">
        <w:rPr>
          <w:b/>
          <w:color w:val="000000"/>
        </w:rPr>
        <w:t>Практическое занятие №5</w:t>
      </w:r>
    </w:p>
    <w:p w:rsidR="00E67317" w:rsidRPr="00C36F51" w:rsidRDefault="00E67317" w:rsidP="00E67317">
      <w:pPr>
        <w:jc w:val="both"/>
        <w:rPr>
          <w:b/>
          <w:color w:val="000000"/>
        </w:rPr>
      </w:pPr>
    </w:p>
    <w:p w:rsidR="00E67317" w:rsidRPr="00C36F51" w:rsidRDefault="00E67317" w:rsidP="00E67317">
      <w:pPr>
        <w:jc w:val="both"/>
        <w:rPr>
          <w:b/>
          <w:i/>
          <w:color w:val="000000"/>
        </w:rPr>
      </w:pPr>
      <w:r w:rsidRPr="00C36F51">
        <w:rPr>
          <w:b/>
          <w:color w:val="000000"/>
        </w:rPr>
        <w:t xml:space="preserve">1. Тема: Программа сохранения репродуктивного здоровья женщин в менопаузе. </w:t>
      </w:r>
    </w:p>
    <w:p w:rsidR="00E67317" w:rsidRDefault="00E67317" w:rsidP="00E67317">
      <w:pPr>
        <w:jc w:val="both"/>
        <w:rPr>
          <w:color w:val="000000"/>
        </w:rPr>
      </w:pPr>
      <w:r w:rsidRPr="008C6E4E">
        <w:rPr>
          <w:color w:val="000000"/>
        </w:rPr>
        <w:t>2. Цель</w:t>
      </w:r>
      <w:r w:rsidRPr="004D651A">
        <w:rPr>
          <w:color w:val="000000"/>
        </w:rPr>
        <w:t xml:space="preserve">: </w:t>
      </w:r>
      <w:r w:rsidRPr="004D651A">
        <w:rPr>
          <w:bCs/>
          <w:color w:val="000000"/>
        </w:rPr>
        <w:t xml:space="preserve">знать </w:t>
      </w:r>
      <w:r w:rsidRPr="004D651A">
        <w:rPr>
          <w:color w:val="000000"/>
        </w:rPr>
        <w:t>основные ранние клинические проявления климактерического синдрома</w:t>
      </w:r>
      <w:r w:rsidRPr="004D651A">
        <w:rPr>
          <w:bCs/>
          <w:color w:val="000000"/>
        </w:rPr>
        <w:t xml:space="preserve">, владеть </w:t>
      </w:r>
      <w:r w:rsidRPr="004D651A">
        <w:rPr>
          <w:color w:val="000000"/>
        </w:rPr>
        <w:t xml:space="preserve">методами диагностики, </w:t>
      </w:r>
      <w:r w:rsidRPr="004D651A">
        <w:rPr>
          <w:bCs/>
          <w:color w:val="000000"/>
        </w:rPr>
        <w:t xml:space="preserve">уметь </w:t>
      </w:r>
      <w:r w:rsidRPr="004D651A">
        <w:rPr>
          <w:color w:val="000000"/>
        </w:rPr>
        <w:t xml:space="preserve">назначать заместительную гормональную терапию. </w:t>
      </w:r>
    </w:p>
    <w:p w:rsidR="00E67317" w:rsidRDefault="00E67317" w:rsidP="00E67317">
      <w:pPr>
        <w:jc w:val="both"/>
        <w:rPr>
          <w:color w:val="000000"/>
        </w:rPr>
      </w:pPr>
    </w:p>
    <w:p w:rsidR="00E67317" w:rsidRPr="008C6E4E" w:rsidRDefault="00E67317" w:rsidP="00E67317">
      <w:pPr>
        <w:jc w:val="both"/>
        <w:rPr>
          <w:color w:val="000000"/>
        </w:rPr>
      </w:pPr>
      <w:r>
        <w:rPr>
          <w:color w:val="000000"/>
        </w:rPr>
        <w:t>3.</w:t>
      </w:r>
      <w:r w:rsidRPr="008C6E4E">
        <w:rPr>
          <w:color w:val="000000"/>
        </w:rPr>
        <w:t xml:space="preserve"> Вопросы для рассмотрения: </w:t>
      </w:r>
    </w:p>
    <w:p w:rsidR="00E67317" w:rsidRDefault="00E67317" w:rsidP="00E67317">
      <w:pPr>
        <w:jc w:val="both"/>
        <w:rPr>
          <w:color w:val="000000"/>
        </w:rPr>
      </w:pPr>
      <w:r w:rsidRPr="008C6E4E">
        <w:rPr>
          <w:color w:val="000000"/>
        </w:rPr>
        <w:t>1.</w:t>
      </w:r>
      <w:r>
        <w:rPr>
          <w:color w:val="000000"/>
        </w:rPr>
        <w:t>Климактерический синдром - определение понятия;</w:t>
      </w:r>
    </w:p>
    <w:p w:rsidR="00E67317" w:rsidRDefault="00E67317" w:rsidP="00E67317">
      <w:pPr>
        <w:jc w:val="both"/>
        <w:rPr>
          <w:color w:val="000000"/>
        </w:rPr>
      </w:pPr>
      <w:r>
        <w:rPr>
          <w:color w:val="000000"/>
        </w:rPr>
        <w:t>2.Клинические проявления;</w:t>
      </w:r>
    </w:p>
    <w:p w:rsidR="00E67317" w:rsidRDefault="00E67317" w:rsidP="00E67317">
      <w:pPr>
        <w:jc w:val="both"/>
        <w:rPr>
          <w:color w:val="000000"/>
        </w:rPr>
      </w:pPr>
      <w:r>
        <w:rPr>
          <w:color w:val="000000"/>
        </w:rPr>
        <w:t>3.Медикаментозная терапия;</w:t>
      </w:r>
    </w:p>
    <w:p w:rsidR="00E67317" w:rsidRDefault="00E67317" w:rsidP="00E67317">
      <w:pPr>
        <w:jc w:val="both"/>
        <w:rPr>
          <w:color w:val="000000"/>
        </w:rPr>
      </w:pPr>
    </w:p>
    <w:p w:rsidR="00E67317" w:rsidRDefault="00E67317" w:rsidP="00E67317">
      <w:pPr>
        <w:jc w:val="both"/>
        <w:rPr>
          <w:color w:val="000000"/>
        </w:rPr>
      </w:pPr>
      <w:r>
        <w:rPr>
          <w:color w:val="000000"/>
        </w:rPr>
        <w:t>4. Основные понятия темы: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b/>
          <w:bCs/>
          <w:color w:val="000000"/>
        </w:rPr>
        <w:t xml:space="preserve">Климактерический синдром </w:t>
      </w:r>
      <w:r w:rsidRPr="004D651A">
        <w:rPr>
          <w:color w:val="000000"/>
        </w:rPr>
        <w:t xml:space="preserve">– это симптомокомплекс, который развивается в период возрастного угасания функции репродуктивной системы женщины и характеризуется нейровегетативными, обменно-эндокринными и психо-эмоциональными расстройствами различной степени интенсивности и продолжительности. Клинические проявления климактерического синдрома нередко взаимосвязаны и могут быть обусловлены различными заболеваниями переходного возраста. Общая частота климактерического синдрома варьирует от 40% до 80%.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Климактерический синдром возникает в результате возрастного колебания уровня эстрогенов, но не абсолютного их дефицита. С другой стороны – климактерический синдром является результатом последовательного развития возрастных изменений в определенных центрах гипоталамуса.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К началу климактерического периода происходит «накопление повреждений», связанное с перенесенными заболеваниями, стрессовыми ситуациями, оперативными вмешательствами, а также с особенностями современного образа жизни. Высокая частота, большая интенсивность и продолжительность воздействия неблагоприятных факторов на фоне возрастной перестройки организма обусловливают снижение уровня «ресурсов здоровья», являясь только пусковым звеном в проявлении уже имеющейся патологии.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Возникновение климактерического синдрома обусловлено широким комплексом причин, которые связаны с нарушениями защитноприспособительных механизмов и метаболического равновесия в период возрастной перестройки организма на фоне прогрессирующего угасания функции яичников. Особенности развития и клинического течения климактерического синдрома в значительной степени определяются резервными возможностями высших отделов центральной нервной системы и имеют четкую связь с функциональным состоянием половой системы и изменением выработки половых гормонов.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Функциональное происхождение климактерического синдрома подтверждается также и тем, что данная патология подвергается обратному развитию, которое может наступать как спонтанно, так и под влиянием различного рода воздействий.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b/>
          <w:bCs/>
          <w:color w:val="000000"/>
        </w:rPr>
        <w:t xml:space="preserve">Клинические проявления климактерического синдрома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Клинические проявления климактерического синдрома условно можно разделить на три группы: нейровегетативные, обменно-эндокринные и психо-эмоциональные. В большинстве случаев первые признаки климактерического синдрома возникают в непосредственной связи с прекращением менструаций (менопауза) или в первый год после менопаузы. Часто началу заболевания предшествуют стрессовые ситуации различного характера. Явления климактерического синдрома нередко имеют волнообразный и сезонный характер в весеннее (февраль—март) или осеннее (сентябрь—октябрь) время.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Наиболее типичны (90% - 98%) для клинической картины климактерического синдрома приливы жара к лицу, голове и верхней половине туловища, которые продолжаются от 30 сек до 1–2 мин. Повышенная потливость сопровождает приливы жара более чем в 80% </w:t>
      </w:r>
      <w:r w:rsidRPr="004D651A">
        <w:rPr>
          <w:color w:val="000000"/>
        </w:rPr>
        <w:lastRenderedPageBreak/>
        <w:t xml:space="preserve">наблюдений. Эти явления могут быть спровоцированы любыми раздражителями, включая эмоциональный стресс, изменение метеоусловий и пр. Приливы жара, характерные при климактерическом синдроме, обусловлены нарушениями процесса терморегуляции со стороны центральной нервной системы и характеризуются повышением кожной температуры по всей поверхности тела на ~5°С, расширением периферических сосудов, учащением сердцебиений до 130 ударов/мин и более.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Несмотря на многообразие отдельных клинических проявлений климактерического синдрома, в клинической картине заболевания основное место занимают нейровегетативные проявления.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Для многих больных климактерическим синдромом характерны следующие вегетативные расстройства: появление красных пятен на шее и груди («сосудистое ожерелье»); частые приступы выраженной головной боли; снижение или повышение артериального давления (АД); кризовое течение гипертонической болезни; учащенное сердцебиение; приступы с ярко выраженной психоэмоциональной окраской.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У 66% женщин после первых 0,5 – 2 лет после менопаузы наблюдаются эпизоды острого повышения АД, которые возникают как в покое, так и в активном состоянии, а иногда провоцируются и эмоциональным возбуждением. В интервалах между этими эпизодами показатели АД остаются в нормальных пределах. В ряде случаев колебания АД у больных климактерическим синдромом, выходящие за пределы нормы, представляют собой первые клинические проявления протекавшей до этого скрытно гипертонической болезни.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Среди жалоб, предъявляемых больными с климактерическим синдромом, особое место принадлежит сердечно-сосудистым симптомам, в связи с чем нередко возникает необходимость исключения стенокардии и инфаркта миокарда. Появление болей в области сердца при климактерическом синдроме обусловлено повышенной чувствительностью сердечно-сосудистой системы к обычным раздражителям в связи с нарушениями обменных процессов в сердечной мышце. Почти в 1/3 наблюдений климактерическая кардиопатия сочетается с начальными стадиями ишемической болезни сердца.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результате изменения иммунологической реактивности после менопаузы клиника климактерического синдрома может проявляться в виде: крапивницы, отеков на лице, вазомоторного ринита, непереносимости ряда пищевых продуктов, приступов бронхиальной астмы, неподдающихся традиционной терапии.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возникновении обменно-эндокринных нарушений важную роль играют как общие изменении обменных процессов, так и повышенная реакция некоторых органов и тканей на возрастное снижение уровня эстрогенов.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К урогенитальным симптомам относят: дистрофические изменения вульвы, воспаление стенок влагалища, цисталгии. Атрофические изменения мочеполового тракта отмечаются у 80% женщин через 4–5 лет после наступления менопаузы. При урогенитальных расстройствах отмечаются зуд, кровотечения или диспареуния, повторяющиеся влагалищные инфекции, болезненное и непроизвольное мочеиспускание и пр. Потеря тонуса поддерживающих связок и мышц может вести к опущению и выпадению влагалища и матки.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К эстрогензависимым тканям относятся не только мочеполовая система, но и молочные железы, кожа, волосы и ногти. Все они подвержены атрофии, обусловленной снижением содержания коллагена в период менопаузы. Наряду с этим уменьшается толщина кожи, снижается ее эластичность и замедляется циркуляция крови в кожных капиллярах вследствие дефицита эстрогенов. У 15% больных климактерическим синдромом с наступлением менопаузы отмечаются: «сухие» конъюнктивиты, ларингиты, сухость во рту. Нередко возникают проблемы с применением контактны линз. У некоторых женщин с климактерическим синдромом может отмечаться рост волос на лице и снижение тембра голоса. В климактерическом периоде наблюдаются также определенные изменения массы тела: уменьшение у 16%; увеличение у 40%; отсутствие изменений массы тела у 44%.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lastRenderedPageBreak/>
        <w:t xml:space="preserve">Остеопороз в постменопаузальном периоде также является следствием дефицита эстрогенов. В ряде случаев больных климактерическим синдромом беспокоят также: ночные боли в области конечностей иногда сопровождаются ощущением холода; поражения позвоночного столба по типу артроза с явлениями дегенерации; кожные парестезии.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климактерическом периоде отмечается склонность к повышению активности свертывающей системы крови. За счет этого повышается риск развития тромбоэмболических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осложнений на фоне различных провоцирующих факторов (травмы, оперативные вмешательства, инфекции, заболевания печени и т.д.).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Среди психо-эмоциональных расстройств у больных при климактерическом синдроме отмечаются: эмоционально-психические нарушения; снижение памяти и внимания; ухудшение работоспособности; раздражительность; эмоциональная неустойчивость. Выделяют несколько вариантов формы поведения при климактерическом синдроме: безразличное поведение; приспособление; активное преодоление; невротическое поведение. У 13% больных отмечаются невротические расстройства, которые проявляются плаксивостью, приступом раздражительности, ощущением страха, тревоги, непереносимостью звуковых и обонятельных раздражителей. При этом значительное влияние на поведение женщины оказывает восприятие ею климакса как признака старения, конца специфической биологической функции женского организма. У 10% больных наблюдается депрессия, которая является одним из наиболее тяжелых и с трудом поддающихся лечению симптомов, встречающихся при климактерическом синдроме.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Типичная и осложненная формы климактерического синдрома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Типичная форма климактерического синдрома развивается у практически здоровых в остальных отношениях женщин. Приливы жара, головные боли, головокружения, потливость, нарушения сна и другие симптомы климактерического синдрома при данной форме обычно развиваются перед менопаузой или в течение первых лет после наступления менопаузы.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При осложненной или сочетанной форме климактерического синдрома особенности его течения и тяжесть определяются сопутствующими заболеваниями (хронические инфекции, гипертоническая болезнь, атеросклеротические нарушения сердечно-сосудистой системы, неврологические расстройства). В то же время и климактерический синдром усугубляет тяжесть этой патологии. При этом климактерический синдром протекает длительно и атипично, характеризуется склонностью к тяжелому течению, устойчивостью к разнообразным лечебным воздействиям. Частота осложненных форм климактерического синдрома составляет 54%.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Осложненная форма климактерического синдрома у 34% больных возникает на фоне заболеваний желудочно-кишечного тракта. У 1/3 больных климактерическим синдромом возникает на фоне гипертонической болезни, предшествовавшей заболеванию в течение 5 – 6 лет. Подавляющее число больных (57%) гипертонической болезнью отмечают ее обострение при климактерическом синдроме в виде частых гипертонических кризов, большой лабильности АД.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Вегето-невротические проявления при осложненной форме климактерического синдрома имеют тенденцию к течению в виде кризов и, хотя возникают относительно редко, но ухудшают общее состояние пациенток на длительное время и являются иногда причиной экстренной госпитализации в стационар терапевтического профиля.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зависимости от степени тяжести течения климактерического синдрома различают его легкую, средней тяжести и тяжелую форму.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При легкой форме отмечается до 10 приливов в течение суток при ненарушенном общем состоянии и работоспособности больных. Для климактерического синдрома средней тяжести характерны 10—20 приливов в течение суток, выраженные многообразные симптомы заболевания (головокружение, головная боль, нарушение сна, памяти и пр.), </w:t>
      </w:r>
      <w:r w:rsidRPr="004D651A">
        <w:rPr>
          <w:color w:val="000000"/>
        </w:rPr>
        <w:lastRenderedPageBreak/>
        <w:t xml:space="preserve">ухудшающие общее состояние больных и снижающие их работоспособность. Тяжелая форма сопровождается полной или почти полной потерей работоспособности. При осложненном течении заболевания наблюдается несоответствие между числом приливов и тяжестью заболевания.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Почти у половины женщин с климактерическим синдромом отмечается тяжелое течение заболевания (51%), у каждой третьей (33%) его проявления носят умеренный характер и только в 16% климактерический синдром сопровождается легкими проявлениями.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Следует также учитывать продолжительность заболевания. Только у 18% больных острые проявления климактерического синдрома исчезают в течение первого года с момента их появления. Продолжительность до 5 лет наблюдается у 35% - 56% больных. Еще более длительное течение заболевания наблюдается у 26% пациенток. Наибольшая частота и интенсивность типичных проявлений климактерического синдрома отмечается в течение первых 2 – 3 лет постменопаузы.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Особенно длительное и тяжелое течение приобретает климактерический синдром, который развился при преждевременном наступлении менопаузы в возрасте 38 – 43 лет. Возникающие при этом вегето-сосудистые, психо-невротические и обменно-эндокринные расстройства нередко способствуют потере трудоспособности и нарушениям психосоциальной адаптации в профессиональной, интеллектуальной и семейной сферах жизни.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Больные климактерическим синдромом нуждаются в комплексном обследовании врачами ряда специальностей. Однако первое слово в диагнозе остается за гинекологом, так как появляющиеся симптомы связаны, прежде всего, с угасанием функции яичников. Больные нуждаются в специальном обследовании для уточнения гормональной активности яичников, определения уровня эстрогенных влияний и выявления связи между появлением приливов жара и климактерическими изменениями менструальной функции. Каждая больная с климактерическим синдромом нуждается также в специальном терапевтическом, а иногда и в психоневрологическом обследовании. Сопоставление особенностей течения заболевания, времени его возникновения, оценка патологических симптомов, социального и психического статуса, наличие экстрагенитальных заболеваний помогают определить форму и тяжесть климактерического синдрома, а также судить о его прогнозе.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рамках общеклинического обследования измеряют АД, выслушивают тоны сердца, проводят ЭКГ, рентгеноскопию грудной клетки. С помощью этих методов выявляются атеросклероз, зачастую с нарушениями коронарного кровообращения, и гипертоническую болезнь. При ожирении и симпатико-адреналовых кризах необходимо исключить диабет, гипоталамический синдром, феохромоцитому, гипотиреоз. Для оценки функции щитовидной железы и коры надпочечников, принимая во внимание характерные для заболеваний этих органов симптомы, применяют специальные диагностические тесты. Для выявления фиброзно-кистозной мастопатии, которая нередко сопутствует гормональным сдвигам в период климактерия, проводят пальпацию молочных желез, выполняют УЗИ и маммографию. При гинекологическом обследовании, оценивая состояние органов малого таза, особое внимание уделяют характеру возрастных изменений в половой системе.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целом ряде случаев возникает необходимость отличать климактерический синдром от заболеваний, проявляющихся схожими симптомы, но с климактерием непосредственно не связанных. Отличить климактерическую кардиопатию от ишемической болезни сердца помогает изучение характера болей, ЭКГ. Повышение либидо, появление избыточного оволосения и снижение тембра голоса в после менопаузы может указывать на возникновение гормонально-активной опухоли яичников. При сохраненном ритме менструаций у женщин старше 55 лет или восстановлении его в после менопаузы также показано обследование с целью исключения гормонально-активной опухоли яичников.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lastRenderedPageBreak/>
        <w:t xml:space="preserve">У некоторых женщин упомянутые заболевания выявляются впервые только в климактерическом периоде и, сочетаясь с климактерическим синдромом, способствуют более тяжелому, длительному, а иногда и атипичному течению заболевания.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процессе наблюдения за больными климактерическим синдромом, а также для оценки эффективности проводимой терапии используют также различные шкалы оценок и индексы.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Ведение женщин в климактерическом периоде включает более широкий круг мероприятий, нежели только лечение климактерического синдрома.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Основным принципом ведения больных с осложненным течением климактерического периода является индивидуальный подход к выбору методов лечения и определения последовательности терапевтических мероприятий. Развиваясь в процессе возрастной перестройки организма, клинические проявления климактерического синдрома нередко подвергаются спонтанному обратному развитию, в связи с чем необходимость в специальном лечении возникает не у каждой женщины с этим заболеванием.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b/>
          <w:bCs/>
          <w:color w:val="000000"/>
        </w:rPr>
        <w:t xml:space="preserve">Медикаментозная терапия </w:t>
      </w:r>
      <w:r w:rsidRPr="004D651A">
        <w:rPr>
          <w:color w:val="000000"/>
        </w:rPr>
        <w:t xml:space="preserve">является лишь одним из направлений в комплексе лечебно-профилактических мероприятий у женщин переходного и пожилого возраста. Медикаментозное лечение проводится только под строгим контролем врача. Самолечение совершенно недопустимо, так как при неправильном использовании может привести к печальным результатам.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Этапы лечения больных климактерическим синдромом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Условно выделяют три этапа в лечении больных климактерическим синдромом: немедикаментозная терапия, специальная медикаментозная негормональная терапия и гормональная терапия.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Важное значение имеет психопрофилактическая подготовка каждой женщины к переходному периоду с учетом медицинских и социально-психологических аспектов. Это может способствовать облегченному течению климактерического синдрома или даже предупредить его развитие. Пациентка должна быть адекватно информирована о тех возрастных изменениях, которые происходят в организме при угасании репродуктивной функции, а также возможностях предупреждения различных патологических состояний, сопутствующих этому процессу.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Целесообразно использовать специальные комплексы лечебной физкультуры, оказывающей положительное влияние на регуляторные механизмы центральной нервной системы. Лечебная физкультура рекомендуется в виде утренней гимнастики (15–20 минут), групповых занятий (2-3 раза в неделю по 30–45 мин), элементов спортивных игр, оздоровительно-тренировочных занятий и т. п. Особенно полезна ходьба. Объем и тип физических упражнений должны определяться лечащим врачом. Регулярные занятия физическими упражнениями в периоде постменопаузы способствуют повышению кислородного обмена и нормализации углеводного обмена при снижении уровня инсулина. Общий массаж, прогулки перед сном также способствуют улучшению самочувствия пациенток.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переходном возрасте особенно необходим систематической контроль за массой тела. При этом важное значение имеет рациональное питание с учетом качества, объема и режима потребляемой пищи. В рационе питания должны преобладать фрукты и овощи, жиры растительного происхождения. Следует ограничить потребление углеводов. В процессе регулирования диетического режима рекомендуется включение в пищевой рацион витаминных препаратов. Естественный дефицит витаминов в период климактерия может быть покрыт периодическим назначением специальных витаминных комплексов. Особенно целесообразно применение витаминов «А», «Е» и «С».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Для регуляции гормонального баланса, восполнения дефицита витаминов и минеральных веществ в периоды пре- и постменопаузы специально предложены препараты, содержащие комплекс витаминов, макро- и микроэлементов: Менопейс; Фарма-Мед </w:t>
      </w:r>
      <w:r w:rsidRPr="004D651A">
        <w:rPr>
          <w:color w:val="000000"/>
        </w:rPr>
        <w:lastRenderedPageBreak/>
        <w:t xml:space="preserve">Леди’с формула МЕНОПАУЗА; Фарма-Мед Леди’с формула для УКРЕПЛЕНИЯ КОСТНОЙ ТКАНИ.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Для восполнения дефицита макро- и микроэлементов, профилактики и терапии остеопороза при климактерическом синдроме рекомендуются также Капли Берш Плюс, Кальций Д3 Никомед.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Общетонизирующим и адаптогенным действием, способствующим повышению естественной сопротивляемости организма, а также нормализации артериального давления и купированию проявлений климактерического синдрома преобладают: Аллитера, Клостерфрау Мелисана.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домашних условиях показана гидротерапия: обливание, обмывание, душ, хвойные и шалфейные ванны, горячие ножные ванны. При типичной форме климактерического синдрома (легкой форме и средней тяжести) эффективными являются кислородные и азотные ванны. В зависимости от особенностей течения и фазы климактерия, а также сопутствующих заболеваний, благоприятный эффект может быть достигнут при проведении подводного массажа, жемчужных ванн, циркулярного душа и др.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рамках бальнеотерапии у больных климактерическим синдромом с успехом применяют лечебные ванны с термально-газово-радоновыми водами. Эти процедуры могут быть использованы у больных при наличии миомы матки и при экстрагенитальной патологии. Больным миомой матки, эндометриозом, мастопатией, тиреотоксикозом могут быть рекомендованы йодобромные ванны.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Среди физиотерапевтических методов эффективными являются гальванизация шейно-лицевой области или электрофорез новокаина в область верхних шейных синаптических ганглиев. Каждую из этих процедур сочетают с классическим ручным массажем воротниковой зоны. Санаторно-курортное лечение предпочтительно проводить в привычной климатической зоне, либо на Южном берегу Крыма в нежаркое время года. В санаторно-курортных условиях особенно эффективны такие процедуры как аэро-, гелио- и гидротерапия. Для лечения климактерического синдрома используют также иглорефлексотерапию, как монолечение или в сочетании с другими методами. Многие из перечисленных методов лечебно-профилактического воздействия способствуют достижению седативного эффекта, столь необходимого при осложненном течении климактерического периода.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Специальная медикаментозная терапия, как второй этап лечения климактерического синдрома, используется в основном при средней и тяжелой формах заболевания и, прежде всего, для нормализации функционального состояния нервной системы.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С седативной целью для снижения эмоционального напряжения, улучшения сна может быть рекомендовано: отвары или настойки корня валерианы, пустырника, микстура Кватера, Ново-Пассит. При длительном течении климактерического синдрома на фоне хронических экстрагенитальных заболеваний или прогрессировании симптомов климактерического синдрома, особенно при наличии противопоказаний к применению гормональных средств, возникает необходимость назначения нейротропных средств: транквилизаторов, нейролептиков, антидепрессантов. Возможно также применение препаратов обладающих ноотропным эффектом. Назначение нейротропных препаратов требует согласования со специалистами соответствующего профиля.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У больных с патологией сердечно-сосудистой системы, особенно при сочетании гипертонической болезни с ишемической болезнью сердца, проявления климактерического синдрома нередко корригируются применением вазоактивных препаратов после консультации со специалистами соответствующего профиля.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Гормональное лечение рекомендуется проводить только при отсутствии полного эффекта от комплексной негормональной терапии. Целью гормонотерапии при климактерическом синдроме является компенсация происходящих гормональных изменений. Индивидуальный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lastRenderedPageBreak/>
        <w:t xml:space="preserve">выбор метода гормонального воздействия основывается на совокупности симптомов климактерического синдрома к моменту начала лечебного воздействия, отсутствии или сохранении менструальноподобных кровотечений, что позволяет планировать продолжительность гормональной терапии - кратковременную или, наоборот, длительную, и определить конечную ее цель - лечение больных по поводу только климактерического синдрома или одновременно лечебное воздействие при комплексе развившихся системных нарушений.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Широкие возможности выбора методов терапии климактерического синдрома позволяют рационально дифференцировать последовательность назначения тех или иных лечебных комплексов, переходя от более простых к более сложным, и ограничить в разумных пределах применение гормональных препаратов. В зависимости от клинического проявления климактерического синдрома могут быть использованы: эстрогены, гестагены, комбинированные эстроген-гестагенные препараты, сочетание эстрогенов с андрогенами, сочетание эстрогенов с антиандрогенами.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Непременным условием рациональной тактики гормонотерапии является индивидуальный дифференцированный подбор препаратов и их доз в соответствии с особенностями и степенью гормонального дефицита у пациентки. Гормональные препараты в климактерическом периоде должны назначаться строго по показаниям, с учетом всех противопоказаний и при систематическом врачебном контроле.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Среди препаратов, содержащих эстрогены, в терапии климактерического синдрома используют: препараты эстрадиола (Эстрфем, Климара, Дивигель, Эстрожель, Эстрева Гель); эстрадиола валерат (Прогинова); препараты эстриола (Овестин, Синпаузэ); коньюгированные эстрогены (Премарин).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К противопоказаниям к применению эстрогенных препаратов относятся: эстрогензависимые неопластические процессы в органах репродуктивной системы и в молочных железах; злокачественные опухоли в органах репродуктивной системы и в молочных железах; острые и хронические заболевания печени и почек; сахарный диабет; гипертоническая болезнь; нарушение жирового обмена; герпес; варикозное расширение вен; тромбофлебит; тромбоэмболические состояния; гемоглобинопатия; маточное кровотечение с неуточненной причиной.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При назначении эстрогенов в любой лекарственной форме рекомендуется использование препаратов на основе гестагенов (Дюфастон, Утрожестан). При назначении эстрогенных и гестагенных препаратов в небольшом числе наблюдений возможно возникновение кровотечений отмены в виде скудных мажущих выделений, которые возникают через 3-4 дня после отмены препаратов и продолжаются 3-4 дня.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У женщин с клиническими проявлениями мастопатии возможно применение препарата Прожестожель 1% в виде геля для местного применения.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Применение комбинированных гормональных препаратов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рамках лечения климактерического синдрома возможно применение комбинированных гормональных препаратов, среди которых могут быть использованы: монофазные эстроген-гестагенные препараты (Логест, Микрогинон, Минизистон, Новинет Овидон, Регулон, Ригевидон); двух- и трехфазные эстроген-гестагенные препараты (Дивина, Дивитрен, Цикло – Прогинова, Климонорм, Фемостон, Климена, Трисеквенс). В терапии климактерического синдрома возможно также применение комбинации эстрогенов и андрогенов (Гинодиан-депо).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рамках заместительной гормональной терапии при климактерическом синдроме возможно применение препаратов, не являющихся гормонами, но обладающих эстрогенной,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гестагенной и андрогенной активностью (Сигетин, Тиболон (Ливиал), Климадинон, Ременс). Решение о назначении гормональной терапии может быть принято лишь при соблюдении принципов максимальной онкологической настороженности с полной </w:t>
      </w:r>
      <w:r w:rsidRPr="004D651A">
        <w:rPr>
          <w:color w:val="000000"/>
        </w:rPr>
        <w:lastRenderedPageBreak/>
        <w:t xml:space="preserve">ориентацией в состоянии гормончувствительных органов, прежде всего эндометрия, яичников и молочных желез.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Риск канцерогенеза возрастает при длительности приема эстрогенов свыше 3–4 лет. Через 2–5 лет после прекращения приема эстрогенов риск снижается. Увеличения частоты рака шейки матки, влагалища и вульвы при заместительной эстрогенотерапии не отмечено. Риск канцерогенеза существенно уменьшается при одновременном назначении препаратов гестагенов. В то же время имеются данные, согласно которым риск рака молочной железы возрастает вне зависимости от использования гестагенных препаратов, больше чем в 2 раза после 6-летнего применения эстрогенов.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В клинической оценке эффективности лечебного воздействия гормональных препаратов при климактерическом синдроме важную роль играет контроль за действием препарата. Кроме первоначальной оценки возможности использования выбранных препаратов и первичного обследования пациентки, следующее обследование рекомендуется проводить не позднее чем через 4-6 месяцев от начала лечения. При использовании гормональных препаратов у больных с климактерическим синдромом необходимо регулярно проводить: клиническое обследование; измерение АД; определение массы тела; оценку состояния свертывающей системы крови; анализ мочи; ультразвуковое исследование органов малого таза (в первую очередь контроль за состоянием эндометрия); диагностическое выскабливание эндометрия при приеме одних только эстрогенных препаратов без гестагенов – каждые 12 месяцев (появление кровянистых выделений служит абсолютным показанием для диагностического выскабливания эндометрия); цитологическое исследование влагалищного мазка и поверхностного соскоба с влагалищной части шейки матки; динамическое исследование аспирата из полости матки; пальпацию и ультразвуковое исследование молочных желез.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При возникновении показаний к лечению следует приступать своевременно, не позже первых 6-12 месяцев с момента появления приливов жара, т.к. на начальных этапах заболевания основные его симптомы легче подвергаются регрессии. Одновременно удается предотвратить развитие тяжелых форм климактерического синдрома.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Значительно труднее и более длительно проходит лечение больных с давностью заболевания климактерическим синдромом свыше 1-2 лет. В зависимости от времени начала лечения "выздоровление" больных наступает при различной степени компенсации возрастных системных нарушений, в первую очередь со стороны центральной нервной системы. </w:t>
      </w:r>
    </w:p>
    <w:p w:rsidR="00E67317" w:rsidRPr="004D651A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 xml:space="preserve">При тяжелой форме климактерического синдрома уже спустя 6 месяцев после начала лечения существенно возрастает число пациенток, не предъявляющих жалобы на приливы жара, потливость, депрессию, затруднения в концентрации внимания, головные боли, сердцебиения, головокружения. У остальных же в ходе обратного развития климактерического синдрома большая часть этих симптомов приобретает легкое течение. Одновременно проявляется благоприятный эффект на липидный спектр крови и состояние сердечно-сосудистой системы. Лечение следует продолжать до полного выздоровления. </w:t>
      </w:r>
    </w:p>
    <w:p w:rsidR="00E67317" w:rsidRDefault="00E67317" w:rsidP="00E67317">
      <w:pPr>
        <w:jc w:val="both"/>
        <w:rPr>
          <w:color w:val="000000"/>
        </w:rPr>
      </w:pPr>
      <w:r w:rsidRPr="004D651A">
        <w:rPr>
          <w:color w:val="000000"/>
        </w:rPr>
        <w:t>Прогноз иногда вызывает значительные затруднения, что связано с длительностью течения этого своеобразного и сложного по патогенезу заболевания, которое нередко приобретает атипичные и сочетанные формы. В случае отсутствия эффекта от проводимой терапии показано углубленное обследование для исключения органических и функциональных нарушений центральной нервной системы, эндокринной и сердечно-сосудистой системы</w:t>
      </w:r>
    </w:p>
    <w:p w:rsidR="00E67317" w:rsidRDefault="00E67317" w:rsidP="00E67317">
      <w:pPr>
        <w:jc w:val="both"/>
        <w:rPr>
          <w:color w:val="000000"/>
        </w:rPr>
      </w:pPr>
    </w:p>
    <w:p w:rsidR="00E67317" w:rsidRDefault="00E67317" w:rsidP="00E67317">
      <w:pPr>
        <w:jc w:val="both"/>
        <w:rPr>
          <w:color w:val="000000"/>
        </w:rPr>
      </w:pPr>
      <w:r>
        <w:rPr>
          <w:color w:val="000000"/>
        </w:rPr>
        <w:t>5.</w:t>
      </w:r>
      <w:r w:rsidRPr="00C65F62">
        <w:rPr>
          <w:color w:val="000000"/>
        </w:rPr>
        <w:t xml:space="preserve">Рекомендуемая литература: </w:t>
      </w:r>
    </w:p>
    <w:p w:rsidR="00E67317" w:rsidRDefault="00E67317" w:rsidP="00E67317">
      <w:pPr>
        <w:jc w:val="both"/>
        <w:rPr>
          <w:color w:val="000000"/>
        </w:rPr>
      </w:pPr>
      <w:r>
        <w:rPr>
          <w:color w:val="000000"/>
        </w:rPr>
        <w:t>1.</w:t>
      </w:r>
      <w:r w:rsidRPr="003C2C6B">
        <w:rPr>
          <w:color w:val="000000"/>
        </w:rPr>
        <w:t>Баранов В. Г., Арсеньева М. Г., Раскин А. М., Рафальский Я. Д. Физиология и патология климактерия женщины. — Л.: Медицина, 1965. — 270 с</w:t>
      </w:r>
      <w:r>
        <w:rPr>
          <w:color w:val="000000"/>
        </w:rPr>
        <w:t>.</w:t>
      </w:r>
    </w:p>
    <w:p w:rsidR="00E67317" w:rsidRDefault="00E67317" w:rsidP="00E67317">
      <w:pPr>
        <w:jc w:val="both"/>
        <w:rPr>
          <w:color w:val="000000"/>
        </w:rPr>
      </w:pPr>
      <w:r>
        <w:rPr>
          <w:color w:val="000000"/>
        </w:rPr>
        <w:t>2.</w:t>
      </w:r>
      <w:r w:rsidRPr="003C2C6B">
        <w:rPr>
          <w:color w:val="000000"/>
        </w:rPr>
        <w:t>Вихляева Е. М. Климактерический синдром и его лечение. — М.: Медицина, 1966.—139 с.</w:t>
      </w:r>
    </w:p>
    <w:p w:rsidR="00E67317" w:rsidRDefault="00E67317" w:rsidP="00E67317">
      <w:pPr>
        <w:jc w:val="both"/>
        <w:rPr>
          <w:color w:val="000000"/>
        </w:rPr>
      </w:pPr>
      <w:r>
        <w:rPr>
          <w:color w:val="000000"/>
        </w:rPr>
        <w:lastRenderedPageBreak/>
        <w:t>3.</w:t>
      </w:r>
      <w:r w:rsidRPr="00C25722">
        <w:rPr>
          <w:rFonts w:ascii="Verdana" w:hAnsi="Verdana"/>
          <w:color w:val="000000"/>
          <w:sz w:val="20"/>
          <w:szCs w:val="20"/>
        </w:rPr>
        <w:t xml:space="preserve"> </w:t>
      </w:r>
      <w:r w:rsidRPr="00C25722">
        <w:rPr>
          <w:color w:val="000000"/>
        </w:rPr>
        <w:t>Гинекологическая эндокринология/Под ред. К. Н. Жмакина. — М.: Медицина, 1980. — 528 с.</w:t>
      </w:r>
    </w:p>
    <w:p w:rsidR="00E67317" w:rsidRDefault="00E67317" w:rsidP="00E67317">
      <w:pPr>
        <w:jc w:val="both"/>
        <w:rPr>
          <w:color w:val="000000"/>
        </w:rPr>
      </w:pPr>
      <w:r>
        <w:rPr>
          <w:color w:val="000000"/>
        </w:rPr>
        <w:t>4.</w:t>
      </w:r>
      <w:r w:rsidRPr="00C25722">
        <w:rPr>
          <w:rFonts w:ascii="Verdana" w:hAnsi="Verdana"/>
          <w:color w:val="000000"/>
          <w:sz w:val="20"/>
          <w:szCs w:val="20"/>
        </w:rPr>
        <w:t xml:space="preserve"> </w:t>
      </w:r>
      <w:r w:rsidRPr="00C25722">
        <w:rPr>
          <w:color w:val="000000"/>
        </w:rPr>
        <w:t>Пауэрстейн К. Д., Рикардо Г. А. Менопауза//Гинекологические нарушения. — М. 1985. с. 510—534.</w:t>
      </w:r>
    </w:p>
    <w:p w:rsidR="00E67317" w:rsidRDefault="00E67317" w:rsidP="00E67317">
      <w:pPr>
        <w:jc w:val="both"/>
        <w:rPr>
          <w:color w:val="000000"/>
        </w:rPr>
      </w:pPr>
    </w:p>
    <w:p w:rsidR="00E67317" w:rsidRDefault="00E67317" w:rsidP="00E67317">
      <w:pPr>
        <w:jc w:val="both"/>
        <w:rPr>
          <w:rFonts w:eastAsia="Times New Roman"/>
          <w:b/>
          <w:bCs/>
        </w:rPr>
      </w:pPr>
      <w:r>
        <w:rPr>
          <w:color w:val="000000"/>
        </w:rPr>
        <w:t>6.</w:t>
      </w:r>
      <w:r w:rsidRPr="00014A51">
        <w:rPr>
          <w:color w:val="000000"/>
        </w:rPr>
        <w:t>Самостоятельн</w:t>
      </w:r>
      <w:r>
        <w:rPr>
          <w:color w:val="000000"/>
        </w:rPr>
        <w:t>ая работа ординаторов к занятию:</w:t>
      </w:r>
      <w:r w:rsidRPr="00C36F51">
        <w:rPr>
          <w:rFonts w:eastAsia="Times New Roman"/>
          <w:b/>
          <w:bCs/>
        </w:rPr>
        <w:t xml:space="preserve"> </w:t>
      </w:r>
    </w:p>
    <w:p w:rsidR="00E67317" w:rsidRPr="00C36F51" w:rsidRDefault="00E67317" w:rsidP="00E67317">
      <w:pPr>
        <w:jc w:val="both"/>
        <w:rPr>
          <w:color w:val="000000"/>
        </w:rPr>
      </w:pPr>
      <w:r w:rsidRPr="00C36F51">
        <w:rPr>
          <w:b/>
          <w:bCs/>
          <w:color w:val="000000"/>
        </w:rPr>
        <w:t>а) Обязательная:</w:t>
      </w:r>
      <w:r w:rsidRPr="00C36F51">
        <w:rPr>
          <w:color w:val="000000"/>
        </w:rPr>
        <w:t xml:space="preserve"> курация больных, работа с лекционным материалом, работа с учебниками, учебными пособиями, информационно-литературный поиск, подготовка реферата, доклада, подготовка к рубежному контролю</w:t>
      </w:r>
    </w:p>
    <w:p w:rsidR="00E67317" w:rsidRPr="00C36F51" w:rsidRDefault="00E67317" w:rsidP="00E67317">
      <w:pPr>
        <w:jc w:val="both"/>
        <w:rPr>
          <w:color w:val="000000"/>
        </w:rPr>
      </w:pPr>
      <w:r w:rsidRPr="00C36F51">
        <w:rPr>
          <w:b/>
          <w:bCs/>
          <w:color w:val="000000"/>
        </w:rPr>
        <w:t>б) Необязательная:</w:t>
      </w:r>
      <w:r w:rsidRPr="00C36F51">
        <w:rPr>
          <w:color w:val="000000"/>
        </w:rPr>
        <w:t xml:space="preserve"> участие в конкурсе рефератов, защита рефератов, написание историй болезни.</w:t>
      </w:r>
    </w:p>
    <w:p w:rsidR="00E67317" w:rsidRPr="00C36F51" w:rsidRDefault="00E67317" w:rsidP="00E67317">
      <w:pPr>
        <w:jc w:val="both"/>
        <w:rPr>
          <w:lang w:eastAsia="en-US"/>
        </w:rPr>
      </w:pPr>
      <w:r w:rsidRPr="00C36F51">
        <w:rPr>
          <w:lang w:eastAsia="en-US"/>
        </w:rPr>
        <w:t>Контроль самостоятельной работы: тестирование, собеседование, приём практических умений и навыков.</w:t>
      </w:r>
    </w:p>
    <w:p w:rsidR="00712498" w:rsidRPr="00E67317" w:rsidRDefault="00E67317" w:rsidP="00E67317"/>
    <w:sectPr w:rsidR="00712498" w:rsidRPr="00E67317" w:rsidSect="00F95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DE43B2C"/>
    <w:lvl w:ilvl="0">
      <w:numFmt w:val="bullet"/>
      <w:lvlText w:val="*"/>
      <w:lvlJc w:val="left"/>
    </w:lvl>
  </w:abstractNum>
  <w:abstractNum w:abstractNumId="1">
    <w:nsid w:val="08A02359"/>
    <w:multiLevelType w:val="multilevel"/>
    <w:tmpl w:val="7B78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706D1"/>
    <w:multiLevelType w:val="hybridMultilevel"/>
    <w:tmpl w:val="B844A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A0AE9"/>
    <w:multiLevelType w:val="multilevel"/>
    <w:tmpl w:val="F430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0099C"/>
    <w:multiLevelType w:val="multilevel"/>
    <w:tmpl w:val="9476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B77A2"/>
    <w:multiLevelType w:val="multilevel"/>
    <w:tmpl w:val="9D3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C19AF"/>
    <w:multiLevelType w:val="hybridMultilevel"/>
    <w:tmpl w:val="99861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A5C0D"/>
    <w:multiLevelType w:val="singleLevel"/>
    <w:tmpl w:val="4128104E"/>
    <w:lvl w:ilvl="0">
      <w:start w:val="1"/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8">
    <w:nsid w:val="332A1281"/>
    <w:multiLevelType w:val="multilevel"/>
    <w:tmpl w:val="4832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02611"/>
    <w:multiLevelType w:val="hybridMultilevel"/>
    <w:tmpl w:val="349CA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F6706"/>
    <w:multiLevelType w:val="hybridMultilevel"/>
    <w:tmpl w:val="2D1CD168"/>
    <w:lvl w:ilvl="0" w:tplc="0B3AE9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F5F5682"/>
    <w:multiLevelType w:val="hybridMultilevel"/>
    <w:tmpl w:val="8F30A440"/>
    <w:lvl w:ilvl="0" w:tplc="BEC63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5B222D"/>
    <w:multiLevelType w:val="multilevel"/>
    <w:tmpl w:val="B1E6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634CCB"/>
    <w:multiLevelType w:val="multilevel"/>
    <w:tmpl w:val="76FE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467377"/>
    <w:multiLevelType w:val="multilevel"/>
    <w:tmpl w:val="F818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A53A8E"/>
    <w:multiLevelType w:val="hybridMultilevel"/>
    <w:tmpl w:val="C6042F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3604F8C"/>
    <w:multiLevelType w:val="hybridMultilevel"/>
    <w:tmpl w:val="EFE8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11DD0"/>
    <w:multiLevelType w:val="multilevel"/>
    <w:tmpl w:val="E6FA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B30690"/>
    <w:multiLevelType w:val="multilevel"/>
    <w:tmpl w:val="D234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867B98"/>
    <w:multiLevelType w:val="hybridMultilevel"/>
    <w:tmpl w:val="867470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6"/>
  </w:num>
  <w:num w:numId="10">
    <w:abstractNumId w:val="11"/>
  </w:num>
  <w:num w:numId="11">
    <w:abstractNumId w:val="15"/>
  </w:num>
  <w:num w:numId="12">
    <w:abstractNumId w:val="19"/>
  </w:num>
  <w:num w:numId="13">
    <w:abstractNumId w:val="10"/>
  </w:num>
  <w:num w:numId="1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4"/>
  </w:num>
  <w:num w:numId="17">
    <w:abstractNumId w:val="5"/>
  </w:num>
  <w:num w:numId="18">
    <w:abstractNumId w:val="18"/>
  </w:num>
  <w:num w:numId="19">
    <w:abstractNumId w:val="12"/>
  </w:num>
  <w:num w:numId="20">
    <w:abstractNumId w:val="17"/>
  </w:num>
  <w:num w:numId="21">
    <w:abstractNumId w:val="8"/>
  </w:num>
  <w:num w:numId="22">
    <w:abstractNumId w:val="3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6DED"/>
    <w:rsid w:val="00014AF6"/>
    <w:rsid w:val="0009531E"/>
    <w:rsid w:val="00097E7B"/>
    <w:rsid w:val="0013231D"/>
    <w:rsid w:val="001810AD"/>
    <w:rsid w:val="00191E23"/>
    <w:rsid w:val="00245416"/>
    <w:rsid w:val="002816B8"/>
    <w:rsid w:val="002B6C94"/>
    <w:rsid w:val="002B7888"/>
    <w:rsid w:val="002C4369"/>
    <w:rsid w:val="002F7E3F"/>
    <w:rsid w:val="00315857"/>
    <w:rsid w:val="00316CB0"/>
    <w:rsid w:val="00333A32"/>
    <w:rsid w:val="0038544C"/>
    <w:rsid w:val="0040574A"/>
    <w:rsid w:val="004104A9"/>
    <w:rsid w:val="00423A71"/>
    <w:rsid w:val="0043577E"/>
    <w:rsid w:val="00491E6E"/>
    <w:rsid w:val="0049346F"/>
    <w:rsid w:val="00496DED"/>
    <w:rsid w:val="004B418A"/>
    <w:rsid w:val="004B7755"/>
    <w:rsid w:val="00541255"/>
    <w:rsid w:val="00570F3F"/>
    <w:rsid w:val="00572A8B"/>
    <w:rsid w:val="005F7D09"/>
    <w:rsid w:val="006D553E"/>
    <w:rsid w:val="007322B2"/>
    <w:rsid w:val="00732A0E"/>
    <w:rsid w:val="008601B8"/>
    <w:rsid w:val="00881631"/>
    <w:rsid w:val="00887421"/>
    <w:rsid w:val="008C1A4D"/>
    <w:rsid w:val="008E6E04"/>
    <w:rsid w:val="00907968"/>
    <w:rsid w:val="00954C17"/>
    <w:rsid w:val="00966A57"/>
    <w:rsid w:val="00983265"/>
    <w:rsid w:val="009C4515"/>
    <w:rsid w:val="00A2629E"/>
    <w:rsid w:val="00A63741"/>
    <w:rsid w:val="00A6426C"/>
    <w:rsid w:val="00A944EE"/>
    <w:rsid w:val="00AC3D89"/>
    <w:rsid w:val="00AD4EEC"/>
    <w:rsid w:val="00AE0A61"/>
    <w:rsid w:val="00B21CC2"/>
    <w:rsid w:val="00B67A49"/>
    <w:rsid w:val="00BD02E9"/>
    <w:rsid w:val="00C004ED"/>
    <w:rsid w:val="00C02BC0"/>
    <w:rsid w:val="00C810E7"/>
    <w:rsid w:val="00CF25FA"/>
    <w:rsid w:val="00DB6EF4"/>
    <w:rsid w:val="00DC1E33"/>
    <w:rsid w:val="00DC3470"/>
    <w:rsid w:val="00DE6D69"/>
    <w:rsid w:val="00E178B2"/>
    <w:rsid w:val="00E37BA9"/>
    <w:rsid w:val="00E62D7E"/>
    <w:rsid w:val="00E67317"/>
    <w:rsid w:val="00E86657"/>
    <w:rsid w:val="00E94EF5"/>
    <w:rsid w:val="00E97C64"/>
    <w:rsid w:val="00EA298C"/>
    <w:rsid w:val="00ED0B0F"/>
    <w:rsid w:val="00F40D7C"/>
    <w:rsid w:val="00F959C0"/>
    <w:rsid w:val="00FF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8C1A4D"/>
    <w:pPr>
      <w:widowControl w:val="0"/>
      <w:autoSpaceDE w:val="0"/>
      <w:autoSpaceDN w:val="0"/>
      <w:adjustRightInd w:val="0"/>
      <w:spacing w:line="274" w:lineRule="exact"/>
    </w:pPr>
    <w:rPr>
      <w:rFonts w:eastAsia="Times New Roman"/>
    </w:rPr>
  </w:style>
  <w:style w:type="paragraph" w:customStyle="1" w:styleId="Style14">
    <w:name w:val="Style14"/>
    <w:basedOn w:val="a"/>
    <w:uiPriority w:val="99"/>
    <w:rsid w:val="008C1A4D"/>
    <w:pPr>
      <w:widowControl w:val="0"/>
      <w:autoSpaceDE w:val="0"/>
      <w:autoSpaceDN w:val="0"/>
      <w:adjustRightInd w:val="0"/>
      <w:spacing w:line="276" w:lineRule="exact"/>
      <w:ind w:firstLine="1426"/>
      <w:jc w:val="both"/>
    </w:pPr>
    <w:rPr>
      <w:rFonts w:eastAsia="Times New Roman"/>
    </w:rPr>
  </w:style>
  <w:style w:type="paragraph" w:customStyle="1" w:styleId="Style33">
    <w:name w:val="Style33"/>
    <w:basedOn w:val="a"/>
    <w:uiPriority w:val="99"/>
    <w:rsid w:val="008C1A4D"/>
    <w:pPr>
      <w:widowControl w:val="0"/>
      <w:autoSpaceDE w:val="0"/>
      <w:autoSpaceDN w:val="0"/>
      <w:adjustRightInd w:val="0"/>
      <w:spacing w:line="276" w:lineRule="exact"/>
      <w:ind w:hanging="350"/>
      <w:jc w:val="both"/>
    </w:pPr>
    <w:rPr>
      <w:rFonts w:eastAsia="Times New Roman"/>
    </w:rPr>
  </w:style>
  <w:style w:type="paragraph" w:customStyle="1" w:styleId="Style63">
    <w:name w:val="Style63"/>
    <w:basedOn w:val="a"/>
    <w:uiPriority w:val="99"/>
    <w:rsid w:val="008C1A4D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="Times New Roman"/>
    </w:rPr>
  </w:style>
  <w:style w:type="paragraph" w:customStyle="1" w:styleId="Style68">
    <w:name w:val="Style68"/>
    <w:basedOn w:val="a"/>
    <w:uiPriority w:val="99"/>
    <w:rsid w:val="008C1A4D"/>
    <w:pPr>
      <w:widowControl w:val="0"/>
      <w:autoSpaceDE w:val="0"/>
      <w:autoSpaceDN w:val="0"/>
      <w:adjustRightInd w:val="0"/>
      <w:spacing w:line="475" w:lineRule="exact"/>
    </w:pPr>
    <w:rPr>
      <w:rFonts w:eastAsia="Times New Roman"/>
    </w:rPr>
  </w:style>
  <w:style w:type="paragraph" w:customStyle="1" w:styleId="Style79">
    <w:name w:val="Style79"/>
    <w:basedOn w:val="a"/>
    <w:uiPriority w:val="99"/>
    <w:rsid w:val="008C1A4D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paragraph" w:customStyle="1" w:styleId="Style97">
    <w:name w:val="Style97"/>
    <w:basedOn w:val="a"/>
    <w:uiPriority w:val="99"/>
    <w:rsid w:val="008C1A4D"/>
    <w:pPr>
      <w:widowControl w:val="0"/>
      <w:autoSpaceDE w:val="0"/>
      <w:autoSpaceDN w:val="0"/>
      <w:adjustRightInd w:val="0"/>
      <w:spacing w:line="278" w:lineRule="exact"/>
      <w:ind w:hanging="149"/>
    </w:pPr>
    <w:rPr>
      <w:rFonts w:eastAsia="Times New Roman"/>
    </w:rPr>
  </w:style>
  <w:style w:type="character" w:customStyle="1" w:styleId="FontStyle181">
    <w:name w:val="Font Style181"/>
    <w:basedOn w:val="a0"/>
    <w:uiPriority w:val="99"/>
    <w:rsid w:val="008C1A4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2">
    <w:name w:val="Font Style182"/>
    <w:basedOn w:val="a0"/>
    <w:uiPriority w:val="99"/>
    <w:rsid w:val="008C1A4D"/>
    <w:rPr>
      <w:rFonts w:ascii="Times New Roman" w:hAnsi="Times New Roman" w:cs="Times New Roman"/>
      <w:sz w:val="24"/>
      <w:szCs w:val="24"/>
    </w:rPr>
  </w:style>
  <w:style w:type="character" w:customStyle="1" w:styleId="FontStyle235">
    <w:name w:val="Font Style235"/>
    <w:basedOn w:val="a0"/>
    <w:uiPriority w:val="99"/>
    <w:rsid w:val="005412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4">
    <w:name w:val="Style114"/>
    <w:basedOn w:val="a"/>
    <w:uiPriority w:val="99"/>
    <w:rsid w:val="00541255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234">
    <w:name w:val="Font Style234"/>
    <w:basedOn w:val="a0"/>
    <w:uiPriority w:val="99"/>
    <w:rsid w:val="00541255"/>
    <w:rPr>
      <w:rFonts w:ascii="Times New Roman" w:hAnsi="Times New Roman" w:cs="Times New Roman"/>
      <w:sz w:val="22"/>
      <w:szCs w:val="22"/>
    </w:rPr>
  </w:style>
  <w:style w:type="paragraph" w:customStyle="1" w:styleId="Style168">
    <w:name w:val="Style168"/>
    <w:basedOn w:val="a"/>
    <w:uiPriority w:val="99"/>
    <w:rsid w:val="0054125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6">
    <w:name w:val="Style36"/>
    <w:basedOn w:val="a"/>
    <w:uiPriority w:val="99"/>
    <w:rsid w:val="00541255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="Times New Roman"/>
    </w:rPr>
  </w:style>
  <w:style w:type="paragraph" w:customStyle="1" w:styleId="Style80">
    <w:name w:val="Style80"/>
    <w:basedOn w:val="a"/>
    <w:uiPriority w:val="99"/>
    <w:rsid w:val="00541255"/>
    <w:pPr>
      <w:widowControl w:val="0"/>
      <w:autoSpaceDE w:val="0"/>
      <w:autoSpaceDN w:val="0"/>
      <w:adjustRightInd w:val="0"/>
      <w:spacing w:line="275" w:lineRule="exact"/>
      <w:jc w:val="center"/>
    </w:pPr>
    <w:rPr>
      <w:rFonts w:eastAsia="Times New Roman"/>
    </w:rPr>
  </w:style>
  <w:style w:type="paragraph" w:customStyle="1" w:styleId="Style89">
    <w:name w:val="Style89"/>
    <w:basedOn w:val="a"/>
    <w:uiPriority w:val="99"/>
    <w:rsid w:val="0054125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3">
    <w:name w:val="Style93"/>
    <w:basedOn w:val="a"/>
    <w:uiPriority w:val="99"/>
    <w:rsid w:val="00541255"/>
    <w:pPr>
      <w:widowControl w:val="0"/>
      <w:autoSpaceDE w:val="0"/>
      <w:autoSpaceDN w:val="0"/>
      <w:adjustRightInd w:val="0"/>
      <w:spacing w:line="275" w:lineRule="exact"/>
      <w:ind w:firstLine="2650"/>
    </w:pPr>
    <w:rPr>
      <w:rFonts w:eastAsia="Times New Roman"/>
    </w:rPr>
  </w:style>
  <w:style w:type="paragraph" w:customStyle="1" w:styleId="Style154">
    <w:name w:val="Style154"/>
    <w:basedOn w:val="a"/>
    <w:uiPriority w:val="99"/>
    <w:rsid w:val="00541255"/>
    <w:pPr>
      <w:widowControl w:val="0"/>
      <w:autoSpaceDE w:val="0"/>
      <w:autoSpaceDN w:val="0"/>
      <w:adjustRightInd w:val="0"/>
      <w:spacing w:line="485" w:lineRule="exact"/>
    </w:pPr>
    <w:rPr>
      <w:rFonts w:eastAsia="Times New Roman"/>
    </w:rPr>
  </w:style>
  <w:style w:type="paragraph" w:customStyle="1" w:styleId="Style159">
    <w:name w:val="Style159"/>
    <w:basedOn w:val="a"/>
    <w:uiPriority w:val="99"/>
    <w:rsid w:val="00541255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="Times New Roman"/>
    </w:rPr>
  </w:style>
  <w:style w:type="paragraph" w:customStyle="1" w:styleId="Style170">
    <w:name w:val="Style170"/>
    <w:basedOn w:val="a"/>
    <w:uiPriority w:val="99"/>
    <w:rsid w:val="00541255"/>
    <w:pPr>
      <w:widowControl w:val="0"/>
      <w:autoSpaceDE w:val="0"/>
      <w:autoSpaceDN w:val="0"/>
      <w:adjustRightInd w:val="0"/>
      <w:spacing w:line="278" w:lineRule="exact"/>
      <w:ind w:firstLine="667"/>
    </w:pPr>
    <w:rPr>
      <w:rFonts w:eastAsia="Times New Roman"/>
    </w:rPr>
  </w:style>
  <w:style w:type="paragraph" w:customStyle="1" w:styleId="Style174">
    <w:name w:val="Style174"/>
    <w:basedOn w:val="a"/>
    <w:uiPriority w:val="99"/>
    <w:rsid w:val="00541255"/>
    <w:pPr>
      <w:widowControl w:val="0"/>
      <w:autoSpaceDE w:val="0"/>
      <w:autoSpaceDN w:val="0"/>
      <w:adjustRightInd w:val="0"/>
      <w:spacing w:line="274" w:lineRule="exact"/>
      <w:ind w:firstLine="370"/>
    </w:pPr>
    <w:rPr>
      <w:rFonts w:eastAsia="Times New Roman"/>
    </w:rPr>
  </w:style>
  <w:style w:type="paragraph" w:customStyle="1" w:styleId="Style177">
    <w:name w:val="Style177"/>
    <w:basedOn w:val="a"/>
    <w:uiPriority w:val="99"/>
    <w:rsid w:val="00541255"/>
    <w:pPr>
      <w:widowControl w:val="0"/>
      <w:autoSpaceDE w:val="0"/>
      <w:autoSpaceDN w:val="0"/>
      <w:adjustRightInd w:val="0"/>
      <w:spacing w:line="480" w:lineRule="exact"/>
    </w:pPr>
    <w:rPr>
      <w:rFonts w:eastAsia="Times New Roman"/>
    </w:rPr>
  </w:style>
  <w:style w:type="paragraph" w:customStyle="1" w:styleId="Style181">
    <w:name w:val="Style181"/>
    <w:basedOn w:val="a"/>
    <w:uiPriority w:val="99"/>
    <w:rsid w:val="00541255"/>
    <w:pPr>
      <w:widowControl w:val="0"/>
      <w:autoSpaceDE w:val="0"/>
      <w:autoSpaceDN w:val="0"/>
      <w:adjustRightInd w:val="0"/>
      <w:spacing w:line="566" w:lineRule="exact"/>
      <w:ind w:hanging="346"/>
    </w:pPr>
    <w:rPr>
      <w:rFonts w:eastAsia="Times New Roman"/>
    </w:rPr>
  </w:style>
  <w:style w:type="paragraph" w:customStyle="1" w:styleId="Style182">
    <w:name w:val="Style182"/>
    <w:basedOn w:val="a"/>
    <w:uiPriority w:val="99"/>
    <w:rsid w:val="00541255"/>
    <w:pPr>
      <w:widowControl w:val="0"/>
      <w:autoSpaceDE w:val="0"/>
      <w:autoSpaceDN w:val="0"/>
      <w:adjustRightInd w:val="0"/>
      <w:spacing w:line="278" w:lineRule="exact"/>
      <w:ind w:hanging="350"/>
      <w:jc w:val="both"/>
    </w:pPr>
    <w:rPr>
      <w:rFonts w:eastAsia="Times New Roman"/>
    </w:rPr>
  </w:style>
  <w:style w:type="paragraph" w:customStyle="1" w:styleId="Style184">
    <w:name w:val="Style184"/>
    <w:basedOn w:val="a"/>
    <w:uiPriority w:val="99"/>
    <w:rsid w:val="0054125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85">
    <w:name w:val="Style185"/>
    <w:basedOn w:val="a"/>
    <w:uiPriority w:val="99"/>
    <w:rsid w:val="00541255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89">
    <w:name w:val="Style189"/>
    <w:basedOn w:val="a"/>
    <w:uiPriority w:val="99"/>
    <w:rsid w:val="00541255"/>
    <w:pPr>
      <w:widowControl w:val="0"/>
      <w:autoSpaceDE w:val="0"/>
      <w:autoSpaceDN w:val="0"/>
      <w:adjustRightInd w:val="0"/>
      <w:spacing w:line="557" w:lineRule="exact"/>
      <w:ind w:firstLine="360"/>
    </w:pPr>
    <w:rPr>
      <w:rFonts w:eastAsia="Times New Roman"/>
    </w:rPr>
  </w:style>
  <w:style w:type="paragraph" w:customStyle="1" w:styleId="Style197">
    <w:name w:val="Style197"/>
    <w:basedOn w:val="a"/>
    <w:uiPriority w:val="99"/>
    <w:rsid w:val="00541255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242">
    <w:name w:val="Font Style242"/>
    <w:basedOn w:val="a0"/>
    <w:uiPriority w:val="99"/>
    <w:rsid w:val="00541255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243">
    <w:name w:val="Font Style243"/>
    <w:basedOn w:val="a0"/>
    <w:uiPriority w:val="99"/>
    <w:rsid w:val="005412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6D553E"/>
    <w:pPr>
      <w:widowControl w:val="0"/>
      <w:autoSpaceDE w:val="0"/>
      <w:autoSpaceDN w:val="0"/>
      <w:adjustRightInd w:val="0"/>
      <w:spacing w:line="278" w:lineRule="exact"/>
      <w:ind w:firstLine="1435"/>
    </w:pPr>
    <w:rPr>
      <w:rFonts w:eastAsia="Times New Roman"/>
    </w:rPr>
  </w:style>
  <w:style w:type="paragraph" w:customStyle="1" w:styleId="Style18">
    <w:name w:val="Style18"/>
    <w:basedOn w:val="a"/>
    <w:uiPriority w:val="99"/>
    <w:rsid w:val="006D553E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="Times New Roman"/>
    </w:rPr>
  </w:style>
  <w:style w:type="paragraph" w:customStyle="1" w:styleId="Style29">
    <w:name w:val="Style29"/>
    <w:basedOn w:val="a"/>
    <w:uiPriority w:val="99"/>
    <w:rsid w:val="006D553E"/>
    <w:pPr>
      <w:widowControl w:val="0"/>
      <w:autoSpaceDE w:val="0"/>
      <w:autoSpaceDN w:val="0"/>
      <w:adjustRightInd w:val="0"/>
      <w:spacing w:line="480" w:lineRule="exact"/>
    </w:pPr>
    <w:rPr>
      <w:rFonts w:eastAsia="Times New Roman"/>
    </w:rPr>
  </w:style>
  <w:style w:type="paragraph" w:customStyle="1" w:styleId="Style72">
    <w:name w:val="Style72"/>
    <w:basedOn w:val="a"/>
    <w:uiPriority w:val="99"/>
    <w:rsid w:val="006D553E"/>
    <w:pPr>
      <w:widowControl w:val="0"/>
      <w:autoSpaceDE w:val="0"/>
      <w:autoSpaceDN w:val="0"/>
      <w:adjustRightInd w:val="0"/>
      <w:spacing w:line="480" w:lineRule="exact"/>
    </w:pPr>
    <w:rPr>
      <w:rFonts w:eastAsia="Times New Roman"/>
    </w:rPr>
  </w:style>
  <w:style w:type="paragraph" w:customStyle="1" w:styleId="Style88">
    <w:name w:val="Style88"/>
    <w:basedOn w:val="a"/>
    <w:uiPriority w:val="99"/>
    <w:rsid w:val="006D553E"/>
    <w:pPr>
      <w:widowControl w:val="0"/>
      <w:autoSpaceDE w:val="0"/>
      <w:autoSpaceDN w:val="0"/>
      <w:adjustRightInd w:val="0"/>
      <w:spacing w:line="275" w:lineRule="exact"/>
      <w:ind w:firstLine="998"/>
      <w:jc w:val="both"/>
    </w:pPr>
    <w:rPr>
      <w:rFonts w:eastAsia="Times New Roman"/>
    </w:rPr>
  </w:style>
  <w:style w:type="paragraph" w:customStyle="1" w:styleId="Style149">
    <w:name w:val="Style149"/>
    <w:basedOn w:val="a"/>
    <w:uiPriority w:val="99"/>
    <w:rsid w:val="006D553E"/>
    <w:pPr>
      <w:widowControl w:val="0"/>
      <w:autoSpaceDE w:val="0"/>
      <w:autoSpaceDN w:val="0"/>
      <w:adjustRightInd w:val="0"/>
      <w:spacing w:line="278" w:lineRule="exact"/>
      <w:ind w:hanging="355"/>
    </w:pPr>
    <w:rPr>
      <w:rFonts w:eastAsia="Times New Roman"/>
    </w:rPr>
  </w:style>
  <w:style w:type="character" w:customStyle="1" w:styleId="FontStyle176">
    <w:name w:val="Font Style176"/>
    <w:basedOn w:val="a0"/>
    <w:uiPriority w:val="99"/>
    <w:rsid w:val="006D553E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40">
    <w:name w:val="Style140"/>
    <w:basedOn w:val="a"/>
    <w:uiPriority w:val="99"/>
    <w:rsid w:val="00AC3D89"/>
    <w:pPr>
      <w:widowControl w:val="0"/>
      <w:autoSpaceDE w:val="0"/>
      <w:autoSpaceDN w:val="0"/>
      <w:adjustRightInd w:val="0"/>
      <w:spacing w:line="276" w:lineRule="exact"/>
      <w:ind w:firstLine="600"/>
      <w:jc w:val="both"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097E7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4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4430</Words>
  <Characters>25251</Characters>
  <Application>Microsoft Office Word</Application>
  <DocSecurity>0</DocSecurity>
  <Lines>210</Lines>
  <Paragraphs>59</Paragraphs>
  <ScaleCrop>false</ScaleCrop>
  <Company/>
  <LinksUpToDate>false</LinksUpToDate>
  <CharactersWithSpaces>29622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45</cp:revision>
  <dcterms:created xsi:type="dcterms:W3CDTF">2016-05-08T09:52:00Z</dcterms:created>
  <dcterms:modified xsi:type="dcterms:W3CDTF">2016-05-09T10:14:00Z</dcterms:modified>
</cp:coreProperties>
</file>