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7B" w:rsidRPr="00D20F3E" w:rsidRDefault="00351D7B" w:rsidP="00351D7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7A776E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</w:p>
    <w:p w:rsidR="00351D7B" w:rsidRDefault="00351D7B" w:rsidP="00351D7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Гигиеническая оценка производственной пыли.</w:t>
      </w:r>
    </w:p>
    <w:p w:rsidR="00351D7B" w:rsidRPr="00E819BC" w:rsidRDefault="00351D7B" w:rsidP="00351D7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1D7B" w:rsidRPr="00F82509" w:rsidRDefault="00351D7B" w:rsidP="00351D7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C18">
        <w:rPr>
          <w:rFonts w:ascii="Times New Roman" w:hAnsi="Times New Roman"/>
          <w:sz w:val="24"/>
          <w:szCs w:val="24"/>
          <w:lang w:eastAsia="ar-SA"/>
        </w:rPr>
        <w:t xml:space="preserve">дать гигиеническую характеристику производственной пыли, научить методам оценки запылённости воздуха рабочей зоны, мерам </w:t>
      </w:r>
      <w:r>
        <w:rPr>
          <w:rFonts w:ascii="Times New Roman" w:hAnsi="Times New Roman"/>
          <w:sz w:val="24"/>
          <w:szCs w:val="24"/>
          <w:lang w:eastAsia="ar-SA"/>
        </w:rPr>
        <w:t>профилактики пылевой патологии.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51D7B" w:rsidRPr="00D20F3E" w:rsidRDefault="00351D7B" w:rsidP="00351D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пыли,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 виды пыли, раскрыть механизм ее действия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D7B" w:rsidRPr="00D20F3E" w:rsidRDefault="00351D7B" w:rsidP="00351D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отбора проб воздуха рабочей зоны, работы со средствами измерений, овладеть методикой проведения измерения пыли в воздухе рабочей зоны,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351D7B" w:rsidRDefault="00351D7B" w:rsidP="00351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концентрации пыли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Пыль, понятие, классификация. Источники пыли на производстве.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Гигиеническая характеристика производственной пыли.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Биологическое действие пыли на организм.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Пневмокониозы, понятие, классификация, основные теории развития пневмокониозов.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 xml:space="preserve">Особенности различных видов пневмокониозов (силикоз, </w:t>
      </w:r>
      <w:proofErr w:type="spellStart"/>
      <w:r w:rsidRPr="00893C18">
        <w:rPr>
          <w:rFonts w:ascii="Times New Roman" w:hAnsi="Times New Roman"/>
          <w:sz w:val="24"/>
          <w:szCs w:val="24"/>
          <w:lang w:eastAsia="en-US"/>
        </w:rPr>
        <w:t>асбестоз</w:t>
      </w:r>
      <w:proofErr w:type="spellEnd"/>
      <w:r w:rsidRPr="00893C18">
        <w:rPr>
          <w:rFonts w:ascii="Times New Roman" w:hAnsi="Times New Roman"/>
          <w:sz w:val="24"/>
          <w:szCs w:val="24"/>
          <w:lang w:eastAsia="en-US"/>
        </w:rPr>
        <w:t xml:space="preserve">, антракоз, </w:t>
      </w:r>
      <w:proofErr w:type="spellStart"/>
      <w:r w:rsidRPr="00893C18">
        <w:rPr>
          <w:rFonts w:ascii="Times New Roman" w:hAnsi="Times New Roman"/>
          <w:sz w:val="24"/>
          <w:szCs w:val="24"/>
          <w:lang w:eastAsia="en-US"/>
        </w:rPr>
        <w:t>металлокониозы</w:t>
      </w:r>
      <w:proofErr w:type="spellEnd"/>
      <w:r w:rsidRPr="00893C18">
        <w:rPr>
          <w:rFonts w:ascii="Times New Roman" w:hAnsi="Times New Roman"/>
          <w:sz w:val="24"/>
          <w:szCs w:val="24"/>
          <w:lang w:eastAsia="en-US"/>
        </w:rPr>
        <w:t>), клиника, диагностика.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Мероприятия по профилактике пылевой патологии.</w:t>
      </w:r>
    </w:p>
    <w:p w:rsidR="00351D7B" w:rsidRPr="00E819BC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пыль, предельно-допустимая концентрация, аэрозоль конденсации, аэрозоль дезинтеграции, органическая, неорганическая и смешанная пыль, грубо-, средне-, и высокодисперсная пыль, пневмокониоз, силикоз,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силикатоз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асбестоз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антракоз,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металлокониозы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Рекомендуемая литература: 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351D7B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7A776E" w:rsidRPr="007A776E" w:rsidRDefault="007A776E" w:rsidP="007A776E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A77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A776E" w:rsidRPr="007A776E" w:rsidRDefault="007A776E" w:rsidP="007A776E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A776E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7A776E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7A776E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7A776E" w:rsidRPr="007A776E" w:rsidRDefault="007A776E" w:rsidP="007A776E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A776E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A776E" w:rsidRPr="007A776E" w:rsidRDefault="007A776E" w:rsidP="007A776E">
      <w:pPr>
        <w:pStyle w:val="a3"/>
        <w:numPr>
          <w:ilvl w:val="1"/>
          <w:numId w:val="9"/>
        </w:numPr>
        <w:tabs>
          <w:tab w:val="clear" w:pos="1440"/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776E">
        <w:rPr>
          <w:rFonts w:ascii="Times New Roman" w:hAnsi="Times New Roman"/>
          <w:sz w:val="24"/>
          <w:szCs w:val="24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</w:t>
      </w:r>
      <w:r w:rsidRPr="007A776E">
        <w:rPr>
          <w:rFonts w:ascii="Times New Roman" w:hAnsi="Times New Roman"/>
          <w:sz w:val="24"/>
          <w:szCs w:val="24"/>
        </w:rPr>
        <w:lastRenderedPageBreak/>
        <w:t>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351D7B" w:rsidRPr="00D20F3E" w:rsidRDefault="00351D7B" w:rsidP="007A776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351D7B" w:rsidRPr="00A453D0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концентрации пыли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351D7B" w:rsidRPr="00D20F3E" w:rsidTr="00126E44">
        <w:trPr>
          <w:jc w:val="center"/>
        </w:trPr>
        <w:tc>
          <w:tcPr>
            <w:tcW w:w="579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351D7B" w:rsidRPr="00D20F3E" w:rsidRDefault="00351D7B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51D7B" w:rsidRPr="00D20F3E" w:rsidRDefault="00351D7B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351D7B" w:rsidRPr="00D20F3E" w:rsidRDefault="00351D7B" w:rsidP="00351D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51D7B" w:rsidRPr="00D20F3E" w:rsidRDefault="00351D7B" w:rsidP="00351D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51D7B" w:rsidRPr="00D20F3E" w:rsidRDefault="00351D7B" w:rsidP="00351D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351D7B" w:rsidRDefault="00351D7B" w:rsidP="00351D7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5588D"/>
    <w:multiLevelType w:val="hybridMultilevel"/>
    <w:tmpl w:val="96DE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51D7B"/>
    <w:rsid w:val="007A776E"/>
    <w:rsid w:val="00A15518"/>
    <w:rsid w:val="00AE5789"/>
    <w:rsid w:val="00BE3AD5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721"/>
  <w15:docId w15:val="{6E74D856-13A1-43E9-B715-1A57CD2D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2022-02-09T07:41:00Z</dcterms:created>
  <dcterms:modified xsi:type="dcterms:W3CDTF">2022-02-09T07:41:00Z</dcterms:modified>
</cp:coreProperties>
</file>