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Default="00E171D8"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№7</w:t>
      </w:r>
      <w:r w:rsidR="00AD200E">
        <w:rPr>
          <w:rFonts w:ascii="Times New Roman" w:hAnsi="Times New Roman"/>
          <w:b/>
          <w:color w:val="000000"/>
          <w:sz w:val="24"/>
          <w:szCs w:val="24"/>
          <w:lang w:eastAsia="ru-RU"/>
        </w:rPr>
        <w:t>.</w:t>
      </w:r>
    </w:p>
    <w:p w:rsidR="00AD200E" w:rsidRPr="00D20F3E" w:rsidRDefault="00AD200E" w:rsidP="00AD200E">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Тема:</w:t>
      </w:r>
      <w:r w:rsidR="00EE787F" w:rsidRPr="00EE787F">
        <w:rPr>
          <w:rFonts w:ascii="Times New Roman" w:hAnsi="Times New Roman"/>
          <w:b/>
          <w:sz w:val="24"/>
          <w:szCs w:val="24"/>
        </w:rPr>
        <w:t xml:space="preserve"> </w:t>
      </w:r>
      <w:r w:rsidR="00EE787F" w:rsidRPr="00BD1831">
        <w:rPr>
          <w:rFonts w:ascii="Times New Roman" w:hAnsi="Times New Roman"/>
          <w:b/>
          <w:sz w:val="24"/>
          <w:szCs w:val="24"/>
        </w:rPr>
        <w:t>Текущий санитарный надзор на промышленном предприятии</w:t>
      </w:r>
      <w:r>
        <w:rPr>
          <w:rFonts w:ascii="Times New Roman" w:hAnsi="Times New Roman"/>
          <w:b/>
          <w:color w:val="000000"/>
          <w:sz w:val="24"/>
          <w:szCs w:val="24"/>
          <w:lang w:eastAsia="ru-RU"/>
        </w:rPr>
        <w:t>.</w:t>
      </w:r>
    </w:p>
    <w:p w:rsidR="00A15518" w:rsidRPr="00F82509" w:rsidRDefault="00A15518" w:rsidP="00A15518">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sidR="00B83739">
        <w:rPr>
          <w:rFonts w:ascii="Times New Roman" w:hAnsi="Times New Roman"/>
          <w:sz w:val="24"/>
          <w:szCs w:val="24"/>
          <w:lang w:eastAsia="ar-SA"/>
        </w:rPr>
        <w:t xml:space="preserve">особенностями технологического процесса </w:t>
      </w:r>
      <w:r w:rsidR="00EE787F">
        <w:rPr>
          <w:rFonts w:ascii="Times New Roman" w:hAnsi="Times New Roman"/>
          <w:sz w:val="24"/>
          <w:szCs w:val="24"/>
          <w:lang w:eastAsia="ar-SA"/>
        </w:rPr>
        <w:t>на данном предприятии</w:t>
      </w:r>
      <w:r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sidR="00B83739">
        <w:rPr>
          <w:rFonts w:ascii="Times New Roman" w:hAnsi="Times New Roman"/>
          <w:sz w:val="24"/>
          <w:szCs w:val="24"/>
          <w:lang w:eastAsia="ar-SA"/>
        </w:rPr>
        <w:t xml:space="preserve"> профессиональных заболеваний</w:t>
      </w:r>
      <w:r w:rsidR="00EE787F">
        <w:rPr>
          <w:rFonts w:ascii="Times New Roman" w:hAnsi="Times New Roman"/>
          <w:sz w:val="24"/>
          <w:szCs w:val="24"/>
          <w:lang w:eastAsia="ar-SA"/>
        </w:rPr>
        <w:t>, обучить проводить текущий санитарный надзор на промышленном предприятии.</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w:t>
      </w:r>
    </w:p>
    <w:p w:rsidR="00EE787F" w:rsidRPr="00F82509" w:rsidRDefault="00A15518" w:rsidP="00EE787F">
      <w:pPr>
        <w:spacing w:after="0" w:line="240" w:lineRule="auto"/>
        <w:jc w:val="both"/>
        <w:rPr>
          <w:rFonts w:ascii="Times New Roman" w:hAnsi="Times New Roman"/>
          <w:sz w:val="24"/>
          <w:szCs w:val="24"/>
          <w:lang w:eastAsia="ar-SA"/>
        </w:rPr>
      </w:pPr>
      <w:proofErr w:type="gramStart"/>
      <w:r w:rsidRPr="00E819BC">
        <w:rPr>
          <w:rFonts w:ascii="Times New Roman" w:hAnsi="Times New Roman"/>
          <w:color w:val="000000"/>
          <w:sz w:val="24"/>
          <w:szCs w:val="24"/>
          <w:u w:val="single"/>
          <w:lang w:eastAsia="ru-RU"/>
        </w:rPr>
        <w:t>Обучающая</w:t>
      </w:r>
      <w:proofErr w:type="gramEnd"/>
      <w:r w:rsidRPr="00D20F3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A0FB1">
        <w:rPr>
          <w:rFonts w:ascii="Times New Roman" w:hAnsi="Times New Roman"/>
          <w:color w:val="000000"/>
          <w:sz w:val="24"/>
          <w:szCs w:val="24"/>
        </w:rPr>
        <w:t xml:space="preserve">сформировать представление </w:t>
      </w:r>
      <w:r w:rsidR="00B83739">
        <w:rPr>
          <w:rFonts w:ascii="Times New Roman" w:hAnsi="Times New Roman"/>
          <w:color w:val="000000"/>
          <w:sz w:val="24"/>
          <w:szCs w:val="24"/>
        </w:rPr>
        <w:t xml:space="preserve">об </w:t>
      </w:r>
      <w:r w:rsidR="00B83739">
        <w:rPr>
          <w:rFonts w:ascii="Times New Roman" w:hAnsi="Times New Roman"/>
          <w:sz w:val="24"/>
          <w:szCs w:val="24"/>
          <w:lang w:eastAsia="ar-SA"/>
        </w:rPr>
        <w:t xml:space="preserve">особенностях технологического процесса </w:t>
      </w:r>
      <w:r w:rsidR="00EE787F">
        <w:rPr>
          <w:rFonts w:ascii="Times New Roman" w:hAnsi="Times New Roman"/>
          <w:sz w:val="24"/>
          <w:szCs w:val="24"/>
          <w:lang w:eastAsia="ar-SA"/>
        </w:rPr>
        <w:t>на данном предприятии</w:t>
      </w:r>
      <w:r w:rsidR="00EE787F" w:rsidRPr="00F82509">
        <w:rPr>
          <w:rFonts w:ascii="Times New Roman" w:hAnsi="Times New Roman"/>
          <w:sz w:val="24"/>
          <w:szCs w:val="24"/>
          <w:lang w:eastAsia="ar-SA"/>
        </w:rPr>
        <w:t>,</w:t>
      </w:r>
      <w:r w:rsidR="00EE787F">
        <w:rPr>
          <w:rFonts w:ascii="Times New Roman" w:hAnsi="Times New Roman"/>
          <w:sz w:val="24"/>
          <w:szCs w:val="24"/>
          <w:lang w:eastAsia="ar-SA"/>
        </w:rPr>
        <w:t xml:space="preserve"> условиями труда на каждом этапе технологического процесса, особенностях заболеваемости рабочих данного производства и </w:t>
      </w:r>
      <w:r w:rsidR="00EE787F" w:rsidRPr="00F82509">
        <w:rPr>
          <w:rFonts w:ascii="Times New Roman" w:hAnsi="Times New Roman"/>
          <w:sz w:val="24"/>
          <w:szCs w:val="24"/>
          <w:lang w:eastAsia="ar-SA"/>
        </w:rPr>
        <w:t xml:space="preserve"> мер</w:t>
      </w:r>
      <w:r w:rsidR="00EE787F">
        <w:rPr>
          <w:rFonts w:ascii="Times New Roman" w:hAnsi="Times New Roman"/>
          <w:sz w:val="24"/>
          <w:szCs w:val="24"/>
          <w:lang w:eastAsia="ar-SA"/>
        </w:rPr>
        <w:t>ах</w:t>
      </w:r>
      <w:r w:rsidR="00EE787F" w:rsidRPr="00F82509">
        <w:rPr>
          <w:rFonts w:ascii="Times New Roman" w:hAnsi="Times New Roman"/>
          <w:sz w:val="24"/>
          <w:szCs w:val="24"/>
          <w:lang w:eastAsia="ar-SA"/>
        </w:rPr>
        <w:t xml:space="preserve"> профилактики</w:t>
      </w:r>
      <w:r w:rsidR="00EE787F">
        <w:rPr>
          <w:rFonts w:ascii="Times New Roman" w:hAnsi="Times New Roman"/>
          <w:sz w:val="24"/>
          <w:szCs w:val="24"/>
          <w:lang w:eastAsia="ar-SA"/>
        </w:rPr>
        <w:t xml:space="preserve"> профессиональных заболеваний, знания о методике проведения текущего санитарного надзора на промышленном предприятии.</w:t>
      </w:r>
    </w:p>
    <w:p w:rsidR="00A15518" w:rsidRPr="00D20F3E" w:rsidRDefault="00A15518" w:rsidP="00A15518">
      <w:pPr>
        <w:spacing w:after="0" w:line="240" w:lineRule="auto"/>
        <w:jc w:val="both"/>
        <w:rPr>
          <w:rFonts w:ascii="Times New Roman" w:hAnsi="Times New Roman"/>
          <w:b/>
          <w:color w:val="000000"/>
          <w:sz w:val="24"/>
          <w:szCs w:val="24"/>
          <w:lang w:eastAsia="ru-RU"/>
        </w:rPr>
      </w:pPr>
      <w:proofErr w:type="gramStart"/>
      <w:r w:rsidRPr="00E819BC">
        <w:rPr>
          <w:rFonts w:ascii="Times New Roman" w:hAnsi="Times New Roman"/>
          <w:color w:val="000000"/>
          <w:sz w:val="24"/>
          <w:szCs w:val="24"/>
          <w:u w:val="single"/>
          <w:lang w:eastAsia="ru-RU"/>
        </w:rPr>
        <w:t>Развивающая</w:t>
      </w:r>
      <w:proofErr w:type="gramEnd"/>
      <w:r w:rsidRPr="00E819BC">
        <w:rPr>
          <w:rFonts w:ascii="Times New Roman" w:hAnsi="Times New Roman"/>
          <w:color w:val="000000"/>
          <w:sz w:val="24"/>
          <w:szCs w:val="24"/>
          <w:u w:val="single"/>
          <w:lang w:eastAsia="ru-RU"/>
        </w:rPr>
        <w:t>:</w:t>
      </w:r>
      <w:r w:rsidRPr="00D20F3E">
        <w:rPr>
          <w:rFonts w:ascii="Times New Roman" w:hAnsi="Times New Roman"/>
          <w:color w:val="000000"/>
          <w:sz w:val="24"/>
          <w:szCs w:val="24"/>
          <w:lang w:eastAsia="ru-RU"/>
        </w:rPr>
        <w:t xml:space="preserve"> </w:t>
      </w:r>
      <w:r w:rsidRPr="009A0FB1">
        <w:rPr>
          <w:rFonts w:ascii="Times New Roman" w:hAnsi="Times New Roman"/>
          <w:color w:val="000000"/>
          <w:sz w:val="24"/>
          <w:szCs w:val="24"/>
        </w:rPr>
        <w:t>развит</w:t>
      </w:r>
      <w:r>
        <w:rPr>
          <w:rFonts w:ascii="Times New Roman" w:hAnsi="Times New Roman"/>
          <w:color w:val="000000"/>
          <w:sz w:val="24"/>
          <w:szCs w:val="24"/>
        </w:rPr>
        <w:t>ь</w:t>
      </w:r>
      <w:r w:rsidRPr="009A0FB1">
        <w:rPr>
          <w:rFonts w:ascii="Times New Roman" w:hAnsi="Times New Roman"/>
          <w:color w:val="000000"/>
          <w:sz w:val="24"/>
          <w:szCs w:val="24"/>
        </w:rPr>
        <w:t xml:space="preserve"> </w:t>
      </w:r>
      <w:r>
        <w:rPr>
          <w:rFonts w:ascii="Times New Roman" w:hAnsi="Times New Roman"/>
          <w:color w:val="000000"/>
          <w:sz w:val="24"/>
          <w:szCs w:val="24"/>
        </w:rPr>
        <w:t xml:space="preserve">навыки и </w:t>
      </w:r>
      <w:r w:rsidRPr="009A0FB1">
        <w:rPr>
          <w:rFonts w:ascii="Times New Roman" w:hAnsi="Times New Roman"/>
          <w:color w:val="000000"/>
          <w:sz w:val="24"/>
          <w:szCs w:val="24"/>
        </w:rPr>
        <w:t>умени</w:t>
      </w:r>
      <w:r>
        <w:rPr>
          <w:rFonts w:ascii="Times New Roman" w:hAnsi="Times New Roman"/>
          <w:color w:val="000000"/>
          <w:sz w:val="24"/>
          <w:szCs w:val="24"/>
        </w:rPr>
        <w:t xml:space="preserve">я </w:t>
      </w:r>
      <w:r w:rsidR="00B83739">
        <w:rPr>
          <w:rFonts w:ascii="Times New Roman" w:hAnsi="Times New Roman"/>
          <w:color w:val="000000"/>
          <w:sz w:val="24"/>
          <w:szCs w:val="24"/>
        </w:rPr>
        <w:t xml:space="preserve">комплексной </w:t>
      </w:r>
      <w:r w:rsidRPr="009A0FB1">
        <w:rPr>
          <w:rFonts w:ascii="Times New Roman" w:hAnsi="Times New Roman"/>
          <w:color w:val="000000"/>
          <w:sz w:val="24"/>
          <w:szCs w:val="24"/>
        </w:rPr>
        <w:t>гигиенической оценк</w:t>
      </w:r>
      <w:r>
        <w:rPr>
          <w:rFonts w:ascii="Times New Roman" w:hAnsi="Times New Roman"/>
          <w:color w:val="000000"/>
          <w:sz w:val="24"/>
          <w:szCs w:val="24"/>
        </w:rPr>
        <w:t>и</w:t>
      </w:r>
      <w:r w:rsidRPr="009A0FB1">
        <w:rPr>
          <w:rFonts w:ascii="Times New Roman" w:hAnsi="Times New Roman"/>
          <w:color w:val="000000"/>
          <w:sz w:val="24"/>
          <w:szCs w:val="24"/>
        </w:rPr>
        <w:t xml:space="preserve"> </w:t>
      </w:r>
      <w:r w:rsidR="00B83739">
        <w:rPr>
          <w:rFonts w:ascii="Times New Roman" w:hAnsi="Times New Roman"/>
          <w:color w:val="000000"/>
          <w:sz w:val="24"/>
          <w:szCs w:val="24"/>
        </w:rPr>
        <w:t xml:space="preserve">условий труда </w:t>
      </w:r>
      <w:r>
        <w:rPr>
          <w:rFonts w:ascii="Times New Roman" w:hAnsi="Times New Roman"/>
          <w:color w:val="000000"/>
          <w:sz w:val="24"/>
          <w:szCs w:val="24"/>
        </w:rPr>
        <w:t xml:space="preserve">с </w:t>
      </w:r>
      <w:r>
        <w:rPr>
          <w:rFonts w:ascii="Times New Roman" w:hAnsi="Times New Roman"/>
          <w:sz w:val="24"/>
          <w:szCs w:val="24"/>
        </w:rPr>
        <w:t>последующей разработкой мероприятий п</w:t>
      </w:r>
      <w:r w:rsidRPr="009A0FB1">
        <w:rPr>
          <w:rFonts w:ascii="Times New Roman" w:hAnsi="Times New Roman"/>
          <w:color w:val="000000"/>
          <w:sz w:val="24"/>
          <w:szCs w:val="24"/>
        </w:rPr>
        <w:t xml:space="preserve">о улучшению </w:t>
      </w:r>
      <w:r>
        <w:rPr>
          <w:rFonts w:ascii="Times New Roman" w:hAnsi="Times New Roman"/>
          <w:color w:val="000000"/>
          <w:sz w:val="24"/>
          <w:szCs w:val="24"/>
        </w:rPr>
        <w:t>условий труда</w:t>
      </w:r>
      <w:r w:rsidR="00EE787F">
        <w:rPr>
          <w:rFonts w:ascii="Times New Roman" w:hAnsi="Times New Roman"/>
          <w:color w:val="000000"/>
          <w:sz w:val="24"/>
          <w:szCs w:val="24"/>
        </w:rPr>
        <w:t xml:space="preserve"> при проведении текущего санитарного надзора</w:t>
      </w:r>
      <w:r>
        <w:rPr>
          <w:rFonts w:ascii="Times New Roman" w:hAnsi="Times New Roman"/>
        </w:rPr>
        <w:t>.</w:t>
      </w:r>
    </w:p>
    <w:p w:rsidR="00A15518" w:rsidRDefault="00A15518" w:rsidP="00A15518">
      <w:pPr>
        <w:spacing w:after="0" w:line="240" w:lineRule="auto"/>
        <w:jc w:val="both"/>
        <w:rPr>
          <w:rFonts w:ascii="Times New Roman" w:hAnsi="Times New Roman"/>
          <w:sz w:val="24"/>
          <w:szCs w:val="24"/>
          <w:lang w:eastAsia="ru-RU"/>
        </w:rPr>
      </w:pPr>
      <w:r w:rsidRPr="00E819BC">
        <w:rPr>
          <w:rFonts w:ascii="Times New Roman" w:hAnsi="Times New Roman"/>
          <w:color w:val="000000"/>
          <w:sz w:val="24"/>
          <w:szCs w:val="24"/>
          <w:u w:val="single"/>
          <w:lang w:eastAsia="ru-RU"/>
        </w:rPr>
        <w:t>Воспитывающая:</w:t>
      </w:r>
      <w:r w:rsidRPr="00D20F3E">
        <w:rPr>
          <w:rFonts w:ascii="Times New Roman" w:hAnsi="Times New Roman"/>
          <w:color w:val="000000"/>
          <w:sz w:val="24"/>
          <w:szCs w:val="24"/>
          <w:lang w:eastAsia="ru-RU"/>
        </w:rPr>
        <w:t xml:space="preserve"> </w:t>
      </w:r>
      <w:r w:rsidRPr="00D20F3E">
        <w:rPr>
          <w:rFonts w:ascii="Times New Roman" w:hAnsi="Times New Roman"/>
          <w:sz w:val="24"/>
          <w:szCs w:val="24"/>
          <w:lang w:eastAsia="ru-RU"/>
        </w:rPr>
        <w:t xml:space="preserve">воспитание </w:t>
      </w:r>
      <w:proofErr w:type="gramStart"/>
      <w:r w:rsidRPr="00D20F3E">
        <w:rPr>
          <w:rFonts w:ascii="Times New Roman" w:hAnsi="Times New Roman"/>
          <w:sz w:val="24"/>
          <w:szCs w:val="24"/>
          <w:lang w:eastAsia="ru-RU"/>
        </w:rPr>
        <w:t xml:space="preserve">понимания </w:t>
      </w:r>
      <w:r w:rsidRPr="00D20F3E">
        <w:rPr>
          <w:rFonts w:ascii="Times New Roman" w:hAnsi="Times New Roman"/>
          <w:spacing w:val="-4"/>
          <w:sz w:val="24"/>
          <w:szCs w:val="24"/>
          <w:lang w:eastAsia="ru-RU"/>
        </w:rPr>
        <w:t xml:space="preserve">значимости </w:t>
      </w:r>
      <w:r w:rsidR="00B83739">
        <w:rPr>
          <w:rFonts w:ascii="Times New Roman" w:hAnsi="Times New Roman"/>
          <w:spacing w:val="-4"/>
          <w:sz w:val="24"/>
          <w:szCs w:val="24"/>
          <w:lang w:eastAsia="ru-RU"/>
        </w:rPr>
        <w:t>влияния вредных факторов производства</w:t>
      </w:r>
      <w:proofErr w:type="gramEnd"/>
      <w:r>
        <w:rPr>
          <w:rFonts w:ascii="Times New Roman" w:hAnsi="Times New Roman"/>
          <w:spacing w:val="-4"/>
          <w:sz w:val="24"/>
          <w:szCs w:val="24"/>
          <w:lang w:eastAsia="ru-RU"/>
        </w:rPr>
        <w:t xml:space="preserve"> на </w:t>
      </w:r>
      <w:r w:rsidR="00B83739">
        <w:rPr>
          <w:rFonts w:ascii="Times New Roman" w:hAnsi="Times New Roman"/>
          <w:spacing w:val="-4"/>
          <w:sz w:val="24"/>
          <w:szCs w:val="24"/>
          <w:lang w:eastAsia="ru-RU"/>
        </w:rPr>
        <w:t>работников</w:t>
      </w:r>
      <w:r w:rsidRPr="00D20F3E">
        <w:rPr>
          <w:rFonts w:ascii="Times New Roman" w:hAnsi="Times New Roman"/>
          <w:color w:val="000000"/>
          <w:sz w:val="24"/>
          <w:szCs w:val="24"/>
          <w:lang w:eastAsia="ru-RU"/>
        </w:rPr>
        <w:t xml:space="preserve"> для </w:t>
      </w:r>
      <w:r w:rsidR="00B83739">
        <w:rPr>
          <w:rFonts w:ascii="Times New Roman" w:hAnsi="Times New Roman"/>
          <w:sz w:val="24"/>
          <w:szCs w:val="24"/>
          <w:lang w:eastAsia="ru-RU"/>
        </w:rPr>
        <w:t>предупреждения развития профессиональных заболеваний</w:t>
      </w:r>
      <w:r w:rsidRPr="00D20F3E">
        <w:rPr>
          <w:rFonts w:ascii="Times New Roman" w:hAnsi="Times New Roman"/>
          <w:sz w:val="24"/>
          <w:szCs w:val="24"/>
          <w:lang w:eastAsia="ru-RU"/>
        </w:rPr>
        <w:t>.</w:t>
      </w:r>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B13A24" w:rsidRPr="00BA5A3C" w:rsidRDefault="00B13A24" w:rsidP="00B13A24">
      <w:pPr>
        <w:spacing w:after="0" w:line="240" w:lineRule="auto"/>
        <w:jc w:val="both"/>
        <w:rPr>
          <w:rFonts w:ascii="Times New Roman" w:hAnsi="Times New Roman"/>
          <w:sz w:val="24"/>
          <w:szCs w:val="24"/>
        </w:rPr>
      </w:pPr>
      <w:r w:rsidRPr="00BA5A3C">
        <w:rPr>
          <w:rFonts w:ascii="Times New Roman" w:hAnsi="Times New Roman"/>
          <w:sz w:val="24"/>
          <w:szCs w:val="24"/>
        </w:rPr>
        <w:t>1.Методика санитарно-гигиенического обследования промышленного предприятия.</w:t>
      </w:r>
    </w:p>
    <w:p w:rsidR="00B13A24" w:rsidRPr="00BA5A3C" w:rsidRDefault="00B13A24" w:rsidP="00B13A24">
      <w:pPr>
        <w:spacing w:after="0" w:line="240" w:lineRule="auto"/>
        <w:jc w:val="both"/>
        <w:rPr>
          <w:rFonts w:ascii="Times New Roman" w:hAnsi="Times New Roman"/>
          <w:sz w:val="24"/>
          <w:szCs w:val="24"/>
        </w:rPr>
      </w:pPr>
      <w:r w:rsidRPr="00BA5A3C">
        <w:rPr>
          <w:rFonts w:ascii="Times New Roman" w:hAnsi="Times New Roman"/>
          <w:sz w:val="24"/>
          <w:szCs w:val="24"/>
        </w:rPr>
        <w:t>2. Основные методы исследования производственных факторов.</w:t>
      </w:r>
    </w:p>
    <w:p w:rsidR="00B13A24" w:rsidRPr="00BA5A3C" w:rsidRDefault="00B13A24" w:rsidP="00B13A24">
      <w:pPr>
        <w:spacing w:after="0" w:line="240" w:lineRule="auto"/>
        <w:jc w:val="both"/>
        <w:rPr>
          <w:rFonts w:ascii="Times New Roman" w:hAnsi="Times New Roman"/>
          <w:sz w:val="24"/>
          <w:szCs w:val="24"/>
        </w:rPr>
      </w:pPr>
      <w:r w:rsidRPr="00BA5A3C">
        <w:rPr>
          <w:rFonts w:ascii="Times New Roman" w:hAnsi="Times New Roman"/>
          <w:sz w:val="24"/>
          <w:szCs w:val="24"/>
        </w:rPr>
        <w:t>3. Комплексная оценка условий труда по показателям вредности и опасности факторов производственной среды.</w:t>
      </w:r>
    </w:p>
    <w:p w:rsidR="00A15518" w:rsidRPr="00E819BC" w:rsidRDefault="00A15518" w:rsidP="00A15518">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sidR="00671D90">
        <w:rPr>
          <w:rFonts w:ascii="Times New Roman" w:hAnsi="Times New Roman"/>
          <w:color w:val="000000"/>
          <w:sz w:val="24"/>
          <w:szCs w:val="24"/>
          <w:lang w:eastAsia="ru-RU"/>
        </w:rPr>
        <w:t>текущий санитарный надзор</w:t>
      </w:r>
      <w:r w:rsidR="00B153DE">
        <w:rPr>
          <w:rFonts w:ascii="Times New Roman" w:hAnsi="Times New Roman"/>
          <w:color w:val="000000"/>
          <w:sz w:val="24"/>
          <w:szCs w:val="24"/>
          <w:lang w:eastAsia="ru-RU"/>
        </w:rPr>
        <w:t>,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lastRenderedPageBreak/>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18777A"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18777A">
        <w:rPr>
          <w:rFonts w:ascii="Times New Roman" w:hAnsi="Times New Roman"/>
          <w:color w:val="000000"/>
          <w:sz w:val="24"/>
          <w:szCs w:val="24"/>
          <w:shd w:val="clear" w:color="auto" w:fill="FFFFFF"/>
        </w:rPr>
        <w:t>Сетко</w:t>
      </w:r>
      <w:proofErr w:type="spellEnd"/>
      <w:r w:rsidRPr="0018777A">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18777A">
        <w:rPr>
          <w:rFonts w:ascii="Times New Roman" w:hAnsi="Times New Roman"/>
          <w:color w:val="000000"/>
          <w:sz w:val="24"/>
          <w:szCs w:val="24"/>
          <w:shd w:val="clear" w:color="auto" w:fill="FFFFFF"/>
        </w:rPr>
        <w:t>с</w:t>
      </w:r>
      <w:proofErr w:type="gramEnd"/>
      <w:r w:rsidRPr="0018777A">
        <w:rPr>
          <w:rFonts w:ascii="Times New Roman" w:hAnsi="Times New Roman"/>
          <w:color w:val="000000"/>
          <w:sz w:val="24"/>
          <w:szCs w:val="24"/>
          <w:shd w:val="clear" w:color="auto" w:fill="FFFFFF"/>
        </w:rPr>
        <w:t>.</w:t>
      </w:r>
    </w:p>
    <w:p w:rsidR="00A15518" w:rsidRPr="0018777A" w:rsidRDefault="00A15518" w:rsidP="0018777A">
      <w:pPr>
        <w:pStyle w:val="a3"/>
        <w:numPr>
          <w:ilvl w:val="0"/>
          <w:numId w:val="4"/>
        </w:numPr>
        <w:spacing w:after="0" w:line="240" w:lineRule="auto"/>
        <w:ind w:left="0" w:firstLine="0"/>
        <w:jc w:val="both"/>
        <w:rPr>
          <w:rFonts w:ascii="Times New Roman" w:hAnsi="Times New Roman"/>
          <w:color w:val="000000"/>
          <w:sz w:val="24"/>
          <w:szCs w:val="24"/>
          <w:lang w:eastAsia="ru-RU"/>
        </w:rPr>
      </w:pPr>
      <w:r w:rsidRPr="0018777A">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i/>
          <w:color w:val="000000"/>
          <w:spacing w:val="-4"/>
          <w:sz w:val="24"/>
          <w:szCs w:val="24"/>
          <w:lang w:eastAsia="ru-RU"/>
        </w:rPr>
      </w:pPr>
      <w:proofErr w:type="spellStart"/>
      <w:r w:rsidRPr="00D20F3E">
        <w:rPr>
          <w:rFonts w:ascii="Times New Roman" w:hAnsi="Times New Roman"/>
          <w:b/>
          <w:color w:val="000000"/>
          <w:sz w:val="24"/>
          <w:szCs w:val="24"/>
          <w:lang w:eastAsia="ru-RU"/>
        </w:rPr>
        <w:t>Хронокарта</w:t>
      </w:r>
      <w:proofErr w:type="spellEnd"/>
      <w:r w:rsidRPr="00D20F3E">
        <w:rPr>
          <w:rFonts w:ascii="Times New Roman" w:hAnsi="Times New Roman"/>
          <w:b/>
          <w:color w:val="000000"/>
          <w:sz w:val="24"/>
          <w:szCs w:val="24"/>
          <w:lang w:eastAsia="ru-RU"/>
        </w:rPr>
        <w:t xml:space="preserve"> занятия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4830"/>
        <w:gridCol w:w="2187"/>
        <w:gridCol w:w="1816"/>
      </w:tblGrid>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w:t>
            </w:r>
          </w:p>
          <w:p w:rsidR="00A15518" w:rsidRPr="00D20F3E" w:rsidRDefault="00A15518" w:rsidP="00F41937">
            <w:pPr>
              <w:spacing w:after="0" w:line="240" w:lineRule="auto"/>
              <w:jc w:val="center"/>
              <w:rPr>
                <w:rFonts w:ascii="Times New Roman" w:hAnsi="Times New Roman"/>
                <w:color w:val="000000"/>
                <w:sz w:val="24"/>
                <w:szCs w:val="24"/>
                <w:lang w:eastAsia="ru-RU"/>
              </w:rPr>
            </w:pPr>
            <w:proofErr w:type="spellStart"/>
            <w:proofErr w:type="gramStart"/>
            <w:r w:rsidRPr="00D20F3E">
              <w:rPr>
                <w:rFonts w:ascii="Times New Roman" w:hAnsi="Times New Roman"/>
                <w:color w:val="000000"/>
                <w:sz w:val="24"/>
                <w:szCs w:val="24"/>
                <w:lang w:eastAsia="ru-RU"/>
              </w:rPr>
              <w:t>п</w:t>
            </w:r>
            <w:proofErr w:type="spellEnd"/>
            <w:proofErr w:type="gramEnd"/>
            <w:r w:rsidRPr="00D20F3E">
              <w:rPr>
                <w:rFonts w:ascii="Times New Roman" w:hAnsi="Times New Roman"/>
                <w:color w:val="000000"/>
                <w:sz w:val="24"/>
                <w:szCs w:val="24"/>
                <w:lang w:eastAsia="ru-RU"/>
              </w:rPr>
              <w:t>/</w:t>
            </w:r>
            <w:proofErr w:type="spellStart"/>
            <w:r w:rsidRPr="00D20F3E">
              <w:rPr>
                <w:rFonts w:ascii="Times New Roman" w:hAnsi="Times New Roman"/>
                <w:color w:val="000000"/>
                <w:sz w:val="24"/>
                <w:szCs w:val="24"/>
                <w:lang w:eastAsia="ru-RU"/>
              </w:rPr>
              <w:t>п</w:t>
            </w:r>
            <w:proofErr w:type="spellEnd"/>
          </w:p>
        </w:tc>
        <w:tc>
          <w:tcPr>
            <w:tcW w:w="5021"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Этапы и содержание занятия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Используемые методы (в т.ч., интерактивные)</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Время </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1.1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1.2 </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1.3</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1.4 </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Организационный момент.</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Объявление темы, цели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Оценка готовности аудитории, оборудования и студентов.</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Обсуждение вопросов, возникших у студентов при подготовке к занятию.</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Краткая характеристика этапов и содержания работы студентов на занятии.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w:t>
            </w:r>
          </w:p>
        </w:tc>
        <w:tc>
          <w:tcPr>
            <w:tcW w:w="5021" w:type="dxa"/>
          </w:tcPr>
          <w:p w:rsidR="00A15518" w:rsidRPr="00D20F3E" w:rsidRDefault="00A15518" w:rsidP="00F41937">
            <w:pPr>
              <w:spacing w:after="0" w:line="240" w:lineRule="auto"/>
              <w:jc w:val="both"/>
              <w:rPr>
                <w:rFonts w:ascii="Times New Roman" w:hAnsi="Times New Roman"/>
                <w:i/>
                <w:color w:val="000000"/>
                <w:sz w:val="24"/>
                <w:szCs w:val="24"/>
                <w:lang w:eastAsia="ru-RU"/>
              </w:rPr>
            </w:pPr>
            <w:r w:rsidRPr="00D20F3E">
              <w:rPr>
                <w:rFonts w:ascii="Times New Roman" w:hAnsi="Times New Roman"/>
                <w:color w:val="000000"/>
                <w:sz w:val="24"/>
                <w:szCs w:val="24"/>
                <w:lang w:eastAsia="ru-RU"/>
              </w:rPr>
              <w:t>Входной контроль знани</w:t>
            </w:r>
            <w:r>
              <w:rPr>
                <w:rFonts w:ascii="Times New Roman" w:hAnsi="Times New Roman"/>
                <w:color w:val="000000"/>
                <w:sz w:val="24"/>
                <w:szCs w:val="24"/>
                <w:lang w:eastAsia="ru-RU"/>
              </w:rPr>
              <w:t xml:space="preserve">й, умений и навыков студентов: </w:t>
            </w:r>
            <w:r w:rsidRPr="00D20F3E">
              <w:rPr>
                <w:rFonts w:ascii="Times New Roman" w:hAnsi="Times New Roman"/>
                <w:color w:val="000000"/>
                <w:sz w:val="24"/>
                <w:szCs w:val="24"/>
                <w:lang w:eastAsia="ru-RU"/>
              </w:rPr>
              <w:t>тестовый контроль или письменный контроль по основным понятиям, классификациям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Письменная работа</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3</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Теоретический разбор материала:</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студенты отвечают на вопросы для рассмотрения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Фронтальный опрос</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40 мин.</w:t>
            </w:r>
          </w:p>
          <w:p w:rsidR="00A15518" w:rsidRPr="00D20F3E" w:rsidRDefault="00A15518" w:rsidP="00F41937">
            <w:pPr>
              <w:spacing w:after="0" w:line="240" w:lineRule="auto"/>
              <w:jc w:val="center"/>
              <w:rPr>
                <w:rFonts w:ascii="Times New Roman" w:hAnsi="Times New Roman"/>
                <w:color w:val="000000"/>
                <w:sz w:val="24"/>
                <w:szCs w:val="24"/>
                <w:lang w:eastAsia="ru-RU"/>
              </w:rPr>
            </w:pP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Знакомство с нормативной документацией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Работа с книгой</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5</w:t>
            </w:r>
          </w:p>
        </w:tc>
        <w:tc>
          <w:tcPr>
            <w:tcW w:w="5021" w:type="dxa"/>
          </w:tcPr>
          <w:p w:rsidR="00A15518" w:rsidRPr="00A453D0" w:rsidRDefault="00A15518" w:rsidP="00F41937">
            <w:pPr>
              <w:spacing w:after="0" w:line="240" w:lineRule="auto"/>
              <w:jc w:val="both"/>
              <w:rPr>
                <w:rFonts w:ascii="Times New Roman" w:hAnsi="Times New Roman"/>
                <w:color w:val="000000"/>
                <w:sz w:val="24"/>
                <w:szCs w:val="24"/>
                <w:lang w:eastAsia="ru-RU"/>
              </w:rPr>
            </w:pPr>
            <w:r w:rsidRPr="00A453D0">
              <w:rPr>
                <w:rFonts w:ascii="Times New Roman" w:hAnsi="Times New Roman"/>
                <w:color w:val="000000"/>
                <w:sz w:val="24"/>
                <w:szCs w:val="24"/>
                <w:lang w:eastAsia="ru-RU"/>
              </w:rPr>
              <w:t>Отработка практических умений и навыков.</w:t>
            </w:r>
          </w:p>
          <w:p w:rsidR="00A15518" w:rsidRPr="00D20F3E" w:rsidRDefault="00053DD0" w:rsidP="00F41937">
            <w:pPr>
              <w:spacing w:after="0" w:line="240" w:lineRule="auto"/>
              <w:jc w:val="both"/>
              <w:rPr>
                <w:rFonts w:ascii="Times New Roman" w:hAnsi="Times New Roman"/>
                <w:color w:val="000000"/>
                <w:sz w:val="24"/>
                <w:szCs w:val="24"/>
                <w:u w:val="single"/>
                <w:lang w:eastAsia="ru-RU"/>
              </w:rPr>
            </w:pPr>
            <w:r>
              <w:rPr>
                <w:rFonts w:ascii="Times New Roman" w:hAnsi="Times New Roman"/>
                <w:sz w:val="24"/>
                <w:szCs w:val="24"/>
              </w:rPr>
              <w:t>С</w:t>
            </w:r>
            <w:r w:rsidRPr="00BA5A3C">
              <w:rPr>
                <w:rFonts w:ascii="Times New Roman" w:hAnsi="Times New Roman"/>
                <w:sz w:val="24"/>
                <w:szCs w:val="24"/>
              </w:rPr>
              <w:t>анитарно-гигиеническое обследование промышленного предприятия с последующим написанием акта обследования.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Наглядные</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Практические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85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6</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Заключительная часть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Обобщение, выводы по теме.</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Контроль качества формируемых </w:t>
            </w:r>
            <w:r w:rsidRPr="00D20F3E">
              <w:rPr>
                <w:rFonts w:ascii="Times New Roman" w:hAnsi="Times New Roman"/>
                <w:color w:val="000000"/>
                <w:sz w:val="24"/>
                <w:szCs w:val="24"/>
                <w:lang w:eastAsia="ru-RU"/>
              </w:rPr>
              <w:lastRenderedPageBreak/>
              <w:t xml:space="preserve">компетенций (их элементов) студентов по теме занятия: проверка оформления в рабочих тетрадях протоколов практической работы, правильности проведения расчетов, формулировки заключения и предлагаемых рекомендаций.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7</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Итого, включая три перерыва по 5 мин.</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195 мин.</w:t>
            </w:r>
          </w:p>
        </w:tc>
      </w:tr>
    </w:tbl>
    <w:p w:rsidR="00A15518" w:rsidRPr="00D20F3E" w:rsidRDefault="00A15518" w:rsidP="00A15518">
      <w:pPr>
        <w:spacing w:after="0" w:line="240" w:lineRule="auto"/>
        <w:ind w:firstLine="709"/>
        <w:jc w:val="both"/>
        <w:rPr>
          <w:rFonts w:ascii="Times New Roman" w:hAnsi="Times New Roman"/>
          <w:i/>
          <w:color w:val="000000"/>
          <w:sz w:val="24"/>
          <w:szCs w:val="24"/>
          <w:lang w:eastAsia="ru-RU"/>
        </w:rPr>
      </w:pP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2C3C58" w:rsidRDefault="00A15518" w:rsidP="00990DB7">
      <w:pPr>
        <w:numPr>
          <w:ilvl w:val="0"/>
          <w:numId w:val="1"/>
        </w:numPr>
        <w:tabs>
          <w:tab w:val="left" w:pos="284"/>
        </w:tabs>
        <w:suppressAutoHyphens/>
        <w:snapToGrid w:val="0"/>
        <w:spacing w:after="0" w:line="240" w:lineRule="auto"/>
        <w:ind w:left="0" w:firstLine="0"/>
        <w:contextualSpacing/>
        <w:jc w:val="both"/>
      </w:pPr>
      <w:proofErr w:type="gramStart"/>
      <w:r w:rsidRPr="00990DB7">
        <w:rPr>
          <w:rFonts w:ascii="Times New Roman" w:hAnsi="Times New Roman"/>
          <w:color w:val="000000"/>
          <w:sz w:val="24"/>
          <w:szCs w:val="24"/>
          <w:lang w:eastAsia="ru-RU"/>
        </w:rPr>
        <w:t>материально-технические</w:t>
      </w:r>
      <w:proofErr w:type="gramEnd"/>
      <w:r w:rsidRPr="00990DB7">
        <w:rPr>
          <w:rFonts w:ascii="Times New Roman" w:hAnsi="Times New Roman"/>
          <w:color w:val="000000"/>
          <w:sz w:val="24"/>
          <w:szCs w:val="24"/>
          <w:lang w:eastAsia="ru-RU"/>
        </w:rPr>
        <w:t xml:space="preserve"> (мел, доска, калькулятор).</w:t>
      </w:r>
    </w:p>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435"/>
        </w:tabs>
        <w:ind w:left="435" w:hanging="435"/>
      </w:pPr>
    </w:lvl>
  </w:abstractNum>
  <w:abstractNum w:abstractNumId="1">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053DD0"/>
    <w:rsid w:val="0018777A"/>
    <w:rsid w:val="002C3C58"/>
    <w:rsid w:val="00342E01"/>
    <w:rsid w:val="00600A4B"/>
    <w:rsid w:val="00671D90"/>
    <w:rsid w:val="007E217D"/>
    <w:rsid w:val="008E0AB9"/>
    <w:rsid w:val="00990DB7"/>
    <w:rsid w:val="00A15518"/>
    <w:rsid w:val="00AD200E"/>
    <w:rsid w:val="00B13A24"/>
    <w:rsid w:val="00B153DE"/>
    <w:rsid w:val="00B8244D"/>
    <w:rsid w:val="00B83739"/>
    <w:rsid w:val="00C22004"/>
    <w:rsid w:val="00D359D2"/>
    <w:rsid w:val="00E171D8"/>
    <w:rsid w:val="00E87238"/>
    <w:rsid w:val="00EA2A4C"/>
    <w:rsid w:val="00EE787F"/>
    <w:rsid w:val="00F3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0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15</cp:revision>
  <dcterms:created xsi:type="dcterms:W3CDTF">2018-03-16T08:40:00Z</dcterms:created>
  <dcterms:modified xsi:type="dcterms:W3CDTF">2018-03-25T16:56:00Z</dcterms:modified>
</cp:coreProperties>
</file>