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82" w:rsidRPr="00D20F3E" w:rsidRDefault="00332F82" w:rsidP="00332F8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BF7C6A">
        <w:rPr>
          <w:rFonts w:ascii="Times New Roman" w:hAnsi="Times New Roman"/>
          <w:b/>
          <w:color w:val="000000"/>
          <w:sz w:val="24"/>
          <w:szCs w:val="24"/>
          <w:lang w:eastAsia="ru-RU"/>
        </w:rPr>
        <w:t>11</w:t>
      </w:r>
    </w:p>
    <w:p w:rsidR="00332F82" w:rsidRDefault="00332F82" w:rsidP="00332F82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1260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412605">
        <w:rPr>
          <w:rFonts w:ascii="Times New Roman" w:hAnsi="Times New Roman"/>
          <w:b/>
          <w:sz w:val="24"/>
          <w:szCs w:val="24"/>
          <w:lang w:eastAsia="ar-SA"/>
        </w:rPr>
        <w:t>Лазерное и ультрафиолетовое излучение, влияние на организм. Меры профилактики.</w:t>
      </w:r>
    </w:p>
    <w:p w:rsidR="00332F82" w:rsidRPr="00412605" w:rsidRDefault="00332F82" w:rsidP="00332F82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32F82" w:rsidRDefault="00332F82" w:rsidP="00332F82">
      <w:pPr>
        <w:spacing w:after="0" w:line="240" w:lineRule="auto"/>
        <w:ind w:firstLine="284"/>
        <w:jc w:val="both"/>
        <w:rPr>
          <w:sz w:val="32"/>
          <w:szCs w:val="32"/>
        </w:rPr>
      </w:pPr>
      <w:r w:rsidRPr="00F3112C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F311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C7C8D">
        <w:rPr>
          <w:rFonts w:ascii="Times New Roman" w:hAnsi="Times New Roman"/>
          <w:sz w:val="24"/>
          <w:szCs w:val="24"/>
        </w:rPr>
        <w:t>дать гигиеническую характеристику лазерному и ультрафиолетовому излучению и  ознакомить с особенностями их воздействия на организм, мерами профилактики.</w:t>
      </w:r>
    </w:p>
    <w:p w:rsidR="00332F82" w:rsidRPr="00412605" w:rsidRDefault="00332F82" w:rsidP="00332F8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12605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332F82" w:rsidRPr="003046C0" w:rsidRDefault="00332F82" w:rsidP="00332F8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Лазерное излучение, </w:t>
      </w:r>
      <w:r w:rsidRPr="003046C0">
        <w:rPr>
          <w:rFonts w:ascii="Times New Roman" w:hAnsi="Times New Roman"/>
          <w:sz w:val="24"/>
          <w:szCs w:val="24"/>
          <w:lang w:eastAsia="ru-RU"/>
        </w:rPr>
        <w:t>источники на производстве, гигиеническая характеристика. Биологическое действие на организм, меры профилактики.</w:t>
      </w:r>
    </w:p>
    <w:p w:rsidR="00332F82" w:rsidRPr="003046C0" w:rsidRDefault="00332F82" w:rsidP="00332F8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6C0">
        <w:rPr>
          <w:rFonts w:ascii="Times New Roman" w:hAnsi="Times New Roman"/>
          <w:sz w:val="24"/>
          <w:szCs w:val="24"/>
          <w:lang w:eastAsia="ru-RU"/>
        </w:rPr>
        <w:t>Ультрафиолетовое излучение, понятие, источники на производстве, гигиеническая характеристика. Биологическое действие на организм, меры профилактики.</w:t>
      </w:r>
    </w:p>
    <w:p w:rsidR="00332F82" w:rsidRPr="00412605" w:rsidRDefault="00332F82" w:rsidP="00332F82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12605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4126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лазерное излучение, виды лазерного излучения, характеристики лазерного излучения, эффекты от действия лазерного излучения, ультрафиолетовое излучение, спектры А, В, </w:t>
      </w:r>
      <w:proofErr w:type="gramStart"/>
      <w:r w:rsidRPr="0041260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4126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ультрафиолетового излучения, источники, действие лазерного излучения на кожу, орган зрения.</w:t>
      </w:r>
    </w:p>
    <w:p w:rsidR="00332F82" w:rsidRPr="00F3112C" w:rsidRDefault="00332F82" w:rsidP="00332F82">
      <w:pPr>
        <w:spacing w:after="0" w:line="240" w:lineRule="auto"/>
        <w:ind w:left="360" w:hanging="7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332F82" w:rsidRPr="00C05DD7" w:rsidRDefault="00332F82" w:rsidP="00332F8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 xml:space="preserve">Гигиена труда: учебник / под ред. Н.Ф. </w:t>
      </w:r>
      <w:proofErr w:type="spellStart"/>
      <w:r w:rsidRPr="00C05DD7">
        <w:rPr>
          <w:rFonts w:ascii="Times New Roman" w:hAnsi="Times New Roman"/>
          <w:sz w:val="24"/>
          <w:szCs w:val="24"/>
        </w:rPr>
        <w:t>Измерова</w:t>
      </w:r>
      <w:proofErr w:type="spellEnd"/>
      <w:r w:rsidRPr="00C05DD7">
        <w:rPr>
          <w:rFonts w:ascii="Times New Roman" w:hAnsi="Times New Roman"/>
          <w:sz w:val="24"/>
          <w:szCs w:val="24"/>
        </w:rPr>
        <w:t>, В.Ф. Кириллова. – М.: ГЭОТАР-Медиа, 2010. – 592 с.</w:t>
      </w:r>
    </w:p>
    <w:p w:rsidR="00332F82" w:rsidRPr="00C05DD7" w:rsidRDefault="00332F82" w:rsidP="00332F8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 xml:space="preserve">Кирюшин В.А., Большаков А.М., </w:t>
      </w:r>
      <w:proofErr w:type="spellStart"/>
      <w:r w:rsidRPr="00C05DD7">
        <w:rPr>
          <w:rFonts w:ascii="Times New Roman" w:hAnsi="Times New Roman"/>
          <w:sz w:val="24"/>
          <w:szCs w:val="24"/>
        </w:rPr>
        <w:t>Моталова</w:t>
      </w:r>
      <w:proofErr w:type="spellEnd"/>
      <w:r w:rsidRPr="00C05DD7">
        <w:rPr>
          <w:rFonts w:ascii="Times New Roman" w:hAnsi="Times New Roman"/>
          <w:sz w:val="24"/>
          <w:szCs w:val="24"/>
        </w:rPr>
        <w:t xml:space="preserve"> Т.В. Гигиена труда: Руководство к практическим занятиям. – М.: ГЭОТАР-Медиа, 2011. – 400 с.</w:t>
      </w:r>
    </w:p>
    <w:p w:rsidR="00332F82" w:rsidRPr="00C05DD7" w:rsidRDefault="00332F82" w:rsidP="00332F8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>Руководство к практическим занятиям по гигиене труда / Под ред. В.Ф. Кириллова. – М.: ГЭОТАР-Медиа, 2008. – 416 с.</w:t>
      </w:r>
    </w:p>
    <w:p w:rsidR="00332F82" w:rsidRPr="00C05DD7" w:rsidRDefault="00332F82" w:rsidP="00332F8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5DD7">
        <w:rPr>
          <w:rFonts w:ascii="Times New Roman" w:hAnsi="Times New Roman"/>
          <w:sz w:val="24"/>
          <w:szCs w:val="24"/>
        </w:rPr>
        <w:t>Алексеев С.В. Гигиена труда / С.В. Алексеев, В.Р. Усенко. – М.: Медицина, 1988. – 576 с.</w:t>
      </w:r>
    </w:p>
    <w:p w:rsidR="00332F82" w:rsidRPr="00D20F3E" w:rsidRDefault="00332F82" w:rsidP="00332F82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20F3E">
        <w:rPr>
          <w:rFonts w:ascii="Times New Roman" w:hAnsi="Times New Roman"/>
          <w:sz w:val="24"/>
          <w:szCs w:val="24"/>
          <w:lang w:eastAsia="ru-RU"/>
        </w:rPr>
        <w:t>Нормативная документация:</w:t>
      </w:r>
    </w:p>
    <w:p w:rsidR="00BF7C6A" w:rsidRPr="00BF7C6A" w:rsidRDefault="00BF7C6A" w:rsidP="00BF7C6A">
      <w:pPr>
        <w:pStyle w:val="a3"/>
        <w:numPr>
          <w:ilvl w:val="0"/>
          <w:numId w:val="19"/>
        </w:numPr>
        <w:tabs>
          <w:tab w:val="num" w:pos="36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bookmarkStart w:id="0" w:name="_GoBack"/>
      <w:r w:rsidRPr="00BF7C6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F7C6A" w:rsidRPr="00BF7C6A" w:rsidRDefault="00BF7C6A" w:rsidP="00BF7C6A">
      <w:pPr>
        <w:pStyle w:val="a3"/>
        <w:numPr>
          <w:ilvl w:val="0"/>
          <w:numId w:val="19"/>
        </w:numPr>
        <w:tabs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BF7C6A">
        <w:rPr>
          <w:rFonts w:ascii="Times New Roman" w:hAnsi="Times New Roman"/>
          <w:sz w:val="24"/>
          <w:szCs w:val="24"/>
        </w:rPr>
        <w:t>Р.2.2.2006-05 «</w:t>
      </w:r>
      <w:proofErr w:type="gramStart"/>
      <w:r w:rsidRPr="00BF7C6A">
        <w:rPr>
          <w:rFonts w:ascii="Times New Roman" w:hAnsi="Times New Roman"/>
          <w:sz w:val="24"/>
          <w:szCs w:val="24"/>
        </w:rPr>
        <w:t>Руководство по гигиенической оценке</w:t>
      </w:r>
      <w:proofErr w:type="gramEnd"/>
      <w:r w:rsidRPr="00BF7C6A">
        <w:rPr>
          <w:rFonts w:ascii="Times New Roman" w:hAnsi="Times New Roman"/>
          <w:sz w:val="24"/>
          <w:szCs w:val="24"/>
        </w:rPr>
        <w:t xml:space="preserve"> факторов рабочей среды и трудового процесса. Критерии и классификация условий труда».</w:t>
      </w:r>
    </w:p>
    <w:p w:rsidR="00BF7C6A" w:rsidRPr="00BF7C6A" w:rsidRDefault="00BF7C6A" w:rsidP="00BF7C6A">
      <w:pPr>
        <w:pStyle w:val="a3"/>
        <w:numPr>
          <w:ilvl w:val="0"/>
          <w:numId w:val="19"/>
        </w:numPr>
        <w:tabs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BF7C6A">
        <w:rPr>
          <w:rFonts w:ascii="Times New Roman" w:hAnsi="Times New Roman"/>
          <w:sz w:val="24"/>
          <w:szCs w:val="24"/>
        </w:rPr>
        <w:t>Приказ Минздрава РФ от 28.01.2021 № 29Н.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BF7C6A" w:rsidRPr="00BF7C6A" w:rsidRDefault="00BF7C6A" w:rsidP="00BF7C6A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7C6A">
        <w:rPr>
          <w:rFonts w:ascii="Times New Roman" w:hAnsi="Times New Roman"/>
          <w:sz w:val="24"/>
          <w:szCs w:val="24"/>
        </w:rPr>
        <w:t>Приказ Минздрава РФ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bookmarkEnd w:id="0"/>
    <w:p w:rsidR="00332F82" w:rsidRPr="00D20F3E" w:rsidRDefault="00332F82" w:rsidP="00BF7C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D20F3E">
        <w:rPr>
          <w:rFonts w:ascii="Times New Roman" w:hAnsi="Times New Roman"/>
          <w:sz w:val="24"/>
          <w:szCs w:val="24"/>
          <w:lang w:eastAsia="ru-RU"/>
        </w:rPr>
        <w:t>Лекции кафедры.</w:t>
      </w:r>
    </w:p>
    <w:p w:rsidR="00332F82" w:rsidRPr="00D20F3E" w:rsidRDefault="00332F82" w:rsidP="00332F8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332F82" w:rsidRPr="00D20F3E" w:rsidRDefault="00332F82" w:rsidP="00332F8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332F82" w:rsidRPr="00D20F3E" w:rsidRDefault="00332F82" w:rsidP="00332F8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332F82" w:rsidRDefault="00332F82" w:rsidP="00332F8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ские (мел, доска, калькулятор).</w:t>
      </w:r>
    </w:p>
    <w:p w:rsidR="002C3C58" w:rsidRPr="00417F0E" w:rsidRDefault="002C3C58" w:rsidP="00332F8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2C3C58" w:rsidRPr="00417F0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E473C7"/>
    <w:multiLevelType w:val="hybridMultilevel"/>
    <w:tmpl w:val="CBEEF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13"/>
  </w:num>
  <w:num w:numId="7">
    <w:abstractNumId w:val="2"/>
  </w:num>
  <w:num w:numId="8">
    <w:abstractNumId w:val="12"/>
  </w:num>
  <w:num w:numId="9">
    <w:abstractNumId w:val="3"/>
  </w:num>
  <w:num w:numId="10">
    <w:abstractNumId w:val="5"/>
  </w:num>
  <w:num w:numId="11">
    <w:abstractNumId w:val="0"/>
  </w:num>
  <w:num w:numId="12">
    <w:abstractNumId w:val="17"/>
  </w:num>
  <w:num w:numId="13">
    <w:abstractNumId w:val="1"/>
  </w:num>
  <w:num w:numId="14">
    <w:abstractNumId w:val="14"/>
  </w:num>
  <w:num w:numId="15">
    <w:abstractNumId w:val="16"/>
  </w:num>
  <w:num w:numId="16">
    <w:abstractNumId w:val="15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18"/>
    <w:rsid w:val="002C3C58"/>
    <w:rsid w:val="00332F82"/>
    <w:rsid w:val="00351D7B"/>
    <w:rsid w:val="00417F0E"/>
    <w:rsid w:val="004B0549"/>
    <w:rsid w:val="00A15518"/>
    <w:rsid w:val="00AE5789"/>
    <w:rsid w:val="00BE3AD5"/>
    <w:rsid w:val="00BF7C6A"/>
    <w:rsid w:val="00C06553"/>
    <w:rsid w:val="00C60BD6"/>
    <w:rsid w:val="00DE7888"/>
    <w:rsid w:val="00DF58C8"/>
    <w:rsid w:val="00E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C710"/>
  <w15:docId w15:val="{36D7FA00-F1A2-42F1-BE0B-37CCB692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18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Терехова Елена Алексеевна</cp:lastModifiedBy>
  <cp:revision>2</cp:revision>
  <dcterms:created xsi:type="dcterms:W3CDTF">2022-02-09T07:49:00Z</dcterms:created>
  <dcterms:modified xsi:type="dcterms:W3CDTF">2022-02-09T07:49:00Z</dcterms:modified>
</cp:coreProperties>
</file>