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B7" w:rsidRPr="00255FFB" w:rsidRDefault="00F85353" w:rsidP="002B4B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№4</w:t>
      </w:r>
    </w:p>
    <w:p w:rsidR="002B4BB7" w:rsidRDefault="002B4BB7" w:rsidP="002B4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60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6E1602">
        <w:rPr>
          <w:rFonts w:ascii="Times New Roman" w:hAnsi="Times New Roman"/>
          <w:b/>
          <w:bCs/>
          <w:sz w:val="24"/>
          <w:szCs w:val="24"/>
        </w:rPr>
        <w:t xml:space="preserve">Госсанэпиднадзор </w:t>
      </w:r>
      <w:r w:rsidRPr="006E1602">
        <w:rPr>
          <w:rFonts w:ascii="Times New Roman" w:hAnsi="Times New Roman"/>
          <w:b/>
          <w:sz w:val="24"/>
          <w:szCs w:val="24"/>
        </w:rPr>
        <w:t>и производственный контроль в организациях общественного питания и торговли продовольственными товарами.</w:t>
      </w:r>
    </w:p>
    <w:p w:rsidR="002B4BB7" w:rsidRPr="006E1602" w:rsidRDefault="002B4BB7" w:rsidP="002B4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4BB7" w:rsidRPr="00255FFB" w:rsidRDefault="002B4BB7" w:rsidP="002B4B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55FFB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255FFB">
        <w:rPr>
          <w:rFonts w:ascii="Times New Roman" w:hAnsi="Times New Roman"/>
          <w:sz w:val="24"/>
          <w:szCs w:val="24"/>
        </w:rPr>
        <w:t xml:space="preserve">освоить методику проведения </w:t>
      </w:r>
      <w:proofErr w:type="spellStart"/>
      <w:r w:rsidRPr="00255FFB">
        <w:rPr>
          <w:rFonts w:ascii="Times New Roman" w:hAnsi="Times New Roman"/>
          <w:sz w:val="24"/>
          <w:szCs w:val="24"/>
        </w:rPr>
        <w:t>госсанэпиднадзора</w:t>
      </w:r>
      <w:proofErr w:type="spellEnd"/>
      <w:r w:rsidRPr="00255FFB">
        <w:rPr>
          <w:rFonts w:ascii="Times New Roman" w:hAnsi="Times New Roman"/>
          <w:sz w:val="24"/>
          <w:szCs w:val="24"/>
        </w:rPr>
        <w:t xml:space="preserve"> за предприятиями общественного питания</w:t>
      </w:r>
      <w:r w:rsidRPr="00FA52BC">
        <w:rPr>
          <w:rFonts w:ascii="Times New Roman" w:hAnsi="Times New Roman"/>
          <w:sz w:val="24"/>
          <w:szCs w:val="24"/>
        </w:rPr>
        <w:t xml:space="preserve"> </w:t>
      </w:r>
      <w:r w:rsidRPr="00255FFB">
        <w:rPr>
          <w:rFonts w:ascii="Times New Roman" w:hAnsi="Times New Roman"/>
          <w:sz w:val="24"/>
          <w:szCs w:val="24"/>
        </w:rPr>
        <w:t>и торговли продовольственными товарами, научиться оформить медико-санитарную документацию по обследованию предприятий общественного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FFB">
        <w:rPr>
          <w:rFonts w:ascii="Times New Roman" w:hAnsi="Times New Roman"/>
          <w:sz w:val="24"/>
          <w:szCs w:val="24"/>
        </w:rPr>
        <w:t>и торговли продовольственными товарами.</w:t>
      </w:r>
    </w:p>
    <w:p w:rsidR="002B4BB7" w:rsidRPr="00255FFB" w:rsidRDefault="002B4BB7" w:rsidP="002B4BB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2B4BB7" w:rsidRPr="00255FFB" w:rsidRDefault="002B4BB7" w:rsidP="002B4B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255F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</w:t>
      </w:r>
      <w:proofErr w:type="gramStart"/>
      <w:r w:rsidRPr="00255FFB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255F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основных типах предприятий общественного питания и </w:t>
      </w:r>
      <w:r w:rsidRPr="00255FFB">
        <w:rPr>
          <w:rFonts w:ascii="Times New Roman" w:hAnsi="Times New Roman"/>
          <w:sz w:val="24"/>
          <w:szCs w:val="24"/>
        </w:rPr>
        <w:t>торговли продовольственными товарами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55FFB">
        <w:rPr>
          <w:rFonts w:ascii="Times New Roman" w:hAnsi="Times New Roman"/>
          <w:color w:val="000000"/>
          <w:sz w:val="24"/>
          <w:szCs w:val="24"/>
          <w:lang w:eastAsia="ru-RU"/>
        </w:rPr>
        <w:t>основных гигиенических требованиях к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им.</w:t>
      </w:r>
    </w:p>
    <w:p w:rsidR="002B4BB7" w:rsidRPr="00255FFB" w:rsidRDefault="002B4BB7" w:rsidP="002B4BB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255F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5FFB">
        <w:rPr>
          <w:rFonts w:ascii="Times New Roman" w:hAnsi="Times New Roman"/>
          <w:sz w:val="24"/>
          <w:szCs w:val="24"/>
        </w:rPr>
        <w:t xml:space="preserve">освоить методику проведения </w:t>
      </w:r>
      <w:proofErr w:type="spellStart"/>
      <w:r w:rsidRPr="00255FFB">
        <w:rPr>
          <w:rFonts w:ascii="Times New Roman" w:hAnsi="Times New Roman"/>
          <w:sz w:val="24"/>
          <w:szCs w:val="24"/>
        </w:rPr>
        <w:t>госсанэпиднадзора</w:t>
      </w:r>
      <w:proofErr w:type="spellEnd"/>
      <w:r w:rsidRPr="00255FFB">
        <w:rPr>
          <w:rFonts w:ascii="Times New Roman" w:hAnsi="Times New Roman"/>
          <w:sz w:val="24"/>
          <w:szCs w:val="24"/>
        </w:rPr>
        <w:t xml:space="preserve"> за предприятиями общественного питания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55FFB">
        <w:rPr>
          <w:rFonts w:ascii="Times New Roman" w:hAnsi="Times New Roman"/>
          <w:sz w:val="24"/>
          <w:szCs w:val="24"/>
        </w:rPr>
        <w:t>торговли продовольственными товарами. Уметь оформить медико-санитарную документацию по обследованию предприятий общественного питания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55FFB">
        <w:rPr>
          <w:rFonts w:ascii="Times New Roman" w:hAnsi="Times New Roman"/>
          <w:sz w:val="24"/>
          <w:szCs w:val="24"/>
        </w:rPr>
        <w:t>торговли продовольственными товарами.</w:t>
      </w:r>
    </w:p>
    <w:p w:rsidR="002B4BB7" w:rsidRPr="00255FFB" w:rsidRDefault="002B4BB7" w:rsidP="002B4BB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255F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5FFB">
        <w:rPr>
          <w:rFonts w:ascii="Times New Roman" w:hAnsi="Times New Roman"/>
          <w:sz w:val="24"/>
          <w:szCs w:val="24"/>
          <w:lang w:eastAsia="ru-RU"/>
        </w:rPr>
        <w:t xml:space="preserve">воспитание </w:t>
      </w:r>
      <w:proofErr w:type="gramStart"/>
      <w:r w:rsidRPr="00255FFB">
        <w:rPr>
          <w:rFonts w:ascii="Times New Roman" w:hAnsi="Times New Roman"/>
          <w:sz w:val="24"/>
          <w:szCs w:val="24"/>
          <w:lang w:eastAsia="ru-RU"/>
        </w:rPr>
        <w:t xml:space="preserve">понимания </w:t>
      </w:r>
      <w:r w:rsidRPr="00255FFB">
        <w:rPr>
          <w:rFonts w:ascii="Times New Roman" w:hAnsi="Times New Roman"/>
          <w:spacing w:val="-4"/>
          <w:sz w:val="24"/>
          <w:szCs w:val="24"/>
          <w:lang w:eastAsia="ru-RU"/>
        </w:rPr>
        <w:t>значимости соответствия предприятий общественного питания</w:t>
      </w:r>
      <w:proofErr w:type="gramEnd"/>
      <w:r w:rsidRPr="00255FFB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55FFB">
        <w:rPr>
          <w:rFonts w:ascii="Times New Roman" w:hAnsi="Times New Roman"/>
          <w:sz w:val="24"/>
          <w:szCs w:val="24"/>
        </w:rPr>
        <w:t>торговли продовольственными товарами</w:t>
      </w:r>
      <w:r w:rsidRPr="00255FFB">
        <w:rPr>
          <w:rFonts w:ascii="Times New Roman" w:hAnsi="Times New Roman"/>
          <w:spacing w:val="-4"/>
          <w:sz w:val="24"/>
          <w:szCs w:val="24"/>
          <w:lang w:eastAsia="ru-RU"/>
        </w:rPr>
        <w:t xml:space="preserve"> требованиям санитарного законодательства Российской Федерации.</w:t>
      </w:r>
    </w:p>
    <w:p w:rsidR="002B4BB7" w:rsidRPr="00255FFB" w:rsidRDefault="002B4BB7" w:rsidP="002B4BB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2B4BB7" w:rsidRPr="00255FFB" w:rsidRDefault="002B4BB7" w:rsidP="002B4B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55FFB">
        <w:rPr>
          <w:rFonts w:ascii="Times New Roman" w:hAnsi="Times New Roman"/>
          <w:sz w:val="24"/>
          <w:szCs w:val="24"/>
        </w:rPr>
        <w:t xml:space="preserve">1. Официальные, правовые и нормативные документы по </w:t>
      </w:r>
      <w:proofErr w:type="spellStart"/>
      <w:r w:rsidRPr="00255FFB"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 w:rsidRPr="00255FFB">
        <w:rPr>
          <w:rFonts w:ascii="Times New Roman" w:hAnsi="Times New Roman"/>
          <w:sz w:val="24"/>
          <w:szCs w:val="24"/>
        </w:rPr>
        <w:t xml:space="preserve"> за предприятиями общественного питания и торговли продовольственными товарами.</w:t>
      </w:r>
    </w:p>
    <w:p w:rsidR="002B4BB7" w:rsidRPr="00255FFB" w:rsidRDefault="002B4BB7" w:rsidP="002B4B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Типы предприятий общественного </w:t>
      </w:r>
      <w:r w:rsidRPr="00255FFB">
        <w:rPr>
          <w:rFonts w:ascii="Times New Roman" w:hAnsi="Times New Roman"/>
          <w:sz w:val="24"/>
          <w:szCs w:val="24"/>
        </w:rPr>
        <w:t>питания и торговли продовольственными товарами и их гигиеническая характе</w:t>
      </w:r>
      <w:r>
        <w:rPr>
          <w:rFonts w:ascii="Times New Roman" w:hAnsi="Times New Roman"/>
          <w:sz w:val="24"/>
          <w:szCs w:val="24"/>
        </w:rPr>
        <w:t>ристика.</w:t>
      </w:r>
    </w:p>
    <w:p w:rsidR="002B4BB7" w:rsidRPr="00255FFB" w:rsidRDefault="002B4BB7" w:rsidP="002B4B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55FFB">
        <w:rPr>
          <w:rFonts w:ascii="Times New Roman" w:hAnsi="Times New Roman"/>
          <w:sz w:val="24"/>
          <w:szCs w:val="24"/>
        </w:rPr>
        <w:t>3. Основные гигиенические требования к предприятиям общественного питания и торговли продовольственными товарами:</w:t>
      </w:r>
    </w:p>
    <w:p w:rsidR="002B4BB7" w:rsidRPr="00255FFB" w:rsidRDefault="002B4BB7" w:rsidP="002B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FB">
        <w:rPr>
          <w:rFonts w:ascii="Times New Roman" w:hAnsi="Times New Roman"/>
          <w:sz w:val="24"/>
          <w:szCs w:val="24"/>
        </w:rPr>
        <w:t>- к территории, водоснабжению, канализации, освещению, отоплению, вентиляции;</w:t>
      </w:r>
    </w:p>
    <w:p w:rsidR="002B4BB7" w:rsidRPr="00255FFB" w:rsidRDefault="002B4BB7" w:rsidP="002B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санитарные </w:t>
      </w:r>
      <w:r w:rsidRPr="00255FFB">
        <w:rPr>
          <w:rFonts w:ascii="Times New Roman" w:hAnsi="Times New Roman"/>
          <w:sz w:val="24"/>
          <w:szCs w:val="24"/>
        </w:rPr>
        <w:t>требования к планировке и оснащению;</w:t>
      </w:r>
    </w:p>
    <w:p w:rsidR="002B4BB7" w:rsidRPr="00255FFB" w:rsidRDefault="002B4BB7" w:rsidP="002B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санитарные требования  к транспортировке, </w:t>
      </w:r>
      <w:r w:rsidRPr="00255FFB">
        <w:rPr>
          <w:rFonts w:ascii="Times New Roman" w:hAnsi="Times New Roman"/>
          <w:sz w:val="24"/>
          <w:szCs w:val="24"/>
        </w:rPr>
        <w:t>приему, хранению и кулинарной обработке пищевых продуктов, к раздаче и реализации готовых изделий;</w:t>
      </w:r>
    </w:p>
    <w:p w:rsidR="002B4BB7" w:rsidRPr="00255FFB" w:rsidRDefault="002B4BB7" w:rsidP="002B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FB">
        <w:rPr>
          <w:rFonts w:ascii="Times New Roman" w:hAnsi="Times New Roman"/>
          <w:sz w:val="24"/>
          <w:szCs w:val="24"/>
        </w:rPr>
        <w:t>- санитарные требования к содержанию помещений;</w:t>
      </w:r>
    </w:p>
    <w:p w:rsidR="002B4BB7" w:rsidRPr="00255FFB" w:rsidRDefault="002B4BB7" w:rsidP="002B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FB">
        <w:rPr>
          <w:rFonts w:ascii="Times New Roman" w:hAnsi="Times New Roman"/>
          <w:sz w:val="24"/>
          <w:szCs w:val="24"/>
        </w:rPr>
        <w:t>- гигиена мытья и дезинфекции посуды,  оборудования и инвентаря;</w:t>
      </w:r>
    </w:p>
    <w:p w:rsidR="002B4BB7" w:rsidRPr="00255FFB" w:rsidRDefault="002B4BB7" w:rsidP="002B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255FFB">
        <w:rPr>
          <w:rFonts w:ascii="Times New Roman" w:hAnsi="Times New Roman"/>
          <w:sz w:val="24"/>
          <w:szCs w:val="24"/>
        </w:rPr>
        <w:t>езинфекционно-дератизационные</w:t>
      </w:r>
      <w:proofErr w:type="spellEnd"/>
      <w:r w:rsidRPr="00255FFB">
        <w:rPr>
          <w:rFonts w:ascii="Times New Roman" w:hAnsi="Times New Roman"/>
          <w:sz w:val="24"/>
          <w:szCs w:val="24"/>
        </w:rPr>
        <w:t xml:space="preserve"> мероприятия</w:t>
      </w:r>
    </w:p>
    <w:p w:rsidR="002B4BB7" w:rsidRPr="00255FFB" w:rsidRDefault="002B4BB7" w:rsidP="002B4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F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55F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55FFB">
        <w:rPr>
          <w:rFonts w:ascii="Times New Roman" w:hAnsi="Times New Roman"/>
          <w:sz w:val="24"/>
          <w:szCs w:val="24"/>
        </w:rPr>
        <w:t xml:space="preserve"> состоянием здоровья, условиями труда, техникой безопасности и соблюдением правил личной гигиены персоналом.</w:t>
      </w:r>
    </w:p>
    <w:p w:rsidR="002B4BB7" w:rsidRPr="00255FFB" w:rsidRDefault="002B4BB7" w:rsidP="002B4BB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Pr="00255FFB">
        <w:rPr>
          <w:rFonts w:ascii="Times New Roman" w:hAnsi="Times New Roman"/>
          <w:sz w:val="24"/>
          <w:szCs w:val="24"/>
        </w:rPr>
        <w:t>игиеническое обучение работников предприятий общественного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FFB">
        <w:rPr>
          <w:rFonts w:ascii="Times New Roman" w:hAnsi="Times New Roman"/>
          <w:sz w:val="24"/>
          <w:szCs w:val="24"/>
        </w:rPr>
        <w:t>и торговли продовольственными товарами.</w:t>
      </w:r>
    </w:p>
    <w:p w:rsidR="002B4BB7" w:rsidRPr="00255FFB" w:rsidRDefault="002B4BB7" w:rsidP="002B4B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55FFB">
        <w:rPr>
          <w:rFonts w:ascii="Times New Roman" w:hAnsi="Times New Roman"/>
          <w:sz w:val="24"/>
          <w:szCs w:val="24"/>
        </w:rPr>
        <w:t>4. Организация производственного контроля на предприятиях общественного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FFB">
        <w:rPr>
          <w:rFonts w:ascii="Times New Roman" w:hAnsi="Times New Roman"/>
          <w:sz w:val="24"/>
          <w:szCs w:val="24"/>
        </w:rPr>
        <w:t xml:space="preserve">и торговли продовольственными товарами. </w:t>
      </w:r>
      <w:r>
        <w:rPr>
          <w:rFonts w:ascii="Times New Roman" w:hAnsi="Times New Roman"/>
          <w:sz w:val="24"/>
          <w:szCs w:val="24"/>
        </w:rPr>
        <w:t xml:space="preserve">Критические контрольные точки. </w:t>
      </w:r>
      <w:r w:rsidRPr="00255FFB">
        <w:rPr>
          <w:rFonts w:ascii="Times New Roman" w:hAnsi="Times New Roman"/>
          <w:sz w:val="24"/>
          <w:szCs w:val="24"/>
        </w:rPr>
        <w:t>Методика санитарно-эпидемиологического обследования (проверки) предприятия общественного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FFB">
        <w:rPr>
          <w:rFonts w:ascii="Times New Roman" w:hAnsi="Times New Roman"/>
          <w:sz w:val="24"/>
          <w:szCs w:val="24"/>
        </w:rPr>
        <w:t>и торговли продовольственными товарами.</w:t>
      </w:r>
    </w:p>
    <w:p w:rsidR="002B4BB7" w:rsidRPr="00673F85" w:rsidRDefault="002B4BB7" w:rsidP="002B4BB7">
      <w:pPr>
        <w:pStyle w:val="a5"/>
        <w:spacing w:after="0"/>
        <w:ind w:firstLine="284"/>
        <w:jc w:val="both"/>
      </w:pPr>
      <w:proofErr w:type="gramStart"/>
      <w:r w:rsidRPr="00673F85">
        <w:rPr>
          <w:b/>
          <w:color w:val="000000"/>
          <w:lang w:eastAsia="ru-RU"/>
        </w:rPr>
        <w:t>Основные понятия темы:</w:t>
      </w:r>
      <w:r w:rsidRPr="00673F85">
        <w:rPr>
          <w:color w:val="000000"/>
          <w:lang w:eastAsia="ru-RU"/>
        </w:rPr>
        <w:t xml:space="preserve"> предприятия общественного питания, предприятия общественного питания с полным технологическим циклом, предприятия общественного питания с неполным технологическим циклом, </w:t>
      </w:r>
      <w:proofErr w:type="spellStart"/>
      <w:r w:rsidRPr="00673F85">
        <w:rPr>
          <w:color w:val="000000"/>
          <w:lang w:eastAsia="ru-RU"/>
        </w:rPr>
        <w:t>предприятия-заготовочные</w:t>
      </w:r>
      <w:proofErr w:type="spellEnd"/>
      <w:r w:rsidRPr="00673F85">
        <w:rPr>
          <w:color w:val="000000"/>
          <w:lang w:eastAsia="ru-RU"/>
        </w:rPr>
        <w:t xml:space="preserve">, </w:t>
      </w:r>
      <w:proofErr w:type="spellStart"/>
      <w:r w:rsidRPr="00673F85">
        <w:rPr>
          <w:color w:val="000000"/>
          <w:lang w:eastAsia="ru-RU"/>
        </w:rPr>
        <w:t>предприятия-доготовочные</w:t>
      </w:r>
      <w:proofErr w:type="spellEnd"/>
      <w:r w:rsidRPr="00673F85">
        <w:rPr>
          <w:color w:val="000000"/>
          <w:lang w:eastAsia="ru-RU"/>
        </w:rPr>
        <w:t xml:space="preserve">, предприятия </w:t>
      </w:r>
      <w:r w:rsidRPr="00673F85">
        <w:t>торговли продовольственными товарами</w:t>
      </w:r>
      <w:r w:rsidRPr="00880E78">
        <w:rPr>
          <w:color w:val="000000"/>
          <w:spacing w:val="-1"/>
        </w:rPr>
        <w:t xml:space="preserve"> (тор</w:t>
      </w:r>
      <w:r w:rsidRPr="00880E78">
        <w:rPr>
          <w:color w:val="000000"/>
          <w:spacing w:val="-2"/>
        </w:rPr>
        <w:t>говый центр (комплекс), продовольственные магазины (универ</w:t>
      </w:r>
      <w:r w:rsidRPr="00880E78">
        <w:rPr>
          <w:color w:val="000000"/>
          <w:spacing w:val="-3"/>
        </w:rPr>
        <w:t>сальные, специализированные), мелкорозничные объекты (павиль</w:t>
      </w:r>
      <w:r w:rsidRPr="00880E78">
        <w:rPr>
          <w:color w:val="000000"/>
          <w:spacing w:val="1"/>
        </w:rPr>
        <w:t>он, киоск, палатка), продовольственные рынки, продовольственные базы, склады, хранили</w:t>
      </w:r>
      <w:r w:rsidRPr="00880E78">
        <w:rPr>
          <w:color w:val="000000"/>
          <w:spacing w:val="-3"/>
        </w:rPr>
        <w:t xml:space="preserve">ща и холодильники, </w:t>
      </w:r>
      <w:r w:rsidRPr="00673F85">
        <w:rPr>
          <w:color w:val="000000"/>
          <w:lang w:eastAsia="ru-RU"/>
        </w:rPr>
        <w:t>группы помещений предприятия, поточность технологического процесса, принцип товарного соседства, дефростация, маркировка</w:t>
      </w:r>
      <w:r>
        <w:rPr>
          <w:color w:val="000000"/>
          <w:lang w:eastAsia="ru-RU"/>
        </w:rPr>
        <w:t>, условия хранения</w:t>
      </w:r>
      <w:r w:rsidRPr="00673F85">
        <w:rPr>
          <w:color w:val="000000"/>
          <w:lang w:eastAsia="ru-RU"/>
        </w:rPr>
        <w:t>.</w:t>
      </w:r>
      <w:proofErr w:type="gramEnd"/>
    </w:p>
    <w:p w:rsidR="002B4BB7" w:rsidRPr="00981F95" w:rsidRDefault="002B4BB7" w:rsidP="002B4BB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81F95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а:</w:t>
      </w:r>
    </w:p>
    <w:p w:rsidR="002B4BB7" w:rsidRPr="00D2002B" w:rsidRDefault="002B4BB7" w:rsidP="002B4BB7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</w:t>
      </w:r>
      <w:proofErr w:type="gramStart"/>
      <w:r w:rsidRPr="00D2002B">
        <w:rPr>
          <w:rFonts w:ascii="Times New Roman" w:hAnsi="Times New Roman"/>
          <w:sz w:val="24"/>
          <w:szCs w:val="24"/>
        </w:rPr>
        <w:t>с</w:t>
      </w:r>
      <w:proofErr w:type="gramEnd"/>
      <w:r w:rsidRPr="00D2002B">
        <w:rPr>
          <w:rFonts w:ascii="Times New Roman" w:hAnsi="Times New Roman"/>
          <w:sz w:val="24"/>
          <w:szCs w:val="24"/>
        </w:rPr>
        <w:t>.</w:t>
      </w:r>
    </w:p>
    <w:p w:rsidR="002B4BB7" w:rsidRPr="00673F85" w:rsidRDefault="00B8316E" w:rsidP="002B4B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2B4BB7" w:rsidRPr="00673F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B4BB7" w:rsidRPr="00673F85">
        <w:rPr>
          <w:rFonts w:ascii="Times New Roman" w:hAnsi="Times New Roman"/>
          <w:sz w:val="24"/>
          <w:szCs w:val="24"/>
        </w:rPr>
        <w:t>Петровский</w:t>
      </w:r>
      <w:proofErr w:type="gramEnd"/>
      <w:r w:rsidR="002B4BB7" w:rsidRPr="00673F85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="002B4BB7" w:rsidRPr="00673F85">
        <w:rPr>
          <w:rFonts w:ascii="Times New Roman" w:hAnsi="Times New Roman"/>
          <w:sz w:val="24"/>
          <w:szCs w:val="24"/>
        </w:rPr>
        <w:t>Ванханен</w:t>
      </w:r>
      <w:proofErr w:type="spellEnd"/>
      <w:r w:rsidR="002B4BB7" w:rsidRPr="00673F85">
        <w:rPr>
          <w:rFonts w:ascii="Times New Roman" w:hAnsi="Times New Roman"/>
          <w:sz w:val="24"/>
          <w:szCs w:val="24"/>
        </w:rPr>
        <w:t xml:space="preserve"> В.Д. – М.: Медицина, 1982</w:t>
      </w:r>
    </w:p>
    <w:p w:rsidR="002B4BB7" w:rsidRPr="00CA3801" w:rsidRDefault="00B8316E" w:rsidP="002B4BB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r w:rsidR="002B4BB7" w:rsidRPr="00673F85">
        <w:rPr>
          <w:rFonts w:ascii="Times New Roman" w:hAnsi="Times New Roman"/>
          <w:sz w:val="24"/>
          <w:szCs w:val="24"/>
        </w:rPr>
        <w:t xml:space="preserve">. </w:t>
      </w:r>
      <w:r w:rsidR="002B4BB7" w:rsidRPr="00CA3801"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</w:t>
      </w:r>
      <w:proofErr w:type="gramStart"/>
      <w:r w:rsidR="002B4BB7" w:rsidRPr="00CA380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2B4BB7"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2B4BB7" w:rsidRPr="00CA3801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="002B4BB7" w:rsidRPr="00CA3801">
        <w:rPr>
          <w:rFonts w:ascii="Times New Roman" w:hAnsi="Times New Roman"/>
          <w:sz w:val="24"/>
          <w:szCs w:val="24"/>
          <w:shd w:val="clear" w:color="auto" w:fill="FFFFFF"/>
        </w:rPr>
        <w:t>екстовые данные.— СПб</w:t>
      </w:r>
      <w:proofErr w:type="gramStart"/>
      <w:r w:rsidR="002B4BB7"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.: </w:t>
      </w:r>
      <w:proofErr w:type="gramEnd"/>
      <w:r w:rsidR="002B4BB7"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ГИОРД, 2013.— 832 </w:t>
      </w:r>
      <w:proofErr w:type="spellStart"/>
      <w:r w:rsidR="002B4BB7" w:rsidRPr="00CA3801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="002B4BB7" w:rsidRPr="00CA3801">
        <w:rPr>
          <w:rFonts w:ascii="Times New Roman" w:hAnsi="Times New Roman"/>
          <w:sz w:val="24"/>
          <w:szCs w:val="24"/>
          <w:shd w:val="clear" w:color="auto" w:fill="FFFFFF"/>
        </w:rPr>
        <w:t>.— Режим доступа: http://www.iprbookshop.ru/15939.— ЭБС «</w:t>
      </w:r>
      <w:proofErr w:type="spellStart"/>
      <w:r w:rsidR="002B4BB7" w:rsidRPr="00CA3801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="002B4BB7" w:rsidRPr="00CA3801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  <w:r w:rsidR="002B4BB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B4BB7" w:rsidRPr="00673F85" w:rsidRDefault="00B8316E" w:rsidP="002B4BB7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B4BB7" w:rsidRPr="00673F85">
        <w:rPr>
          <w:rFonts w:ascii="Times New Roman" w:hAnsi="Times New Roman"/>
          <w:sz w:val="24"/>
          <w:szCs w:val="24"/>
        </w:rPr>
        <w:t>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="002B4BB7" w:rsidRPr="00673F85">
        <w:rPr>
          <w:rFonts w:ascii="Times New Roman" w:hAnsi="Times New Roman"/>
          <w:sz w:val="24"/>
          <w:szCs w:val="24"/>
        </w:rPr>
        <w:t>.</w:t>
      </w:r>
      <w:proofErr w:type="gramEnd"/>
      <w:r w:rsidR="002B4BB7" w:rsidRPr="00673F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4BB7" w:rsidRPr="00673F85">
        <w:rPr>
          <w:rFonts w:ascii="Times New Roman" w:hAnsi="Times New Roman"/>
          <w:sz w:val="24"/>
          <w:szCs w:val="24"/>
        </w:rPr>
        <w:t>р</w:t>
      </w:r>
      <w:proofErr w:type="gramEnd"/>
      <w:r w:rsidR="002B4BB7" w:rsidRPr="00673F85">
        <w:rPr>
          <w:rFonts w:ascii="Times New Roman" w:hAnsi="Times New Roman"/>
          <w:sz w:val="24"/>
          <w:szCs w:val="24"/>
        </w:rPr>
        <w:t>ед. Н.П.</w:t>
      </w:r>
      <w:r w:rsidR="002B4BB7">
        <w:rPr>
          <w:rFonts w:ascii="Times New Roman" w:hAnsi="Times New Roman"/>
          <w:sz w:val="24"/>
          <w:szCs w:val="24"/>
        </w:rPr>
        <w:t xml:space="preserve"> </w:t>
      </w:r>
      <w:r w:rsidR="002B4BB7" w:rsidRPr="00673F85">
        <w:rPr>
          <w:rFonts w:ascii="Times New Roman" w:hAnsi="Times New Roman"/>
          <w:sz w:val="24"/>
          <w:szCs w:val="24"/>
        </w:rPr>
        <w:t>Сетко. - Оренбург:</w:t>
      </w:r>
      <w:r w:rsidR="002B4BB7">
        <w:rPr>
          <w:rFonts w:ascii="Times New Roman" w:hAnsi="Times New Roman"/>
          <w:sz w:val="24"/>
          <w:szCs w:val="24"/>
        </w:rPr>
        <w:t xml:space="preserve"> </w:t>
      </w:r>
      <w:r w:rsidR="002B4BB7" w:rsidRPr="00673F85">
        <w:rPr>
          <w:rFonts w:ascii="Times New Roman" w:hAnsi="Times New Roman"/>
          <w:sz w:val="24"/>
          <w:szCs w:val="24"/>
        </w:rPr>
        <w:t xml:space="preserve">Изд-во ОрГМА,2011.-652 </w:t>
      </w:r>
      <w:proofErr w:type="gramStart"/>
      <w:r w:rsidR="002B4BB7" w:rsidRPr="00673F85">
        <w:rPr>
          <w:rFonts w:ascii="Times New Roman" w:hAnsi="Times New Roman"/>
          <w:sz w:val="24"/>
          <w:szCs w:val="24"/>
        </w:rPr>
        <w:t>с</w:t>
      </w:r>
      <w:proofErr w:type="gramEnd"/>
      <w:r w:rsidR="002B4BB7" w:rsidRPr="00673F85">
        <w:rPr>
          <w:rFonts w:ascii="Times New Roman" w:hAnsi="Times New Roman"/>
          <w:sz w:val="24"/>
          <w:szCs w:val="24"/>
        </w:rPr>
        <w:t>.</w:t>
      </w:r>
    </w:p>
    <w:p w:rsidR="002B4BB7" w:rsidRPr="00673F85" w:rsidRDefault="00B8316E" w:rsidP="002B4BB7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B4BB7" w:rsidRPr="00673F85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2B4BB7" w:rsidRPr="00673F85" w:rsidRDefault="002B4BB7" w:rsidP="002B4BB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пищевых </w:t>
      </w:r>
      <w:r w:rsidRPr="00673F85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673F85">
        <w:rPr>
          <w:rFonts w:ascii="Times New Roman" w:hAnsi="Times New Roman"/>
          <w:color w:val="000000"/>
          <w:sz w:val="24"/>
          <w:szCs w:val="24"/>
        </w:rPr>
        <w:t>.</w:t>
      </w:r>
    </w:p>
    <w:p w:rsidR="002B4BB7" w:rsidRPr="00673F85" w:rsidRDefault="002B4BB7" w:rsidP="002B4BB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73F85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673F85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673F85">
        <w:rPr>
          <w:rFonts w:ascii="Times New Roman" w:hAnsi="Times New Roman"/>
          <w:color w:val="000000"/>
          <w:sz w:val="24"/>
          <w:szCs w:val="24"/>
        </w:rPr>
        <w:t>.</w:t>
      </w:r>
    </w:p>
    <w:p w:rsidR="002B4BB7" w:rsidRPr="00673F85" w:rsidRDefault="002B4BB7" w:rsidP="002B4BB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673F85">
        <w:rPr>
          <w:rFonts w:ascii="Times New Roman" w:hAnsi="Times New Roman"/>
          <w:color w:val="000000"/>
          <w:spacing w:val="-1"/>
          <w:sz w:val="24"/>
          <w:szCs w:val="24"/>
        </w:rPr>
        <w:t xml:space="preserve">«Санитарно-эпидемиологические требования к организациям </w:t>
      </w:r>
      <w:r w:rsidRPr="00673F85">
        <w:rPr>
          <w:rFonts w:ascii="Times New Roman" w:hAnsi="Times New Roman"/>
          <w:color w:val="000000"/>
          <w:spacing w:val="-4"/>
          <w:sz w:val="24"/>
          <w:szCs w:val="24"/>
        </w:rPr>
        <w:t xml:space="preserve">общественного питания, изготовлению и </w:t>
      </w:r>
      <w:proofErr w:type="spellStart"/>
      <w:r w:rsidRPr="00673F85">
        <w:rPr>
          <w:rFonts w:ascii="Times New Roman" w:hAnsi="Times New Roman"/>
          <w:color w:val="000000"/>
          <w:spacing w:val="-4"/>
          <w:sz w:val="24"/>
          <w:szCs w:val="24"/>
        </w:rPr>
        <w:t>оборотоспособности</w:t>
      </w:r>
      <w:proofErr w:type="spellEnd"/>
      <w:r w:rsidRPr="00673F85">
        <w:rPr>
          <w:rFonts w:ascii="Times New Roman" w:hAnsi="Times New Roman"/>
          <w:color w:val="000000"/>
          <w:spacing w:val="-4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них пищевых продуктов и продовольственного </w:t>
      </w:r>
      <w:r w:rsidRPr="00673F85">
        <w:rPr>
          <w:rFonts w:ascii="Times New Roman" w:hAnsi="Times New Roman"/>
          <w:color w:val="000000"/>
          <w:spacing w:val="-1"/>
          <w:sz w:val="24"/>
          <w:szCs w:val="24"/>
        </w:rPr>
        <w:t xml:space="preserve">сырья». </w:t>
      </w:r>
      <w:r w:rsidRPr="00673F85">
        <w:rPr>
          <w:rFonts w:ascii="Times New Roman" w:hAnsi="Times New Roman"/>
          <w:color w:val="000000"/>
          <w:spacing w:val="-3"/>
          <w:sz w:val="24"/>
          <w:szCs w:val="24"/>
        </w:rPr>
        <w:t>Санитарно-эпидемиологические правила СП 2.3.6.1079-01.</w:t>
      </w:r>
    </w:p>
    <w:p w:rsidR="002B4BB7" w:rsidRPr="00880E78" w:rsidRDefault="002B4BB7" w:rsidP="002B4BB7">
      <w:pPr>
        <w:shd w:val="clear" w:color="auto" w:fill="FFFFFF"/>
        <w:tabs>
          <w:tab w:val="left" w:pos="298"/>
          <w:tab w:val="left" w:pos="52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880E78">
        <w:rPr>
          <w:rFonts w:ascii="Times New Roman" w:hAnsi="Times New Roman"/>
          <w:color w:val="000000"/>
          <w:spacing w:val="1"/>
          <w:sz w:val="24"/>
          <w:szCs w:val="24"/>
        </w:rPr>
        <w:t xml:space="preserve">«Санитарно-эпидемиологические требования к </w:t>
      </w:r>
      <w:r w:rsidRPr="00880E78">
        <w:rPr>
          <w:rFonts w:ascii="Times New Roman" w:hAnsi="Times New Roman"/>
          <w:color w:val="000000"/>
          <w:sz w:val="24"/>
          <w:szCs w:val="24"/>
        </w:rPr>
        <w:t>организациям торговли и обороту в них продовольственного сырья и пищевых продуктов». СП 2.3.6.1066-01.</w:t>
      </w:r>
    </w:p>
    <w:p w:rsidR="002B4BB7" w:rsidRPr="00673F85" w:rsidRDefault="002B4BB7" w:rsidP="002B4BB7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r w:rsidRPr="00673F85">
        <w:rPr>
          <w:rFonts w:ascii="Times New Roman" w:hAnsi="Times New Roman"/>
          <w:color w:val="000000"/>
          <w:spacing w:val="4"/>
          <w:sz w:val="24"/>
          <w:szCs w:val="24"/>
        </w:rPr>
        <w:t xml:space="preserve">«Гигиенические требования к срокам годности и условиям </w:t>
      </w:r>
      <w:r w:rsidRPr="00673F85">
        <w:rPr>
          <w:rFonts w:ascii="Times New Roman" w:hAnsi="Times New Roman"/>
          <w:color w:val="000000"/>
          <w:spacing w:val="-5"/>
          <w:sz w:val="24"/>
          <w:szCs w:val="24"/>
        </w:rPr>
        <w:t>хранения пищевых продуктов»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r w:rsidRPr="00673F85">
        <w:rPr>
          <w:rFonts w:ascii="Times New Roman" w:hAnsi="Times New Roman"/>
          <w:color w:val="000000"/>
          <w:spacing w:val="-5"/>
          <w:sz w:val="24"/>
          <w:szCs w:val="24"/>
        </w:rPr>
        <w:t xml:space="preserve">Санитарно-эпидемиологические </w:t>
      </w:r>
      <w:r w:rsidRPr="00673F85">
        <w:rPr>
          <w:rFonts w:ascii="Times New Roman" w:hAnsi="Times New Roman"/>
          <w:color w:val="000000"/>
          <w:spacing w:val="-6"/>
          <w:sz w:val="24"/>
          <w:szCs w:val="24"/>
        </w:rPr>
        <w:t>правила и нормативы</w:t>
      </w:r>
      <w:r w:rsidRPr="00673F85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r w:rsidRPr="00673F85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673F85">
        <w:rPr>
          <w:rFonts w:ascii="Times New Roman" w:hAnsi="Times New Roman"/>
          <w:color w:val="000000"/>
          <w:spacing w:val="-6"/>
          <w:sz w:val="24"/>
          <w:szCs w:val="24"/>
        </w:rPr>
        <w:t>СанПиН</w:t>
      </w:r>
      <w:proofErr w:type="spellEnd"/>
      <w:r w:rsidRPr="00673F85">
        <w:rPr>
          <w:rFonts w:ascii="Times New Roman" w:hAnsi="Times New Roman"/>
          <w:color w:val="000000"/>
          <w:spacing w:val="-6"/>
          <w:sz w:val="24"/>
          <w:szCs w:val="24"/>
        </w:rPr>
        <w:t xml:space="preserve"> 2.3.2.1324-03.</w:t>
      </w:r>
    </w:p>
    <w:p w:rsidR="002B4BB7" w:rsidRPr="00673F85" w:rsidRDefault="002B4BB7" w:rsidP="002B4BB7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673F85">
        <w:rPr>
          <w:rFonts w:ascii="Times New Roman" w:hAnsi="Times New Roman"/>
          <w:bCs/>
          <w:color w:val="000000"/>
          <w:sz w:val="24"/>
          <w:szCs w:val="24"/>
        </w:rPr>
        <w:t xml:space="preserve">«Методические указания по санитарно-бактериологическому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контролю на предприятиях общественного питания </w:t>
      </w:r>
      <w:r w:rsidRPr="00673F85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и </w:t>
      </w:r>
      <w:r w:rsidRPr="00673F85">
        <w:rPr>
          <w:rFonts w:ascii="Times New Roman" w:hAnsi="Times New Roman"/>
          <w:bCs/>
          <w:color w:val="000000"/>
          <w:sz w:val="24"/>
          <w:szCs w:val="24"/>
        </w:rPr>
        <w:t>торговли пищевыми продуктами» №2657 от 31.12.1982 г.</w:t>
      </w:r>
    </w:p>
    <w:p w:rsidR="002B4BB7" w:rsidRPr="0035051A" w:rsidRDefault="002B4BB7" w:rsidP="002B4BB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35051A">
        <w:rPr>
          <w:rFonts w:ascii="Times New Roman" w:hAnsi="Times New Roman"/>
          <w:color w:val="000000"/>
          <w:spacing w:val="-3"/>
          <w:sz w:val="24"/>
          <w:szCs w:val="24"/>
        </w:rPr>
        <w:t xml:space="preserve">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</w:t>
      </w:r>
      <w:r w:rsidRPr="0035051A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продуктов». </w:t>
      </w:r>
      <w:proofErr w:type="spellStart"/>
      <w:r w:rsidRPr="0035051A"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 w:rsidRPr="0035051A">
        <w:rPr>
          <w:rFonts w:ascii="Times New Roman" w:hAnsi="Times New Roman"/>
          <w:color w:val="000000"/>
          <w:spacing w:val="-3"/>
          <w:sz w:val="24"/>
          <w:szCs w:val="24"/>
        </w:rPr>
        <w:t xml:space="preserve"> 2.3.2.1078-01 МЗ РФ с дополнениями.</w:t>
      </w:r>
    </w:p>
    <w:p w:rsidR="002B4BB7" w:rsidRPr="00FD545C" w:rsidRDefault="002B4BB7" w:rsidP="002B4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D545C">
        <w:rPr>
          <w:rFonts w:ascii="Times New Roman" w:hAnsi="Times New Roman" w:cs="Times New Roman"/>
          <w:bCs/>
          <w:sz w:val="24"/>
          <w:szCs w:val="24"/>
        </w:rPr>
        <w:t>«О безопасности пищевой продукции»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D545C">
        <w:rPr>
          <w:rFonts w:ascii="Times New Roman" w:hAnsi="Times New Roman" w:cs="Times New Roman"/>
          <w:bCs/>
          <w:sz w:val="24"/>
          <w:szCs w:val="24"/>
        </w:rPr>
        <w:t xml:space="preserve">Технический регламент Таможенного союза </w:t>
      </w:r>
      <w:proofErr w:type="gramStart"/>
      <w:r w:rsidRPr="00FD545C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Pr="00FD545C">
        <w:rPr>
          <w:rFonts w:ascii="Times New Roman" w:hAnsi="Times New Roman" w:cs="Times New Roman"/>
          <w:bCs/>
          <w:sz w:val="24"/>
          <w:szCs w:val="24"/>
        </w:rPr>
        <w:t xml:space="preserve"> ТС 021/2011  (</w:t>
      </w:r>
      <w:r w:rsidRPr="00FD545C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 w:cs="Times New Roman"/>
          <w:sz w:val="24"/>
          <w:szCs w:val="24"/>
        </w:rPr>
        <w:t>. № 880).</w:t>
      </w:r>
    </w:p>
    <w:p w:rsidR="002B4BB7" w:rsidRPr="00673F85" w:rsidRDefault="00B8316E" w:rsidP="002B4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B4BB7" w:rsidRPr="00673F85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2B4BB7" w:rsidRPr="00157545" w:rsidRDefault="002B4BB7" w:rsidP="002B4BB7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157545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15754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8"/>
        <w:gridCol w:w="2185"/>
        <w:gridCol w:w="1810"/>
      </w:tblGrid>
      <w:tr w:rsidR="002B4BB7" w:rsidRPr="00157545" w:rsidTr="00AE42B2">
        <w:trPr>
          <w:jc w:val="center"/>
        </w:trPr>
        <w:tc>
          <w:tcPr>
            <w:tcW w:w="579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1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2B4BB7" w:rsidRPr="00157545" w:rsidTr="00AE42B2">
        <w:trPr>
          <w:jc w:val="center"/>
        </w:trPr>
        <w:tc>
          <w:tcPr>
            <w:tcW w:w="579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2B4BB7" w:rsidRPr="00157545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2B4BB7" w:rsidRPr="00157545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2B4BB7" w:rsidRPr="00157545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2B4BB7" w:rsidRPr="00157545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2B4BB7" w:rsidRPr="00157545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2B4BB7" w:rsidRPr="00E77C91" w:rsidTr="00AE42B2">
        <w:trPr>
          <w:jc w:val="center"/>
        </w:trPr>
        <w:tc>
          <w:tcPr>
            <w:tcW w:w="579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2B4BB7" w:rsidRPr="00157545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знаний, умений и навыков 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дентов: 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B4BB7" w:rsidRPr="00E77C91" w:rsidTr="00AE42B2">
        <w:trPr>
          <w:jc w:val="center"/>
        </w:trPr>
        <w:tc>
          <w:tcPr>
            <w:tcW w:w="579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2B4BB7" w:rsidRPr="00157545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2B4BB7" w:rsidRPr="00157545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BB7" w:rsidRPr="00E77C91" w:rsidTr="00AE42B2">
        <w:trPr>
          <w:jc w:val="center"/>
        </w:trPr>
        <w:tc>
          <w:tcPr>
            <w:tcW w:w="579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2B4BB7" w:rsidRPr="00157545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2B4BB7" w:rsidRPr="00157545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B4BB7" w:rsidRPr="00E77C91" w:rsidTr="00AE42B2">
        <w:trPr>
          <w:jc w:val="center"/>
        </w:trPr>
        <w:tc>
          <w:tcPr>
            <w:tcW w:w="579" w:type="dxa"/>
          </w:tcPr>
          <w:p w:rsidR="002B4BB7" w:rsidRPr="00E77C91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2B4BB7" w:rsidRPr="004F6488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2B4BB7" w:rsidRPr="004F6488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4FB8">
              <w:rPr>
                <w:rFonts w:ascii="Times New Roman" w:hAnsi="Times New Roman"/>
                <w:sz w:val="24"/>
                <w:szCs w:val="24"/>
              </w:rPr>
              <w:t xml:space="preserve">Ознакомление с основными нормативными </w:t>
            </w:r>
            <w:r w:rsidRPr="004E4F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правовыми вопросами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госсанэпиднадзора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предприятиями общественного питания и торговли продовольственными товарами. Изучение схемы санитарного обследования и медико-санитарной документации по итогам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госсанэпиднадзора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предприятиями общественного питания и торговли продовольственными товарами (акты проверки, санитарные предписания, протоколы об административном правонарушении). Решение ситуационных задач.</w:t>
            </w:r>
          </w:p>
        </w:tc>
        <w:tc>
          <w:tcPr>
            <w:tcW w:w="2210" w:type="dxa"/>
          </w:tcPr>
          <w:p w:rsidR="002B4BB7" w:rsidRPr="004F6488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2B4BB7" w:rsidRPr="004F6488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2B4BB7" w:rsidRPr="004F6488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</w:p>
          <w:p w:rsidR="002B4BB7" w:rsidRPr="004F6488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B4BB7" w:rsidRPr="00E77C91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2B4BB7" w:rsidRPr="00E77C91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 мин.</w:t>
            </w:r>
          </w:p>
        </w:tc>
      </w:tr>
      <w:tr w:rsidR="002B4BB7" w:rsidRPr="00E77C91" w:rsidTr="00AE42B2">
        <w:trPr>
          <w:jc w:val="center"/>
        </w:trPr>
        <w:tc>
          <w:tcPr>
            <w:tcW w:w="579" w:type="dxa"/>
          </w:tcPr>
          <w:p w:rsidR="002B4BB7" w:rsidRPr="004F6488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21" w:type="dxa"/>
          </w:tcPr>
          <w:p w:rsidR="002B4BB7" w:rsidRPr="004F6488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2B4BB7" w:rsidRPr="00A40596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2B4BB7" w:rsidRPr="004F6488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решения ситуационных задач, </w:t>
            </w: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формулировки заключения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предлагаемых рекомендаций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управленческих решений</w:t>
            </w: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0" w:type="dxa"/>
          </w:tcPr>
          <w:p w:rsidR="002B4BB7" w:rsidRPr="004F6488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2B4BB7" w:rsidRPr="004F6488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B4BB7" w:rsidRPr="00E77C91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2B4BB7" w:rsidRPr="00E77C91" w:rsidTr="00AE42B2">
        <w:trPr>
          <w:jc w:val="center"/>
        </w:trPr>
        <w:tc>
          <w:tcPr>
            <w:tcW w:w="579" w:type="dxa"/>
          </w:tcPr>
          <w:p w:rsidR="002B4BB7" w:rsidRPr="004F6488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2B4BB7" w:rsidRPr="004F6488" w:rsidRDefault="002B4BB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Итого, включая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пять</w:t>
            </w: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перерыв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5 мин.</w:t>
            </w:r>
          </w:p>
        </w:tc>
        <w:tc>
          <w:tcPr>
            <w:tcW w:w="2210" w:type="dxa"/>
          </w:tcPr>
          <w:p w:rsidR="002B4BB7" w:rsidRPr="004F6488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B4BB7" w:rsidRPr="004F6488" w:rsidRDefault="002B4BB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</w:t>
            </w: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2B4BB7" w:rsidRPr="00E77C91" w:rsidRDefault="002B4BB7" w:rsidP="002B4B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</w:pPr>
    </w:p>
    <w:p w:rsidR="002B4BB7" w:rsidRPr="006736C2" w:rsidRDefault="002B4BB7" w:rsidP="002B4BB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6C2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2B4BB7" w:rsidRPr="006736C2" w:rsidRDefault="002B4BB7" w:rsidP="002B4BB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2B4BB7" w:rsidRPr="006736C2" w:rsidRDefault="002B4BB7" w:rsidP="002B4BB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36C2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нормативная документация, документация по </w:t>
      </w:r>
      <w:proofErr w:type="spellStart"/>
      <w:r w:rsidRPr="006736C2">
        <w:rPr>
          <w:rFonts w:ascii="Times New Roman" w:hAnsi="Times New Roman"/>
          <w:color w:val="000000"/>
          <w:sz w:val="24"/>
          <w:szCs w:val="24"/>
        </w:rPr>
        <w:t>госсанэпиднадзору</w:t>
      </w:r>
      <w:proofErr w:type="spellEnd"/>
      <w:r w:rsidRPr="006736C2">
        <w:rPr>
          <w:rFonts w:ascii="Times New Roman" w:hAnsi="Times New Roman"/>
          <w:color w:val="000000"/>
          <w:sz w:val="24"/>
          <w:szCs w:val="24"/>
        </w:rPr>
        <w:t xml:space="preserve"> за предприятиями общественного питания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торговли продовольственными товарами</w:t>
      </w:r>
      <w:r w:rsidRPr="006736C2">
        <w:rPr>
          <w:rFonts w:ascii="Times New Roman" w:hAnsi="Times New Roman"/>
          <w:color w:val="000000"/>
          <w:sz w:val="24"/>
          <w:szCs w:val="24"/>
        </w:rPr>
        <w:t>, ситуационные задачи).</w:t>
      </w:r>
    </w:p>
    <w:p w:rsidR="002B4BB7" w:rsidRPr="006736C2" w:rsidRDefault="002B4BB7" w:rsidP="002B4BB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736C2"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z w:val="24"/>
          <w:szCs w:val="24"/>
        </w:rPr>
        <w:t>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(мел, доска).</w:t>
      </w:r>
    </w:p>
    <w:p w:rsidR="002C3C58" w:rsidRPr="002B4BB7" w:rsidRDefault="002C3C58" w:rsidP="002B4BB7"/>
    <w:sectPr w:rsidR="002C3C58" w:rsidRPr="002B4BB7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030"/>
    <w:rsid w:val="0004361C"/>
    <w:rsid w:val="00115DC8"/>
    <w:rsid w:val="001427D9"/>
    <w:rsid w:val="0014572F"/>
    <w:rsid w:val="00171CA9"/>
    <w:rsid w:val="001B4717"/>
    <w:rsid w:val="001C75B7"/>
    <w:rsid w:val="001F251C"/>
    <w:rsid w:val="001F4B4B"/>
    <w:rsid w:val="0026422B"/>
    <w:rsid w:val="002945EC"/>
    <w:rsid w:val="002B4BB7"/>
    <w:rsid w:val="002C3C58"/>
    <w:rsid w:val="002E174B"/>
    <w:rsid w:val="0033014F"/>
    <w:rsid w:val="00345E2B"/>
    <w:rsid w:val="003A2478"/>
    <w:rsid w:val="003A3E0A"/>
    <w:rsid w:val="00411496"/>
    <w:rsid w:val="00482EF7"/>
    <w:rsid w:val="004A03B9"/>
    <w:rsid w:val="004B3DD9"/>
    <w:rsid w:val="0051191D"/>
    <w:rsid w:val="005A41AB"/>
    <w:rsid w:val="005E2C21"/>
    <w:rsid w:val="0065299A"/>
    <w:rsid w:val="007333A2"/>
    <w:rsid w:val="007710E7"/>
    <w:rsid w:val="007A2FF9"/>
    <w:rsid w:val="00830028"/>
    <w:rsid w:val="008842FC"/>
    <w:rsid w:val="008B5576"/>
    <w:rsid w:val="008D2B0C"/>
    <w:rsid w:val="00951869"/>
    <w:rsid w:val="00AA2D71"/>
    <w:rsid w:val="00AD3055"/>
    <w:rsid w:val="00AF0820"/>
    <w:rsid w:val="00B432AB"/>
    <w:rsid w:val="00B8316E"/>
    <w:rsid w:val="00B94273"/>
    <w:rsid w:val="00B955E0"/>
    <w:rsid w:val="00BF2410"/>
    <w:rsid w:val="00BF3030"/>
    <w:rsid w:val="00C2628D"/>
    <w:rsid w:val="00C41EEB"/>
    <w:rsid w:val="00CA6805"/>
    <w:rsid w:val="00DC05B2"/>
    <w:rsid w:val="00DD15F6"/>
    <w:rsid w:val="00EB589C"/>
    <w:rsid w:val="00EE29B1"/>
    <w:rsid w:val="00F1085C"/>
    <w:rsid w:val="00F14F7B"/>
    <w:rsid w:val="00F1509E"/>
    <w:rsid w:val="00F85353"/>
    <w:rsid w:val="00FF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CA6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c">
    <w:name w:val="Normal (Web)"/>
    <w:aliases w:val="Обычный (Web)"/>
    <w:basedOn w:val="a"/>
    <w:rsid w:val="00DC0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4361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68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CA680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6032</Characters>
  <Application>Microsoft Office Word</Application>
  <DocSecurity>0</DocSecurity>
  <Lines>50</Lines>
  <Paragraphs>14</Paragraphs>
  <ScaleCrop>false</ScaleCrop>
  <Company>ORGMA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2018-04-16T06:42:00Z</dcterms:created>
  <dcterms:modified xsi:type="dcterms:W3CDTF">2018-04-16T06:53:00Z</dcterms:modified>
</cp:coreProperties>
</file>