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76" w:rsidRPr="001B2D0F" w:rsidRDefault="008B5576" w:rsidP="008B55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8B5576" w:rsidRDefault="008B5576" w:rsidP="008B5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347239">
        <w:rPr>
          <w:rFonts w:ascii="Times New Roman" w:hAnsi="Times New Roman"/>
          <w:b/>
          <w:sz w:val="24"/>
          <w:szCs w:val="24"/>
        </w:rPr>
        <w:t>Возрастные особенности</w:t>
      </w:r>
      <w:r w:rsidRPr="00E26F0C">
        <w:rPr>
          <w:rFonts w:ascii="Times New Roman" w:hAnsi="Times New Roman"/>
          <w:b/>
          <w:sz w:val="24"/>
          <w:szCs w:val="24"/>
        </w:rPr>
        <w:t xml:space="preserve"> питания различных групп населения.</w:t>
      </w:r>
    </w:p>
    <w:p w:rsidR="008B5576" w:rsidRPr="00E26F0C" w:rsidRDefault="008B5576" w:rsidP="008B5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576" w:rsidRPr="001B2D0F" w:rsidRDefault="008B5576" w:rsidP="008B5576">
      <w:pPr>
        <w:pStyle w:val="22"/>
        <w:ind w:firstLine="284"/>
        <w:jc w:val="both"/>
        <w:rPr>
          <w:szCs w:val="24"/>
        </w:rPr>
      </w:pPr>
      <w:r w:rsidRPr="001B2D0F">
        <w:rPr>
          <w:b/>
          <w:color w:val="000000"/>
          <w:szCs w:val="24"/>
        </w:rPr>
        <w:t>Цель:</w:t>
      </w:r>
      <w:r w:rsidRPr="001B2D0F">
        <w:rPr>
          <w:color w:val="000000"/>
          <w:szCs w:val="24"/>
        </w:rPr>
        <w:t xml:space="preserve"> </w:t>
      </w:r>
      <w:r w:rsidRPr="001B2D0F">
        <w:rPr>
          <w:szCs w:val="24"/>
        </w:rPr>
        <w:t>изучить и оценить рационы питания различных групп населения в связи с осо</w:t>
      </w:r>
      <w:r>
        <w:rPr>
          <w:szCs w:val="24"/>
        </w:rPr>
        <w:t xml:space="preserve">бенностями характера </w:t>
      </w:r>
      <w:r w:rsidRPr="001B2D0F">
        <w:rPr>
          <w:szCs w:val="24"/>
        </w:rPr>
        <w:t>деятельности  и выполняемой работы.</w:t>
      </w: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B5576" w:rsidRPr="001B2D0F" w:rsidRDefault="008B5576" w:rsidP="008B55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26F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E26F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1B2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правильно организованного рационального и адекватного питания для здоровья человека </w:t>
      </w:r>
      <w:r w:rsidRPr="001B2D0F">
        <w:rPr>
          <w:rFonts w:ascii="Times New Roman" w:hAnsi="Times New Roman"/>
          <w:sz w:val="24"/>
          <w:szCs w:val="24"/>
        </w:rPr>
        <w:t>в связи с осо</w:t>
      </w:r>
      <w:r>
        <w:rPr>
          <w:rFonts w:ascii="Times New Roman" w:hAnsi="Times New Roman"/>
          <w:sz w:val="24"/>
          <w:szCs w:val="24"/>
        </w:rPr>
        <w:t xml:space="preserve">бенностями характера деятельности </w:t>
      </w:r>
      <w:r w:rsidRPr="001B2D0F">
        <w:rPr>
          <w:rFonts w:ascii="Times New Roman" w:hAnsi="Times New Roman"/>
          <w:sz w:val="24"/>
          <w:szCs w:val="24"/>
        </w:rPr>
        <w:t>и выполняемой работы.</w:t>
      </w:r>
    </w:p>
    <w:p w:rsidR="008B5576" w:rsidRPr="001B2D0F" w:rsidRDefault="008B5576" w:rsidP="008B55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26F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26F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1B2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определения потребностей организма в пищевых веществах и энергии </w:t>
      </w:r>
      <w:r w:rsidRPr="001B2D0F">
        <w:rPr>
          <w:rFonts w:ascii="Times New Roman" w:hAnsi="Times New Roman"/>
          <w:sz w:val="24"/>
          <w:szCs w:val="24"/>
        </w:rPr>
        <w:t>в связи с осо</w:t>
      </w:r>
      <w:r>
        <w:rPr>
          <w:rFonts w:ascii="Times New Roman" w:hAnsi="Times New Roman"/>
          <w:sz w:val="24"/>
          <w:szCs w:val="24"/>
        </w:rPr>
        <w:t xml:space="preserve">бенностями характера </w:t>
      </w:r>
      <w:r w:rsidRPr="001B2D0F">
        <w:rPr>
          <w:rFonts w:ascii="Times New Roman" w:hAnsi="Times New Roman"/>
          <w:sz w:val="24"/>
          <w:szCs w:val="24"/>
        </w:rPr>
        <w:t>деятельности</w:t>
      </w:r>
      <w:r w:rsidRPr="001B2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Уметь проводить гигиеническую оценку </w:t>
      </w:r>
      <w:r w:rsidRPr="001B2D0F">
        <w:rPr>
          <w:rFonts w:ascii="Times New Roman" w:hAnsi="Times New Roman"/>
          <w:sz w:val="24"/>
          <w:szCs w:val="24"/>
        </w:rPr>
        <w:t>соответствия суточного пищевого рациона принципам рационального питания в связи с особенностями выполняемой работы.</w:t>
      </w:r>
    </w:p>
    <w:p w:rsidR="008B5576" w:rsidRPr="001B2D0F" w:rsidRDefault="008B5576" w:rsidP="008B5576">
      <w:pPr>
        <w:pStyle w:val="22"/>
        <w:ind w:firstLine="0"/>
        <w:jc w:val="both"/>
        <w:rPr>
          <w:szCs w:val="24"/>
        </w:rPr>
      </w:pPr>
      <w:proofErr w:type="gramStart"/>
      <w:r w:rsidRPr="00E26F0C">
        <w:rPr>
          <w:color w:val="000000"/>
          <w:szCs w:val="24"/>
          <w:u w:val="single"/>
        </w:rPr>
        <w:t>Воспитывающая</w:t>
      </w:r>
      <w:proofErr w:type="gramEnd"/>
      <w:r w:rsidRPr="00E26F0C">
        <w:rPr>
          <w:color w:val="000000"/>
          <w:szCs w:val="24"/>
          <w:u w:val="single"/>
        </w:rPr>
        <w:t>:</w:t>
      </w:r>
      <w:r w:rsidRPr="001B2D0F">
        <w:rPr>
          <w:color w:val="000000"/>
          <w:szCs w:val="24"/>
        </w:rPr>
        <w:t xml:space="preserve"> </w:t>
      </w:r>
      <w:r w:rsidRPr="001B2D0F">
        <w:rPr>
          <w:szCs w:val="24"/>
        </w:rPr>
        <w:t xml:space="preserve">воспитание понимания </w:t>
      </w:r>
      <w:r w:rsidRPr="001B2D0F">
        <w:rPr>
          <w:spacing w:val="-4"/>
          <w:szCs w:val="24"/>
        </w:rPr>
        <w:t xml:space="preserve">значимости </w:t>
      </w:r>
      <w:r w:rsidRPr="001B2D0F">
        <w:rPr>
          <w:color w:val="000000"/>
          <w:szCs w:val="24"/>
        </w:rPr>
        <w:t xml:space="preserve">правильно организованного рационального и адекватного питания для </w:t>
      </w:r>
      <w:r w:rsidRPr="001B2D0F">
        <w:rPr>
          <w:szCs w:val="24"/>
        </w:rPr>
        <w:t>укрепления здоровья и обеспечения высокой работоспособности населения в связи с осо</w:t>
      </w:r>
      <w:r>
        <w:rPr>
          <w:szCs w:val="24"/>
        </w:rPr>
        <w:t xml:space="preserve">бенностями </w:t>
      </w:r>
      <w:r w:rsidRPr="001B2D0F">
        <w:rPr>
          <w:szCs w:val="24"/>
        </w:rPr>
        <w:t>характера</w:t>
      </w:r>
      <w:r>
        <w:rPr>
          <w:szCs w:val="24"/>
        </w:rPr>
        <w:t xml:space="preserve"> деятельности </w:t>
      </w:r>
      <w:r w:rsidRPr="001B2D0F">
        <w:rPr>
          <w:szCs w:val="24"/>
        </w:rPr>
        <w:t>и выполняемой работы.</w:t>
      </w: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Значение рационального питания для гармоничного физического и нервн</w:t>
      </w:r>
      <w:proofErr w:type="gramStart"/>
      <w:r w:rsidRPr="001B2D0F">
        <w:t>о-</w:t>
      </w:r>
      <w:proofErr w:type="gramEnd"/>
      <w:r w:rsidRPr="001B2D0F">
        <w:t xml:space="preserve"> психического развития детей и подростков.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Особенности обмена веществ детей и подростков и  рекомендуемые нормы потреб</w:t>
      </w:r>
      <w:r>
        <w:t>ления основных пи</w:t>
      </w:r>
      <w:bookmarkStart w:id="0" w:name="_GoBack"/>
      <w:bookmarkEnd w:id="0"/>
      <w:r>
        <w:t>щевых веществ.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Особое значение белковой полноценности в питании детей и подростков. Жиры и углеводы в питании детей.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Витаминная полноценность питания как основа нормального развития детского организма.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Минеральные вещества и их роль в форм</w:t>
      </w:r>
      <w:r>
        <w:t xml:space="preserve">ировании функциональных систем </w:t>
      </w:r>
      <w:r w:rsidRPr="001B2D0F">
        <w:t>растущего организма.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Гигиенические принципы питания лиц п</w:t>
      </w:r>
      <w:r>
        <w:t xml:space="preserve">ожилого и старческого возраста </w:t>
      </w:r>
      <w:r w:rsidRPr="001B2D0F">
        <w:t xml:space="preserve">(энергетическая и качественная сторона питания, </w:t>
      </w:r>
      <w:proofErr w:type="spellStart"/>
      <w:r w:rsidRPr="001B2D0F">
        <w:t>липотропная</w:t>
      </w:r>
      <w:proofErr w:type="spellEnd"/>
      <w:r w:rsidRPr="001B2D0F">
        <w:t xml:space="preserve"> и </w:t>
      </w:r>
      <w:proofErr w:type="spellStart"/>
      <w:r w:rsidRPr="001B2D0F">
        <w:t>антиоксидатная</w:t>
      </w:r>
      <w:proofErr w:type="spellEnd"/>
      <w:r w:rsidRPr="001B2D0F">
        <w:t xml:space="preserve"> активность питания).</w:t>
      </w:r>
    </w:p>
    <w:p w:rsidR="008B5576" w:rsidRPr="002F4CDC" w:rsidRDefault="008B5576" w:rsidP="002F4C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4CDC">
        <w:rPr>
          <w:rFonts w:ascii="Times New Roman" w:hAnsi="Times New Roman"/>
          <w:sz w:val="24"/>
          <w:szCs w:val="24"/>
        </w:rPr>
        <w:t>Гигиенические принципы питания беременных женщин и кормящих матерей.</w:t>
      </w:r>
    </w:p>
    <w:p w:rsidR="008B5576" w:rsidRPr="002F4CDC" w:rsidRDefault="008B5576" w:rsidP="002F4CD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4CDC">
        <w:rPr>
          <w:rFonts w:ascii="Times New Roman" w:hAnsi="Times New Roman"/>
          <w:sz w:val="24"/>
          <w:szCs w:val="24"/>
        </w:rPr>
        <w:t>Особенности организации питания спортсменов. Питание в период тренировок и соревнований.</w:t>
      </w:r>
    </w:p>
    <w:p w:rsidR="008B5576" w:rsidRPr="001B2D0F" w:rsidRDefault="008B5576" w:rsidP="002F4CDC">
      <w:pPr>
        <w:pStyle w:val="a5"/>
        <w:numPr>
          <w:ilvl w:val="0"/>
          <w:numId w:val="11"/>
        </w:numPr>
        <w:spacing w:after="0"/>
        <w:ind w:left="0" w:firstLine="284"/>
        <w:jc w:val="both"/>
      </w:pPr>
      <w:r w:rsidRPr="001B2D0F">
        <w:t>Физиологические особенности и принципы построения питания работников умственного и физического труда.</w:t>
      </w: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2D0F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1B2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и подростки, взрослое трудоспособное население, лица пожилого и старческого возраста, обмен веществ, рост и развитие организма, физическое развитие, нервно-психическое развитие, организованный коллектив, умственный труд, физический труд, группа физической активности, витаминизация готовых блюд.</w:t>
      </w:r>
    </w:p>
    <w:p w:rsidR="008B5576" w:rsidRPr="0076184C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347239" w:rsidRPr="003702A1" w:rsidRDefault="00347239" w:rsidP="00347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2A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47239" w:rsidRPr="003702A1" w:rsidRDefault="00347239" w:rsidP="0034723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347239" w:rsidRPr="003702A1" w:rsidRDefault="00347239" w:rsidP="0034723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347239" w:rsidRPr="00AC034A" w:rsidRDefault="00347239" w:rsidP="00347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034A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47239" w:rsidRPr="003702A1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9D">
        <w:rPr>
          <w:rFonts w:ascii="Times New Roman" w:hAnsi="Times New Roman"/>
          <w:sz w:val="24"/>
          <w:szCs w:val="24"/>
        </w:rPr>
        <w:lastRenderedPageBreak/>
        <w:t>Петровский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1719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01719D">
        <w:rPr>
          <w:rFonts w:ascii="Times New Roman" w:hAnsi="Times New Roman"/>
          <w:sz w:val="24"/>
          <w:szCs w:val="24"/>
        </w:rPr>
        <w:t>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.п</w:t>
      </w:r>
      <w:proofErr w:type="gramEnd"/>
      <w:r w:rsidRPr="0001719D">
        <w:rPr>
          <w:rFonts w:ascii="Times New Roman" w:hAnsi="Times New Roman"/>
          <w:sz w:val="24"/>
          <w:szCs w:val="24"/>
        </w:rPr>
        <w:t>особие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01719D">
        <w:rPr>
          <w:rFonts w:ascii="Times New Roman" w:hAnsi="Times New Roman"/>
          <w:sz w:val="24"/>
          <w:szCs w:val="24"/>
        </w:rPr>
        <w:t>общ.ред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19D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>, 2011. – 652 с.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 w:rsidRPr="0001719D"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01719D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Оренбург, 2013 г. – 120 с.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п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01719D">
        <w:rPr>
          <w:rFonts w:ascii="Times New Roman" w:hAnsi="Times New Roman"/>
          <w:sz w:val="24"/>
          <w:szCs w:val="24"/>
        </w:rPr>
        <w:t>обуч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01719D">
        <w:rPr>
          <w:rFonts w:ascii="Times New Roman" w:hAnsi="Times New Roman"/>
          <w:sz w:val="24"/>
          <w:szCs w:val="24"/>
        </w:rPr>
        <w:t>осн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высш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01719D">
        <w:rPr>
          <w:rFonts w:ascii="Times New Roman" w:hAnsi="Times New Roman"/>
          <w:sz w:val="24"/>
          <w:szCs w:val="24"/>
        </w:rPr>
        <w:t>Леч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>, 2015. - 132 с.</w:t>
      </w:r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- 108 с.- </w:t>
      </w:r>
      <w:hyperlink r:id="rId7" w:history="1">
        <w:r w:rsidRPr="0001719D"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347239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E132B5">
          <w:rPr>
            <w:rStyle w:val="a7"/>
            <w:rFonts w:ascii="Times New Roman" w:hAnsi="Times New Roman"/>
            <w:sz w:val="24"/>
            <w:szCs w:val="24"/>
          </w:rPr>
          <w:t>http://lib.orgma.ru/jirbis2/elektronnyj-katalog.\</w:t>
        </w:r>
      </w:hyperlink>
    </w:p>
    <w:p w:rsidR="00347239" w:rsidRPr="0001719D" w:rsidRDefault="00347239" w:rsidP="003472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 xml:space="preserve">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Т. А. Фатеева, Е. А. Володина;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 w:rsidRPr="0001719D"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347239" w:rsidRPr="0001719D" w:rsidRDefault="00347239" w:rsidP="003472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7239" w:rsidRPr="0001719D" w:rsidRDefault="00347239" w:rsidP="003472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347239" w:rsidRDefault="00347239" w:rsidP="00347239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5576" w:rsidRPr="00347239" w:rsidRDefault="008B5576" w:rsidP="00347239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7239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8B5576" w:rsidRPr="002B51F5" w:rsidRDefault="008B5576" w:rsidP="002B51F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F5">
        <w:rPr>
          <w:rFonts w:ascii="Times New Roman" w:hAnsi="Times New Roman"/>
          <w:sz w:val="24"/>
          <w:szCs w:val="24"/>
        </w:rPr>
        <w:t xml:space="preserve">«Нормы физиологических потребностей в энергии и пищевых веществах для различных групп </w:t>
      </w:r>
      <w:r w:rsidRPr="002B51F5"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 w:rsidRPr="002B51F5">
        <w:rPr>
          <w:rFonts w:ascii="Times New Roman" w:hAnsi="Times New Roman"/>
          <w:sz w:val="24"/>
          <w:szCs w:val="24"/>
        </w:rPr>
        <w:t>». МР 2.3.1.2432 -08.</w:t>
      </w:r>
    </w:p>
    <w:p w:rsidR="002B51F5" w:rsidRDefault="002B51F5" w:rsidP="002B51F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1F5">
        <w:rPr>
          <w:rFonts w:ascii="Times New Roman" w:hAnsi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питания».</w:t>
      </w:r>
    </w:p>
    <w:p w:rsidR="002B51F5" w:rsidRPr="002B51F5" w:rsidRDefault="002B51F5" w:rsidP="002B51F5">
      <w:pPr>
        <w:pStyle w:val="a3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1B2D0F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1B2D0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характеристика этапов и содержан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работы студентов на занятии.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ий, умений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навыков студентов:</w:t>
            </w: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Письменная </w:t>
            </w: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1B2D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санитарно-гигиенического </w:t>
            </w:r>
            <w:proofErr w:type="gramStart"/>
            <w:r w:rsidRPr="001B2D0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2D0F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организованных коллективах. </w:t>
            </w:r>
            <w:r w:rsidRPr="001B2D0F">
              <w:rPr>
                <w:rFonts w:ascii="Times New Roman" w:hAnsi="Times New Roman"/>
                <w:sz w:val="24"/>
                <w:szCs w:val="24"/>
              </w:rPr>
              <w:t>Оценка  соответствия суточного пищевого рациона в организованном коллективе принципам рационального и адекватного питания (по данным меню-раскладки), разработка рекомендаций по его коррекции.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8B5576" w:rsidRPr="001B2D0F" w:rsidTr="00AE42B2">
        <w:trPr>
          <w:jc w:val="center"/>
        </w:trPr>
        <w:tc>
          <w:tcPr>
            <w:tcW w:w="579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8B5576" w:rsidRPr="001B2D0F" w:rsidRDefault="008B557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B5576" w:rsidRPr="001B2D0F" w:rsidRDefault="008B557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8B5576" w:rsidRPr="001B2D0F" w:rsidRDefault="008B5576" w:rsidP="008B5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D0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8B5576" w:rsidRPr="001B2D0F" w:rsidRDefault="008B5576" w:rsidP="008B557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8B5576" w:rsidRPr="001B2D0F" w:rsidRDefault="008B5576" w:rsidP="008B55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2D0F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меню-раскладки).</w:t>
      </w:r>
    </w:p>
    <w:p w:rsidR="008B5576" w:rsidRPr="001B2D0F" w:rsidRDefault="008B5576" w:rsidP="008B55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2D0F">
        <w:rPr>
          <w:rFonts w:ascii="Times New Roman" w:hAnsi="Times New Roman"/>
          <w:color w:val="000000"/>
          <w:sz w:val="24"/>
          <w:szCs w:val="24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доска, калькулятор).</w:t>
      </w:r>
    </w:p>
    <w:p w:rsidR="00B94273" w:rsidRPr="00CD6915" w:rsidRDefault="00B94273" w:rsidP="00B942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A04"/>
    <w:multiLevelType w:val="hybridMultilevel"/>
    <w:tmpl w:val="7A1CFAB0"/>
    <w:lvl w:ilvl="0" w:tplc="9CBEA4B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D4958"/>
    <w:multiLevelType w:val="hybridMultilevel"/>
    <w:tmpl w:val="F61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A79"/>
    <w:multiLevelType w:val="hybridMultilevel"/>
    <w:tmpl w:val="1490586E"/>
    <w:lvl w:ilvl="0" w:tplc="A57ABF6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231"/>
    <w:multiLevelType w:val="hybridMultilevel"/>
    <w:tmpl w:val="954276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4C63"/>
    <w:multiLevelType w:val="hybridMultilevel"/>
    <w:tmpl w:val="5B4270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1614DA"/>
    <w:rsid w:val="001832A9"/>
    <w:rsid w:val="00241EDB"/>
    <w:rsid w:val="002B51F5"/>
    <w:rsid w:val="002C3C58"/>
    <w:rsid w:val="002F4CDC"/>
    <w:rsid w:val="00347239"/>
    <w:rsid w:val="005A41AB"/>
    <w:rsid w:val="005D57BD"/>
    <w:rsid w:val="007F5DB7"/>
    <w:rsid w:val="008B5576"/>
    <w:rsid w:val="00951869"/>
    <w:rsid w:val="00B94273"/>
    <w:rsid w:val="00B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7">
    <w:name w:val="Hyperlink"/>
    <w:rsid w:val="00347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.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6141</Characters>
  <Application>Microsoft Office Word</Application>
  <DocSecurity>0</DocSecurity>
  <Lines>51</Lines>
  <Paragraphs>14</Paragraphs>
  <ScaleCrop>false</ScaleCrop>
  <Company>ORGMA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8</cp:revision>
  <dcterms:created xsi:type="dcterms:W3CDTF">2018-03-14T05:46:00Z</dcterms:created>
  <dcterms:modified xsi:type="dcterms:W3CDTF">2021-01-02T09:36:00Z</dcterms:modified>
</cp:coreProperties>
</file>