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0C" w:rsidRPr="00B9206D" w:rsidRDefault="00C77804" w:rsidP="008D2B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№5</w:t>
      </w:r>
    </w:p>
    <w:p w:rsidR="008D2B0C" w:rsidRDefault="008D2B0C" w:rsidP="008D2B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ED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276ED6">
        <w:rPr>
          <w:rFonts w:ascii="Times New Roman" w:hAnsi="Times New Roman"/>
          <w:b/>
          <w:sz w:val="24"/>
          <w:szCs w:val="24"/>
        </w:rPr>
        <w:t>Текущий санитарный надзор за предприятиями торговли продовольственными товарами.</w:t>
      </w:r>
    </w:p>
    <w:p w:rsidR="008D2B0C" w:rsidRPr="00276ED6" w:rsidRDefault="008D2B0C" w:rsidP="008D2B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B0C" w:rsidRPr="00880E78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80E78">
        <w:rPr>
          <w:rFonts w:ascii="Times New Roman" w:hAnsi="Times New Roman"/>
          <w:sz w:val="24"/>
          <w:szCs w:val="24"/>
        </w:rPr>
        <w:t xml:space="preserve">освоить методику проведения госсанэпиднадзора за предприятиями торговли </w:t>
      </w:r>
      <w:r>
        <w:rPr>
          <w:rFonts w:ascii="Times New Roman" w:hAnsi="Times New Roman"/>
          <w:sz w:val="24"/>
          <w:szCs w:val="24"/>
        </w:rPr>
        <w:t>продовольственными товарами</w:t>
      </w:r>
      <w:r w:rsidRPr="00880E78">
        <w:rPr>
          <w:rFonts w:ascii="Times New Roman" w:hAnsi="Times New Roman"/>
          <w:sz w:val="24"/>
          <w:szCs w:val="24"/>
        </w:rPr>
        <w:t xml:space="preserve">, научиться оформлять медико-санитарную документацию по обследованию предприятий торговли </w:t>
      </w:r>
      <w:r>
        <w:rPr>
          <w:rFonts w:ascii="Times New Roman" w:hAnsi="Times New Roman"/>
          <w:sz w:val="24"/>
          <w:szCs w:val="24"/>
        </w:rPr>
        <w:t>продовольственными товарами</w:t>
      </w:r>
      <w:r w:rsidRPr="00880E78">
        <w:rPr>
          <w:rFonts w:ascii="Times New Roman" w:hAnsi="Times New Roman"/>
          <w:sz w:val="24"/>
          <w:szCs w:val="24"/>
        </w:rPr>
        <w:t>.</w:t>
      </w:r>
    </w:p>
    <w:p w:rsidR="008D2B0C" w:rsidRPr="00880E78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8D2B0C" w:rsidRPr="00880E78" w:rsidRDefault="008D2B0C" w:rsidP="008D2B0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76E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880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основных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видах</w:t>
      </w:r>
      <w:r w:rsidRPr="00880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предприятий торговли </w:t>
      </w:r>
      <w:r>
        <w:rPr>
          <w:rFonts w:ascii="Times New Roman" w:hAnsi="Times New Roman"/>
          <w:sz w:val="24"/>
          <w:szCs w:val="24"/>
        </w:rPr>
        <w:t>продовольственными товарами</w:t>
      </w:r>
      <w:r w:rsidRPr="00880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основных гиг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иенических требованиях к ним.</w:t>
      </w:r>
    </w:p>
    <w:p w:rsidR="008D2B0C" w:rsidRPr="00880E78" w:rsidRDefault="008D2B0C" w:rsidP="008D2B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 w:rsidRPr="00276E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880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E78">
        <w:rPr>
          <w:rFonts w:ascii="Times New Roman" w:hAnsi="Times New Roman"/>
          <w:sz w:val="24"/>
          <w:szCs w:val="24"/>
        </w:rPr>
        <w:t xml:space="preserve">освоить методику проведения госсанэпиднадзора за предприятиями </w:t>
      </w:r>
      <w:r w:rsidRPr="00880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торговли </w:t>
      </w:r>
      <w:r>
        <w:rPr>
          <w:rFonts w:ascii="Times New Roman" w:hAnsi="Times New Roman"/>
          <w:sz w:val="24"/>
          <w:szCs w:val="24"/>
        </w:rPr>
        <w:t>продовольственными товарами</w:t>
      </w:r>
      <w:r w:rsidRPr="00880E78">
        <w:rPr>
          <w:rFonts w:ascii="Times New Roman" w:hAnsi="Times New Roman"/>
          <w:sz w:val="24"/>
          <w:szCs w:val="24"/>
        </w:rPr>
        <w:t xml:space="preserve">. Уметь оформить медико-санитарную документацию по обследованию предприятий </w:t>
      </w:r>
      <w:r w:rsidRPr="00880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торговли </w:t>
      </w:r>
      <w:r>
        <w:rPr>
          <w:rFonts w:ascii="Times New Roman" w:hAnsi="Times New Roman"/>
          <w:sz w:val="24"/>
          <w:szCs w:val="24"/>
        </w:rPr>
        <w:t>продовольственными товарами</w:t>
      </w:r>
      <w:r w:rsidRPr="00880E78">
        <w:rPr>
          <w:rFonts w:ascii="Times New Roman" w:hAnsi="Times New Roman"/>
          <w:sz w:val="24"/>
          <w:szCs w:val="24"/>
        </w:rPr>
        <w:t>.</w:t>
      </w:r>
    </w:p>
    <w:p w:rsidR="008D2B0C" w:rsidRPr="00880E78" w:rsidRDefault="008D2B0C" w:rsidP="008D2B0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76ED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Воспитывающая: </w:t>
      </w:r>
      <w:r w:rsidRPr="00880E78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880E78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соответствия предприятий </w:t>
      </w:r>
      <w:r w:rsidRPr="00880E7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торговли </w:t>
      </w:r>
      <w:r>
        <w:rPr>
          <w:rFonts w:ascii="Times New Roman" w:hAnsi="Times New Roman"/>
          <w:sz w:val="24"/>
          <w:szCs w:val="24"/>
        </w:rPr>
        <w:t>продовольственными товарами</w:t>
      </w:r>
      <w:r w:rsidRPr="00880E78">
        <w:rPr>
          <w:rFonts w:ascii="Times New Roman" w:hAnsi="Times New Roman"/>
          <w:spacing w:val="-4"/>
          <w:sz w:val="24"/>
          <w:szCs w:val="24"/>
          <w:lang w:eastAsia="ru-RU"/>
        </w:rPr>
        <w:t xml:space="preserve"> требованиям санитарного законодательства Российской Федерации. </w:t>
      </w:r>
    </w:p>
    <w:p w:rsidR="008D2B0C" w:rsidRPr="00880E78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80E78"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для рассмотрения:</w:t>
      </w:r>
    </w:p>
    <w:p w:rsidR="008D2B0C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Официальные, </w:t>
      </w:r>
      <w:r w:rsidRPr="00880E78">
        <w:rPr>
          <w:rFonts w:ascii="Times New Roman" w:hAnsi="Times New Roman"/>
          <w:sz w:val="24"/>
          <w:szCs w:val="24"/>
        </w:rPr>
        <w:t xml:space="preserve">правовые и нормативные документы по госсанэпиднадзору за предприятиями торговли </w:t>
      </w:r>
      <w:r>
        <w:rPr>
          <w:rFonts w:ascii="Times New Roman" w:hAnsi="Times New Roman"/>
          <w:sz w:val="24"/>
          <w:szCs w:val="24"/>
        </w:rPr>
        <w:t>продовольственными товарами</w:t>
      </w:r>
      <w:r w:rsidRPr="00880E78">
        <w:rPr>
          <w:rFonts w:ascii="Times New Roman" w:hAnsi="Times New Roman"/>
          <w:sz w:val="24"/>
          <w:szCs w:val="24"/>
        </w:rPr>
        <w:t>.</w:t>
      </w:r>
    </w:p>
    <w:p w:rsidR="008D2B0C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 Типы предприятий продовольственной торговли и</w:t>
      </w:r>
      <w:r w:rsidRPr="00880E78">
        <w:rPr>
          <w:rFonts w:ascii="Times New Roman" w:hAnsi="Times New Roman"/>
          <w:sz w:val="24"/>
          <w:szCs w:val="24"/>
        </w:rPr>
        <w:t xml:space="preserve"> их гигиеническая характеристика.</w:t>
      </w:r>
    </w:p>
    <w:p w:rsidR="008D2B0C" w:rsidRPr="00276ED6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Основные </w:t>
      </w:r>
      <w:r w:rsidRPr="00880E78">
        <w:rPr>
          <w:rFonts w:ascii="Times New Roman" w:hAnsi="Times New Roman"/>
          <w:sz w:val="24"/>
          <w:szCs w:val="24"/>
        </w:rPr>
        <w:t>гигиенические требования к продовольственным магазинам:</w:t>
      </w:r>
    </w:p>
    <w:p w:rsidR="008D2B0C" w:rsidRPr="00880E78" w:rsidRDefault="008D2B0C" w:rsidP="008D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- к территории, водоснабжению, канализации, освещению, отоплению, вентиляции;</w:t>
      </w:r>
    </w:p>
    <w:p w:rsidR="008D2B0C" w:rsidRPr="00880E78" w:rsidRDefault="008D2B0C" w:rsidP="008D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- общие санитарные требования к внутренней планировке, отделке, оборудованию и инвентарю;</w:t>
      </w:r>
    </w:p>
    <w:p w:rsidR="008D2B0C" w:rsidRPr="00880E78" w:rsidRDefault="008D2B0C" w:rsidP="008D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- санитарные требования к приему и хранению пищевых продуктов;</w:t>
      </w:r>
    </w:p>
    <w:p w:rsidR="008D2B0C" w:rsidRPr="00880E78" w:rsidRDefault="008D2B0C" w:rsidP="008D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- санитарные требования к реализации пищевых продуктов;</w:t>
      </w:r>
    </w:p>
    <w:p w:rsidR="008D2B0C" w:rsidRPr="00880E78" w:rsidRDefault="008D2B0C" w:rsidP="008D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- санитарные требования к обработке оборудования и инвентаря;</w:t>
      </w:r>
    </w:p>
    <w:p w:rsidR="008D2B0C" w:rsidRDefault="008D2B0C" w:rsidP="008D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- контроль за состоянием здоровья и соблюдением правил личной гигиены персоналом.</w:t>
      </w:r>
    </w:p>
    <w:p w:rsidR="008D2B0C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4. Санитарные требования к размещению, устройству, оборудованию и эксплуатации колхозных рынков.</w:t>
      </w:r>
    </w:p>
    <w:p w:rsidR="008D2B0C" w:rsidRPr="00880E78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Схема санитарного </w:t>
      </w:r>
      <w:r w:rsidRPr="00880E78">
        <w:rPr>
          <w:rFonts w:ascii="Times New Roman" w:hAnsi="Times New Roman"/>
          <w:sz w:val="24"/>
          <w:szCs w:val="24"/>
        </w:rPr>
        <w:t>обследования предприятия торговли продовольственными товарами и виды медико-санитарной документации.</w:t>
      </w:r>
    </w:p>
    <w:p w:rsidR="008D2B0C" w:rsidRPr="00880E78" w:rsidRDefault="008D2B0C" w:rsidP="008D2B0C">
      <w:pPr>
        <w:pStyle w:val="a5"/>
        <w:spacing w:after="0"/>
        <w:ind w:firstLine="284"/>
        <w:jc w:val="both"/>
      </w:pPr>
      <w:r w:rsidRPr="00880E78">
        <w:rPr>
          <w:b/>
          <w:color w:val="000000"/>
          <w:lang w:eastAsia="ru-RU"/>
        </w:rPr>
        <w:t>Основные понятия темы:</w:t>
      </w:r>
      <w:r w:rsidRPr="00880E78">
        <w:rPr>
          <w:color w:val="000000"/>
          <w:lang w:eastAsia="ru-RU"/>
        </w:rPr>
        <w:t xml:space="preserve"> предприятия</w:t>
      </w:r>
      <w:r w:rsidRPr="00880E78">
        <w:rPr>
          <w:color w:val="000000"/>
          <w:spacing w:val="-1"/>
        </w:rPr>
        <w:t xml:space="preserve"> продовольственной торговли (тор</w:t>
      </w:r>
      <w:r w:rsidRPr="00880E78">
        <w:rPr>
          <w:color w:val="000000"/>
          <w:spacing w:val="-2"/>
        </w:rPr>
        <w:t>говый центр (комплекс), продовольственные магазины (универ</w:t>
      </w:r>
      <w:r w:rsidRPr="00880E78">
        <w:rPr>
          <w:color w:val="000000"/>
          <w:spacing w:val="-3"/>
        </w:rPr>
        <w:t>сальные, специализированные), мелкорозничные объекты (павиль</w:t>
      </w:r>
      <w:r w:rsidRPr="00880E78">
        <w:rPr>
          <w:color w:val="000000"/>
          <w:spacing w:val="1"/>
        </w:rPr>
        <w:t>он, киоск, палатка), продовольственные рынки, продовольственные базы, склады, хранили</w:t>
      </w:r>
      <w:r w:rsidRPr="00880E78">
        <w:rPr>
          <w:color w:val="000000"/>
          <w:spacing w:val="-3"/>
        </w:rPr>
        <w:t>ща и холо</w:t>
      </w:r>
      <w:r>
        <w:rPr>
          <w:color w:val="000000"/>
          <w:spacing w:val="-3"/>
        </w:rPr>
        <w:t>дильники</w:t>
      </w:r>
      <w:r w:rsidRPr="00880E78">
        <w:rPr>
          <w:color w:val="000000"/>
          <w:spacing w:val="-3"/>
        </w:rPr>
        <w:t xml:space="preserve">, </w:t>
      </w:r>
      <w:r w:rsidRPr="00880E78">
        <w:rPr>
          <w:color w:val="000000"/>
          <w:lang w:eastAsia="ru-RU"/>
        </w:rPr>
        <w:t xml:space="preserve">группы помещений предприятия </w:t>
      </w:r>
      <w:r w:rsidRPr="00880E78">
        <w:rPr>
          <w:color w:val="000000"/>
          <w:spacing w:val="-1"/>
        </w:rPr>
        <w:t>продовольственной торговли</w:t>
      </w:r>
      <w:r w:rsidRPr="00880E78">
        <w:rPr>
          <w:color w:val="000000"/>
          <w:lang w:eastAsia="ru-RU"/>
        </w:rPr>
        <w:t>, поточность технологического процесса, принцип товарного соседства, дефростация, маркировка, условия хранения, срок годности</w:t>
      </w:r>
      <w:r>
        <w:rPr>
          <w:color w:val="000000"/>
          <w:lang w:eastAsia="ru-RU"/>
        </w:rPr>
        <w:t>.</w:t>
      </w:r>
    </w:p>
    <w:p w:rsidR="008D2B0C" w:rsidRPr="00981F95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8D2B0C" w:rsidRPr="00D2002B" w:rsidRDefault="008D2B0C" w:rsidP="008D2B0C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8D2B0C" w:rsidRPr="00880E78" w:rsidRDefault="008D2B0C" w:rsidP="008D2B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2. Рубина Е.А. Санитария и гигиена  питания: учеб.пособие для студентов вузов / Е.А. Рубина. – М.: Академия, 2005.- 288 с.</w:t>
      </w:r>
    </w:p>
    <w:p w:rsidR="008D2B0C" w:rsidRPr="00880E78" w:rsidRDefault="008D2B0C" w:rsidP="008D2B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3. Петровский К.С. Гигиена питания / Петровский К.С., Ванханен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8D2B0C" w:rsidRPr="00880E78" w:rsidRDefault="008D2B0C" w:rsidP="008D2B0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 xml:space="preserve">4. </w:t>
      </w:r>
      <w:r w:rsidRPr="00CA3801"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Электрон. текстовые данные.— СПб.: ГИОРД, 2013.— 832 c.— Режим доступа: http://www.iprbookshop.ru/15939.— ЭБС «IPRbooks», по паролю</w:t>
      </w:r>
      <w:r w:rsidRPr="00880E78">
        <w:rPr>
          <w:rFonts w:ascii="Times New Roman" w:hAnsi="Times New Roman"/>
          <w:sz w:val="24"/>
          <w:szCs w:val="24"/>
        </w:rPr>
        <w:t>.</w:t>
      </w:r>
    </w:p>
    <w:p w:rsidR="008D2B0C" w:rsidRPr="00880E78" w:rsidRDefault="008D2B0C" w:rsidP="008D2B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lastRenderedPageBreak/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общ. ред.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E78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E78">
        <w:rPr>
          <w:rFonts w:ascii="Times New Roman" w:hAnsi="Times New Roman"/>
          <w:sz w:val="24"/>
          <w:szCs w:val="24"/>
        </w:rPr>
        <w:t>Изд-во ОрГМА,2011.-652 с.</w:t>
      </w:r>
    </w:p>
    <w:p w:rsidR="008D2B0C" w:rsidRPr="00880E78" w:rsidRDefault="008D2B0C" w:rsidP="008D2B0C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E78"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8D2B0C" w:rsidRPr="00880E78" w:rsidRDefault="008D2B0C" w:rsidP="008D2B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880E78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880E78">
        <w:rPr>
          <w:rFonts w:ascii="Times New Roman" w:hAnsi="Times New Roman"/>
          <w:color w:val="000000"/>
          <w:sz w:val="24"/>
          <w:szCs w:val="24"/>
        </w:rPr>
        <w:t>.</w:t>
      </w:r>
    </w:p>
    <w:p w:rsidR="008D2B0C" w:rsidRPr="00880E78" w:rsidRDefault="008D2B0C" w:rsidP="008D2B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80E78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880E78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880E78">
        <w:rPr>
          <w:rFonts w:ascii="Times New Roman" w:hAnsi="Times New Roman"/>
          <w:color w:val="000000"/>
          <w:sz w:val="24"/>
          <w:szCs w:val="24"/>
        </w:rPr>
        <w:t>.</w:t>
      </w:r>
    </w:p>
    <w:p w:rsidR="008D2B0C" w:rsidRPr="00880E78" w:rsidRDefault="008D2B0C" w:rsidP="008D2B0C">
      <w:pPr>
        <w:shd w:val="clear" w:color="auto" w:fill="FFFFFF"/>
        <w:tabs>
          <w:tab w:val="left" w:pos="298"/>
          <w:tab w:val="left" w:pos="52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- </w:t>
      </w:r>
      <w:r w:rsidRPr="00880E78">
        <w:rPr>
          <w:rFonts w:ascii="Times New Roman" w:hAnsi="Times New Roman"/>
          <w:color w:val="000000"/>
          <w:spacing w:val="1"/>
          <w:sz w:val="24"/>
          <w:szCs w:val="24"/>
        </w:rPr>
        <w:t xml:space="preserve">«Санитарно-эпидемиологические требования к </w:t>
      </w:r>
      <w:r w:rsidRPr="00880E78">
        <w:rPr>
          <w:rFonts w:ascii="Times New Roman" w:hAnsi="Times New Roman"/>
          <w:color w:val="000000"/>
          <w:sz w:val="24"/>
          <w:szCs w:val="24"/>
        </w:rPr>
        <w:t>организациям торговли и обороту в них продовольственного сырья и пищевых продуктов». СП 2.3.6.1066-01.</w:t>
      </w:r>
    </w:p>
    <w:p w:rsidR="008D2B0C" w:rsidRPr="00880E78" w:rsidRDefault="008D2B0C" w:rsidP="008D2B0C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- </w:t>
      </w:r>
      <w:r w:rsidRPr="00880E78">
        <w:rPr>
          <w:rFonts w:ascii="Times New Roman" w:hAnsi="Times New Roman"/>
          <w:color w:val="000000"/>
          <w:spacing w:val="-5"/>
          <w:sz w:val="24"/>
          <w:szCs w:val="24"/>
        </w:rPr>
        <w:t xml:space="preserve">Санитарно-эпидемиологические </w:t>
      </w:r>
      <w:r w:rsidRPr="00880E78">
        <w:rPr>
          <w:rFonts w:ascii="Times New Roman" w:hAnsi="Times New Roman"/>
          <w:color w:val="000000"/>
          <w:spacing w:val="-6"/>
          <w:sz w:val="24"/>
          <w:szCs w:val="24"/>
        </w:rPr>
        <w:t xml:space="preserve">правила и нормативы </w:t>
      </w:r>
      <w:r w:rsidRPr="00880E78">
        <w:rPr>
          <w:rFonts w:ascii="Times New Roman" w:hAnsi="Times New Roman"/>
          <w:color w:val="000000"/>
          <w:spacing w:val="4"/>
          <w:sz w:val="24"/>
          <w:szCs w:val="24"/>
        </w:rPr>
        <w:t xml:space="preserve">«Гигиенические требования к срокам годности и условиям </w:t>
      </w:r>
      <w:r w:rsidRPr="00880E78">
        <w:rPr>
          <w:rFonts w:ascii="Times New Roman" w:hAnsi="Times New Roman"/>
          <w:color w:val="000000"/>
          <w:spacing w:val="-5"/>
          <w:sz w:val="24"/>
          <w:szCs w:val="24"/>
        </w:rPr>
        <w:t xml:space="preserve">хранения пищевых продуктов». </w:t>
      </w:r>
      <w:r w:rsidRPr="00880E78">
        <w:rPr>
          <w:rFonts w:ascii="Times New Roman" w:hAnsi="Times New Roman"/>
          <w:color w:val="000000"/>
          <w:spacing w:val="-6"/>
          <w:sz w:val="24"/>
          <w:szCs w:val="24"/>
        </w:rPr>
        <w:t xml:space="preserve"> СанПиН 2.3.2.1324-03.</w:t>
      </w:r>
    </w:p>
    <w:p w:rsidR="008D2B0C" w:rsidRPr="00880E78" w:rsidRDefault="008D2B0C" w:rsidP="008D2B0C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880E78">
        <w:rPr>
          <w:rFonts w:ascii="Times New Roman" w:hAnsi="Times New Roman"/>
          <w:bCs/>
          <w:color w:val="000000"/>
          <w:sz w:val="24"/>
          <w:szCs w:val="24"/>
        </w:rPr>
        <w:t xml:space="preserve">«Методические указания по санитарно-бактериологическому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контролю на предприятиях общественного питания </w:t>
      </w:r>
      <w:r w:rsidRPr="00880E78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и </w:t>
      </w:r>
      <w:r w:rsidRPr="00880E78">
        <w:rPr>
          <w:rFonts w:ascii="Times New Roman" w:hAnsi="Times New Roman"/>
          <w:bCs/>
          <w:color w:val="000000"/>
          <w:sz w:val="24"/>
          <w:szCs w:val="24"/>
        </w:rPr>
        <w:t>торговли пищевыми продуктами» №2657 от 31.12.1982 г.</w:t>
      </w:r>
    </w:p>
    <w:p w:rsidR="008D2B0C" w:rsidRPr="00880E78" w:rsidRDefault="008D2B0C" w:rsidP="008D2B0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0E78"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8D2B0C" w:rsidRPr="00574790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574790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3"/>
        <w:gridCol w:w="2186"/>
        <w:gridCol w:w="1814"/>
      </w:tblGrid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8D2B0C" w:rsidRPr="004E4FB8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4F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E4FB8">
              <w:rPr>
                <w:rFonts w:ascii="Times New Roman" w:hAnsi="Times New Roman"/>
                <w:sz w:val="24"/>
                <w:szCs w:val="24"/>
              </w:rPr>
              <w:t xml:space="preserve">Ознакомление с основными нормативными и правовыми вопросами </w:t>
            </w:r>
            <w:r>
              <w:rPr>
                <w:rFonts w:ascii="Times New Roman" w:hAnsi="Times New Roman"/>
                <w:sz w:val="24"/>
                <w:szCs w:val="24"/>
              </w:rPr>
              <w:t>госсанэпиднадзора за предприятиями продовольственной торговли. Изучение схемы санитарного обследования и медико-санитарной документации по итогам госсанэпиднадзора за предприятиями продовольственной торговли (акты проверки, санитарные предписания, протоколы об административном правонарушении). Решение ситуационных задач.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</w:t>
            </w: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теме занятия: проверка оформления в рабочих тетрадях решений ситуационных задач, правильности формулировки заключения и предлагаемых рекомендаций.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8D2B0C" w:rsidRPr="00574790" w:rsidTr="00AE42B2">
        <w:trPr>
          <w:jc w:val="center"/>
        </w:trPr>
        <w:tc>
          <w:tcPr>
            <w:tcW w:w="579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8D2B0C" w:rsidRPr="00574790" w:rsidRDefault="008D2B0C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8D2B0C" w:rsidRPr="00574790" w:rsidRDefault="008D2B0C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8D2B0C" w:rsidRPr="00574790" w:rsidRDefault="008D2B0C" w:rsidP="008D2B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8D2B0C" w:rsidRPr="00574790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4790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8D2B0C" w:rsidRPr="00574790" w:rsidRDefault="008D2B0C" w:rsidP="008D2B0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8D2B0C" w:rsidRPr="00B9206D" w:rsidRDefault="008D2B0C" w:rsidP="008D2B0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9206D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нормативная документация, документация по госсанэпиднадзору за предприятиями </w:t>
      </w:r>
      <w:r>
        <w:rPr>
          <w:rFonts w:ascii="Times New Roman" w:hAnsi="Times New Roman"/>
          <w:sz w:val="24"/>
          <w:szCs w:val="24"/>
        </w:rPr>
        <w:t>продовольственной торговли</w:t>
      </w:r>
      <w:r w:rsidRPr="00B9206D">
        <w:rPr>
          <w:rFonts w:ascii="Times New Roman" w:hAnsi="Times New Roman"/>
          <w:color w:val="000000"/>
          <w:sz w:val="24"/>
          <w:szCs w:val="24"/>
        </w:rPr>
        <w:t>, ситуационные задачи).</w:t>
      </w:r>
    </w:p>
    <w:p w:rsidR="008D2B0C" w:rsidRPr="00574790" w:rsidRDefault="008D2B0C" w:rsidP="008D2B0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4790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 (мел, доска).</w:t>
      </w:r>
    </w:p>
    <w:p w:rsidR="002C3C58" w:rsidRPr="008D2B0C" w:rsidRDefault="002C3C58" w:rsidP="008D2B0C"/>
    <w:sectPr w:rsidR="002C3C58" w:rsidRPr="008D2B0C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4361C"/>
    <w:rsid w:val="000A7B9A"/>
    <w:rsid w:val="00115DC8"/>
    <w:rsid w:val="001427D9"/>
    <w:rsid w:val="0026422B"/>
    <w:rsid w:val="002C3C58"/>
    <w:rsid w:val="0033014F"/>
    <w:rsid w:val="003A3E0A"/>
    <w:rsid w:val="00411496"/>
    <w:rsid w:val="00482EF7"/>
    <w:rsid w:val="004A03B9"/>
    <w:rsid w:val="004B3DD9"/>
    <w:rsid w:val="0051191D"/>
    <w:rsid w:val="005A41AB"/>
    <w:rsid w:val="005E2C21"/>
    <w:rsid w:val="0065299A"/>
    <w:rsid w:val="007333A2"/>
    <w:rsid w:val="007710E7"/>
    <w:rsid w:val="00830028"/>
    <w:rsid w:val="008842FC"/>
    <w:rsid w:val="008B5576"/>
    <w:rsid w:val="008D2B0C"/>
    <w:rsid w:val="00951869"/>
    <w:rsid w:val="00AA2D71"/>
    <w:rsid w:val="00AD3055"/>
    <w:rsid w:val="00AF0820"/>
    <w:rsid w:val="00B432AB"/>
    <w:rsid w:val="00B94273"/>
    <w:rsid w:val="00BF2410"/>
    <w:rsid w:val="00BF3030"/>
    <w:rsid w:val="00C77804"/>
    <w:rsid w:val="00DC05B2"/>
    <w:rsid w:val="00DD15F6"/>
    <w:rsid w:val="00F1085C"/>
    <w:rsid w:val="00F1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4910</Characters>
  <Application>Microsoft Office Word</Application>
  <DocSecurity>0</DocSecurity>
  <Lines>40</Lines>
  <Paragraphs>11</Paragraphs>
  <ScaleCrop>false</ScaleCrop>
  <Company>ORGMA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2018-03-14T04:22:00Z</dcterms:created>
  <dcterms:modified xsi:type="dcterms:W3CDTF">2018-03-16T03:39:00Z</dcterms:modified>
</cp:coreProperties>
</file>