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6" w:rsidRDefault="00792C26" w:rsidP="00792C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</w:t>
      </w:r>
    </w:p>
    <w:p w:rsidR="00792C26" w:rsidRDefault="00792C26" w:rsidP="00792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1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proofErr w:type="spellStart"/>
      <w:r w:rsidR="00653839">
        <w:rPr>
          <w:rFonts w:ascii="Times New Roman" w:hAnsi="Times New Roman"/>
          <w:b/>
          <w:sz w:val="24"/>
          <w:szCs w:val="24"/>
        </w:rPr>
        <w:t>Макронутриенты</w:t>
      </w:r>
      <w:proofErr w:type="spellEnd"/>
      <w:r w:rsidRPr="002B0134">
        <w:rPr>
          <w:rFonts w:ascii="Times New Roman" w:hAnsi="Times New Roman"/>
          <w:b/>
          <w:sz w:val="24"/>
          <w:szCs w:val="24"/>
        </w:rPr>
        <w:t xml:space="preserve"> и их значение в питании населения.</w:t>
      </w:r>
    </w:p>
    <w:p w:rsidR="00792C26" w:rsidRPr="002B0134" w:rsidRDefault="00792C26" w:rsidP="00792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C26" w:rsidRDefault="00792C26" w:rsidP="00792C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зучить биологическую роль, проявления избыточности и недостаточности белков, жиров и углеводов в питании. Знать источники белков, жиров и углеводов в питании.</w:t>
      </w:r>
    </w:p>
    <w:p w:rsidR="00792C26" w:rsidRDefault="00792C26" w:rsidP="00792C2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792C26" w:rsidRDefault="00792C26" w:rsidP="00792C26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Белок как основа полноценности питания. Аминокислоты (незаменимые и заменимые) и их значение. Животные и растительные белки. Белковая ценность пищевых продуктов и рационов.</w:t>
      </w:r>
    </w:p>
    <w:p w:rsidR="00792C26" w:rsidRDefault="00792C26" w:rsidP="00792C26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Болезни недостаточности и избыточности белкового питания (алиментарная дистрофия, маразм,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квашиоркор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 Основные пути решения проблемы обеспечения населения белком. Нетрадиционные и новые источники белка.</w:t>
      </w:r>
    </w:p>
    <w:p w:rsidR="00792C26" w:rsidRDefault="00792C26" w:rsidP="00792C26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Биологическая роль и пищевое значение жиров. Жирные кислоты и их определяющая роль в свойствах жира. Источники жира (в том числе скрытого) в питании.</w:t>
      </w:r>
    </w:p>
    <w:p w:rsidR="00792C26" w:rsidRDefault="00792C26" w:rsidP="00792C26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Значение и роль ПНЖК в образовании биологически активных соединений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эйкозаноидов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простогландинов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). Медицинское значение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транс-изомеров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жирных кислот. Связь избыточного потребления жира с развитием атеросклероза, ожирения, сахарного диабета.</w:t>
      </w:r>
    </w:p>
    <w:p w:rsidR="00792C26" w:rsidRDefault="00792C26" w:rsidP="00792C26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Углеводы как основной источник энергии. Гигиеническая характеристика отдельных видов углеводов пищевых продуктов. Пищевые волокна и их значение.</w:t>
      </w:r>
    </w:p>
    <w:p w:rsidR="00792C26" w:rsidRDefault="00792C26" w:rsidP="00792C26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Источники простых и сложных углеводов в питании. Неблагоприятное влияние избытка сахара. Показания к повышению и снижению содержания углеводов в рационах питания.</w:t>
      </w:r>
    </w:p>
    <w:p w:rsidR="00792C26" w:rsidRDefault="00792C26" w:rsidP="00792C2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белки (протеины), жиры, углеводы, незаменимые аминокислоты, азотистый баланс, аминокислотный скор, биологическая ценность, биологическая эффективность, усвояемость, полиненасыщенные жирные кислоты, липоиды (фосфолипиды, стерины), транс-изомеры жирных кислот, моносахариды (глюкоза, фруктоза), дисахариды </w:t>
      </w:r>
      <w:r>
        <w:rPr>
          <w:rFonts w:ascii="Times New Roman" w:hAnsi="Times New Roman"/>
          <w:sz w:val="24"/>
          <w:szCs w:val="24"/>
        </w:rPr>
        <w:t xml:space="preserve">(сахароза, лактоза, мальтоза),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полисахариды (крахмал, гликоген, клетчатка, пектиновые вещества).</w:t>
      </w:r>
      <w:proofErr w:type="gramEnd"/>
    </w:p>
    <w:p w:rsidR="00653839" w:rsidRDefault="00653839" w:rsidP="0065383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653839" w:rsidRDefault="00653839" w:rsidP="0065383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Основная:</w:t>
      </w:r>
    </w:p>
    <w:p w:rsidR="00653839" w:rsidRDefault="00653839" w:rsidP="006538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653839" w:rsidRDefault="00653839" w:rsidP="006538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653839" w:rsidRDefault="00653839" w:rsidP="006538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>
        <w:rPr>
          <w:rFonts w:ascii="Times New Roman" w:hAnsi="Times New Roman"/>
          <w:sz w:val="24"/>
          <w:szCs w:val="24"/>
        </w:rPr>
        <w:t>А.Г.Сетко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Е.А.Володина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И.В.Мирошниченко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О.В.Ширшов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В.В.Тихонов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И.М.Сетко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Оренбург, 2013 г. – 120 с.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основы рационального питания [Текст]: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обуч</w:t>
      </w:r>
      <w:proofErr w:type="spellEnd"/>
      <w:r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>
        <w:rPr>
          <w:rFonts w:ascii="Times New Roman" w:hAnsi="Times New Roman"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>, 2015. - 132 с.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Оренбург: [б</w:t>
      </w:r>
      <w:proofErr w:type="gramEnd"/>
      <w:r>
        <w:rPr>
          <w:rFonts w:ascii="Times New Roman" w:hAnsi="Times New Roman"/>
          <w:sz w:val="24"/>
          <w:szCs w:val="24"/>
        </w:rPr>
        <w:t xml:space="preserve">. и.], 2015. - 108 с.-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53839" w:rsidRDefault="00653839" w:rsidP="006538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, Т. А. Фатеева, Е. А. Володина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Оренбург: [б</w:t>
      </w:r>
      <w:proofErr w:type="gramEnd"/>
      <w:r>
        <w:rPr>
          <w:rFonts w:ascii="Times New Roman" w:hAnsi="Times New Roman"/>
          <w:sz w:val="24"/>
          <w:szCs w:val="24"/>
        </w:rPr>
        <w:t xml:space="preserve">. и.], 2015. - 67 с. - </w:t>
      </w:r>
      <w:hyperlink r:id="rId9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53839" w:rsidRDefault="00653839" w:rsidP="00653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653839" w:rsidRDefault="00653839" w:rsidP="00653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3839" w:rsidRDefault="00653839" w:rsidP="006538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653839" w:rsidRDefault="00653839" w:rsidP="006538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«Нормы физиологических потребностей в энергии и пищевых веществах для различных групп </w:t>
      </w:r>
      <w:r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>
        <w:rPr>
          <w:rFonts w:ascii="Times New Roman" w:hAnsi="Times New Roman"/>
          <w:sz w:val="24"/>
          <w:szCs w:val="24"/>
        </w:rPr>
        <w:t>». МР 2.3.1.2432 -08.</w:t>
      </w:r>
    </w:p>
    <w:p w:rsidR="00653839" w:rsidRDefault="00653839" w:rsidP="00792C2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2C26" w:rsidRDefault="00792C26" w:rsidP="00792C2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792C26" w:rsidRDefault="00792C26" w:rsidP="00792C2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792C26" w:rsidRDefault="00792C26" w:rsidP="00792C2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792C26" w:rsidRDefault="00792C26" w:rsidP="00792C2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792C26" w:rsidRDefault="00792C26" w:rsidP="00792C2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792C26" w:rsidRDefault="00792C26" w:rsidP="00792C2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«Нетрадиционные и новые источники белка в питании населения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792C26" w:rsidRDefault="00792C26" w:rsidP="00792C2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792C26" w:rsidRDefault="00792C26" w:rsidP="00792C2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792C26" w:rsidRDefault="00792C26" w:rsidP="00792C2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>
      <w:bookmarkStart w:id="0" w:name="_GoBack"/>
      <w:bookmarkEnd w:id="0"/>
    </w:p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1762FE"/>
    <w:rsid w:val="001D4896"/>
    <w:rsid w:val="0024537B"/>
    <w:rsid w:val="002C3C58"/>
    <w:rsid w:val="004B2F44"/>
    <w:rsid w:val="00536E9D"/>
    <w:rsid w:val="00653839"/>
    <w:rsid w:val="00667CE9"/>
    <w:rsid w:val="00792C26"/>
    <w:rsid w:val="00D92D11"/>
    <w:rsid w:val="00D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character" w:styleId="a5">
    <w:name w:val="Hyperlink"/>
    <w:semiHidden/>
    <w:unhideWhenUsed/>
    <w:rsid w:val="00653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5137</Characters>
  <Application>Microsoft Office Word</Application>
  <DocSecurity>0</DocSecurity>
  <Lines>42</Lines>
  <Paragraphs>12</Paragraphs>
  <ScaleCrop>false</ScaleCrop>
  <Company>ORGMA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8</cp:revision>
  <dcterms:created xsi:type="dcterms:W3CDTF">2018-03-14T03:59:00Z</dcterms:created>
  <dcterms:modified xsi:type="dcterms:W3CDTF">2021-01-02T09:15:00Z</dcterms:modified>
</cp:coreProperties>
</file>