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4F" w:rsidRPr="00F12A62" w:rsidRDefault="00F0744F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12A62" w:rsidRPr="00F12A62" w:rsidRDefault="00F12A62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12A62" w:rsidRDefault="00F0744F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Методические указания по выполнению практическ</w:t>
      </w:r>
      <w:r w:rsidR="008F5B73">
        <w:rPr>
          <w:sz w:val="32"/>
        </w:rPr>
        <w:t>ой</w:t>
      </w:r>
      <w:r w:rsidRPr="00F12A62">
        <w:rPr>
          <w:sz w:val="32"/>
        </w:rPr>
        <w:t xml:space="preserve"> работ</w:t>
      </w:r>
      <w:r w:rsidR="008F5B73">
        <w:rPr>
          <w:sz w:val="32"/>
        </w:rPr>
        <w:t>ы</w:t>
      </w:r>
      <w:r w:rsidRPr="00F12A62">
        <w:rPr>
          <w:sz w:val="32"/>
        </w:rPr>
        <w:t xml:space="preserve"> для студентов по учебной дисциплине </w:t>
      </w:r>
    </w:p>
    <w:p w:rsidR="00F0744F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«Гигиена детей и подростков»</w:t>
      </w:r>
    </w:p>
    <w:p w:rsidR="00F12A62" w:rsidRDefault="00F12A62" w:rsidP="00F0744F">
      <w:pPr>
        <w:pStyle w:val="2"/>
        <w:jc w:val="center"/>
        <w:rPr>
          <w:sz w:val="32"/>
        </w:rPr>
      </w:pPr>
    </w:p>
    <w:p w:rsidR="00F0744F" w:rsidRPr="00F12A62" w:rsidRDefault="00F12A62" w:rsidP="00C86356">
      <w:pPr>
        <w:pStyle w:val="2"/>
        <w:jc w:val="center"/>
        <w:rPr>
          <w:sz w:val="32"/>
        </w:rPr>
      </w:pPr>
      <w:r w:rsidRPr="00F12A62">
        <w:rPr>
          <w:sz w:val="32"/>
        </w:rPr>
        <w:t>по теме: «</w:t>
      </w:r>
      <w:r w:rsidR="00C86356" w:rsidRPr="00C86356">
        <w:rPr>
          <w:sz w:val="32"/>
        </w:rPr>
        <w:t>Организация летней оздоровительной работы среди детей и подростков. Санитарно-гигиеническая экспертиза проекта летнего</w:t>
      </w:r>
      <w:r w:rsidR="00C86356">
        <w:rPr>
          <w:sz w:val="32"/>
        </w:rPr>
        <w:t xml:space="preserve"> </w:t>
      </w:r>
      <w:r w:rsidR="00C86356" w:rsidRPr="00C86356">
        <w:rPr>
          <w:sz w:val="32"/>
        </w:rPr>
        <w:t>оздоровительного учреждения</w:t>
      </w:r>
      <w:r w:rsidRPr="00F12A62">
        <w:rPr>
          <w:sz w:val="32"/>
        </w:rPr>
        <w:t>»</w:t>
      </w: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Разработчики: А.Г. Сетко, Е.В. Булычева</w:t>
      </w: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12A62" w:rsidRDefault="00F12A62" w:rsidP="00F0744F">
      <w:pPr>
        <w:pStyle w:val="2"/>
        <w:jc w:val="center"/>
      </w:pPr>
    </w:p>
    <w:p w:rsidR="00F12A62" w:rsidRDefault="00F12A62" w:rsidP="00F0744F">
      <w:pPr>
        <w:pStyle w:val="2"/>
        <w:jc w:val="center"/>
      </w:pPr>
    </w:p>
    <w:p w:rsidR="00F12A62" w:rsidRDefault="00F12A62" w:rsidP="00F0744F">
      <w:pPr>
        <w:pStyle w:val="2"/>
        <w:jc w:val="center"/>
      </w:pPr>
    </w:p>
    <w:p w:rsidR="00F12A62" w:rsidRPr="00F12A62" w:rsidRDefault="00F12A62" w:rsidP="00F0744F">
      <w:pPr>
        <w:pStyle w:val="2"/>
        <w:jc w:val="center"/>
        <w:rPr>
          <w:sz w:val="32"/>
        </w:rPr>
      </w:pPr>
    </w:p>
    <w:p w:rsidR="00F12A62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Оренбург - 2020</w:t>
      </w:r>
    </w:p>
    <w:p w:rsidR="00F0744F" w:rsidRDefault="00C86356" w:rsidP="00C86356">
      <w:pPr>
        <w:widowControl w:val="0"/>
        <w:jc w:val="center"/>
        <w:rPr>
          <w:b/>
          <w:bCs/>
          <w:sz w:val="28"/>
          <w:szCs w:val="28"/>
        </w:rPr>
      </w:pPr>
      <w:r w:rsidRPr="00C86356">
        <w:rPr>
          <w:b/>
          <w:bCs/>
          <w:sz w:val="28"/>
          <w:szCs w:val="28"/>
        </w:rPr>
        <w:lastRenderedPageBreak/>
        <w:t>Организация летней оздоровительной работы среди детей и подростков. Санитарно-гигиеническая экспертиза проекта летнего</w:t>
      </w:r>
      <w:r>
        <w:rPr>
          <w:b/>
          <w:bCs/>
          <w:sz w:val="28"/>
          <w:szCs w:val="28"/>
        </w:rPr>
        <w:t xml:space="preserve"> </w:t>
      </w:r>
      <w:r w:rsidRPr="00C86356">
        <w:rPr>
          <w:b/>
          <w:bCs/>
          <w:sz w:val="28"/>
          <w:szCs w:val="28"/>
        </w:rPr>
        <w:t>оздоровительного учреждения</w:t>
      </w:r>
    </w:p>
    <w:p w:rsidR="00C86356" w:rsidRPr="00F12A62" w:rsidRDefault="00C86356" w:rsidP="00C86356">
      <w:pPr>
        <w:widowControl w:val="0"/>
        <w:jc w:val="both"/>
        <w:rPr>
          <w:sz w:val="28"/>
          <w:szCs w:val="28"/>
        </w:rPr>
      </w:pPr>
    </w:p>
    <w:p w:rsidR="00C86356" w:rsidRPr="00C86356" w:rsidRDefault="00C86356" w:rsidP="00C86356">
      <w:pPr>
        <w:jc w:val="both"/>
        <w:rPr>
          <w:rFonts w:eastAsia="Calibri"/>
          <w:b/>
          <w:bCs/>
          <w:sz w:val="28"/>
          <w:szCs w:val="24"/>
          <w:lang w:eastAsia="en-US"/>
        </w:rPr>
      </w:pPr>
      <w:r w:rsidRPr="00C86356">
        <w:rPr>
          <w:rFonts w:eastAsia="Calibri"/>
          <w:b/>
          <w:bCs/>
          <w:sz w:val="28"/>
          <w:szCs w:val="24"/>
          <w:lang w:eastAsia="en-US"/>
        </w:rPr>
        <w:t>Вопросы:</w:t>
      </w:r>
    </w:p>
    <w:p w:rsidR="00C86356" w:rsidRPr="00C86356" w:rsidRDefault="00C86356" w:rsidP="00C86356">
      <w:pPr>
        <w:numPr>
          <w:ilvl w:val="0"/>
          <w:numId w:val="1"/>
        </w:numPr>
        <w:tabs>
          <w:tab w:val="left" w:pos="284"/>
        </w:tabs>
        <w:jc w:val="both"/>
        <w:rPr>
          <w:rFonts w:eastAsia="Calibri"/>
          <w:bCs/>
          <w:sz w:val="28"/>
          <w:szCs w:val="24"/>
          <w:lang w:eastAsia="en-US"/>
        </w:rPr>
      </w:pPr>
      <w:r w:rsidRPr="00C86356">
        <w:rPr>
          <w:rFonts w:eastAsia="Calibri"/>
          <w:sz w:val="28"/>
          <w:szCs w:val="24"/>
          <w:lang w:eastAsia="en-US"/>
        </w:rPr>
        <w:t>Типы летних оздоровительных учреждений. Гигиенические основы проведения массовых оздоровительных мероприятий.</w:t>
      </w:r>
    </w:p>
    <w:p w:rsidR="00C86356" w:rsidRPr="00C86356" w:rsidRDefault="00C86356" w:rsidP="00C86356">
      <w:pPr>
        <w:numPr>
          <w:ilvl w:val="0"/>
          <w:numId w:val="1"/>
        </w:numPr>
        <w:tabs>
          <w:tab w:val="left" w:pos="284"/>
        </w:tabs>
        <w:jc w:val="both"/>
        <w:rPr>
          <w:rFonts w:eastAsia="Calibri"/>
          <w:bCs/>
          <w:sz w:val="28"/>
          <w:szCs w:val="24"/>
          <w:lang w:eastAsia="en-US"/>
        </w:rPr>
      </w:pPr>
      <w:r w:rsidRPr="00C86356">
        <w:rPr>
          <w:rFonts w:eastAsia="Calibri"/>
          <w:sz w:val="28"/>
          <w:szCs w:val="24"/>
          <w:lang w:eastAsia="en-US"/>
        </w:rPr>
        <w:t>Организация медицинского обслуживания.</w:t>
      </w:r>
    </w:p>
    <w:p w:rsidR="00C86356" w:rsidRPr="00C86356" w:rsidRDefault="00C86356" w:rsidP="00C86356">
      <w:pPr>
        <w:numPr>
          <w:ilvl w:val="0"/>
          <w:numId w:val="1"/>
        </w:numPr>
        <w:tabs>
          <w:tab w:val="left" w:pos="284"/>
        </w:tabs>
        <w:jc w:val="both"/>
        <w:rPr>
          <w:rFonts w:eastAsia="Calibri"/>
          <w:bCs/>
          <w:sz w:val="28"/>
          <w:szCs w:val="24"/>
          <w:lang w:eastAsia="en-US"/>
        </w:rPr>
      </w:pPr>
      <w:r w:rsidRPr="00C86356">
        <w:rPr>
          <w:rFonts w:eastAsia="Calibri"/>
          <w:sz w:val="28"/>
          <w:szCs w:val="24"/>
          <w:lang w:eastAsia="en-US"/>
        </w:rPr>
        <w:t>Гигиенические принципы проектирования участка. Гигиенические требования к помещениям.</w:t>
      </w:r>
    </w:p>
    <w:p w:rsidR="00C86356" w:rsidRPr="00C86356" w:rsidRDefault="00C86356" w:rsidP="00C86356">
      <w:pPr>
        <w:numPr>
          <w:ilvl w:val="0"/>
          <w:numId w:val="1"/>
        </w:numPr>
        <w:tabs>
          <w:tab w:val="left" w:pos="284"/>
        </w:tabs>
        <w:jc w:val="both"/>
        <w:rPr>
          <w:rFonts w:eastAsia="Calibri"/>
          <w:bCs/>
          <w:sz w:val="28"/>
          <w:szCs w:val="24"/>
          <w:lang w:eastAsia="en-US"/>
        </w:rPr>
      </w:pPr>
      <w:r w:rsidRPr="00C86356">
        <w:rPr>
          <w:rFonts w:eastAsia="Calibri"/>
          <w:sz w:val="28"/>
          <w:szCs w:val="24"/>
          <w:lang w:eastAsia="en-US"/>
        </w:rPr>
        <w:t>Гигиенические требования к санитарно-техническим устройствам.</w:t>
      </w:r>
    </w:p>
    <w:p w:rsidR="00C86356" w:rsidRPr="00C86356" w:rsidRDefault="00C86356" w:rsidP="00C86356">
      <w:pPr>
        <w:numPr>
          <w:ilvl w:val="0"/>
          <w:numId w:val="1"/>
        </w:numPr>
        <w:tabs>
          <w:tab w:val="left" w:pos="284"/>
        </w:tabs>
        <w:spacing w:after="200"/>
        <w:jc w:val="both"/>
        <w:rPr>
          <w:rFonts w:eastAsia="Calibri"/>
          <w:b/>
          <w:bCs/>
          <w:sz w:val="28"/>
          <w:szCs w:val="24"/>
          <w:lang w:eastAsia="en-US"/>
        </w:rPr>
      </w:pPr>
      <w:r w:rsidRPr="00C86356">
        <w:rPr>
          <w:rFonts w:eastAsia="Calibri"/>
          <w:sz w:val="28"/>
          <w:szCs w:val="24"/>
          <w:lang w:eastAsia="en-US"/>
        </w:rPr>
        <w:t xml:space="preserve"> Содержание работы</w:t>
      </w:r>
      <w:r>
        <w:rPr>
          <w:rFonts w:eastAsia="Calibri"/>
          <w:sz w:val="28"/>
          <w:szCs w:val="24"/>
          <w:lang w:eastAsia="en-US"/>
        </w:rPr>
        <w:t xml:space="preserve"> </w:t>
      </w:r>
      <w:r w:rsidRPr="00C86356">
        <w:rPr>
          <w:rFonts w:eastAsia="Calibri"/>
          <w:sz w:val="28"/>
          <w:szCs w:val="24"/>
          <w:lang w:eastAsia="en-US"/>
        </w:rPr>
        <w:tab/>
        <w:t xml:space="preserve">врача </w:t>
      </w:r>
      <w:proofErr w:type="spellStart"/>
      <w:r w:rsidRPr="00C86356">
        <w:rPr>
          <w:rFonts w:eastAsia="Calibri"/>
          <w:sz w:val="28"/>
          <w:szCs w:val="24"/>
          <w:lang w:eastAsia="en-US"/>
        </w:rPr>
        <w:t>Роспотребнадзора</w:t>
      </w:r>
      <w:proofErr w:type="spellEnd"/>
      <w:r w:rsidRPr="00C86356">
        <w:rPr>
          <w:rFonts w:eastAsia="Calibri"/>
          <w:sz w:val="28"/>
          <w:szCs w:val="24"/>
          <w:lang w:eastAsia="en-US"/>
        </w:rPr>
        <w:t xml:space="preserve"> по гигиене детей и подростков в области </w:t>
      </w:r>
      <w:proofErr w:type="gramStart"/>
      <w:r w:rsidRPr="00C86356">
        <w:rPr>
          <w:rFonts w:eastAsia="Calibri"/>
          <w:sz w:val="28"/>
          <w:szCs w:val="24"/>
          <w:lang w:eastAsia="en-US"/>
        </w:rPr>
        <w:t>контроля за</w:t>
      </w:r>
      <w:proofErr w:type="gramEnd"/>
      <w:r w:rsidRPr="00C86356">
        <w:rPr>
          <w:rFonts w:eastAsia="Calibri"/>
          <w:sz w:val="28"/>
          <w:szCs w:val="24"/>
          <w:lang w:eastAsia="en-US"/>
        </w:rPr>
        <w:t xml:space="preserve"> организацией летней оздоровительной работы.</w:t>
      </w:r>
    </w:p>
    <w:p w:rsidR="00C86356" w:rsidRPr="00C86356" w:rsidRDefault="00C86356" w:rsidP="00C86356">
      <w:pPr>
        <w:jc w:val="both"/>
        <w:rPr>
          <w:rFonts w:eastAsia="Calibri"/>
          <w:b/>
          <w:bCs/>
          <w:sz w:val="28"/>
          <w:szCs w:val="24"/>
          <w:lang w:eastAsia="en-US"/>
        </w:rPr>
      </w:pPr>
      <w:r w:rsidRPr="00C86356">
        <w:rPr>
          <w:rFonts w:eastAsia="Calibri"/>
          <w:b/>
          <w:bCs/>
          <w:sz w:val="28"/>
          <w:szCs w:val="24"/>
          <w:lang w:eastAsia="en-US"/>
        </w:rPr>
        <w:t>Содержание практической работы:</w:t>
      </w:r>
    </w:p>
    <w:p w:rsidR="00C86356" w:rsidRPr="00C86356" w:rsidRDefault="00C86356" w:rsidP="00C86356">
      <w:pPr>
        <w:jc w:val="both"/>
        <w:rPr>
          <w:rFonts w:eastAsia="Calibri"/>
          <w:b/>
          <w:bCs/>
          <w:sz w:val="28"/>
          <w:szCs w:val="24"/>
          <w:lang w:eastAsia="en-US"/>
        </w:rPr>
      </w:pPr>
      <w:r w:rsidRPr="00C86356">
        <w:rPr>
          <w:rFonts w:eastAsia="Calibri"/>
          <w:sz w:val="28"/>
          <w:szCs w:val="24"/>
          <w:lang w:eastAsia="en-US"/>
        </w:rPr>
        <w:t xml:space="preserve">  Оценка проекта летнего оздоровительного учреждения и составление</w:t>
      </w:r>
      <w:r w:rsidRPr="00C86356">
        <w:rPr>
          <w:rFonts w:eastAsia="Calibri"/>
          <w:b/>
          <w:bCs/>
          <w:sz w:val="28"/>
          <w:szCs w:val="24"/>
          <w:lang w:eastAsia="en-US"/>
        </w:rPr>
        <w:t xml:space="preserve"> </w:t>
      </w:r>
      <w:r w:rsidRPr="00C86356">
        <w:rPr>
          <w:rFonts w:eastAsia="Calibri"/>
          <w:sz w:val="28"/>
          <w:szCs w:val="24"/>
          <w:lang w:eastAsia="en-US"/>
        </w:rPr>
        <w:t>заключения.</w:t>
      </w:r>
    </w:p>
    <w:p w:rsidR="00096652" w:rsidRPr="00F12A62" w:rsidRDefault="00096652">
      <w:pPr>
        <w:rPr>
          <w:sz w:val="28"/>
          <w:szCs w:val="28"/>
        </w:rPr>
      </w:pPr>
    </w:p>
    <w:p w:rsidR="00F0744F" w:rsidRPr="00FF3A62" w:rsidRDefault="00FF3A62">
      <w:pPr>
        <w:rPr>
          <w:b/>
          <w:i/>
          <w:sz w:val="28"/>
          <w:szCs w:val="28"/>
        </w:rPr>
      </w:pPr>
      <w:r w:rsidRPr="00FF3A62">
        <w:rPr>
          <w:b/>
          <w:i/>
          <w:sz w:val="28"/>
          <w:szCs w:val="28"/>
        </w:rPr>
        <w:t>Задание №1</w:t>
      </w:r>
    </w:p>
    <w:p w:rsidR="00F12A62" w:rsidRDefault="00FF3A62" w:rsidP="00F12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Подготовиться</w:t>
      </w:r>
      <w:r w:rsidR="00F12A62" w:rsidRPr="00F12A62">
        <w:rPr>
          <w:sz w:val="28"/>
          <w:szCs w:val="28"/>
        </w:rPr>
        <w:t xml:space="preserve"> по теоретическим вопросам по теме занятия </w:t>
      </w:r>
      <w:r>
        <w:rPr>
          <w:sz w:val="28"/>
          <w:szCs w:val="28"/>
        </w:rPr>
        <w:t>с</w:t>
      </w:r>
      <w:r w:rsidR="00F12A62" w:rsidRPr="00F12A62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нием</w:t>
      </w:r>
      <w:r w:rsidR="00F12A62" w:rsidRPr="00F12A62">
        <w:rPr>
          <w:sz w:val="28"/>
          <w:szCs w:val="28"/>
        </w:rPr>
        <w:t xml:space="preserve"> следующий перечень учебной литератур</w:t>
      </w:r>
      <w:r w:rsidR="00F12A62">
        <w:rPr>
          <w:sz w:val="28"/>
          <w:szCs w:val="28"/>
        </w:rPr>
        <w:t>ы</w:t>
      </w:r>
      <w:r w:rsidR="00F12A62" w:rsidRPr="00F12A62">
        <w:rPr>
          <w:sz w:val="28"/>
          <w:szCs w:val="28"/>
        </w:rPr>
        <w:t>, размещенной на портале библиотеке ОрГМУ</w:t>
      </w:r>
      <w:r w:rsidR="00F12A62">
        <w:rPr>
          <w:sz w:val="28"/>
          <w:szCs w:val="28"/>
        </w:rPr>
        <w:t xml:space="preserve"> по ссылке </w:t>
      </w:r>
      <w:hyperlink r:id="rId6" w:history="1">
        <w:r w:rsidR="00F12A62" w:rsidRPr="00CA7B5E">
          <w:rPr>
            <w:rStyle w:val="a5"/>
            <w:sz w:val="28"/>
            <w:szCs w:val="28"/>
          </w:rPr>
          <w:t>http://lib.orgma.ru/jirbis2/elektronnyj-katalog</w:t>
        </w:r>
      </w:hyperlink>
      <w:proofErr w:type="gramStart"/>
      <w:r w:rsidR="00F12A62">
        <w:rPr>
          <w:sz w:val="28"/>
          <w:szCs w:val="28"/>
        </w:rPr>
        <w:t xml:space="preserve"> :</w:t>
      </w:r>
      <w:proofErr w:type="gramEnd"/>
    </w:p>
    <w:p w:rsidR="00F12A62" w:rsidRPr="00F12A62" w:rsidRDefault="00F12A62" w:rsidP="00F12A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2A62">
        <w:rPr>
          <w:sz w:val="28"/>
          <w:szCs w:val="28"/>
        </w:rPr>
        <w:t xml:space="preserve">Кучма, В.Р. Гигиена детей и подростков: учебник для студентов </w:t>
      </w:r>
      <w:r>
        <w:rPr>
          <w:sz w:val="28"/>
          <w:szCs w:val="28"/>
        </w:rPr>
        <w:t xml:space="preserve"> </w:t>
      </w:r>
      <w:proofErr w:type="spellStart"/>
      <w:r w:rsidRPr="00F12A62">
        <w:rPr>
          <w:sz w:val="28"/>
          <w:szCs w:val="28"/>
        </w:rPr>
        <w:t>едицинских</w:t>
      </w:r>
      <w:proofErr w:type="spellEnd"/>
      <w:r w:rsidRPr="00F12A62">
        <w:rPr>
          <w:sz w:val="28"/>
          <w:szCs w:val="28"/>
        </w:rPr>
        <w:t xml:space="preserve"> вузов / В.Р. Кучма. - М.: ГЭОТАР-Медиа, 2015. - 528 с. - http://www.studmedlib.ru/ru/book/ISBN9785970434987.html</w:t>
      </w:r>
    </w:p>
    <w:p w:rsidR="00F0744F" w:rsidRDefault="00F12A62" w:rsidP="00F12A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2A62">
        <w:rPr>
          <w:sz w:val="28"/>
          <w:szCs w:val="28"/>
        </w:rPr>
        <w:t>Кучма, В.Р. Гигиена детей и подростков. Руководство к практическим занятиям [Электронный ресурс]</w:t>
      </w:r>
      <w:proofErr w:type="gramStart"/>
      <w:r w:rsidRPr="00F12A62">
        <w:rPr>
          <w:sz w:val="28"/>
          <w:szCs w:val="28"/>
        </w:rPr>
        <w:t xml:space="preserve"> :</w:t>
      </w:r>
      <w:proofErr w:type="gramEnd"/>
      <w:r w:rsidRPr="00F12A62">
        <w:rPr>
          <w:sz w:val="28"/>
          <w:szCs w:val="28"/>
        </w:rPr>
        <w:t xml:space="preserve"> учебное пособие / ред. В. Р. Кучма. - М.</w:t>
      </w:r>
      <w:proofErr w:type="gramStart"/>
      <w:r w:rsidRPr="00F12A62">
        <w:rPr>
          <w:sz w:val="28"/>
          <w:szCs w:val="28"/>
        </w:rPr>
        <w:t xml:space="preserve"> :</w:t>
      </w:r>
      <w:proofErr w:type="gramEnd"/>
      <w:r w:rsidRPr="00F12A62">
        <w:rPr>
          <w:sz w:val="28"/>
          <w:szCs w:val="28"/>
        </w:rPr>
        <w:t xml:space="preserve"> ГЭОТАР-Медиа, 2012. - </w:t>
      </w:r>
      <w:hyperlink r:id="rId7" w:history="1">
        <w:r w:rsidRPr="00CA7B5E">
          <w:rPr>
            <w:rStyle w:val="a5"/>
            <w:sz w:val="28"/>
            <w:szCs w:val="28"/>
          </w:rPr>
          <w:t>http://www.studmedlib.ru/ru/book/ISBN9785970422373.html</w:t>
        </w:r>
      </w:hyperlink>
      <w:r w:rsidRPr="00F12A62">
        <w:rPr>
          <w:sz w:val="28"/>
          <w:szCs w:val="28"/>
        </w:rPr>
        <w:t>.</w:t>
      </w:r>
    </w:p>
    <w:p w:rsidR="00F12A62" w:rsidRDefault="00F12A62" w:rsidP="00F12A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2A62">
        <w:rPr>
          <w:sz w:val="28"/>
          <w:szCs w:val="28"/>
        </w:rPr>
        <w:t>Гигиена детей и подростков [Электронный ресурс]</w:t>
      </w:r>
      <w:proofErr w:type="gramStart"/>
      <w:r w:rsidRPr="00F12A62">
        <w:rPr>
          <w:sz w:val="28"/>
          <w:szCs w:val="28"/>
        </w:rPr>
        <w:t xml:space="preserve"> :</w:t>
      </w:r>
      <w:proofErr w:type="gramEnd"/>
      <w:r w:rsidRPr="00F12A62">
        <w:rPr>
          <w:sz w:val="28"/>
          <w:szCs w:val="28"/>
        </w:rPr>
        <w:t xml:space="preserve"> учебное пособие / А. Г. Сетко [и др.] ; ред. Н. П. Сетко ; </w:t>
      </w:r>
      <w:proofErr w:type="spellStart"/>
      <w:r w:rsidRPr="00F12A62">
        <w:rPr>
          <w:sz w:val="28"/>
          <w:szCs w:val="28"/>
        </w:rPr>
        <w:t>ОрГМА</w:t>
      </w:r>
      <w:proofErr w:type="spellEnd"/>
      <w:r w:rsidRPr="00F12A62">
        <w:rPr>
          <w:sz w:val="28"/>
          <w:szCs w:val="28"/>
        </w:rPr>
        <w:t>. - Электрон</w:t>
      </w:r>
      <w:proofErr w:type="gramStart"/>
      <w:r w:rsidRPr="00F12A62">
        <w:rPr>
          <w:sz w:val="28"/>
          <w:szCs w:val="28"/>
        </w:rPr>
        <w:t>.</w:t>
      </w:r>
      <w:proofErr w:type="gramEnd"/>
      <w:r w:rsidRPr="00F12A62">
        <w:rPr>
          <w:sz w:val="28"/>
          <w:szCs w:val="28"/>
        </w:rPr>
        <w:t xml:space="preserve"> </w:t>
      </w:r>
      <w:proofErr w:type="gramStart"/>
      <w:r w:rsidRPr="00F12A62">
        <w:rPr>
          <w:sz w:val="28"/>
          <w:szCs w:val="28"/>
        </w:rPr>
        <w:t>т</w:t>
      </w:r>
      <w:proofErr w:type="gramEnd"/>
      <w:r w:rsidRPr="00F12A62">
        <w:rPr>
          <w:sz w:val="28"/>
          <w:szCs w:val="28"/>
        </w:rPr>
        <w:t>екстовые дан. - Оренбург</w:t>
      </w:r>
      <w:proofErr w:type="gramStart"/>
      <w:r w:rsidRPr="00F12A62">
        <w:rPr>
          <w:sz w:val="28"/>
          <w:szCs w:val="28"/>
        </w:rPr>
        <w:t xml:space="preserve"> :</w:t>
      </w:r>
      <w:proofErr w:type="gramEnd"/>
      <w:r w:rsidRPr="00F12A62">
        <w:rPr>
          <w:sz w:val="28"/>
          <w:szCs w:val="28"/>
        </w:rPr>
        <w:t xml:space="preserve"> Изд-во </w:t>
      </w:r>
      <w:proofErr w:type="spellStart"/>
      <w:r w:rsidRPr="00F12A62">
        <w:rPr>
          <w:sz w:val="28"/>
          <w:szCs w:val="28"/>
        </w:rPr>
        <w:t>ОрГМА</w:t>
      </w:r>
      <w:proofErr w:type="spellEnd"/>
      <w:r w:rsidRPr="00F12A62">
        <w:rPr>
          <w:sz w:val="28"/>
          <w:szCs w:val="28"/>
        </w:rPr>
        <w:t xml:space="preserve">, 2010. – 540 с. - </w:t>
      </w:r>
      <w:hyperlink r:id="rId8" w:history="1">
        <w:r w:rsidRPr="00CA7B5E">
          <w:rPr>
            <w:rStyle w:val="a5"/>
            <w:sz w:val="28"/>
            <w:szCs w:val="28"/>
          </w:rPr>
          <w:t>http://lib.orgma.ru/jirbis2/elektronnyj-katalog</w:t>
        </w:r>
      </w:hyperlink>
      <w:r w:rsidRPr="00F12A62">
        <w:rPr>
          <w:sz w:val="28"/>
          <w:szCs w:val="28"/>
        </w:rPr>
        <w:t>.</w:t>
      </w:r>
    </w:p>
    <w:p w:rsidR="00C86356" w:rsidRPr="00C86356" w:rsidRDefault="00FF3A62" w:rsidP="00C8635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86356" w:rsidRPr="00C86356">
        <w:rPr>
          <w:sz w:val="28"/>
          <w:szCs w:val="28"/>
        </w:rPr>
        <w:t>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</w:t>
      </w:r>
    </w:p>
    <w:p w:rsidR="00C86356" w:rsidRPr="00C86356" w:rsidRDefault="00C86356" w:rsidP="00C8635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6356">
        <w:rPr>
          <w:sz w:val="28"/>
          <w:szCs w:val="28"/>
        </w:rPr>
        <w:t>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</w:p>
    <w:p w:rsidR="00C86356" w:rsidRPr="00C86356" w:rsidRDefault="00C86356" w:rsidP="00C8635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6356">
        <w:rPr>
          <w:sz w:val="28"/>
          <w:szCs w:val="28"/>
        </w:rPr>
        <w:t>СанПиН 2.4.2.2842-11 «Санитарно-эпидемиологические требования к устройству, содержанию и организации работы детских санаториев»</w:t>
      </w:r>
    </w:p>
    <w:p w:rsidR="00FF3A62" w:rsidRDefault="00C86356" w:rsidP="00C8635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86356">
        <w:rPr>
          <w:sz w:val="28"/>
          <w:szCs w:val="28"/>
        </w:rPr>
        <w:t>СанПиН 2.4.4.3048-13 «Санитарно-эпидемиологические требования к устройству и организации работы детских лагерей палаточного типа»</w:t>
      </w:r>
    </w:p>
    <w:p w:rsidR="00C86356" w:rsidRPr="00C86356" w:rsidRDefault="00C86356" w:rsidP="00C863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МР 2.4.4.0127-</w:t>
      </w:r>
      <w:r w:rsidRPr="00C86356">
        <w:rPr>
          <w:sz w:val="28"/>
          <w:szCs w:val="28"/>
        </w:rPr>
        <w:t>18 Методические рекомендации</w:t>
      </w:r>
      <w:r>
        <w:rPr>
          <w:sz w:val="28"/>
          <w:szCs w:val="28"/>
        </w:rPr>
        <w:t xml:space="preserve"> «</w:t>
      </w:r>
      <w:r w:rsidRPr="00C86356">
        <w:rPr>
          <w:sz w:val="28"/>
          <w:szCs w:val="28"/>
        </w:rPr>
        <w:t>Методика оценки</w:t>
      </w:r>
      <w:r>
        <w:rPr>
          <w:sz w:val="28"/>
          <w:szCs w:val="28"/>
        </w:rPr>
        <w:t xml:space="preserve"> </w:t>
      </w:r>
      <w:r w:rsidRPr="00C86356">
        <w:rPr>
          <w:sz w:val="28"/>
          <w:szCs w:val="28"/>
        </w:rPr>
        <w:t>эффективности оздоровления</w:t>
      </w:r>
      <w:r>
        <w:rPr>
          <w:sz w:val="28"/>
          <w:szCs w:val="28"/>
        </w:rPr>
        <w:t xml:space="preserve"> </w:t>
      </w:r>
      <w:r w:rsidRPr="00C86356">
        <w:rPr>
          <w:sz w:val="28"/>
          <w:szCs w:val="28"/>
        </w:rPr>
        <w:t>в стационарных организациях</w:t>
      </w:r>
      <w:r>
        <w:rPr>
          <w:sz w:val="28"/>
          <w:szCs w:val="28"/>
        </w:rPr>
        <w:t xml:space="preserve"> </w:t>
      </w:r>
      <w:r w:rsidRPr="00C86356">
        <w:rPr>
          <w:sz w:val="28"/>
          <w:szCs w:val="28"/>
        </w:rPr>
        <w:t>отдыха и оздоровления детей</w:t>
      </w:r>
      <w:r>
        <w:rPr>
          <w:sz w:val="28"/>
          <w:szCs w:val="28"/>
        </w:rPr>
        <w:t xml:space="preserve">» </w:t>
      </w:r>
      <w:r w:rsidR="004A43C2">
        <w:rPr>
          <w:sz w:val="28"/>
          <w:szCs w:val="28"/>
        </w:rPr>
        <w:t>(</w:t>
      </w:r>
      <w:r w:rsidR="004A43C2" w:rsidRPr="004A43C2">
        <w:rPr>
          <w:b/>
          <w:sz w:val="28"/>
          <w:szCs w:val="28"/>
        </w:rPr>
        <w:t>Приложение 1</w:t>
      </w:r>
      <w:r w:rsidR="004A43C2">
        <w:rPr>
          <w:sz w:val="28"/>
          <w:szCs w:val="28"/>
        </w:rPr>
        <w:t>)</w:t>
      </w:r>
    </w:p>
    <w:p w:rsidR="00C86356" w:rsidRDefault="00C86356" w:rsidP="00C86356">
      <w:pPr>
        <w:ind w:firstLine="708"/>
        <w:rPr>
          <w:sz w:val="28"/>
          <w:szCs w:val="28"/>
        </w:rPr>
      </w:pPr>
    </w:p>
    <w:p w:rsidR="00FF3A62" w:rsidRDefault="00FF3A62" w:rsidP="00FF3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вопросов с использованием вышеуказанной литературы составить конспект по следующим вопросам:</w:t>
      </w:r>
    </w:p>
    <w:p w:rsidR="00FF3A62" w:rsidRDefault="00FF3A62" w:rsidP="00FF3A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6356">
        <w:rPr>
          <w:sz w:val="28"/>
          <w:szCs w:val="28"/>
        </w:rPr>
        <w:t>Классификация организаций оздоровления и отдыха для детей и подростков</w:t>
      </w:r>
    </w:p>
    <w:p w:rsidR="00FF3A62" w:rsidRDefault="00FF3A62" w:rsidP="00C863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6356">
        <w:rPr>
          <w:sz w:val="28"/>
          <w:szCs w:val="28"/>
        </w:rPr>
        <w:t>Гигиенические требования к режиму дня в организациях оздоровления и отдыха для детей и подростков</w:t>
      </w:r>
      <w:r>
        <w:rPr>
          <w:sz w:val="28"/>
          <w:szCs w:val="28"/>
        </w:rPr>
        <w:t xml:space="preserve">. </w:t>
      </w:r>
    </w:p>
    <w:p w:rsidR="00FF3A62" w:rsidRDefault="00FF3A62" w:rsidP="00C863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6356">
        <w:rPr>
          <w:sz w:val="28"/>
          <w:szCs w:val="28"/>
        </w:rPr>
        <w:t xml:space="preserve">Экспертиза условий пребывания и </w:t>
      </w:r>
      <w:r w:rsidR="00C86356" w:rsidRPr="00C86356">
        <w:rPr>
          <w:rFonts w:eastAsia="Calibri"/>
          <w:sz w:val="28"/>
          <w:szCs w:val="24"/>
          <w:lang w:eastAsia="en-US"/>
        </w:rPr>
        <w:t>организаци</w:t>
      </w:r>
      <w:r w:rsidR="00C86356">
        <w:rPr>
          <w:rFonts w:eastAsia="Calibri"/>
          <w:sz w:val="28"/>
          <w:szCs w:val="24"/>
          <w:lang w:eastAsia="en-US"/>
        </w:rPr>
        <w:t>и</w:t>
      </w:r>
      <w:r w:rsidR="00C86356" w:rsidRPr="00C86356">
        <w:rPr>
          <w:rFonts w:eastAsia="Calibri"/>
          <w:sz w:val="28"/>
          <w:szCs w:val="24"/>
          <w:lang w:eastAsia="en-US"/>
        </w:rPr>
        <w:t xml:space="preserve"> летне</w:t>
      </w:r>
      <w:r w:rsidR="00C86356">
        <w:rPr>
          <w:rFonts w:eastAsia="Calibri"/>
          <w:sz w:val="28"/>
          <w:szCs w:val="24"/>
          <w:lang w:eastAsia="en-US"/>
        </w:rPr>
        <w:t>й</w:t>
      </w:r>
      <w:r w:rsidR="00C86356" w:rsidRPr="00C86356">
        <w:rPr>
          <w:rFonts w:eastAsia="Calibri"/>
          <w:sz w:val="28"/>
          <w:szCs w:val="24"/>
          <w:lang w:eastAsia="en-US"/>
        </w:rPr>
        <w:t xml:space="preserve"> оздоровительно</w:t>
      </w:r>
      <w:r w:rsidR="00C86356">
        <w:rPr>
          <w:rFonts w:eastAsia="Calibri"/>
          <w:sz w:val="28"/>
          <w:szCs w:val="24"/>
          <w:lang w:eastAsia="en-US"/>
        </w:rPr>
        <w:t>го</w:t>
      </w:r>
      <w:r w:rsidR="00C86356" w:rsidRPr="00C86356">
        <w:rPr>
          <w:rFonts w:eastAsia="Calibri"/>
          <w:sz w:val="28"/>
          <w:szCs w:val="24"/>
          <w:lang w:eastAsia="en-US"/>
        </w:rPr>
        <w:t xml:space="preserve"> работы</w:t>
      </w:r>
      <w:r w:rsidR="00C86356">
        <w:rPr>
          <w:rFonts w:eastAsia="Calibri"/>
          <w:sz w:val="28"/>
          <w:szCs w:val="24"/>
          <w:lang w:eastAsia="en-US"/>
        </w:rPr>
        <w:t xml:space="preserve"> в </w:t>
      </w:r>
      <w:r w:rsidR="00C86356" w:rsidRPr="00C86356">
        <w:rPr>
          <w:sz w:val="28"/>
          <w:szCs w:val="28"/>
        </w:rPr>
        <w:t>работы загородных стационарных учреждений отдыха и оздоровления детей</w:t>
      </w:r>
      <w:r>
        <w:rPr>
          <w:sz w:val="28"/>
          <w:szCs w:val="28"/>
        </w:rPr>
        <w:t>.</w:t>
      </w:r>
    </w:p>
    <w:p w:rsidR="00FF3A62" w:rsidRDefault="00FF3A62" w:rsidP="00FF3A62">
      <w:pPr>
        <w:ind w:firstLine="708"/>
        <w:rPr>
          <w:sz w:val="28"/>
          <w:szCs w:val="28"/>
        </w:rPr>
      </w:pPr>
    </w:p>
    <w:p w:rsidR="00FF3A62" w:rsidRPr="008F5B73" w:rsidRDefault="00FF3A62" w:rsidP="00FF3A62">
      <w:pPr>
        <w:ind w:firstLine="708"/>
        <w:rPr>
          <w:b/>
          <w:i/>
          <w:sz w:val="28"/>
          <w:szCs w:val="28"/>
        </w:rPr>
      </w:pPr>
      <w:r w:rsidRPr="008F5B73">
        <w:rPr>
          <w:b/>
          <w:i/>
          <w:sz w:val="28"/>
          <w:szCs w:val="28"/>
        </w:rPr>
        <w:t>Задание №2.</w:t>
      </w:r>
    </w:p>
    <w:p w:rsidR="008F5B73" w:rsidRPr="004A43C2" w:rsidRDefault="004A43C2" w:rsidP="008F5B7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соответствии с методикой, представленной </w:t>
      </w:r>
      <w:r w:rsidR="008F5B73">
        <w:rPr>
          <w:sz w:val="28"/>
          <w:szCs w:val="28"/>
        </w:rPr>
        <w:t xml:space="preserve"> в </w:t>
      </w:r>
      <w:r w:rsidR="008F5B73" w:rsidRPr="008F5B73">
        <w:rPr>
          <w:b/>
          <w:sz w:val="28"/>
          <w:szCs w:val="28"/>
        </w:rPr>
        <w:t>Приложении №2</w:t>
      </w:r>
      <w:r>
        <w:rPr>
          <w:b/>
          <w:sz w:val="28"/>
          <w:szCs w:val="28"/>
        </w:rPr>
        <w:t xml:space="preserve">, </w:t>
      </w:r>
      <w:r w:rsidRPr="004A43C2">
        <w:rPr>
          <w:sz w:val="28"/>
          <w:szCs w:val="28"/>
        </w:rPr>
        <w:t>составить 3 варианта задач</w:t>
      </w:r>
      <w:r>
        <w:rPr>
          <w:sz w:val="28"/>
          <w:szCs w:val="28"/>
        </w:rPr>
        <w:t>, включающих условия и алгоритм их решения</w:t>
      </w:r>
      <w:r w:rsidR="008F5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комплексной оценке </w:t>
      </w:r>
      <w:r w:rsidRPr="00C86356">
        <w:rPr>
          <w:sz w:val="28"/>
          <w:szCs w:val="28"/>
        </w:rPr>
        <w:t>эффективности оздоровления</w:t>
      </w:r>
      <w:r>
        <w:rPr>
          <w:sz w:val="28"/>
          <w:szCs w:val="28"/>
        </w:rPr>
        <w:t xml:space="preserve"> </w:t>
      </w:r>
      <w:r w:rsidRPr="00C86356">
        <w:rPr>
          <w:sz w:val="28"/>
          <w:szCs w:val="28"/>
        </w:rPr>
        <w:t>в стационарных организациях</w:t>
      </w:r>
      <w:r>
        <w:rPr>
          <w:sz w:val="28"/>
          <w:szCs w:val="28"/>
        </w:rPr>
        <w:t xml:space="preserve"> </w:t>
      </w:r>
      <w:r w:rsidRPr="00C86356">
        <w:rPr>
          <w:sz w:val="28"/>
          <w:szCs w:val="28"/>
        </w:rPr>
        <w:t>отдыха и оздоровления детей</w:t>
      </w:r>
      <w:r>
        <w:rPr>
          <w:sz w:val="28"/>
          <w:szCs w:val="28"/>
        </w:rPr>
        <w:t xml:space="preserve">. Задачи оформить в электронном виде в формате </w:t>
      </w:r>
      <w:r>
        <w:rPr>
          <w:sz w:val="28"/>
          <w:szCs w:val="28"/>
          <w:lang w:val="en-US"/>
        </w:rPr>
        <w:t>doc.</w:t>
      </w:r>
    </w:p>
    <w:p w:rsidR="00FF3A62" w:rsidRDefault="00FF3A62" w:rsidP="00F12A62">
      <w:pPr>
        <w:ind w:firstLine="708"/>
        <w:rPr>
          <w:sz w:val="28"/>
          <w:szCs w:val="28"/>
        </w:rPr>
      </w:pPr>
    </w:p>
    <w:p w:rsidR="008F5B73" w:rsidRDefault="008F5B73" w:rsidP="008F5B73">
      <w:pPr>
        <w:ind w:firstLine="708"/>
        <w:rPr>
          <w:sz w:val="28"/>
          <w:szCs w:val="28"/>
        </w:rPr>
      </w:pPr>
    </w:p>
    <w:p w:rsidR="008F5B73" w:rsidRDefault="008F5B73" w:rsidP="008F5B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3A62" w:rsidRDefault="00FF3A62" w:rsidP="00F12A62">
      <w:pPr>
        <w:ind w:firstLine="708"/>
        <w:rPr>
          <w:sz w:val="28"/>
          <w:szCs w:val="28"/>
        </w:rPr>
      </w:pPr>
    </w:p>
    <w:p w:rsidR="00FF3A62" w:rsidRDefault="00FF3A62" w:rsidP="008F5B73">
      <w:pPr>
        <w:rPr>
          <w:sz w:val="28"/>
          <w:szCs w:val="28"/>
        </w:rPr>
      </w:pPr>
    </w:p>
    <w:p w:rsidR="00FF3A62" w:rsidRDefault="00FF3A62" w:rsidP="00F12A62">
      <w:pPr>
        <w:ind w:firstLine="708"/>
        <w:rPr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</w:p>
    <w:p w:rsidR="00FF3A62" w:rsidRPr="00FF3A62" w:rsidRDefault="00FF3A62" w:rsidP="00FF3A62">
      <w:pPr>
        <w:ind w:firstLine="708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FF3A62">
        <w:rPr>
          <w:b/>
          <w:i/>
          <w:sz w:val="28"/>
          <w:szCs w:val="28"/>
        </w:rPr>
        <w:lastRenderedPageBreak/>
        <w:t>Приложение 1</w:t>
      </w:r>
    </w:p>
    <w:p w:rsidR="00FF3A62" w:rsidRDefault="00FF3A62" w:rsidP="00FF3A62">
      <w:pPr>
        <w:ind w:firstLine="708"/>
        <w:jc w:val="right"/>
        <w:rPr>
          <w:sz w:val="28"/>
          <w:szCs w:val="28"/>
        </w:rPr>
      </w:pPr>
    </w:p>
    <w:p w:rsidR="004A43C2" w:rsidRDefault="004A43C2" w:rsidP="004A43C2">
      <w:pPr>
        <w:pStyle w:val="ConsPlusTitlePage"/>
      </w:pPr>
      <w:r>
        <w:t xml:space="preserve">Документ предоставлен </w:t>
      </w:r>
      <w:hyperlink r:id="rId9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43C2" w:rsidRDefault="004A43C2" w:rsidP="004A43C2">
      <w:pPr>
        <w:pStyle w:val="ConsPlusNormal"/>
        <w:jc w:val="both"/>
        <w:outlineLvl w:val="0"/>
      </w:pPr>
    </w:p>
    <w:p w:rsidR="004A43C2" w:rsidRDefault="004A43C2" w:rsidP="004A43C2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4A43C2" w:rsidRDefault="004A43C2" w:rsidP="004A43C2">
      <w:pPr>
        <w:pStyle w:val="ConsPlusTitle"/>
        <w:jc w:val="center"/>
      </w:pPr>
      <w:r>
        <w:t>РОССИЙСКОЙ ФЕДЕРАЦИИ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right"/>
      </w:pPr>
      <w:r>
        <w:t>Утверждаю</w:t>
      </w:r>
    </w:p>
    <w:p w:rsidR="004A43C2" w:rsidRDefault="004A43C2" w:rsidP="004A43C2">
      <w:pPr>
        <w:pStyle w:val="ConsPlusNormal"/>
        <w:jc w:val="right"/>
      </w:pPr>
      <w:r>
        <w:t>Главный государственный врач</w:t>
      </w:r>
    </w:p>
    <w:p w:rsidR="004A43C2" w:rsidRDefault="004A43C2" w:rsidP="004A43C2">
      <w:pPr>
        <w:pStyle w:val="ConsPlusNormal"/>
        <w:jc w:val="right"/>
      </w:pPr>
      <w:r>
        <w:t>Российской Федерации</w:t>
      </w:r>
    </w:p>
    <w:p w:rsidR="004A43C2" w:rsidRDefault="004A43C2" w:rsidP="004A43C2">
      <w:pPr>
        <w:pStyle w:val="ConsPlusNormal"/>
        <w:jc w:val="right"/>
      </w:pPr>
      <w:r>
        <w:t>А.Ю.ПОПОВА</w:t>
      </w:r>
    </w:p>
    <w:p w:rsidR="004A43C2" w:rsidRDefault="004A43C2" w:rsidP="004A43C2">
      <w:pPr>
        <w:pStyle w:val="ConsPlusNormal"/>
        <w:jc w:val="right"/>
      </w:pPr>
      <w:r>
        <w:t>11 мая 2018 года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</w:pPr>
      <w:r>
        <w:t>4.2.2. ГИГИЕНА ДЕТЕЙ И ПОДРОСТКОВ</w:t>
      </w:r>
    </w:p>
    <w:p w:rsidR="004A43C2" w:rsidRDefault="004A43C2" w:rsidP="004A43C2">
      <w:pPr>
        <w:pStyle w:val="ConsPlusTitle"/>
        <w:jc w:val="both"/>
      </w:pPr>
    </w:p>
    <w:p w:rsidR="004A43C2" w:rsidRDefault="004A43C2" w:rsidP="004A43C2">
      <w:pPr>
        <w:pStyle w:val="ConsPlusTitle"/>
        <w:jc w:val="center"/>
      </w:pPr>
      <w:r>
        <w:t>МЕТОДИКА</w:t>
      </w:r>
    </w:p>
    <w:p w:rsidR="004A43C2" w:rsidRDefault="004A43C2" w:rsidP="004A43C2">
      <w:pPr>
        <w:pStyle w:val="ConsPlusTitle"/>
        <w:jc w:val="center"/>
      </w:pPr>
      <w:r>
        <w:t xml:space="preserve">ОЦЕНКИ ЭФФЕКТИВНОСТИ ОЗДОРОВЛЕНИЯ В </w:t>
      </w:r>
      <w:proofErr w:type="gramStart"/>
      <w:r>
        <w:t>СТАЦИОНАРНЫХ</w:t>
      </w:r>
      <w:proofErr w:type="gramEnd"/>
    </w:p>
    <w:p w:rsidR="004A43C2" w:rsidRDefault="004A43C2" w:rsidP="004A43C2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ОТДЫХА И ОЗДОРОВЛЕНИЯ ДЕТЕЙ</w:t>
      </w:r>
    </w:p>
    <w:p w:rsidR="004A43C2" w:rsidRDefault="004A43C2" w:rsidP="004A43C2">
      <w:pPr>
        <w:pStyle w:val="ConsPlusTitle"/>
        <w:jc w:val="both"/>
      </w:pPr>
    </w:p>
    <w:p w:rsidR="004A43C2" w:rsidRDefault="004A43C2" w:rsidP="004A43C2">
      <w:pPr>
        <w:pStyle w:val="ConsPlusTitle"/>
        <w:jc w:val="center"/>
      </w:pPr>
      <w:r>
        <w:t>МЕТОДИЧЕСКИЕ РЕКОМЕНДАЦИИ</w:t>
      </w:r>
    </w:p>
    <w:p w:rsidR="004A43C2" w:rsidRDefault="004A43C2" w:rsidP="004A43C2">
      <w:pPr>
        <w:pStyle w:val="ConsPlusTitle"/>
        <w:jc w:val="center"/>
      </w:pPr>
      <w:r>
        <w:t>МР 4.2.2.0127-18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1. Разработаны: </w:t>
      </w:r>
      <w:proofErr w:type="gramStart"/>
      <w:r>
        <w:t xml:space="preserve">ФБУН Новосибирский НИИ гигиены (д.м.н., проф. И.И. Новикова, д.м.н., проф. Ю.В. Ерофеев, к.м.н. В.Н. Михеев, к.м.н. П.А. </w:t>
      </w:r>
      <w:proofErr w:type="spellStart"/>
      <w:r>
        <w:t>Вейних</w:t>
      </w:r>
      <w:proofErr w:type="spellEnd"/>
      <w:r>
        <w:t xml:space="preserve">, О.В. </w:t>
      </w:r>
      <w:proofErr w:type="spellStart"/>
      <w:r>
        <w:t>Толкунова</w:t>
      </w:r>
      <w:proofErr w:type="spellEnd"/>
      <w:r>
        <w:t xml:space="preserve">, д.б.н., проф. Р.И. </w:t>
      </w:r>
      <w:proofErr w:type="spellStart"/>
      <w:r>
        <w:t>Айзман</w:t>
      </w:r>
      <w:proofErr w:type="spellEnd"/>
      <w:r>
        <w:t xml:space="preserve">), при участии Управления </w:t>
      </w:r>
      <w:proofErr w:type="spellStart"/>
      <w:r>
        <w:t>Роспотребнадзора</w:t>
      </w:r>
      <w:proofErr w:type="spellEnd"/>
      <w:r>
        <w:t xml:space="preserve"> по Омской области (к.м.н. А.С. </w:t>
      </w:r>
      <w:proofErr w:type="spellStart"/>
      <w:r>
        <w:t>Крига</w:t>
      </w:r>
      <w:proofErr w:type="spellEnd"/>
      <w:r>
        <w:t>, к.м.н. М.Н. Бойко), Министерства</w:t>
      </w:r>
      <w:proofErr w:type="gramEnd"/>
      <w:r>
        <w:t xml:space="preserve"> здравоохранения Омской области (к.м.н. А.Е. Стороженко).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А.Ю. Поповой 11 мая 2018 года.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3. Введены взамен </w:t>
      </w:r>
      <w:hyperlink r:id="rId10" w:history="1">
        <w:r>
          <w:rPr>
            <w:color w:val="0000FF"/>
          </w:rPr>
          <w:t>МР 2.4.4.0011-10</w:t>
        </w:r>
      </w:hyperlink>
      <w:r>
        <w:t xml:space="preserve"> "Методика оценки эффективности оздоровления в загородных стационарных учреждениях отдыха и оздоровления детей".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1"/>
      </w:pPr>
      <w:r>
        <w:t>1. Общие положения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1.1. Настоящие методические рекомендации (далее - МР) разработаны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и направлены на обеспечение здоровья детей и подростков.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1.2. МР определяют методику оценки эффективности оздоровления детей и подростков, отдохнувших в стационарных организациях отдыха и оздоровления, а также методику оценки эффективности организации оздоровления в стационарных организациях отдыха и оздоровления детей.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1"/>
      </w:pPr>
      <w:r>
        <w:t>2. Область применения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2.1. МР распространяется на стационарные организации отдыха и оздоровления детей с продолжительностью смены не менее 21 дня.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2.2. МР подготовлены с целью оценки эффективности оздоровления детей, отдохнувших в стационарных организациях отдыха и оздоровления, оценку эффективности организации оздоровления.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lastRenderedPageBreak/>
        <w:t xml:space="preserve">2.3. </w:t>
      </w:r>
      <w:proofErr w:type="gramStart"/>
      <w:r>
        <w:t>МР предназначены для органов, осуществляющих Федеральный государственный санитарно-эпидемиологический надзор, органов исполнительной власти субъектов Российской Федерации, обеспечивающих организацию и координацию организации летней оздоровительной кампании на уровне субъекта Федерации и органов местного самоуправления, руководителей и медицинских работников стационарных загородных организаций отдыха и оздоровления детей.</w:t>
      </w:r>
      <w:proofErr w:type="gramEnd"/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1"/>
      </w:pPr>
      <w:r>
        <w:t>3. Методика оценки эффективности оздоровления</w:t>
      </w:r>
    </w:p>
    <w:p w:rsidR="004A43C2" w:rsidRDefault="004A43C2" w:rsidP="004A43C2">
      <w:pPr>
        <w:pStyle w:val="ConsPlusTitle"/>
        <w:jc w:val="center"/>
      </w:pPr>
      <w:r>
        <w:t>детей и подростков в стационарных организациях отдыха</w:t>
      </w:r>
    </w:p>
    <w:p w:rsidR="004A43C2" w:rsidRDefault="004A43C2" w:rsidP="004A43C2">
      <w:pPr>
        <w:pStyle w:val="ConsPlusTitle"/>
        <w:jc w:val="center"/>
      </w:pPr>
      <w:r>
        <w:t>и оздоровления детей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3.1. Оценку эффективности оздоровления детей, отдохнувших в стационарных организациях отдыха и оздоровления, проводят по результатам медицинских осмотров в начале смены и при ее окончании.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Медицинский осмотр с целью оценки эффективности оздоровления рекомендуется проводить в первую половину дня.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С целью оценки эффективности оздоровления для проведения измерений роста, массы тела, мышечной силы и функции внешнего дыхания медицинский кабинет должен быть укомплектован весами, ростомером, динамометром кистевым и спирометром.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3.2. Оценку эффективности оздоровления проводят по результатам измерения роста, массы тела, мышечной силы и жизненной емкости легких (ЖЕЛ).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Показатели оценивают в динамике за оздоровительную смену.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Результаты измерений вносят в журнал "Оценка оздоровительного эффекта" (табл. 1).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2"/>
      </w:pPr>
      <w:r>
        <w:t>Таблица 1. Оценка оздоровительного эффекта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19"/>
        <w:gridCol w:w="819"/>
        <w:gridCol w:w="819"/>
        <w:gridCol w:w="819"/>
        <w:gridCol w:w="1020"/>
        <w:gridCol w:w="819"/>
        <w:gridCol w:w="819"/>
        <w:gridCol w:w="819"/>
        <w:gridCol w:w="819"/>
        <w:gridCol w:w="827"/>
      </w:tblGrid>
      <w:tr w:rsidR="004A43C2" w:rsidTr="00827D8B">
        <w:tc>
          <w:tcPr>
            <w:tcW w:w="624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819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819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отряд</w:t>
            </w:r>
          </w:p>
        </w:tc>
        <w:tc>
          <w:tcPr>
            <w:tcW w:w="819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Физическое развитие</w:t>
            </w:r>
          </w:p>
        </w:tc>
        <w:tc>
          <w:tcPr>
            <w:tcW w:w="819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Группа здоровья</w:t>
            </w:r>
          </w:p>
        </w:tc>
        <w:tc>
          <w:tcPr>
            <w:tcW w:w="1020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Группа физического развития</w:t>
            </w:r>
          </w:p>
        </w:tc>
        <w:tc>
          <w:tcPr>
            <w:tcW w:w="4103" w:type="dxa"/>
            <w:gridSpan w:val="5"/>
          </w:tcPr>
          <w:p w:rsidR="004A43C2" w:rsidRDefault="004A43C2" w:rsidP="00827D8B">
            <w:pPr>
              <w:pStyle w:val="ConsPlusNormal"/>
              <w:jc w:val="center"/>
            </w:pPr>
            <w:r>
              <w:t>Начало смены</w:t>
            </w:r>
          </w:p>
        </w:tc>
      </w:tr>
      <w:tr w:rsidR="004A43C2" w:rsidTr="00827D8B">
        <w:tc>
          <w:tcPr>
            <w:tcW w:w="624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1020" w:type="dxa"/>
            <w:vMerge/>
          </w:tcPr>
          <w:p w:rsidR="004A43C2" w:rsidRDefault="004A43C2" w:rsidP="00827D8B"/>
        </w:tc>
        <w:tc>
          <w:tcPr>
            <w:tcW w:w="819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Рост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819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Масса тела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638" w:type="dxa"/>
            <w:gridSpan w:val="2"/>
          </w:tcPr>
          <w:p w:rsidR="004A43C2" w:rsidRDefault="004A43C2" w:rsidP="00827D8B">
            <w:pPr>
              <w:pStyle w:val="ConsPlusNormal"/>
              <w:jc w:val="center"/>
            </w:pPr>
            <w:r>
              <w:t>Сила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27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ЖЕЛ (л)</w:t>
            </w:r>
          </w:p>
        </w:tc>
      </w:tr>
      <w:tr w:rsidR="004A43C2" w:rsidTr="00827D8B">
        <w:tc>
          <w:tcPr>
            <w:tcW w:w="624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1020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819" w:type="dxa"/>
            <w:vMerge/>
          </w:tcPr>
          <w:p w:rsidR="004A43C2" w:rsidRDefault="004A43C2" w:rsidP="00827D8B"/>
        </w:tc>
        <w:tc>
          <w:tcPr>
            <w:tcW w:w="81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Левая рука</w:t>
            </w:r>
          </w:p>
        </w:tc>
        <w:tc>
          <w:tcPr>
            <w:tcW w:w="81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Правая рука</w:t>
            </w:r>
          </w:p>
        </w:tc>
        <w:tc>
          <w:tcPr>
            <w:tcW w:w="827" w:type="dxa"/>
            <w:vMerge/>
          </w:tcPr>
          <w:p w:rsidR="004A43C2" w:rsidRDefault="004A43C2" w:rsidP="00827D8B"/>
        </w:tc>
      </w:tr>
      <w:tr w:rsidR="004A43C2" w:rsidTr="00827D8B">
        <w:tc>
          <w:tcPr>
            <w:tcW w:w="624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819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819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819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819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1020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819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819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819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819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827" w:type="dxa"/>
          </w:tcPr>
          <w:p w:rsidR="004A43C2" w:rsidRDefault="004A43C2" w:rsidP="00827D8B">
            <w:pPr>
              <w:pStyle w:val="ConsPlusNormal"/>
            </w:pP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right"/>
      </w:pPr>
      <w:r>
        <w:t>Продолжение таблицы 1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4"/>
      </w:tblGrid>
      <w:tr w:rsidR="004A43C2" w:rsidTr="00827D8B">
        <w:tc>
          <w:tcPr>
            <w:tcW w:w="3760" w:type="dxa"/>
            <w:gridSpan w:val="5"/>
          </w:tcPr>
          <w:p w:rsidR="004A43C2" w:rsidRDefault="004A43C2" w:rsidP="00827D8B">
            <w:pPr>
              <w:pStyle w:val="ConsPlusNormal"/>
              <w:jc w:val="center"/>
            </w:pPr>
            <w:r>
              <w:t>Окончание смены</w:t>
            </w:r>
          </w:p>
        </w:tc>
        <w:tc>
          <w:tcPr>
            <w:tcW w:w="4512" w:type="dxa"/>
            <w:gridSpan w:val="6"/>
          </w:tcPr>
          <w:p w:rsidR="004A43C2" w:rsidRDefault="004A43C2" w:rsidP="00827D8B">
            <w:pPr>
              <w:pStyle w:val="ConsPlusNormal"/>
              <w:jc w:val="center"/>
            </w:pPr>
            <w:r>
              <w:t>Оценка эффективности в баллах</w:t>
            </w:r>
          </w:p>
        </w:tc>
        <w:tc>
          <w:tcPr>
            <w:tcW w:w="754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Оценка</w:t>
            </w:r>
          </w:p>
        </w:tc>
      </w:tr>
      <w:tr w:rsidR="004A43C2" w:rsidTr="00827D8B">
        <w:tc>
          <w:tcPr>
            <w:tcW w:w="752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Рост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752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Масса тела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504" w:type="dxa"/>
            <w:gridSpan w:val="2"/>
          </w:tcPr>
          <w:p w:rsidR="004A43C2" w:rsidRDefault="004A43C2" w:rsidP="00827D8B">
            <w:pPr>
              <w:pStyle w:val="ConsPlusNormal"/>
              <w:jc w:val="center"/>
            </w:pPr>
            <w:r>
              <w:t>Сила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752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ЖЕЛ (л)</w:t>
            </w:r>
          </w:p>
        </w:tc>
        <w:tc>
          <w:tcPr>
            <w:tcW w:w="752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Рост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752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Масса тела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504" w:type="dxa"/>
            <w:gridSpan w:val="2"/>
          </w:tcPr>
          <w:p w:rsidR="004A43C2" w:rsidRDefault="004A43C2" w:rsidP="00827D8B">
            <w:pPr>
              <w:pStyle w:val="ConsPlusNormal"/>
              <w:jc w:val="center"/>
            </w:pPr>
            <w:r>
              <w:t>Сила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752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ЖЕЛ (л)</w:t>
            </w:r>
          </w:p>
        </w:tc>
        <w:tc>
          <w:tcPr>
            <w:tcW w:w="752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54" w:type="dxa"/>
            <w:vMerge/>
          </w:tcPr>
          <w:p w:rsidR="004A43C2" w:rsidRDefault="004A43C2" w:rsidP="00827D8B"/>
        </w:tc>
      </w:tr>
      <w:tr w:rsidR="004A43C2" w:rsidTr="00827D8B">
        <w:tc>
          <w:tcPr>
            <w:tcW w:w="752" w:type="dxa"/>
            <w:vMerge/>
          </w:tcPr>
          <w:p w:rsidR="004A43C2" w:rsidRDefault="004A43C2" w:rsidP="00827D8B"/>
        </w:tc>
        <w:tc>
          <w:tcPr>
            <w:tcW w:w="752" w:type="dxa"/>
            <w:vMerge/>
          </w:tcPr>
          <w:p w:rsidR="004A43C2" w:rsidRDefault="004A43C2" w:rsidP="00827D8B"/>
        </w:tc>
        <w:tc>
          <w:tcPr>
            <w:tcW w:w="752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Левая рука</w:t>
            </w: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Правая рука</w:t>
            </w:r>
          </w:p>
        </w:tc>
        <w:tc>
          <w:tcPr>
            <w:tcW w:w="752" w:type="dxa"/>
            <w:vMerge/>
          </w:tcPr>
          <w:p w:rsidR="004A43C2" w:rsidRDefault="004A43C2" w:rsidP="00827D8B"/>
        </w:tc>
        <w:tc>
          <w:tcPr>
            <w:tcW w:w="752" w:type="dxa"/>
            <w:vMerge/>
          </w:tcPr>
          <w:p w:rsidR="004A43C2" w:rsidRDefault="004A43C2" w:rsidP="00827D8B"/>
        </w:tc>
        <w:tc>
          <w:tcPr>
            <w:tcW w:w="752" w:type="dxa"/>
            <w:vMerge/>
          </w:tcPr>
          <w:p w:rsidR="004A43C2" w:rsidRDefault="004A43C2" w:rsidP="00827D8B"/>
        </w:tc>
        <w:tc>
          <w:tcPr>
            <w:tcW w:w="752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Левая рука</w:t>
            </w: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Правая рука</w:t>
            </w:r>
          </w:p>
        </w:tc>
        <w:tc>
          <w:tcPr>
            <w:tcW w:w="752" w:type="dxa"/>
            <w:vMerge/>
          </w:tcPr>
          <w:p w:rsidR="004A43C2" w:rsidRDefault="004A43C2" w:rsidP="00827D8B"/>
        </w:tc>
        <w:tc>
          <w:tcPr>
            <w:tcW w:w="752" w:type="dxa"/>
            <w:vMerge/>
          </w:tcPr>
          <w:p w:rsidR="004A43C2" w:rsidRDefault="004A43C2" w:rsidP="00827D8B"/>
        </w:tc>
        <w:tc>
          <w:tcPr>
            <w:tcW w:w="754" w:type="dxa"/>
            <w:vMerge/>
          </w:tcPr>
          <w:p w:rsidR="004A43C2" w:rsidRDefault="004A43C2" w:rsidP="00827D8B"/>
        </w:tc>
      </w:tr>
      <w:tr w:rsidR="004A43C2" w:rsidTr="00827D8B"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2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54" w:type="dxa"/>
          </w:tcPr>
          <w:p w:rsidR="004A43C2" w:rsidRDefault="004A43C2" w:rsidP="00827D8B">
            <w:pPr>
              <w:pStyle w:val="ConsPlusNormal"/>
            </w:pP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>Примечание: физическое развитие - гармоничное, дисгармоничное - дефицит массы тела; дисгармоничное - избыток массы тела; группа здоровья - первая, вторая, третья; группа для занятий физкультурой - основная, подготовительная; группа лечебной физкультуры.</w:t>
      </w:r>
      <w:proofErr w:type="gramEnd"/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lastRenderedPageBreak/>
        <w:t xml:space="preserve">3.3. Суммарную динамику показателей рекомендуется выражать в баллах </w:t>
      </w:r>
      <w:hyperlink w:anchor="P108" w:history="1">
        <w:r>
          <w:rPr>
            <w:color w:val="0000FF"/>
          </w:rPr>
          <w:t>(таблица 2)</w:t>
        </w:r>
      </w:hyperlink>
      <w:r>
        <w:t>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Балльная система предусматривает три варианта оценки - положительную, удовлетворительную и неудовлетворительную. Оценка проводится по результатам измерений роста, массы тела, мышечной силы и жизненной емкости легких.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2"/>
      </w:pPr>
      <w:bookmarkStart w:id="1" w:name="P108"/>
      <w:bookmarkEnd w:id="1"/>
      <w:r>
        <w:t>Таблица 2. Критерии оценки эффективности оздоровления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74"/>
        <w:gridCol w:w="1417"/>
        <w:gridCol w:w="794"/>
        <w:gridCol w:w="1474"/>
        <w:gridCol w:w="794"/>
        <w:gridCol w:w="1417"/>
        <w:gridCol w:w="850"/>
      </w:tblGrid>
      <w:tr w:rsidR="004A43C2" w:rsidTr="00827D8B">
        <w:tc>
          <w:tcPr>
            <w:tcW w:w="2268" w:type="dxa"/>
            <w:gridSpan w:val="2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746" w:type="dxa"/>
            <w:gridSpan w:val="6"/>
          </w:tcPr>
          <w:p w:rsidR="004A43C2" w:rsidRDefault="004A43C2" w:rsidP="00827D8B">
            <w:pPr>
              <w:pStyle w:val="ConsPlusNormal"/>
              <w:jc w:val="center"/>
            </w:pPr>
            <w:r>
              <w:t>Оценка</w:t>
            </w:r>
          </w:p>
        </w:tc>
      </w:tr>
      <w:tr w:rsidR="004A43C2" w:rsidTr="00827D8B">
        <w:tc>
          <w:tcPr>
            <w:tcW w:w="2268" w:type="dxa"/>
            <w:gridSpan w:val="2"/>
            <w:vMerge/>
          </w:tcPr>
          <w:p w:rsidR="004A43C2" w:rsidRDefault="004A43C2" w:rsidP="00827D8B"/>
        </w:tc>
        <w:tc>
          <w:tcPr>
            <w:tcW w:w="2211" w:type="dxa"/>
            <w:gridSpan w:val="2"/>
          </w:tcPr>
          <w:p w:rsidR="004A43C2" w:rsidRDefault="004A43C2" w:rsidP="00827D8B">
            <w:pPr>
              <w:pStyle w:val="ConsPlusNormal"/>
              <w:jc w:val="center"/>
            </w:pPr>
            <w:r>
              <w:t>положительная</w:t>
            </w:r>
          </w:p>
        </w:tc>
        <w:tc>
          <w:tcPr>
            <w:tcW w:w="2268" w:type="dxa"/>
            <w:gridSpan w:val="2"/>
          </w:tcPr>
          <w:p w:rsidR="004A43C2" w:rsidRDefault="004A43C2" w:rsidP="00827D8B">
            <w:pPr>
              <w:pStyle w:val="ConsPlusNormal"/>
              <w:jc w:val="center"/>
            </w:pPr>
            <w:r>
              <w:t>удовлетворительная</w:t>
            </w:r>
          </w:p>
        </w:tc>
        <w:tc>
          <w:tcPr>
            <w:tcW w:w="2267" w:type="dxa"/>
            <w:gridSpan w:val="2"/>
          </w:tcPr>
          <w:p w:rsidR="004A43C2" w:rsidRDefault="004A43C2" w:rsidP="00827D8B">
            <w:pPr>
              <w:pStyle w:val="ConsPlusNormal"/>
              <w:jc w:val="center"/>
            </w:pPr>
            <w:r>
              <w:t>неудовлетворительная</w:t>
            </w:r>
          </w:p>
        </w:tc>
      </w:tr>
      <w:tr w:rsidR="004A43C2" w:rsidTr="00827D8B">
        <w:tc>
          <w:tcPr>
            <w:tcW w:w="2268" w:type="dxa"/>
            <w:gridSpan w:val="2"/>
            <w:vMerge/>
          </w:tcPr>
          <w:p w:rsidR="004A43C2" w:rsidRDefault="004A43C2" w:rsidP="00827D8B"/>
        </w:tc>
        <w:tc>
          <w:tcPr>
            <w:tcW w:w="141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динамика</w:t>
            </w:r>
          </w:p>
        </w:tc>
        <w:tc>
          <w:tcPr>
            <w:tcW w:w="79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47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динамика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41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динамика</w:t>
            </w:r>
          </w:p>
        </w:tc>
        <w:tc>
          <w:tcPr>
            <w:tcW w:w="85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баллы</w:t>
            </w:r>
          </w:p>
        </w:tc>
      </w:tr>
      <w:tr w:rsidR="004A43C2" w:rsidTr="00827D8B">
        <w:tc>
          <w:tcPr>
            <w:tcW w:w="794" w:type="dxa"/>
            <w:vMerge w:val="restart"/>
            <w:vAlign w:val="center"/>
          </w:tcPr>
          <w:p w:rsidR="004A43C2" w:rsidRDefault="004A43C2" w:rsidP="00827D8B">
            <w:pPr>
              <w:pStyle w:val="ConsPlusNormal"/>
            </w:pPr>
            <w:r>
              <w:t>Масса тела</w:t>
            </w:r>
          </w:p>
        </w:tc>
        <w:tc>
          <w:tcPr>
            <w:tcW w:w="1474" w:type="dxa"/>
            <w:vAlign w:val="center"/>
          </w:tcPr>
          <w:p w:rsidR="004A43C2" w:rsidRDefault="004A43C2" w:rsidP="00827D8B">
            <w:pPr>
              <w:pStyle w:val="ConsPlusNormal"/>
            </w:pPr>
            <w:r>
              <w:t>Гармоничное физическое развитие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прибавка более 1 кг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прибавка от 0 до 1 кг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снижение</w:t>
            </w:r>
          </w:p>
        </w:tc>
        <w:tc>
          <w:tcPr>
            <w:tcW w:w="850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794" w:type="dxa"/>
            <w:vMerge/>
          </w:tcPr>
          <w:p w:rsidR="004A43C2" w:rsidRDefault="004A43C2" w:rsidP="00827D8B"/>
        </w:tc>
        <w:tc>
          <w:tcPr>
            <w:tcW w:w="1474" w:type="dxa"/>
            <w:vAlign w:val="center"/>
          </w:tcPr>
          <w:p w:rsidR="004A43C2" w:rsidRDefault="004A43C2" w:rsidP="00827D8B">
            <w:pPr>
              <w:pStyle w:val="ConsPlusNormal"/>
            </w:pPr>
            <w:r>
              <w:t>Дефицит массы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прибавка более 1 кг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прибавка от 0 до 1 кг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снижение</w:t>
            </w:r>
          </w:p>
        </w:tc>
        <w:tc>
          <w:tcPr>
            <w:tcW w:w="850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794" w:type="dxa"/>
            <w:vMerge/>
          </w:tcPr>
          <w:p w:rsidR="004A43C2" w:rsidRDefault="004A43C2" w:rsidP="00827D8B"/>
        </w:tc>
        <w:tc>
          <w:tcPr>
            <w:tcW w:w="1474" w:type="dxa"/>
            <w:vAlign w:val="center"/>
          </w:tcPr>
          <w:p w:rsidR="004A43C2" w:rsidRDefault="004A43C2" w:rsidP="00827D8B">
            <w:pPr>
              <w:pStyle w:val="ConsPlusNormal"/>
            </w:pPr>
            <w:r>
              <w:t>Избыток массы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снижение массы тела более чем на 2 кг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снижение массы тела менее чем на 2 кг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без изменения или прибавка массы тела</w:t>
            </w:r>
          </w:p>
        </w:tc>
        <w:tc>
          <w:tcPr>
            <w:tcW w:w="850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2268" w:type="dxa"/>
            <w:gridSpan w:val="2"/>
            <w:vAlign w:val="center"/>
          </w:tcPr>
          <w:p w:rsidR="004A43C2" w:rsidRDefault="004A43C2" w:rsidP="00827D8B">
            <w:pPr>
              <w:pStyle w:val="ConsPlusNormal"/>
            </w:pPr>
            <w:r>
              <w:t>Рост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прибавка в росте 2 и более </w:t>
            </w:r>
            <w:proofErr w:type="gramStart"/>
            <w:r>
              <w:t>см</w:t>
            </w:r>
            <w:proofErr w:type="gramEnd"/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прибавка в росте менее 2 см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отсутствие динамики</w:t>
            </w:r>
          </w:p>
        </w:tc>
        <w:tc>
          <w:tcPr>
            <w:tcW w:w="850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2268" w:type="dxa"/>
            <w:gridSpan w:val="2"/>
            <w:vAlign w:val="center"/>
          </w:tcPr>
          <w:p w:rsidR="004A43C2" w:rsidRDefault="004A43C2" w:rsidP="00827D8B">
            <w:pPr>
              <w:pStyle w:val="ConsPlusNormal"/>
            </w:pPr>
            <w:r>
              <w:t>Показатели мышечной силы (оценивается по левой и правой руке)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прибавка 2 кг и более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прибавка менее 2 кг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отсутствие прибавки</w:t>
            </w:r>
          </w:p>
        </w:tc>
        <w:tc>
          <w:tcPr>
            <w:tcW w:w="850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2268" w:type="dxa"/>
            <w:gridSpan w:val="2"/>
            <w:vAlign w:val="center"/>
          </w:tcPr>
          <w:p w:rsidR="004A43C2" w:rsidRDefault="004A43C2" w:rsidP="00827D8B">
            <w:pPr>
              <w:pStyle w:val="ConsPlusNormal"/>
            </w:pPr>
            <w:r>
              <w:t>Жизненная емкость легких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прибавка на 100 мл и более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прибавка менее 100 мл</w:t>
            </w:r>
          </w:p>
        </w:tc>
        <w:tc>
          <w:tcPr>
            <w:tcW w:w="794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отсутствие прибавки</w:t>
            </w:r>
          </w:p>
        </w:tc>
        <w:tc>
          <w:tcPr>
            <w:tcW w:w="850" w:type="dxa"/>
            <w:vAlign w:val="center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Оценке подлежит сумма баллов по каждому ребенку, выраженная в показателях эффективности оздоровления. Если суммарно ребенок (по измерениям роста, массы тела, мышечной силы и функции внешнего дыхания) набрал за оздоровительную смену "12 - 16 баллов" - эффективность оздоровления считается высокой; "6 - 11 баллов" - эффективность оздоровления признается низкой; "менее 6-ти баллов" - оздоровительного эффекта нет.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3.4. Результаты оценки эффективности оздоровления у детей в целом по стационарной организации отдыха и оздоровления за смену рекомендуется оформлять в соответствии с таблицей 3.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2"/>
      </w:pPr>
      <w:r>
        <w:t>Таблица 3. Отчет по эффективности оздоровления детей</w:t>
      </w:r>
    </w:p>
    <w:p w:rsidR="004A43C2" w:rsidRDefault="004A43C2" w:rsidP="004A43C2">
      <w:pPr>
        <w:pStyle w:val="ConsPlusTitle"/>
        <w:jc w:val="center"/>
      </w:pPr>
      <w:r>
        <w:t>в стационарной загородной организации отдыха и оздоровления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510"/>
        <w:gridCol w:w="1134"/>
        <w:gridCol w:w="964"/>
        <w:gridCol w:w="570"/>
        <w:gridCol w:w="794"/>
        <w:gridCol w:w="1757"/>
        <w:gridCol w:w="2665"/>
      </w:tblGrid>
      <w:tr w:rsidR="004A43C2" w:rsidTr="00827D8B">
        <w:tc>
          <w:tcPr>
            <w:tcW w:w="650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отряда</w:t>
            </w:r>
          </w:p>
        </w:tc>
        <w:tc>
          <w:tcPr>
            <w:tcW w:w="8394" w:type="dxa"/>
            <w:gridSpan w:val="7"/>
          </w:tcPr>
          <w:p w:rsidR="004A43C2" w:rsidRDefault="004A43C2" w:rsidP="00827D8B">
            <w:pPr>
              <w:pStyle w:val="ConsPlusNormal"/>
              <w:jc w:val="center"/>
            </w:pPr>
            <w:r>
              <w:lastRenderedPageBreak/>
              <w:t>Количество детей</w:t>
            </w:r>
          </w:p>
        </w:tc>
      </w:tr>
      <w:tr w:rsidR="004A43C2" w:rsidTr="00827D8B">
        <w:tc>
          <w:tcPr>
            <w:tcW w:w="650" w:type="dxa"/>
            <w:vMerge/>
          </w:tcPr>
          <w:p w:rsidR="004A43C2" w:rsidRDefault="004A43C2" w:rsidP="00827D8B"/>
        </w:tc>
        <w:tc>
          <w:tcPr>
            <w:tcW w:w="510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Все </w:t>
            </w:r>
            <w:proofErr w:type="spellStart"/>
            <w:r>
              <w:t>го</w:t>
            </w:r>
            <w:proofErr w:type="spellEnd"/>
          </w:p>
        </w:tc>
        <w:tc>
          <w:tcPr>
            <w:tcW w:w="7884" w:type="dxa"/>
            <w:gridSpan w:val="6"/>
          </w:tcPr>
          <w:p w:rsidR="004A43C2" w:rsidRDefault="004A43C2" w:rsidP="00827D8B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A43C2" w:rsidTr="00827D8B">
        <w:tc>
          <w:tcPr>
            <w:tcW w:w="650" w:type="dxa"/>
            <w:vMerge/>
          </w:tcPr>
          <w:p w:rsidR="004A43C2" w:rsidRDefault="004A43C2" w:rsidP="00827D8B"/>
        </w:tc>
        <w:tc>
          <w:tcPr>
            <w:tcW w:w="510" w:type="dxa"/>
            <w:vMerge/>
          </w:tcPr>
          <w:p w:rsidR="004A43C2" w:rsidRDefault="004A43C2" w:rsidP="00827D8B"/>
        </w:tc>
        <w:tc>
          <w:tcPr>
            <w:tcW w:w="1134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С выраженным оздоровительным эффектом</w:t>
            </w:r>
          </w:p>
        </w:tc>
        <w:tc>
          <w:tcPr>
            <w:tcW w:w="964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С низким оздоровительным эффектом</w:t>
            </w:r>
          </w:p>
        </w:tc>
        <w:tc>
          <w:tcPr>
            <w:tcW w:w="5786" w:type="dxa"/>
            <w:gridSpan w:val="4"/>
          </w:tcPr>
          <w:p w:rsidR="004A43C2" w:rsidRDefault="004A43C2" w:rsidP="00827D8B">
            <w:pPr>
              <w:pStyle w:val="ConsPlusNormal"/>
              <w:jc w:val="center"/>
            </w:pPr>
            <w:r>
              <w:t>С отсутствием оздоровительного эффекта</w:t>
            </w:r>
          </w:p>
        </w:tc>
      </w:tr>
      <w:tr w:rsidR="004A43C2" w:rsidTr="00827D8B">
        <w:tc>
          <w:tcPr>
            <w:tcW w:w="650" w:type="dxa"/>
            <w:vMerge/>
          </w:tcPr>
          <w:p w:rsidR="004A43C2" w:rsidRDefault="004A43C2" w:rsidP="00827D8B"/>
        </w:tc>
        <w:tc>
          <w:tcPr>
            <w:tcW w:w="510" w:type="dxa"/>
            <w:vMerge/>
          </w:tcPr>
          <w:p w:rsidR="004A43C2" w:rsidRDefault="004A43C2" w:rsidP="00827D8B"/>
        </w:tc>
        <w:tc>
          <w:tcPr>
            <w:tcW w:w="1134" w:type="dxa"/>
            <w:vMerge/>
          </w:tcPr>
          <w:p w:rsidR="004A43C2" w:rsidRDefault="004A43C2" w:rsidP="00827D8B"/>
        </w:tc>
        <w:tc>
          <w:tcPr>
            <w:tcW w:w="964" w:type="dxa"/>
            <w:vMerge/>
          </w:tcPr>
          <w:p w:rsidR="004A43C2" w:rsidRDefault="004A43C2" w:rsidP="00827D8B"/>
        </w:tc>
        <w:tc>
          <w:tcPr>
            <w:tcW w:w="570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16" w:type="dxa"/>
            <w:gridSpan w:val="3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причине</w:t>
            </w:r>
          </w:p>
        </w:tc>
      </w:tr>
      <w:tr w:rsidR="004A43C2" w:rsidTr="00827D8B">
        <w:tc>
          <w:tcPr>
            <w:tcW w:w="650" w:type="dxa"/>
            <w:vMerge/>
          </w:tcPr>
          <w:p w:rsidR="004A43C2" w:rsidRDefault="004A43C2" w:rsidP="00827D8B"/>
        </w:tc>
        <w:tc>
          <w:tcPr>
            <w:tcW w:w="510" w:type="dxa"/>
            <w:vMerge/>
          </w:tcPr>
          <w:p w:rsidR="004A43C2" w:rsidRDefault="004A43C2" w:rsidP="00827D8B"/>
        </w:tc>
        <w:tc>
          <w:tcPr>
            <w:tcW w:w="1134" w:type="dxa"/>
            <w:vMerge/>
          </w:tcPr>
          <w:p w:rsidR="004A43C2" w:rsidRDefault="004A43C2" w:rsidP="00827D8B"/>
        </w:tc>
        <w:tc>
          <w:tcPr>
            <w:tcW w:w="964" w:type="dxa"/>
            <w:vMerge/>
          </w:tcPr>
          <w:p w:rsidR="004A43C2" w:rsidRDefault="004A43C2" w:rsidP="00827D8B"/>
        </w:tc>
        <w:tc>
          <w:tcPr>
            <w:tcW w:w="570" w:type="dxa"/>
            <w:vMerge/>
          </w:tcPr>
          <w:p w:rsidR="004A43C2" w:rsidRDefault="004A43C2" w:rsidP="00827D8B"/>
        </w:tc>
        <w:tc>
          <w:tcPr>
            <w:tcW w:w="79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Снижения массы тела</w:t>
            </w:r>
          </w:p>
        </w:tc>
        <w:tc>
          <w:tcPr>
            <w:tcW w:w="175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Отсутствие положительной динамики функциональных показателей</w:t>
            </w:r>
          </w:p>
        </w:tc>
        <w:tc>
          <w:tcPr>
            <w:tcW w:w="2665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Снижение массы тела и отсутствие положительной динамики функциональных показателей</w:t>
            </w:r>
          </w:p>
        </w:tc>
      </w:tr>
      <w:tr w:rsidR="004A43C2" w:rsidTr="00827D8B">
        <w:tc>
          <w:tcPr>
            <w:tcW w:w="650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510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1134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964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570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94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1757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2665" w:type="dxa"/>
          </w:tcPr>
          <w:p w:rsidR="004A43C2" w:rsidRDefault="004A43C2" w:rsidP="00827D8B">
            <w:pPr>
              <w:pStyle w:val="ConsPlusNormal"/>
            </w:pPr>
          </w:p>
        </w:tc>
      </w:tr>
      <w:tr w:rsidR="004A43C2" w:rsidTr="00827D8B">
        <w:tc>
          <w:tcPr>
            <w:tcW w:w="650" w:type="dxa"/>
          </w:tcPr>
          <w:p w:rsidR="004A43C2" w:rsidRDefault="004A43C2" w:rsidP="00827D8B">
            <w:pPr>
              <w:pStyle w:val="ConsPlusNormal"/>
            </w:pPr>
            <w:r>
              <w:t>Итого</w:t>
            </w:r>
          </w:p>
        </w:tc>
        <w:tc>
          <w:tcPr>
            <w:tcW w:w="510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1134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964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570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794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1757" w:type="dxa"/>
          </w:tcPr>
          <w:p w:rsidR="004A43C2" w:rsidRDefault="004A43C2" w:rsidP="00827D8B">
            <w:pPr>
              <w:pStyle w:val="ConsPlusNormal"/>
            </w:pPr>
          </w:p>
        </w:tc>
        <w:tc>
          <w:tcPr>
            <w:tcW w:w="2665" w:type="dxa"/>
          </w:tcPr>
          <w:p w:rsidR="004A43C2" w:rsidRDefault="004A43C2" w:rsidP="00827D8B">
            <w:pPr>
              <w:pStyle w:val="ConsPlusNormal"/>
            </w:pP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3.5. Рекомендуется по запросу родителей представлять им результаты оценки эффективности оздоровления конкретного ребенка за смену с указанием показателей роста, массы тела, результатов динамометрии и спирометрии на начало и окончание смены, а также балльную оценку результатов эффективности оздоровления (</w:t>
      </w:r>
      <w:hyperlink w:anchor="P757" w:history="1">
        <w:r>
          <w:rPr>
            <w:color w:val="0000FF"/>
          </w:rPr>
          <w:t>прил. 4</w:t>
        </w:r>
      </w:hyperlink>
      <w:r>
        <w:t>.).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1"/>
      </w:pPr>
      <w:r>
        <w:t>4. Оценка эффективности организации оздоровления</w:t>
      </w:r>
    </w:p>
    <w:p w:rsidR="004A43C2" w:rsidRDefault="004A43C2" w:rsidP="004A43C2">
      <w:pPr>
        <w:pStyle w:val="ConsPlusTitle"/>
        <w:jc w:val="center"/>
      </w:pPr>
      <w:r>
        <w:t>с учетом соблюдения обязательных требований санитарного</w:t>
      </w:r>
    </w:p>
    <w:p w:rsidR="004A43C2" w:rsidRDefault="004A43C2" w:rsidP="004A43C2">
      <w:pPr>
        <w:pStyle w:val="ConsPlusTitle"/>
        <w:jc w:val="center"/>
      </w:pPr>
      <w:r>
        <w:t>законодательства и законодательства в сфере защиты</w:t>
      </w:r>
    </w:p>
    <w:p w:rsidR="004A43C2" w:rsidRDefault="004A43C2" w:rsidP="004A43C2">
      <w:pPr>
        <w:pStyle w:val="ConsPlusTitle"/>
        <w:jc w:val="center"/>
      </w:pPr>
      <w:r>
        <w:t>прав потребителей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Эффективность организации оздоровления детей стационарной загородной организации отдыха и оздоровления детей, выраженная в показателях недополученного оздоровительного эффекта, вследствие регистрируемых во время смены нарушений санитарного законодательства и законодательства в сфере защиты прав потребителей, оценивается территориальными органами </w:t>
      </w:r>
      <w:proofErr w:type="spellStart"/>
      <w:r>
        <w:t>Роспотребнадзора</w:t>
      </w:r>
      <w:proofErr w:type="spellEnd"/>
      <w:r>
        <w:t xml:space="preserve"> по каждой стационарной организации отдыха и оздоровления детей, а также в целом по субъекту Федерации.</w:t>
      </w:r>
      <w:proofErr w:type="gramEnd"/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4.2. Величина недополученного оздоровительного эффекта за оздоровительную смену (</w:t>
      </w:r>
      <w:proofErr w:type="gramStart"/>
      <w:r>
        <w:t>в</w:t>
      </w:r>
      <w:proofErr w:type="gramEnd"/>
      <w:r>
        <w:t xml:space="preserve"> %) определяется по формуле.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НОЭ = </w:t>
      </w:r>
      <w:proofErr w:type="spellStart"/>
      <w:r>
        <w:t>Ксум</w:t>
      </w:r>
      <w:proofErr w:type="spellEnd"/>
      <w:r>
        <w:t xml:space="preserve"> * 100%,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НОЭ - недополученный оздоровительный эффект;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К </w:t>
      </w:r>
      <w:proofErr w:type="spellStart"/>
      <w:r>
        <w:t>сум</w:t>
      </w:r>
      <w:proofErr w:type="spellEnd"/>
      <w:r>
        <w:t xml:space="preserve"> - суммарный поправочный коэффициент.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Суммарный поправочный коэффициент отражает степень соблюдения стационарными организациями отдыха и оздоровления детей санитарного законодательства и законодательства в сфере защиты прав потребителей по вопросам, характеризующим условия проживания детей, организации питания, водоснабжения, реализации программ дополнительного образования, реализации лечебно-оздоровительных закаливающих процедур.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Суммарный поправочный коэффициент определяется по формуле: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К </w:t>
      </w:r>
      <w:proofErr w:type="spellStart"/>
      <w:r>
        <w:t>сум</w:t>
      </w:r>
      <w:proofErr w:type="spellEnd"/>
      <w:proofErr w:type="gramStart"/>
      <w:r>
        <w:t xml:space="preserve"> = К</w:t>
      </w:r>
      <w:proofErr w:type="gramEnd"/>
      <w:r>
        <w:t xml:space="preserve"> </w:t>
      </w:r>
      <w:proofErr w:type="spellStart"/>
      <w:r>
        <w:t>уп</w:t>
      </w:r>
      <w:proofErr w:type="spellEnd"/>
      <w:r>
        <w:t xml:space="preserve"> + К пит + К </w:t>
      </w:r>
      <w:proofErr w:type="spellStart"/>
      <w:r>
        <w:t>ов</w:t>
      </w:r>
      <w:proofErr w:type="spellEnd"/>
      <w:r>
        <w:t xml:space="preserve"> + К </w:t>
      </w:r>
      <w:proofErr w:type="spellStart"/>
      <w:r>
        <w:t>пдо</w:t>
      </w:r>
      <w:proofErr w:type="spellEnd"/>
      <w:r>
        <w:t xml:space="preserve"> + К лоз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К </w:t>
      </w:r>
      <w:proofErr w:type="spellStart"/>
      <w:r>
        <w:t>сум</w:t>
      </w:r>
      <w:proofErr w:type="spellEnd"/>
      <w:r>
        <w:t xml:space="preserve"> - суммарный поправочный коэффициент;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К </w:t>
      </w:r>
      <w:proofErr w:type="spellStart"/>
      <w:r>
        <w:t>уп</w:t>
      </w:r>
      <w:proofErr w:type="spellEnd"/>
      <w:proofErr w:type="gramEnd"/>
      <w:r>
        <w:t xml:space="preserve"> - поправочный коэффициент - условия проживания;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пит - поправочный коэффициент - организация питания;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proofErr w:type="gramStart"/>
      <w:r>
        <w:t xml:space="preserve">К </w:t>
      </w:r>
      <w:proofErr w:type="spellStart"/>
      <w:r>
        <w:t>ов</w:t>
      </w:r>
      <w:proofErr w:type="spellEnd"/>
      <w:proofErr w:type="gramEnd"/>
      <w:r>
        <w:t xml:space="preserve"> - поправочный коэффициент - организация водоснабжения;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К </w:t>
      </w:r>
      <w:proofErr w:type="spellStart"/>
      <w:r>
        <w:t>пдо</w:t>
      </w:r>
      <w:proofErr w:type="spellEnd"/>
      <w:r>
        <w:t xml:space="preserve"> - поправочный коэффициент - условия для реализации программ дополнительного образования;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лоз - поправочный коэффициент - условия для реализации лечебно-оздоровительных и закаливающих процедур.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4.3. Оценка условий проживания осуществляется по перечню вопросов таблицы 4.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2"/>
      </w:pPr>
      <w:bookmarkStart w:id="2" w:name="P227"/>
      <w:bookmarkEnd w:id="2"/>
      <w:r>
        <w:t>Таблица 4. Оценка соблюдения гигиенических требований</w:t>
      </w:r>
    </w:p>
    <w:p w:rsidR="004A43C2" w:rsidRDefault="004A43C2" w:rsidP="004A43C2">
      <w:pPr>
        <w:pStyle w:val="ConsPlusTitle"/>
        <w:jc w:val="center"/>
      </w:pPr>
      <w:r>
        <w:t xml:space="preserve">к условиям проживания в соответствии с </w:t>
      </w:r>
      <w:proofErr w:type="gramStart"/>
      <w:r>
        <w:t>обязательными</w:t>
      </w:r>
      <w:proofErr w:type="gramEnd"/>
    </w:p>
    <w:p w:rsidR="004A43C2" w:rsidRDefault="004A43C2" w:rsidP="004A43C2">
      <w:pPr>
        <w:pStyle w:val="ConsPlusTitle"/>
        <w:jc w:val="center"/>
      </w:pPr>
      <w:r>
        <w:t>требованиями СанПиН 2.4.4.3155-13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1349"/>
        <w:gridCol w:w="6350"/>
        <w:gridCol w:w="907"/>
      </w:tblGrid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Пункты нормативного акта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оценка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4.4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при фактическом расселении детей обеспечена площадь спальных помещений не менее 4 м</w:t>
            </w:r>
            <w:proofErr w:type="gramStart"/>
            <w:r>
              <w:t>2</w:t>
            </w:r>
            <w:proofErr w:type="gramEnd"/>
            <w:r>
              <w:t xml:space="preserve"> на ребенка?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4.7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установлены в достаточном количестве - тумбочки, стулья (табуреты), стол, шкаф (шкафы) для хранения одежды и обуви?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4.7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исправна мебель?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4.8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 xml:space="preserve">Каждое ли спальное место обеспечено комплектом постельных принадлежностей (матрацем с </w:t>
            </w:r>
            <w:proofErr w:type="spellStart"/>
            <w:r>
              <w:t>наматрасником</w:t>
            </w:r>
            <w:proofErr w:type="spellEnd"/>
            <w:r>
              <w:t>, подушкой, одеялом), постельным бельем (наволочкой, простыней, пододеяльником) и 3 полотенцами (для лица, ног и банное)?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4.9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при проведении проверки окна были оборудованы солнцезащитными устройствами?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6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4.11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зданиях обеспечены условия для просушивания верхней одежды и обуви, стирки и глажения, а также дети могут свободно воспользоваться ими для просушивания одежды и обуви, глажения?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7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4.13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зданиях на момент проведения проверки было исправно санитарно-техническое оборудование?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8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4.14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 xml:space="preserve">Во всех ли жилых зданиях на момент проведения проверки были созданы условия для соблюдения правил личной гигиены (имелось мыло, туалетная бумага, функционировали </w:t>
            </w:r>
            <w:proofErr w:type="spellStart"/>
            <w:r>
              <w:t>электрополотенца</w:t>
            </w:r>
            <w:proofErr w:type="spellEnd"/>
            <w:r>
              <w:t>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blPrEx>
          <w:tblBorders>
            <w:insideH w:val="nil"/>
          </w:tblBorders>
        </w:tblPrEx>
        <w:tc>
          <w:tcPr>
            <w:tcW w:w="9042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58"/>
            </w:tblGrid>
            <w:tr w:rsidR="004A43C2" w:rsidTr="00827D8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4A43C2" w:rsidRDefault="004A43C2" w:rsidP="00827D8B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4A43C2" w:rsidRDefault="004A43C2" w:rsidP="00827D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Нумерация номеров по порядку дана в соответствии с официальным текстом документа.</w:t>
                  </w:r>
                </w:p>
              </w:tc>
            </w:tr>
          </w:tbl>
          <w:p w:rsidR="004A43C2" w:rsidRDefault="004A43C2" w:rsidP="00827D8B"/>
        </w:tc>
      </w:tr>
      <w:tr w:rsidR="004A43C2" w:rsidTr="00827D8B">
        <w:tblPrEx>
          <w:tblBorders>
            <w:insideH w:val="nil"/>
          </w:tblBorders>
        </w:tblPrEx>
        <w:tc>
          <w:tcPr>
            <w:tcW w:w="436" w:type="dxa"/>
            <w:tcBorders>
              <w:top w:val="nil"/>
            </w:tcBorders>
          </w:tcPr>
          <w:p w:rsidR="004A43C2" w:rsidRDefault="004A43C2" w:rsidP="00827D8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349" w:type="dxa"/>
            <w:tcBorders>
              <w:top w:val="nil"/>
            </w:tcBorders>
          </w:tcPr>
          <w:p w:rsidR="004A43C2" w:rsidRDefault="004A43C2" w:rsidP="00827D8B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4.14</w:t>
              </w:r>
            </w:hyperlink>
            <w:r>
              <w:t>.</w:t>
            </w:r>
          </w:p>
        </w:tc>
        <w:tc>
          <w:tcPr>
            <w:tcW w:w="6350" w:type="dxa"/>
            <w:tcBorders>
              <w:top w:val="nil"/>
            </w:tcBorders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зданиях на момент проведения проверки были созданы ли условия для стирки личных вещей?</w:t>
            </w:r>
          </w:p>
        </w:tc>
        <w:tc>
          <w:tcPr>
            <w:tcW w:w="907" w:type="dxa"/>
            <w:tcBorders>
              <w:top w:val="nil"/>
            </w:tcBorders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9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4.15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зданиях на момент проведения проверки уборочный инвентарь и дезинфицирующие средства хранились в недоступном для детей месте?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10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6.3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температура воздуха соответствовала гигиеническим требованиям (+20 ... +24 °C)?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>/не оценивалось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6.5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проводится ежедневное проветривание?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6.5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обеспечен нормируемый показатель коэффициента аэрации?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7.1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Соответствуют ли гигиеническим требованиям уровни искусственной освещенности в спальных помещениях и помещениях для отрядных мероприятий?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>/не оценивалось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7.3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в качестве источников искусственного освещения применяются люминесцентные лампы (или лампы с аналогичными светотехническими характеристиками) со светорассеивающей арматурой, светильники чистые (мух и прочих насекомых в светильниках нет)?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осуществляется своевременная замена перегоревших ламп?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16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12.2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помещениях пребывания детей не реже чем 2 раза в сутки техническим персоналом детского оздоровительного лагеря проводится влажная уборка с применением моющих средств?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17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12.2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зданиях на момент проведения проверки половое покрытие, панели и окна были чистыми?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18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12.2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зданиях на момент проведения проверки ежедневная уборка ковровых покрытий проводилась с помощью пылесоса?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нет/ковровых покрытий нет</w:t>
            </w:r>
            <w:proofErr w:type="gramEnd"/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19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12.3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зданиях на момент проведения проверки соблюдался ли режим уборки туалетов (уборка туалетов проводится с применением дезинфицирующих средств 2 раз в день и по мере загрязнения)?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20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12.4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 xml:space="preserve">Во всех ли жилых зданиях на момент проведения проверки </w:t>
            </w:r>
            <w:r>
              <w:lastRenderedPageBreak/>
              <w:t>уборочный инвентарь имел маркировку с учетом назначения помещений и использовался в соответствии с маркировкой?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lastRenderedPageBreak/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12.4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Обеспечивалась ли на момент проведения проверки обработка уборочного инвентаря после использования (промывка, дезинфекция, сушка)?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12.4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Все ли моющие и дезинфицирующие средства на момент проведения проверки хранились в таре изготовителя или в промаркированных емкостях?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12.5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Банные дни для детей проводятся не реже 1 раза в 7 дней?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12.5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Предоставлена ли возможность для всех детей мыться в душе ежедневно?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12.7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жилых комнатах спальных корпусов проводится смена постельного белья, полотенец проводится по мере загрязнения, но не реже 1 раза в неделю?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26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12.9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помещениях для проживания нет насекомых и грызунов?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Расчет поправочного коэффициента по условиям проживания осуществляется по формуле: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 xml:space="preserve">К </w:t>
      </w:r>
      <w:proofErr w:type="spellStart"/>
      <w:r>
        <w:t>уп</w:t>
      </w:r>
      <w:proofErr w:type="spellEnd"/>
      <w:proofErr w:type="gramEnd"/>
      <w:r>
        <w:t xml:space="preserve"> = 0,002 * n,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 xml:space="preserve">К </w:t>
      </w:r>
      <w:proofErr w:type="spellStart"/>
      <w:r>
        <w:t>уп</w:t>
      </w:r>
      <w:proofErr w:type="spellEnd"/>
      <w:proofErr w:type="gramEnd"/>
      <w:r>
        <w:t xml:space="preserve"> - поправочный коэффициент - условия проживания;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n - количество ответов с формулировкой нет.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4.4. Оценка организации питания осуществляется по перечню вопросов таблицы 5.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2"/>
      </w:pPr>
      <w:bookmarkStart w:id="3" w:name="P354"/>
      <w:bookmarkEnd w:id="3"/>
      <w:r>
        <w:t>Таблица 5. Оценка соблюдения гигиенических требований</w:t>
      </w:r>
    </w:p>
    <w:p w:rsidR="004A43C2" w:rsidRDefault="004A43C2" w:rsidP="004A43C2">
      <w:pPr>
        <w:pStyle w:val="ConsPlusTitle"/>
        <w:jc w:val="center"/>
      </w:pPr>
      <w:r>
        <w:t>к организации питания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1349"/>
        <w:gridCol w:w="6350"/>
        <w:gridCol w:w="907"/>
      </w:tblGrid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Пункты нормативного акта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оценка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39" w:history="1">
              <w:r>
                <w:rPr>
                  <w:color w:val="0000FF"/>
                </w:rPr>
                <w:t>п. 8.3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Достаточное ли количество работающих на момент проведения проверки умывальников установлено перед входом в столовую (из расчета не менее 1 раковины на 25 посадочных мест)?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40" w:history="1">
              <w:r>
                <w:rPr>
                  <w:color w:val="0000FF"/>
                </w:rPr>
                <w:t>п. 8.3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Все ли умывальники (перед входом в столовую и на пищеблоке) на момент проведения проверки были чистыми и находились в рабочем состоянии?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41" w:history="1">
              <w:r>
                <w:rPr>
                  <w:color w:val="0000FF"/>
                </w:rPr>
                <w:t>п. 8.3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 xml:space="preserve">В рабочем ли состоянии были на момент проведения </w:t>
            </w:r>
            <w:proofErr w:type="gramStart"/>
            <w:r>
              <w:t>проверки</w:t>
            </w:r>
            <w:proofErr w:type="gramEnd"/>
            <w:r>
              <w:t xml:space="preserve"> установленные перед входом в столовую </w:t>
            </w:r>
            <w:proofErr w:type="spellStart"/>
            <w:r>
              <w:t>электрополотенца</w:t>
            </w:r>
            <w:proofErr w:type="spellEnd"/>
            <w:r>
              <w:t xml:space="preserve"> (либо в случае их отсутствия имелись в наличии одноразовые полотенца)?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</w:t>
            </w:r>
            <w:r>
              <w:lastRenderedPageBreak/>
              <w:t xml:space="preserve">2.4.4.3155-13, </w:t>
            </w:r>
            <w:hyperlink r:id="rId42" w:history="1">
              <w:r>
                <w:rPr>
                  <w:color w:val="0000FF"/>
                </w:rPr>
                <w:t>п. 8.3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lastRenderedPageBreak/>
              <w:t xml:space="preserve">Имелось ли в наличии мыло на момент проведения проверки на </w:t>
            </w:r>
            <w:r>
              <w:lastRenderedPageBreak/>
              <w:t>каждой раковине для мытья рук (перед входом в столовую и на пищеблоке)?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lastRenderedPageBreak/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43" w:history="1">
              <w:r>
                <w:rPr>
                  <w:color w:val="0000FF"/>
                </w:rPr>
                <w:t>п. 8.5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Все ли производственные столы, кухонная посуда и оборудование на момент проведения проверки имели маркировку в соответствии с требованиями санитарных норм и правил и использовались по назначению?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6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44" w:history="1">
              <w:r>
                <w:rPr>
                  <w:color w:val="0000FF"/>
                </w:rPr>
                <w:t>п. 8.6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Весь ли разделочный инвентарь на момент проведения проверки имел маркировку в соответствии с требованиями санитарных норм и правил и использовался по назначению?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7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45" w:history="1">
              <w:r>
                <w:rPr>
                  <w:color w:val="0000FF"/>
                </w:rPr>
                <w:t>п. 8.8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На момент проведения проверки были ли обеспечены подводкой холодной и горячей воды через смесители моечные ванны для мытья кухонной посуды, оборудования и инвентаря?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8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46" w:history="1">
              <w:r>
                <w:rPr>
                  <w:color w:val="0000FF"/>
                </w:rPr>
                <w:t>п. 8.8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На момент проведения проверки были ли оборудованы гибкими шлангами с душевой насадкой моечные ванны для ополаскивания посуды (кухонной и столовой)?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9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47" w:history="1">
              <w:r>
                <w:rPr>
                  <w:color w:val="0000FF"/>
                </w:rPr>
                <w:t>п. 8.4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На момент проведения проверки был ли обеспечен пищеблок необходимым оборудованием, инвентарем и посудой для реализации технологического цикла?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10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48" w:history="1">
              <w:r>
                <w:rPr>
                  <w:color w:val="0000FF"/>
                </w:rPr>
                <w:t>п. 8.11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Созданы ли были условия на момент проведения проверки для соблюдения правил личной гигиены персоналом пищеблока (мойки для рук в каждом цехе в рабочем состоянии, имелось мыло (антисептик), индивидуальные полотенца)?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49" w:history="1">
              <w:r>
                <w:rPr>
                  <w:color w:val="0000FF"/>
                </w:rPr>
                <w:t>п. п. 9.2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9.3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9.24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9.25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10.3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Велась ли в полном объеме и своевременно на момент проведения проверки документация пищеблока (</w:t>
            </w:r>
            <w:proofErr w:type="spellStart"/>
            <w:r>
              <w:t>бракеражные</w:t>
            </w:r>
            <w:proofErr w:type="spellEnd"/>
            <w:r>
              <w:t xml:space="preserve"> журналы, журнал здоровья, накопительная ведомость, меню раскладки и др.)?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54" w:history="1">
              <w:r>
                <w:rPr>
                  <w:color w:val="0000FF"/>
                </w:rPr>
                <w:t>п. 9.6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Оставлялись ли суточные пробы в полном объеме от всех приемов пищи (хранение 48 часов)?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55" w:history="1">
              <w:r>
                <w:rPr>
                  <w:color w:val="0000FF"/>
                </w:rPr>
                <w:t>п. 9.6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proofErr w:type="gramStart"/>
            <w:r>
              <w:t>Отсутствовали ли на момент проведения проверки замечания по условиям хранения суточных проб нет</w:t>
            </w:r>
            <w:proofErr w:type="gramEnd"/>
            <w:r>
              <w:t>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2.4.5.2409-08, </w:t>
            </w:r>
            <w:hyperlink r:id="rId56" w:history="1">
              <w:r>
                <w:rPr>
                  <w:color w:val="0000FF"/>
                </w:rPr>
                <w:t>п. 3.4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 xml:space="preserve">Все ли светильники, установленные на пищеблоке, выполнены во </w:t>
            </w:r>
            <w:proofErr w:type="spellStart"/>
            <w:r>
              <w:t>влаго</w:t>
            </w:r>
            <w:proofErr w:type="spellEnd"/>
            <w:r>
              <w:t>-, пылезащитном исполнении?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2.4.5.2409-08, </w:t>
            </w:r>
            <w:hyperlink r:id="rId57" w:history="1">
              <w:r>
                <w:rPr>
                  <w:color w:val="0000FF"/>
                </w:rPr>
                <w:t>п. 4.3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Все установленное в производственных помещениях технологическое и холодильное оборудование на момент проведения проверки находилось в исправном состоянии?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16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2.4.5.2409-08; </w:t>
            </w:r>
            <w:hyperlink r:id="rId58" w:history="1">
              <w:r>
                <w:rPr>
                  <w:color w:val="0000FF"/>
                </w:rPr>
                <w:t>п. 5.3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Качественно ли и без замечаний на момент проведения проверки проводилась уборка обеденных залов?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17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</w:t>
            </w:r>
            <w:r>
              <w:lastRenderedPageBreak/>
              <w:t xml:space="preserve">2.4.5.2409-08; </w:t>
            </w:r>
            <w:hyperlink r:id="rId59" w:history="1">
              <w:r>
                <w:rPr>
                  <w:color w:val="0000FF"/>
                </w:rPr>
                <w:t>п. 5.3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lastRenderedPageBreak/>
              <w:t xml:space="preserve">После каждого ли приема пищи на момент проведения проверки </w:t>
            </w:r>
            <w:r>
              <w:lastRenderedPageBreak/>
              <w:t>обеденные столы мылись горячей водой с добавлением моющих средств, использовалась специально выделенная ветошь и промаркированная тара для чистой и использованной ветоши?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lastRenderedPageBreak/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2.4.5.2409-08; </w:t>
            </w:r>
            <w:hyperlink r:id="rId60" w:history="1">
              <w:r>
                <w:rPr>
                  <w:color w:val="0000FF"/>
                </w:rPr>
                <w:t>п. 5.6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Все ли имеющиеся на момент проведения проверки моющие, чистящие и дезинфицирующие средства на пищеблоке были разрешены к применению в установленном порядке для обработки посуды, проведения уборки и санитарной обработки предметов производственного окружения?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19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2.4.5.2409-08; </w:t>
            </w:r>
            <w:hyperlink r:id="rId61" w:history="1">
              <w:r>
                <w:rPr>
                  <w:color w:val="0000FF"/>
                </w:rPr>
                <w:t>п. 5.6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Все ли имеющиеся на момент проведения проверки моющие, чистящие и дезинфицирующие средства на пищеблоке использовались согласно инструкциям по их применению?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20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2.4.5.2409-08; </w:t>
            </w:r>
            <w:hyperlink r:id="rId62" w:history="1">
              <w:r>
                <w:rPr>
                  <w:color w:val="0000FF"/>
                </w:rPr>
                <w:t>п. 5.17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5.18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Соблюдались ли на момент проведения проверки обязательные требования к режиму и технологии мытья и обработки столовой и кухонной посуды, инвентаря, технологического оборудования?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64" w:history="1">
              <w:r>
                <w:rPr>
                  <w:color w:val="0000FF"/>
                </w:rPr>
                <w:t>п. 13.3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В полном ли объеме на момент проведения проверки был обеспечен персонал специальной санитарной одеждой (халат или куртка, брюки, головной убор, легкая нескользкая рабочая обувь - в количестве не менее трех комплектов на одного работника)?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СанПиН 2.4.4.3155-13</w:t>
              </w:r>
            </w:hyperlink>
            <w:r>
              <w:t>, п. 13.6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Раздельно ли хранятся в гардеробных персонала пищеблока личные вещи и обувь от санитарной одежды (в разных шкафах)?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СанПиН 2.4.4.3155-13</w:t>
              </w:r>
            </w:hyperlink>
            <w:r>
              <w:t>, п. п. 13.9, 13.10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Все ли допущенные к работе на пищеблок лица, а также находящиеся на пищеблоке на момент проведения проверки имели соответствующую профессиональную квалификацию, прошли медицинский осмотр, ПЦР диагностику на носительство возбудителей кишечных инфекций вирусной этиологии, прививки в соответствии с национальным календарем, профессиональную гигиеническую подготовку?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67" w:history="1">
              <w:r>
                <w:rPr>
                  <w:color w:val="0000FF"/>
                </w:rPr>
                <w:t>п. 10.2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proofErr w:type="gramStart"/>
            <w:r>
              <w:t>Соответствовало ли фактическое меню утвержденному цикличному?</w:t>
            </w:r>
            <w:proofErr w:type="gramEnd"/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68" w:history="1">
              <w:r>
                <w:rPr>
                  <w:color w:val="0000FF"/>
                </w:rPr>
                <w:t>п. п. 10.1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10.5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10.7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Отвечает ли гигиеническим требованиям утвержденное цикличное и фактическое меню по химическому составу и биологической ценности?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26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71" w:history="1">
              <w:r>
                <w:rPr>
                  <w:color w:val="0000FF"/>
                </w:rPr>
                <w:t>п. п. 10.1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10.5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10.7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Не включает ли утвержденное цикличное меню повторы блюд в течение дня и двух смежных дней?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27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74" w:history="1">
              <w:r>
                <w:rPr>
                  <w:color w:val="0000FF"/>
                </w:rPr>
                <w:t>10.1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10.5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10.7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Не содержит ли утвержденное цикличное меню блюда, в приготовлении которых используются не щадящие способы кулинарной подготовки?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77" w:history="1">
              <w:r>
                <w:rPr>
                  <w:color w:val="0000FF"/>
                </w:rPr>
                <w:t>п. п. 10.1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10.5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10.7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Не содержит ли утвержденное цикличное меню запрещенные продукты и блюда?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29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2.4.5.2409-08, </w:t>
            </w:r>
            <w:hyperlink r:id="rId80" w:history="1">
              <w:r>
                <w:rPr>
                  <w:color w:val="0000FF"/>
                </w:rPr>
                <w:t>п. 14.6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Соответствовал ли момент проведения проверки вес порционных блюд выходу блюда, указанному в меню-раскладке?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30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81" w:history="1">
              <w:r>
                <w:rPr>
                  <w:color w:val="0000FF"/>
                </w:rPr>
                <w:t>п. 9.24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Отвечают ли гигиеническим требованиям результаты лабораторного контроля содержания C-витамина в третьих блюдах?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>/не определялся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2.4.5.2409-08, </w:t>
            </w:r>
            <w:hyperlink r:id="rId82" w:history="1">
              <w:r>
                <w:rPr>
                  <w:color w:val="0000FF"/>
                </w:rPr>
                <w:t>п. 6.11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Производство готовых блюд осуществляется в соответствии с технологическими картами?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2.4.5.2409-08, </w:t>
            </w:r>
            <w:hyperlink r:id="rId83" w:history="1">
              <w:r>
                <w:rPr>
                  <w:color w:val="0000FF"/>
                </w:rPr>
                <w:t>п. 6.11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Соответствовали ли результаты лабораторного контроля фактической калорийности исследованных блюд расчетным данным?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>/не определялся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84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021/2011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Отвечали ли гигиеническим требованиям результаты лабораторных исследований готовых блюд по микробиологическим показателям?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>/не определялся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85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024/2011</w:t>
              </w:r>
            </w:hyperlink>
            <w:r>
              <w:t xml:space="preserve">, ТР ТС 033/2011, ТР ТС 034/2011, </w:t>
            </w:r>
            <w:hyperlink r:id="rId86" w:history="1">
              <w:r>
                <w:rPr>
                  <w:color w:val="0000FF"/>
                </w:rPr>
                <w:t>ТР ТС 015/2011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ТР ЕАЭС 040/2016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Отвечали ли гигиеническим требованиям результаты лабораторных исследований пищевых продуктов по санитарно-химическим показателям?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 xml:space="preserve">/не </w:t>
            </w:r>
            <w:proofErr w:type="spellStart"/>
            <w:r>
              <w:t>опред</w:t>
            </w:r>
            <w:proofErr w:type="spellEnd"/>
            <w:r>
              <w:t>.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</w:pPr>
            <w:proofErr w:type="gramStart"/>
            <w:r>
              <w:t>ТР</w:t>
            </w:r>
            <w:proofErr w:type="gramEnd"/>
            <w:r>
              <w:t xml:space="preserve"> ТС 021/2011 - </w:t>
            </w:r>
            <w:hyperlink r:id="rId88" w:history="1">
              <w:r>
                <w:rPr>
                  <w:color w:val="0000FF"/>
                </w:rPr>
                <w:t>ст. 5.1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5.3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 xml:space="preserve">Вся ли пищевая продукция, находящаяся в обращении на момент проведения проверки, имела обязательную товаросопроводительную документацию, обеспечивающую ее </w:t>
            </w:r>
            <w:proofErr w:type="spellStart"/>
            <w:r>
              <w:t>прослеживаемость</w:t>
            </w:r>
            <w:proofErr w:type="spellEnd"/>
            <w:r>
              <w:t xml:space="preserve"> от производства до потребления?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36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</w:pPr>
            <w:proofErr w:type="gramStart"/>
            <w:r>
              <w:t>ТР</w:t>
            </w:r>
            <w:proofErr w:type="gramEnd"/>
            <w:r>
              <w:t xml:space="preserve"> ТС 021/2011 - </w:t>
            </w:r>
            <w:hyperlink r:id="rId90" w:history="1">
              <w:r>
                <w:rPr>
                  <w:color w:val="0000FF"/>
                </w:rPr>
                <w:t>ст. 5.1</w:t>
              </w:r>
            </w:hyperlink>
            <w:r>
              <w:t xml:space="preserve">, </w:t>
            </w:r>
            <w:hyperlink r:id="rId91" w:history="1">
              <w:r>
                <w:rPr>
                  <w:color w:val="0000FF"/>
                </w:rPr>
                <w:t>5.3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Вся ли пищевая продукция, находящаяся в обращении на момент проведения проверки, имела маркировку единого знака обращения продукции на рынке государств - членов Таможенного союза?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37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</w:pPr>
            <w:proofErr w:type="gramStart"/>
            <w:r>
              <w:t>ТР</w:t>
            </w:r>
            <w:proofErr w:type="gramEnd"/>
            <w:r>
              <w:t xml:space="preserve"> ТС 021/2011 - </w:t>
            </w:r>
            <w:hyperlink r:id="rId92" w:history="1">
              <w:r>
                <w:rPr>
                  <w:color w:val="0000FF"/>
                </w:rPr>
                <w:t>ст. 17.7</w:t>
              </w:r>
            </w:hyperlink>
            <w:r>
              <w:t xml:space="preserve">, </w:t>
            </w:r>
            <w:hyperlink r:id="rId93" w:history="1">
              <w:r>
                <w:rPr>
                  <w:color w:val="0000FF"/>
                </w:rPr>
                <w:t>17.12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Вся ли пищевая продукция, находящаяся в обращении на момент проведения проверки, хранилась с соблюдением сроков реализации и условий хранения, установленных изготовителем при хранении и реализации пищевой продукции?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38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</w:pPr>
            <w:hyperlink r:id="rId94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022/2011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 xml:space="preserve">Вся ли пищевая продукция, находящаяся в обращении на момент проведения проверки, имела маркировку, в которой указаны полные сведения, регламентированные </w:t>
            </w:r>
            <w:proofErr w:type="gramStart"/>
            <w:r>
              <w:t>ТР</w:t>
            </w:r>
            <w:proofErr w:type="gramEnd"/>
            <w:r>
              <w:t xml:space="preserve"> ТС?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Расчет поправочного коэффициента организации питания осуществляется по формуле: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К пит = 0,002 * n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пит - поправочный коэффициент - организация питания;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n - количество ответов с формулировкой нет.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4.5. Оценка организации водоснабжения и питьевого режима осуществляется по перечню вопросов таблицы 6.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2"/>
      </w:pPr>
      <w:bookmarkStart w:id="4" w:name="P522"/>
      <w:bookmarkEnd w:id="4"/>
      <w:r>
        <w:t>Таблица 6. Оценка организации водоснабжения и питьевого</w:t>
      </w:r>
    </w:p>
    <w:p w:rsidR="004A43C2" w:rsidRDefault="004A43C2" w:rsidP="004A43C2">
      <w:pPr>
        <w:pStyle w:val="ConsPlusTitle"/>
        <w:jc w:val="center"/>
      </w:pPr>
      <w:r>
        <w:t>режима в соответствии с требованиями СанПиН 2.4.4.3155-13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1349"/>
        <w:gridCol w:w="6350"/>
        <w:gridCol w:w="907"/>
      </w:tblGrid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Пункты нормативного акта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оценка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5.2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Отвечала ли гигиеническим требованиям к качеству воды централизованных систем питьевого водоснабжения вода в распределительной сети оздоровительной организации по микробиологическим показателям (по результатам лабораторного контроля в ходе проверки)?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 xml:space="preserve">/не </w:t>
            </w:r>
            <w:proofErr w:type="spellStart"/>
            <w:r>
              <w:t>опред</w:t>
            </w:r>
            <w:proofErr w:type="spellEnd"/>
            <w:r>
              <w:t>.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5.2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10.10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Отвечала ли гигиеническим требованиям к качеству воды централизованных систем питьевого водоснабжения вода, используемая для питьевых целей и приготовления пищи, по микробиологическим и санитарно-химическим показателям (по результатам лабораторного контроля в ходе проверки)?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 xml:space="preserve">/не </w:t>
            </w:r>
            <w:proofErr w:type="spellStart"/>
            <w:r>
              <w:t>опред</w:t>
            </w:r>
            <w:proofErr w:type="spellEnd"/>
            <w:r>
              <w:t>.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5.4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 xml:space="preserve">Во всех ли перечисленных помещениях (помещения медицинского назначения, столовой, туалеты, душевые, умывальные с </w:t>
            </w:r>
            <w:proofErr w:type="spellStart"/>
            <w:r>
              <w:t>ногомойками</w:t>
            </w:r>
            <w:proofErr w:type="spellEnd"/>
            <w:r>
              <w:t xml:space="preserve">, комнаты гигиены девочек, умывальные перед обеденным залом, </w:t>
            </w:r>
            <w:proofErr w:type="spellStart"/>
            <w:r>
              <w:t>постирочная</w:t>
            </w:r>
            <w:proofErr w:type="spellEnd"/>
            <w:r>
              <w:t>, помещения для хранения уборочного инвентаря и приготовления дезинфицирующих растворов) на момент проведения проверки была обеспечена бесперебойная подача холодной и горячей воды?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5.6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 течение оздоровительной смены аварийных ситуаций в системах хозяйственно-питьевого, горячего водоснабжения и канализации не было?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10.10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10.11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Замечаний по организации питьевого режима нет?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Расчет поправочного коэффициента осуществляется по формуле: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 xml:space="preserve">К </w:t>
      </w:r>
      <w:proofErr w:type="spellStart"/>
      <w:r>
        <w:t>ов</w:t>
      </w:r>
      <w:proofErr w:type="spellEnd"/>
      <w:proofErr w:type="gramEnd"/>
      <w:r>
        <w:t xml:space="preserve"> = 0,004 * n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 xml:space="preserve">К </w:t>
      </w:r>
      <w:proofErr w:type="spellStart"/>
      <w:r>
        <w:t>ов</w:t>
      </w:r>
      <w:proofErr w:type="spellEnd"/>
      <w:proofErr w:type="gramEnd"/>
      <w:r>
        <w:t xml:space="preserve"> - поправочный коэффициент - организация водоснабжения;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n - количество ответов с формулировкой нет.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4.6. Оценка условий для реализации программ дополнительного образования </w:t>
      </w:r>
      <w:r>
        <w:lastRenderedPageBreak/>
        <w:t>осуществляется по перечню вопросов таблицы 7.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2"/>
      </w:pPr>
      <w:bookmarkStart w:id="5" w:name="P558"/>
      <w:bookmarkEnd w:id="5"/>
      <w:r>
        <w:t>Таблица 7. Оценка условий реализации программ</w:t>
      </w:r>
    </w:p>
    <w:p w:rsidR="004A43C2" w:rsidRDefault="004A43C2" w:rsidP="004A43C2">
      <w:pPr>
        <w:pStyle w:val="ConsPlusTitle"/>
        <w:jc w:val="center"/>
      </w:pPr>
      <w:r>
        <w:t>дополнительного образования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1349"/>
        <w:gridCol w:w="6350"/>
        <w:gridCol w:w="907"/>
      </w:tblGrid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Пункты нормативного акта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оценка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2.4.4.3155-13, </w:t>
            </w:r>
            <w:hyperlink r:id="rId102" w:history="1">
              <w:r>
                <w:rPr>
                  <w:color w:val="0000FF"/>
                </w:rPr>
                <w:t>п. 7.1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Соответствовали ли гигиеническим требованиям уровни искусственной освещенности в помещениях, используемых для организации занятий по программам дополнительного образования?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 xml:space="preserve">/не </w:t>
            </w:r>
            <w:proofErr w:type="spellStart"/>
            <w:r>
              <w:t>опред</w:t>
            </w:r>
            <w:proofErr w:type="spellEnd"/>
            <w:r>
              <w:t>.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СанПиН 2.4.4.3155-13, п. 7.3.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Во всех ли помещениях в качестве общего освещения использовались лампы одного типа и одного спектра?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2.4.2.2821-10 </w:t>
            </w:r>
            <w:hyperlink r:id="rId103" w:history="1">
              <w:r>
                <w:rPr>
                  <w:color w:val="0000FF"/>
                </w:rPr>
                <w:t>п. 5.3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Во всех ли помещениях, используемых для проведения занятий с детьми, установлена стандартная и комплектная ученическая мебель?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СанПиН 2.4.2.2821-10, </w:t>
            </w:r>
            <w:hyperlink r:id="rId104" w:history="1">
              <w:r>
                <w:rPr>
                  <w:color w:val="0000FF"/>
                </w:rPr>
                <w:t>п. 5.3</w:t>
              </w:r>
            </w:hyperlink>
            <w:r>
              <w:t>.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Табуреты и скамьи в кружковых помещениях, а также иных помещениях, используемых для проведения прочих занятий с детьми, не используются?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5.4</w:t>
              </w:r>
            </w:hyperlink>
            <w:r>
              <w:t>. (СанПиН 2.4.2.2821-10)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Нанесена ли цветовая маркировка на ученическую мебель в соответствии с требованиями действующих санитарных норм и правил?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6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5.4</w:t>
              </w:r>
            </w:hyperlink>
            <w:r>
              <w:t>. (СанПиН 2.4.2.2821-10)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Соответствует ли фактическая цветовая маркировка номеру мебели?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7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6.3</w:t>
              </w:r>
            </w:hyperlink>
            <w:r>
              <w:t>. (СанПиН 2.4.4.3155-13)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Соответствовала ли температура воздуха в учебных помещениях гигиеническим требованиям (температура воздуха: +20 ... +24 °C)?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</w:t>
            </w:r>
            <w:proofErr w:type="gramStart"/>
            <w:r>
              <w:t>нет</w:t>
            </w:r>
            <w:proofErr w:type="gramEnd"/>
            <w:r>
              <w:t>/не оценивалось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8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6.5</w:t>
              </w:r>
            </w:hyperlink>
            <w:r>
              <w:t>. (СанПиН 2.4.4.3155-13)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Все ли помещения, используемые для дополнительного образования детей, проветриваются ежедневно?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9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6.5</w:t>
              </w:r>
            </w:hyperlink>
            <w:r>
              <w:t>. (СанПиН 2.4.4.3155-13)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помещениях, используемых для используемых для проведения занятий с детьми, созданы условия для адекватного проветривания (коэффициент аэрации более 1/50)?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10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7.5</w:t>
              </w:r>
            </w:hyperlink>
            <w:r>
              <w:t>. (СанПиН 2.4.4.3155-13)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помещениях, используемых для используемых для проведения занятий с детьми, своевременно проведена замена перегоревших ламп?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12.2</w:t>
              </w:r>
            </w:hyperlink>
            <w:r>
              <w:t>. (СанПиН 2.4.4.3155-13)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both"/>
            </w:pPr>
            <w:r>
              <w:t>Во всех ли помещениях, используемых для используемых для проведения занятий с детьми, 2 раза в сутки проводится влажная уборка с применением моющих средств?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Расчет поправочного </w:t>
      </w:r>
      <w:proofErr w:type="gramStart"/>
      <w:r>
        <w:t>коэффициента условия реализации программ дополнительного образования</w:t>
      </w:r>
      <w:proofErr w:type="gramEnd"/>
      <w:r>
        <w:t xml:space="preserve"> осуществляется по формуле: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К </w:t>
      </w:r>
      <w:proofErr w:type="spellStart"/>
      <w:r>
        <w:t>пдо</w:t>
      </w:r>
      <w:proofErr w:type="spellEnd"/>
      <w:r>
        <w:t xml:space="preserve"> = 0,0075 * n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К </w:t>
      </w:r>
      <w:proofErr w:type="spellStart"/>
      <w:r>
        <w:t>пдо</w:t>
      </w:r>
      <w:proofErr w:type="spellEnd"/>
      <w:r>
        <w:t xml:space="preserve"> - поправочный коэффициент - условия для реализации программ дополнительного образования;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n - количество ответов с формулировкой нет.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4.7. Оценка реализации лечебно-оздоровительных и закаливающих процедур осуществляется по перечню вопросов таблицы 8.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2"/>
      </w:pPr>
      <w:bookmarkStart w:id="6" w:name="P618"/>
      <w:bookmarkEnd w:id="6"/>
      <w:r>
        <w:t xml:space="preserve">Таблица 8. Оценка реализации </w:t>
      </w:r>
      <w:proofErr w:type="gramStart"/>
      <w:r>
        <w:t>лечебно-оздоровительных</w:t>
      </w:r>
      <w:proofErr w:type="gramEnd"/>
    </w:p>
    <w:p w:rsidR="004A43C2" w:rsidRDefault="004A43C2" w:rsidP="004A43C2">
      <w:pPr>
        <w:pStyle w:val="ConsPlusTitle"/>
        <w:jc w:val="center"/>
      </w:pPr>
      <w:r>
        <w:t>и закаливающих процедур в соответствии с требованиями</w:t>
      </w:r>
    </w:p>
    <w:p w:rsidR="004A43C2" w:rsidRDefault="004A43C2" w:rsidP="004A43C2">
      <w:pPr>
        <w:pStyle w:val="ConsPlusTitle"/>
        <w:jc w:val="center"/>
      </w:pPr>
      <w:r>
        <w:t>СанПиН 2.4.4.3155-13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1349"/>
        <w:gridCol w:w="6350"/>
        <w:gridCol w:w="907"/>
      </w:tblGrid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Пункты нормативного акта</w:t>
            </w:r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оценка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1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11.1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Предусмотрены ли в режиме дня закаливающие (</w:t>
            </w:r>
            <w:proofErr w:type="gramStart"/>
            <w:r>
              <w:t>водных</w:t>
            </w:r>
            <w:proofErr w:type="gramEnd"/>
            <w:r>
              <w:t>, воздушных, солнечных) процедуры и реализовывались ли они на практике в период проведения проверки?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2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11.3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Все ли физкультурные и спортивные мероприятия были организованы на момент проведения проверки с учетом возраста, физической подготовленности и здоровья детей?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3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11.4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Реализованы ли на практике основные гигиенические принципы при организации закаливания детей (постепенность, систематичность, комплексность и учет индивидуальных особенностей ребенка) и есть ли этому документальное подтверждение?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4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11.6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Организовано ли купание детей в открытых водоемах (бассейнах), иные водные процедуры?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  <w:tr w:rsidR="004A43C2" w:rsidTr="00827D8B">
        <w:tc>
          <w:tcPr>
            <w:tcW w:w="436" w:type="dxa"/>
          </w:tcPr>
          <w:p w:rsidR="004A43C2" w:rsidRDefault="004A43C2" w:rsidP="00827D8B">
            <w:pPr>
              <w:pStyle w:val="ConsPlusNormal"/>
            </w:pPr>
            <w:r>
              <w:t>5</w:t>
            </w:r>
          </w:p>
        </w:tc>
        <w:tc>
          <w:tcPr>
            <w:tcW w:w="1349" w:type="dxa"/>
          </w:tcPr>
          <w:p w:rsidR="004A43C2" w:rsidRDefault="004A43C2" w:rsidP="00827D8B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11.1</w:t>
              </w:r>
            </w:hyperlink>
          </w:p>
        </w:tc>
        <w:tc>
          <w:tcPr>
            <w:tcW w:w="6350" w:type="dxa"/>
          </w:tcPr>
          <w:p w:rsidR="004A43C2" w:rsidRDefault="004A43C2" w:rsidP="00827D8B">
            <w:pPr>
              <w:pStyle w:val="ConsPlusNormal"/>
            </w:pPr>
            <w:r>
              <w:t>Реализуются ли в оздоровительной организации оздоровительные процедуры, направленные на коррекцию и профилактику имеющейся патологии у детей?</w:t>
            </w:r>
          </w:p>
        </w:tc>
        <w:tc>
          <w:tcPr>
            <w:tcW w:w="907" w:type="dxa"/>
          </w:tcPr>
          <w:p w:rsidR="004A43C2" w:rsidRDefault="004A43C2" w:rsidP="00827D8B">
            <w:pPr>
              <w:pStyle w:val="ConsPlusNormal"/>
            </w:pPr>
            <w:r>
              <w:t>Да/нет</w:t>
            </w: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Расчет поправочного коэффициента реализации лечебно-оздоровительных и закаливающих процедур осуществляется по формуле: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лоз = 0,008 * n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лоз - поправочный коэффициент - условия для реализации лечебно-оздоровительных и закаливающих процедур;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n - количество ответов с формулировкой нет.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 xml:space="preserve">Итоговые результаты оценки эффективности оздоровления, а также показатели недополученного оздоровительного эффекта (в %), обусловленного нарушениями санитарных </w:t>
      </w:r>
      <w:r>
        <w:lastRenderedPageBreak/>
        <w:t>норм и правил, Технических регламентов Таможенного Союза, рекомендуется направлять в адрес областной и муниципальных оздоровительных комиссий для принятия действенных управленческих решений и изучения положительных практик.</w:t>
      </w:r>
      <w:proofErr w:type="gramEnd"/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  <w:outlineLvl w:val="1"/>
      </w:pPr>
      <w:r>
        <w:t>5. Нормативные ссылки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1. </w:t>
      </w:r>
      <w:hyperlink r:id="rId117" w:history="1">
        <w:r>
          <w:rPr>
            <w:color w:val="0000FF"/>
          </w:rPr>
          <w:t>Закон</w:t>
        </w:r>
      </w:hyperlink>
      <w:r>
        <w:t xml:space="preserve"> Российской Федерации от 07.02.1992 N 2300-1 "О защите прав потребителей".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118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3. </w:t>
      </w:r>
      <w:hyperlink r:id="rId119" w:history="1">
        <w:r>
          <w:rPr>
            <w:color w:val="0000FF"/>
          </w:rPr>
          <w:t>СанПиН 2.4.4.3155-13</w:t>
        </w:r>
      </w:hyperlink>
      <w:r>
        <w:t xml:space="preserve"> "Санитарно-эпидемиологические требования к устройству, содержанию и организации работы стационарных организаций отдыха и оздоровления детей".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4. </w:t>
      </w:r>
      <w:hyperlink r:id="rId120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организациях".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5. </w:t>
      </w:r>
      <w:hyperlink r:id="rId121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6. Технический </w:t>
      </w:r>
      <w:hyperlink r:id="rId122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(</w:t>
      </w:r>
      <w:proofErr w:type="gramStart"/>
      <w:r>
        <w:t>ТР</w:t>
      </w:r>
      <w:proofErr w:type="gramEnd"/>
      <w:r>
        <w:t xml:space="preserve"> ТС 021/2011), утвержденный Решением Комиссии Таможенного союза от 09.12.2011 N 880.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7. Технический </w:t>
      </w:r>
      <w:hyperlink r:id="rId123" w:history="1">
        <w:r>
          <w:rPr>
            <w:color w:val="0000FF"/>
          </w:rPr>
          <w:t>регламент</w:t>
        </w:r>
      </w:hyperlink>
      <w:r>
        <w:t xml:space="preserve"> Таможенного союза "Пищевая продукция в части ее маркировки" (</w:t>
      </w:r>
      <w:proofErr w:type="gramStart"/>
      <w:r>
        <w:t>ТР</w:t>
      </w:r>
      <w:proofErr w:type="gramEnd"/>
      <w:r>
        <w:t xml:space="preserve"> ТС 022/2011), утвержденный Решением Комиссии Таможенного союза от 09.12.2011 N 881.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8. Технического </w:t>
      </w:r>
      <w:hyperlink r:id="rId124" w:history="1">
        <w:r>
          <w:rPr>
            <w:color w:val="0000FF"/>
          </w:rPr>
          <w:t>регламента</w:t>
        </w:r>
      </w:hyperlink>
      <w:r>
        <w:t xml:space="preserve"> Таможенного союза "Технический регламент на масложировую продукцию" (</w:t>
      </w:r>
      <w:proofErr w:type="gramStart"/>
      <w:r>
        <w:t>ТР</w:t>
      </w:r>
      <w:proofErr w:type="gramEnd"/>
      <w:r>
        <w:t xml:space="preserve"> ТС 024/2011), утвержденный Решением Комиссии Таможенного союза от 09.12.2011 N 883.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9. Технический </w:t>
      </w:r>
      <w:hyperlink r:id="rId125" w:history="1">
        <w:r>
          <w:rPr>
            <w:color w:val="0000FF"/>
          </w:rPr>
          <w:t>регламент</w:t>
        </w:r>
      </w:hyperlink>
      <w:r>
        <w:t xml:space="preserve"> Таможенного союза "Технический регламент на масложировую продукцию" (</w:t>
      </w:r>
      <w:proofErr w:type="gramStart"/>
      <w:r>
        <w:t>ТР</w:t>
      </w:r>
      <w:proofErr w:type="gramEnd"/>
      <w:r>
        <w:t xml:space="preserve"> ТС 024/2011), утвержденный Решением Комиссии Таможенного союза от 09.12.2011 N 883.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10. Технический </w:t>
      </w:r>
      <w:hyperlink r:id="rId126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молока и молочной продукции" (</w:t>
      </w:r>
      <w:proofErr w:type="gramStart"/>
      <w:r>
        <w:t>ТР</w:t>
      </w:r>
      <w:proofErr w:type="gramEnd"/>
      <w:r>
        <w:t xml:space="preserve"> ТС 033/2013), утвержденный Решением Совета Евразийской экономической комиссии 09.10.2013 N 67.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11. Технический </w:t>
      </w:r>
      <w:hyperlink r:id="rId127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мяса и мясной продукции" (</w:t>
      </w:r>
      <w:proofErr w:type="gramStart"/>
      <w:r>
        <w:t>ТР</w:t>
      </w:r>
      <w:proofErr w:type="gramEnd"/>
      <w:r>
        <w:t xml:space="preserve"> ТС 034/2013), утвержденный Решением Совета Евразийской экономической комиссии 09.10.2013 N 68.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12. Технический </w:t>
      </w:r>
      <w:hyperlink r:id="rId128" w:history="1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рыбы и рыбной продукции" (</w:t>
      </w:r>
      <w:proofErr w:type="gramStart"/>
      <w:r>
        <w:t>ТР</w:t>
      </w:r>
      <w:proofErr w:type="gramEnd"/>
      <w:r>
        <w:t xml:space="preserve"> ЕАЭС 040/2016), утвержденный Решением Совета Евразийской экономической комиссии от 18.10.2016 N 162.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right"/>
        <w:outlineLvl w:val="0"/>
      </w:pPr>
      <w:r>
        <w:t>Приложение 1</w:t>
      </w:r>
    </w:p>
    <w:p w:rsidR="004A43C2" w:rsidRDefault="004A43C2" w:rsidP="004A43C2">
      <w:pPr>
        <w:pStyle w:val="ConsPlusNormal"/>
        <w:jc w:val="right"/>
      </w:pPr>
      <w:r>
        <w:t>к МР 2.4.4.0127-18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</w:pPr>
      <w:r>
        <w:t>МЕТОДИКА</w:t>
      </w:r>
    </w:p>
    <w:p w:rsidR="004A43C2" w:rsidRDefault="004A43C2" w:rsidP="004A43C2">
      <w:pPr>
        <w:pStyle w:val="ConsPlusTitle"/>
        <w:jc w:val="center"/>
      </w:pPr>
      <w:r>
        <w:t>ОПРЕДЕЛЕНИЯ ПОКАЗАТЕЛЕЙ ОЦЕНКИ ЭФФЕКТИВНОСТИ ОЗДОРОВЛЕНИЯ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Взвешивание проводят на медицинских весах, правильно установленных и отрегулированных. Весы следует устанавливать на ровном месте и в строго горизонтальном положении. При взвешивании ребенок должен стоять неподвижно посредине площадки.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Для измерения длины тела используют ростомер, представляющий собой вертикальную планку с нанесенной на ней сантиметровой шкалой, укрепленную на площадке. Ростомер следует устанавливать на ровном месте и в строго горизонтальном положении. Ребенка ставят на площадку спиной к вертикальной стойке так, чтобы он касался стойки пятками, ягодицами, лопатками и затылком. Руки должны быть вытянуты по швам, пятки вместе, носки врозь, голову надлежит держать так, чтобы </w:t>
      </w:r>
      <w:proofErr w:type="spellStart"/>
      <w:r>
        <w:t>козелок</w:t>
      </w:r>
      <w:proofErr w:type="spellEnd"/>
      <w:r>
        <w:t xml:space="preserve"> уха и наружный угол глазной щели были на одной горизонтальной линии. Планшет опускают на голову.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Силу мышц кисти измеряют ручным динамометром. При этом рука должна быть отведена в сторону (на уровень плеча), динамометр сжимается с максимальным усилием, но без рывка. Проводят два измерения, фиксируется лучший результат. Измеряется сила мышц правой и левой кисти.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Спирометрия - метод определения жизненной емкости легких (ЖЕЛ) - </w:t>
      </w:r>
      <w:proofErr w:type="gramStart"/>
      <w:r>
        <w:t>закрыв нос пальцами ребенок-подросток делает максимальный вдох</w:t>
      </w:r>
      <w:proofErr w:type="gramEnd"/>
      <w:r>
        <w:t xml:space="preserve">, а затем постепенно (за 5 - 7 секунд) выдыхает в спирометр. Обязательно 2-х - 3-х кратное повторение процедуры измерения. Из полученных результатов выбирается </w:t>
      </w:r>
      <w:proofErr w:type="gramStart"/>
      <w:r>
        <w:t>максимальный</w:t>
      </w:r>
      <w:proofErr w:type="gramEnd"/>
      <w:r>
        <w:t>. Полученная величина ЖЕЛ называется фактической.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right"/>
        <w:outlineLvl w:val="0"/>
      </w:pPr>
      <w:r>
        <w:t>Приложение 2</w:t>
      </w:r>
    </w:p>
    <w:p w:rsidR="004A43C2" w:rsidRDefault="004A43C2" w:rsidP="004A43C2">
      <w:pPr>
        <w:pStyle w:val="ConsPlusNormal"/>
        <w:jc w:val="right"/>
      </w:pPr>
      <w:r>
        <w:t>к МР 2.4.4.0127-18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</w:pPr>
      <w:r>
        <w:t>РЕЗУЛЬТАТЫ</w:t>
      </w:r>
    </w:p>
    <w:p w:rsidR="004A43C2" w:rsidRDefault="004A43C2" w:rsidP="004A43C2">
      <w:pPr>
        <w:pStyle w:val="ConsPlusTitle"/>
        <w:jc w:val="center"/>
      </w:pPr>
      <w:r>
        <w:t>ОЦЕНКИ ПРИЧИННО-СЛЕДСТВЕННЫХ СВЯЗЕЙ В СИСТЕМЕ "УСЛОВИЯ</w:t>
      </w:r>
    </w:p>
    <w:p w:rsidR="004A43C2" w:rsidRDefault="004A43C2" w:rsidP="004A43C2">
      <w:pPr>
        <w:pStyle w:val="ConsPlusTitle"/>
        <w:jc w:val="center"/>
      </w:pPr>
      <w:r>
        <w:t xml:space="preserve">ОТДЫХА И ОЗДОРОВЛЕНИЯ В </w:t>
      </w:r>
      <w:proofErr w:type="gramStart"/>
      <w:r>
        <w:t>СТАЦИОНАРНЫХ</w:t>
      </w:r>
      <w:proofErr w:type="gramEnd"/>
      <w:r>
        <w:t xml:space="preserve"> ЗАГОРОДНЫХ</w:t>
      </w:r>
    </w:p>
    <w:p w:rsidR="004A43C2" w:rsidRDefault="004A43C2" w:rsidP="004A43C2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ОТДЫХА И ОЗДОРОВЛЕНИЯ" ПО ДАННЫМ</w:t>
      </w:r>
    </w:p>
    <w:p w:rsidR="004A43C2" w:rsidRDefault="004A43C2" w:rsidP="004A43C2">
      <w:pPr>
        <w:pStyle w:val="ConsPlusTitle"/>
        <w:jc w:val="center"/>
      </w:pPr>
      <w:r>
        <w:t>КОНТРОЛЬНО-НАДЗОРНЫХ МЕРОПРИЯТИЙ И ПОКАЗАТЕЛЕЙ</w:t>
      </w:r>
    </w:p>
    <w:p w:rsidR="004A43C2" w:rsidRDefault="004A43C2" w:rsidP="004A43C2">
      <w:pPr>
        <w:pStyle w:val="ConsPlusTitle"/>
        <w:jc w:val="center"/>
      </w:pPr>
      <w:r>
        <w:t>ОЦЕНКИ ЭФФЕКТИВНОСТИ ОЗДОРОВЛЕНИЯ</w:t>
      </w:r>
    </w:p>
    <w:p w:rsidR="004A43C2" w:rsidRDefault="004A43C2" w:rsidP="004A43C2">
      <w:pPr>
        <w:pStyle w:val="ConsPlusTitle"/>
        <w:jc w:val="center"/>
      </w:pPr>
      <w:r>
        <w:t>(НА ПРИМЕРЕ ОМСКОЙ ОБЛАСТИ)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За 2014 - 2016 гг. была проведена выборочная оценка эффективности оздоровления детей и подростков, отдыхавших в трех стационарных загородных организациях отдыха и оздоровления Омской области.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Оценка проведена по показателям изменений за оздоровительную смену роста, массы тела, динамометрии и спирометрии. Интерпретация показателей осуществлялась с учетом исходного (на начало смены) физического детей.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По каждому из стационарных загородных организаций отдыха и оздоровления детей были оценены результаты по 9-ти сменам. За данный период оздоровилось в изучаемых стационарных загородных организациях отдыха и оздоровления детей - 4155 человек. Наблюдения проведены сплошным методом.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Наряду с оценкой эффективности оздоровления по данным лагерям были проведены: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1) анкетирование детей и их родителей (n = 1254);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lastRenderedPageBreak/>
        <w:t>2) экспертная оценка вероятного влияния нарушений обязательных требований санитарного законодательства и законодательства в сфере защиты прав потребителей (</w:t>
      </w:r>
      <w:hyperlink r:id="rId129" w:history="1">
        <w:r>
          <w:rPr>
            <w:color w:val="0000FF"/>
          </w:rPr>
          <w:t>СанПиН 2.4.4.3155-13</w:t>
        </w:r>
      </w:hyperlink>
      <w:r>
        <w:t xml:space="preserve"> "Санитарно-эпидемиологические требования к устройству, содержанию и организации работы стационарных организаций отдыха и оздоровления детей", Технических регламентов Таможенного Союза);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3) проанализированы результаты контрольно-надзорных мероприятий за три года по данным учреждениям (n = 27);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4) данных литературных источников (n = 143).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proofErr w:type="gramStart"/>
      <w:r>
        <w:t>Полученные данные позволили провести кластеризацию факторов среды обитания стационарных загородных организаций отдыха и оздоровления детей с выделением двух групп факторов - динамично меняющиеся факторы (факторы, характеризующие режимные вопросы условия проживания детей, организации питания, водоснабжения, реализации программ дополнительного питания, реализации лечебно-оздоровительных закаливающих процедур) и не динамично меняющиеся факторы (факторы, характеризующие здания, строения, сооружения и территорию) во время оздоровительной смены.</w:t>
      </w:r>
      <w:proofErr w:type="gramEnd"/>
      <w:r>
        <w:t xml:space="preserve"> Статистически значимая зависимость была установлена в системе "оздоровительный эффект - факторы, динамично меняющиеся" (r = 0,512, p </w:t>
      </w:r>
      <w:r>
        <w:rPr>
          <w:noProof/>
          <w:position w:val="-2"/>
        </w:rPr>
        <w:drawing>
          <wp:inline distT="0" distB="0" distL="0" distR="0">
            <wp:extent cx="142875" cy="171450"/>
            <wp:effectExtent l="0" t="0" r="9525" b="0"/>
            <wp:docPr id="5" name="Рисунок 5" descr="base_1_30186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1863_32768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0,05), соответственно детерминация аргумента признаком составила 26,2%. В системе "оздоровительный эффект - факторы, не динамично меняющиеся" статистически значимых зависимостей обнаружено не было. В </w:t>
      </w:r>
      <w:proofErr w:type="gramStart"/>
      <w:r>
        <w:t>связи</w:t>
      </w:r>
      <w:proofErr w:type="gramEnd"/>
      <w:r>
        <w:t xml:space="preserve"> с чем они были исключены из дальнейшей разработки.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Построение уравнения регрессии позволило сформировать шкалу изменения показателя удельного веса детей с высокой эффективностью оздоровления в зависимости от числа выявляемых нарушений по группе факторов, динамично меняющихся в ходе оздоровительной смены.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Факторный анализ внутри группы факторы, динамично меняющиеся позволил оценить вклад каждой составляющей в суммарный показатель: условия проживания детей - 20,8%; организации питания - 30,4%; организация водоснабжения - 7,9%, реализации программ дополнительного питания - 24,2%, реализации лечебно-оздоровительных закаливающих процедур - 16,7%.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proofErr w:type="gramStart"/>
      <w:r>
        <w:t xml:space="preserve">Суммарный вклад группы динамично меняющихся факторов в формирование недополученного за оздоровительную смену оздоровительного эффекта может достигать 26,2%. </w:t>
      </w:r>
      <w:proofErr w:type="spellStart"/>
      <w:r>
        <w:t>Пофакторный</w:t>
      </w:r>
      <w:proofErr w:type="spellEnd"/>
      <w:r>
        <w:t xml:space="preserve"> вклад нарушений позволил определить колебания по каждой </w:t>
      </w:r>
      <w:proofErr w:type="spellStart"/>
      <w:r>
        <w:t>внутрифакторной</w:t>
      </w:r>
      <w:proofErr w:type="spellEnd"/>
      <w:r>
        <w:t xml:space="preserve"> составляющей уменьшающего поправочного коэффициента: условия проживания детей от 0 до 0,052; организации питания - от 0 до 0,076; организация водоснабжения - от 0 до 0,019; реализации программ дополнительного питания - от 0 до 0,064;</w:t>
      </w:r>
      <w:proofErr w:type="gramEnd"/>
      <w:r>
        <w:t xml:space="preserve"> реализации лечебно-оздоровительных закаливающих процедур - от 0 до 0,040.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На следующем этапе работы оценивался вклад каждого пункта нарушений, в формирование поправочных коэффициентов, в соответствии с </w:t>
      </w:r>
      <w:hyperlink w:anchor="P227" w:history="1">
        <w:r>
          <w:rPr>
            <w:color w:val="0000FF"/>
          </w:rPr>
          <w:t>таблицами 4</w:t>
        </w:r>
      </w:hyperlink>
      <w:r>
        <w:t xml:space="preserve"> - </w:t>
      </w:r>
      <w:hyperlink w:anchor="P618" w:history="1">
        <w:r>
          <w:rPr>
            <w:color w:val="0000FF"/>
          </w:rPr>
          <w:t>8</w:t>
        </w:r>
      </w:hyperlink>
      <w:r>
        <w:t>. И определение формул расчета поправочных коэффициентов: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 xml:space="preserve">К </w:t>
      </w:r>
      <w:proofErr w:type="spellStart"/>
      <w:r>
        <w:t>уп</w:t>
      </w:r>
      <w:proofErr w:type="spellEnd"/>
      <w:proofErr w:type="gramEnd"/>
      <w:r>
        <w:t xml:space="preserve"> = 0,002 * n, К </w:t>
      </w:r>
      <w:proofErr w:type="spellStart"/>
      <w:r>
        <w:t>уп</w:t>
      </w:r>
      <w:proofErr w:type="spellEnd"/>
      <w:r>
        <w:t xml:space="preserve"> - поправочный коэффициент - условия проживания; n - количество ответов с формулировкой нет. Общее количество вопросов - 26; диапазон значений</w:t>
      </w:r>
      <w:proofErr w:type="gramStart"/>
      <w:r>
        <w:t xml:space="preserve"> К</w:t>
      </w:r>
      <w:proofErr w:type="gramEnd"/>
      <w:r>
        <w:t xml:space="preserve"> </w:t>
      </w:r>
      <w:proofErr w:type="spellStart"/>
      <w:r>
        <w:t>уп</w:t>
      </w:r>
      <w:proofErr w:type="spellEnd"/>
      <w:r>
        <w:t xml:space="preserve"> - от 0 до 0,052;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пит = 0,002 * n, К пит - поправочный коэффициент - организация питания; n - количество ответов с формулировкой нет. Общее количество вопросов - 38; диапазон значений</w:t>
      </w:r>
      <w:proofErr w:type="gramStart"/>
      <w:r>
        <w:t xml:space="preserve"> К</w:t>
      </w:r>
      <w:proofErr w:type="gramEnd"/>
      <w:r>
        <w:t xml:space="preserve"> пит - от 0 до 0,076;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lastRenderedPageBreak/>
        <w:t xml:space="preserve">К </w:t>
      </w:r>
      <w:proofErr w:type="spellStart"/>
      <w:r>
        <w:t>ов</w:t>
      </w:r>
      <w:proofErr w:type="spellEnd"/>
      <w:proofErr w:type="gramEnd"/>
      <w:r>
        <w:t xml:space="preserve"> = 0,004 * n, К </w:t>
      </w:r>
      <w:proofErr w:type="spellStart"/>
      <w:r>
        <w:t>ов</w:t>
      </w:r>
      <w:proofErr w:type="spellEnd"/>
      <w:r>
        <w:t xml:space="preserve"> - поправочный коэффициент - организация водоснабжения; n - количество ответов с формулировкой нет. Общее количество вопросов - 5; диапазон значений</w:t>
      </w:r>
      <w:proofErr w:type="gramStart"/>
      <w:r>
        <w:t xml:space="preserve"> К</w:t>
      </w:r>
      <w:proofErr w:type="gramEnd"/>
      <w:r>
        <w:t xml:space="preserve"> </w:t>
      </w:r>
      <w:proofErr w:type="spellStart"/>
      <w:r>
        <w:t>ов</w:t>
      </w:r>
      <w:proofErr w:type="spellEnd"/>
      <w:r>
        <w:t xml:space="preserve"> - от 0 до 0,02;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К </w:t>
      </w:r>
      <w:proofErr w:type="spellStart"/>
      <w:r>
        <w:t>пдо</w:t>
      </w:r>
      <w:proofErr w:type="spellEnd"/>
      <w:r>
        <w:t xml:space="preserve"> = 0,0075 * n, К </w:t>
      </w:r>
      <w:proofErr w:type="spellStart"/>
      <w:r>
        <w:t>пдо</w:t>
      </w:r>
      <w:proofErr w:type="spellEnd"/>
      <w:r>
        <w:t xml:space="preserve"> - поправочный коэффициент - условия для реализации программ дополнительного образования; n - количество ответов с формулировкой нет. Общее количество вопросов - 11; диапазон значений</w:t>
      </w:r>
      <w:proofErr w:type="gramStart"/>
      <w:r>
        <w:t xml:space="preserve"> К</w:t>
      </w:r>
      <w:proofErr w:type="gramEnd"/>
      <w:r>
        <w:t xml:space="preserve"> </w:t>
      </w:r>
      <w:proofErr w:type="spellStart"/>
      <w:r>
        <w:t>пдо</w:t>
      </w:r>
      <w:proofErr w:type="spellEnd"/>
      <w:r>
        <w:t xml:space="preserve"> от 0 до 0,064;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лоз - 0,008 * n, К лоз - поправочный коэффициент - условия для реализации лечебно-оздоровительных и закаливающих процедур; n - количество ответов с формулировкой нет. Общее количество вопросов - 5, диапазон значений</w:t>
      </w:r>
      <w:proofErr w:type="gramStart"/>
      <w:r>
        <w:t xml:space="preserve"> К</w:t>
      </w:r>
      <w:proofErr w:type="gramEnd"/>
      <w:r>
        <w:t xml:space="preserve"> лоз - от 0 до 0,04.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Суммарный поправочный коэффициент определяется по формуле: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К </w:t>
      </w:r>
      <w:proofErr w:type="spellStart"/>
      <w:r>
        <w:t>сум</w:t>
      </w:r>
      <w:proofErr w:type="spellEnd"/>
      <w:proofErr w:type="gramStart"/>
      <w:r>
        <w:t xml:space="preserve"> = К</w:t>
      </w:r>
      <w:proofErr w:type="gramEnd"/>
      <w:r>
        <w:t xml:space="preserve"> </w:t>
      </w:r>
      <w:proofErr w:type="spellStart"/>
      <w:r>
        <w:t>уп</w:t>
      </w:r>
      <w:proofErr w:type="spellEnd"/>
      <w:r>
        <w:t xml:space="preserve"> + К пит + К </w:t>
      </w:r>
      <w:proofErr w:type="spellStart"/>
      <w:r>
        <w:t>ов</w:t>
      </w:r>
      <w:proofErr w:type="spellEnd"/>
      <w:r>
        <w:t xml:space="preserve"> + К </w:t>
      </w:r>
      <w:proofErr w:type="spellStart"/>
      <w:r>
        <w:t>пдо</w:t>
      </w:r>
      <w:proofErr w:type="spellEnd"/>
      <w:r>
        <w:t xml:space="preserve"> + К лоз, К </w:t>
      </w:r>
      <w:proofErr w:type="spellStart"/>
      <w:r>
        <w:t>сум</w:t>
      </w:r>
      <w:proofErr w:type="spellEnd"/>
      <w:r>
        <w:t xml:space="preserve"> - суммарный поправочный коэффициент; К </w:t>
      </w:r>
      <w:proofErr w:type="spellStart"/>
      <w:r>
        <w:t>уп</w:t>
      </w:r>
      <w:proofErr w:type="spellEnd"/>
      <w:r>
        <w:t xml:space="preserve"> - поправочный коэффициент - условия проживания; К пит - поправочный коэффициент - организация питания; К </w:t>
      </w:r>
      <w:proofErr w:type="spellStart"/>
      <w:r>
        <w:t>ов</w:t>
      </w:r>
      <w:proofErr w:type="spellEnd"/>
      <w:r>
        <w:t xml:space="preserve"> - поправочный коэффициент - организация водоснабжения; К </w:t>
      </w:r>
      <w:proofErr w:type="spellStart"/>
      <w:r>
        <w:t>пдо</w:t>
      </w:r>
      <w:proofErr w:type="spellEnd"/>
      <w:r>
        <w:t xml:space="preserve"> - поправочный коэффициент - условия для реализации программ дополнительного образования; К лоз - поправочный коэффициент - условия для реализации лечебно-оздоровительных и закаливающих процедур.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При этом величина недополученного оздоровительного эффекта определяется по формуле: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НОЭ = </w:t>
      </w:r>
      <w:proofErr w:type="spellStart"/>
      <w:r>
        <w:t>Ксум</w:t>
      </w:r>
      <w:proofErr w:type="spellEnd"/>
      <w:r>
        <w:t xml:space="preserve"> * 100%, НОЭ - недополученный оздоровительный эффект; К </w:t>
      </w:r>
      <w:proofErr w:type="spellStart"/>
      <w:r>
        <w:t>сум</w:t>
      </w:r>
      <w:proofErr w:type="spellEnd"/>
      <w:r>
        <w:t xml:space="preserve"> - суммарный поправочный коэффициент.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right"/>
        <w:outlineLvl w:val="0"/>
      </w:pPr>
      <w:r>
        <w:t>Приложение 3</w:t>
      </w:r>
    </w:p>
    <w:p w:rsidR="004A43C2" w:rsidRDefault="004A43C2" w:rsidP="004A43C2">
      <w:pPr>
        <w:pStyle w:val="ConsPlusNormal"/>
        <w:jc w:val="right"/>
      </w:pPr>
      <w:r>
        <w:t>к МР 2.4.4.0127-18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</w:pPr>
      <w:r>
        <w:t>ПРИМЕР</w:t>
      </w:r>
    </w:p>
    <w:p w:rsidR="004A43C2" w:rsidRDefault="004A43C2" w:rsidP="004A43C2">
      <w:pPr>
        <w:pStyle w:val="ConsPlusTitle"/>
        <w:jc w:val="center"/>
      </w:pPr>
      <w:r>
        <w:t>ОЦЕНКИ ЭФФЕКТИВНОСТИ ОРГАНИЗАЦИИ ОЗДОРОВЛЕНИЯ</w:t>
      </w:r>
    </w:p>
    <w:p w:rsidR="004A43C2" w:rsidRDefault="004A43C2" w:rsidP="004A43C2">
      <w:pPr>
        <w:pStyle w:val="ConsPlusTitle"/>
        <w:jc w:val="center"/>
      </w:pPr>
      <w:r>
        <w:t>В СТАЦИОНАРНОЙ ЗАГОРОДНОЙ ОРГАНИЗАЦИИ ОТДЫХА</w:t>
      </w:r>
    </w:p>
    <w:p w:rsidR="004A43C2" w:rsidRDefault="004A43C2" w:rsidP="004A43C2">
      <w:pPr>
        <w:pStyle w:val="ConsPlusTitle"/>
        <w:jc w:val="center"/>
      </w:pPr>
      <w:r>
        <w:t>И ОЗДОРОВЛЕНИЯ ДЕТЕЙ "Н-Й"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 xml:space="preserve">По итогам плановой проверки, проведенной в первую смену 2018 г. по ДОЛ "Н-й" с учетом данных </w:t>
      </w:r>
      <w:hyperlink w:anchor="P227" w:history="1">
        <w:r>
          <w:rPr>
            <w:color w:val="0000FF"/>
          </w:rPr>
          <w:t>таблицы 4</w:t>
        </w:r>
      </w:hyperlink>
      <w:r>
        <w:t xml:space="preserve"> получено 15 отрицательных ответов, по </w:t>
      </w:r>
      <w:hyperlink w:anchor="P354" w:history="1">
        <w:r>
          <w:rPr>
            <w:color w:val="0000FF"/>
          </w:rPr>
          <w:t>таблице 5</w:t>
        </w:r>
      </w:hyperlink>
      <w:r>
        <w:t xml:space="preserve"> - 4 отрицательных ответа, по </w:t>
      </w:r>
      <w:hyperlink w:anchor="P522" w:history="1">
        <w:r>
          <w:rPr>
            <w:color w:val="0000FF"/>
          </w:rPr>
          <w:t>таблице 6</w:t>
        </w:r>
      </w:hyperlink>
      <w:r>
        <w:t xml:space="preserve"> - 0 отрицательных ответов, по </w:t>
      </w:r>
      <w:hyperlink w:anchor="P558" w:history="1">
        <w:r>
          <w:rPr>
            <w:color w:val="0000FF"/>
          </w:rPr>
          <w:t>таблице 7</w:t>
        </w:r>
      </w:hyperlink>
      <w:r>
        <w:t xml:space="preserve"> - 6 отрицательных ответов, по </w:t>
      </w:r>
      <w:hyperlink w:anchor="P618" w:history="1">
        <w:r>
          <w:rPr>
            <w:color w:val="0000FF"/>
          </w:rPr>
          <w:t>таблице 8</w:t>
        </w:r>
      </w:hyperlink>
      <w:r>
        <w:t xml:space="preserve"> - 4 отрицательных ответа.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Соответственно, </w:t>
      </w:r>
      <w:proofErr w:type="spellStart"/>
      <w:r>
        <w:t>Ксум</w:t>
      </w:r>
      <w:proofErr w:type="spellEnd"/>
      <w:r>
        <w:t xml:space="preserve"> = 0,002 * 15 + 0,002 * 4 + 0,004 * 0 + 0,0075 * 6 + 0,008 * 4 = 0,115; НОЭ = 0,115 * 100% = 11,5%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Заключение: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Выявленные режимные нарушения санитарного законодательства и законодательства в сфере защиты прав потребителей, не требующие финансовых вложений для их устранения, послужили в течение первой смены в ДОЛ "Н-й" причиной снижения эффективности организации оздоровления на 11,5%, </w:t>
      </w:r>
      <w:proofErr w:type="gramStart"/>
      <w:r>
        <w:t>а</w:t>
      </w:r>
      <w:proofErr w:type="gramEnd"/>
      <w:r>
        <w:t xml:space="preserve"> следовательно, </w:t>
      </w:r>
      <w:proofErr w:type="spellStart"/>
      <w:r>
        <w:t>недополучению</w:t>
      </w:r>
      <w:proofErr w:type="spellEnd"/>
      <w:r>
        <w:t xml:space="preserve"> оздоровительного эффекта.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proofErr w:type="gramStart"/>
      <w:r>
        <w:t xml:space="preserve">В структуре причин </w:t>
      </w:r>
      <w:proofErr w:type="spellStart"/>
      <w:r>
        <w:t>недополучения</w:t>
      </w:r>
      <w:proofErr w:type="spellEnd"/>
      <w:r>
        <w:t xml:space="preserve"> оздоровительного эффекта вследствие нарушений </w:t>
      </w:r>
      <w:r>
        <w:lastRenderedPageBreak/>
        <w:t>требований санитарных норм и технических регламентов Таможенного Союза первое ранговое место заняли нарушения организации занятий для дополнительного образования, их вклад в структуру составил - 39,1%; второе ранговое место - нарушения в реализации лечебно-оздоровительных и закаливающих процедур (27,5%); третье место - нарушения условий проживания (26,1%); четвертое - нарушения в организации питания (7,3%).</w:t>
      </w:r>
      <w:proofErr w:type="gramEnd"/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right"/>
        <w:outlineLvl w:val="0"/>
      </w:pPr>
      <w:r>
        <w:t>Приложение 4</w:t>
      </w:r>
    </w:p>
    <w:p w:rsidR="004A43C2" w:rsidRDefault="004A43C2" w:rsidP="004A43C2">
      <w:pPr>
        <w:pStyle w:val="ConsPlusNormal"/>
        <w:jc w:val="right"/>
      </w:pPr>
      <w:r>
        <w:t>к МР 2.4.4.0127-18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Title"/>
        <w:jc w:val="center"/>
      </w:pPr>
      <w:bookmarkStart w:id="7" w:name="P757"/>
      <w:bookmarkEnd w:id="7"/>
      <w:r>
        <w:t>ПРИМЕР</w:t>
      </w:r>
    </w:p>
    <w:p w:rsidR="004A43C2" w:rsidRDefault="004A43C2" w:rsidP="004A43C2">
      <w:pPr>
        <w:pStyle w:val="ConsPlusTitle"/>
        <w:jc w:val="center"/>
      </w:pPr>
      <w:r>
        <w:t>ИНДИВИДУАЛИЗИРОВАННОЙ ОЦЕНКИ ЭФФЕКТИВНОСТИ ОЗДОРОВЛЕНИЯ</w:t>
      </w:r>
    </w:p>
    <w:p w:rsidR="004A43C2" w:rsidRDefault="004A43C2" w:rsidP="004A43C2">
      <w:pPr>
        <w:pStyle w:val="ConsPlusTitle"/>
        <w:jc w:val="center"/>
      </w:pPr>
      <w:r>
        <w:t>В СТАЦИОНАРНОЙ ЗАГОРОДНОЙ ОРГАНИЗАЦИИ ОТДЫХА</w:t>
      </w:r>
    </w:p>
    <w:p w:rsidR="004A43C2" w:rsidRDefault="004A43C2" w:rsidP="004A43C2">
      <w:pPr>
        <w:pStyle w:val="ConsPlusTitle"/>
        <w:jc w:val="center"/>
      </w:pPr>
      <w:r>
        <w:t>И ОЗДОРОВЛЕНИЯ ДЕТЕЙ "Н-Й"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Ребенок Н-й, 13 лет, группа здоровья - вторая, группа занятий физкультурой - основная; физическое развитие - гармоничное.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 xml:space="preserve">Отдохнув в ДОЛ "Н-й" </w:t>
      </w:r>
      <w:proofErr w:type="gramStart"/>
      <w:r>
        <w:t>с</w:t>
      </w:r>
      <w:proofErr w:type="gramEnd"/>
      <w:r>
        <w:t xml:space="preserve"> __ по __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- масса тела составила 55 кг (прибавка + 0,5 кг);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- рост 167 см (прибавка + 1 см);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- сила левой руки 30 кг (прибавка 0 кг);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- сила правой руки 32 кг (прибавка 0 кг);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- жизненная емкость легких 3500 мл (прибавка 0 мл).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Суммарно ребенок по группе показателей, отражающих эффективность оздоровления, набрал 6 баллов.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Заключение: оздоровительный эффект слабый, эффективность оздоровления низкая.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right"/>
        <w:outlineLvl w:val="0"/>
      </w:pPr>
      <w:r>
        <w:t>Приложение 5</w:t>
      </w:r>
    </w:p>
    <w:p w:rsidR="004A43C2" w:rsidRDefault="004A43C2" w:rsidP="004A43C2">
      <w:pPr>
        <w:pStyle w:val="ConsPlusNormal"/>
        <w:jc w:val="right"/>
      </w:pPr>
      <w:r>
        <w:t>к МР 2.4.4.0127-18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center"/>
      </w:pPr>
      <w:r>
        <w:t>ПРИМЕР</w:t>
      </w:r>
    </w:p>
    <w:p w:rsidR="004A43C2" w:rsidRDefault="004A43C2" w:rsidP="004A43C2">
      <w:pPr>
        <w:pStyle w:val="ConsPlusNormal"/>
        <w:jc w:val="center"/>
      </w:pPr>
      <w:r>
        <w:t>ОФОРМЛЕНИЯ ЗАКЛЮЧЕНИЯ ПО РЕЗУЛЬТАТАМ ОЦЕНКИ ЭФФЕКТИВНОСТИ</w:t>
      </w:r>
    </w:p>
    <w:p w:rsidR="004A43C2" w:rsidRDefault="004A43C2" w:rsidP="004A43C2">
      <w:pPr>
        <w:pStyle w:val="ConsPlusNormal"/>
        <w:jc w:val="center"/>
      </w:pPr>
      <w:r>
        <w:t>ОЗДОРОВЛЕНИЯ В СТАЦИОНАРНОЙ ЗАГОРОДНОЙ ОРГАНИЗАЦИИ ОТДЫХА</w:t>
      </w:r>
    </w:p>
    <w:p w:rsidR="004A43C2" w:rsidRDefault="004A43C2" w:rsidP="004A43C2">
      <w:pPr>
        <w:pStyle w:val="ConsPlusNormal"/>
        <w:jc w:val="center"/>
      </w:pPr>
      <w:r>
        <w:t>И ОЗДОРОВЛЕНИЯ ДЕТЕЙ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center"/>
      </w:pPr>
      <w:r>
        <w:t>Отчет</w:t>
      </w:r>
    </w:p>
    <w:p w:rsidR="004A43C2" w:rsidRDefault="004A43C2" w:rsidP="004A43C2">
      <w:pPr>
        <w:pStyle w:val="ConsPlusNormal"/>
        <w:jc w:val="center"/>
      </w:pPr>
      <w:r>
        <w:t xml:space="preserve">по эффективности оздоровления детей </w:t>
      </w:r>
      <w:proofErr w:type="gramStart"/>
      <w:r>
        <w:t>в</w:t>
      </w:r>
      <w:proofErr w:type="gramEnd"/>
      <w:r>
        <w:t xml:space="preserve"> стационарной</w:t>
      </w:r>
    </w:p>
    <w:p w:rsidR="004A43C2" w:rsidRDefault="004A43C2" w:rsidP="004A43C2">
      <w:pPr>
        <w:pStyle w:val="ConsPlusNormal"/>
        <w:jc w:val="center"/>
      </w:pPr>
      <w:r>
        <w:t>загородной организации отдыха и оздоровления "Н-й"</w:t>
      </w:r>
    </w:p>
    <w:p w:rsidR="004A43C2" w:rsidRDefault="004A43C2" w:rsidP="004A43C2">
      <w:pPr>
        <w:pStyle w:val="ConsPlusNormal"/>
        <w:jc w:val="center"/>
      </w:pPr>
      <w:r>
        <w:t>по итогам первой смены 2017 года</w:t>
      </w:r>
    </w:p>
    <w:p w:rsidR="004A43C2" w:rsidRDefault="004A43C2" w:rsidP="004A4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737"/>
        <w:gridCol w:w="1133"/>
        <w:gridCol w:w="1133"/>
        <w:gridCol w:w="680"/>
        <w:gridCol w:w="737"/>
        <w:gridCol w:w="1531"/>
        <w:gridCol w:w="1984"/>
      </w:tblGrid>
      <w:tr w:rsidR="004A43C2" w:rsidTr="00827D8B">
        <w:tc>
          <w:tcPr>
            <w:tcW w:w="1133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lastRenderedPageBreak/>
              <w:t>N отряда</w:t>
            </w:r>
          </w:p>
        </w:tc>
        <w:tc>
          <w:tcPr>
            <w:tcW w:w="7935" w:type="dxa"/>
            <w:gridSpan w:val="7"/>
          </w:tcPr>
          <w:p w:rsidR="004A43C2" w:rsidRDefault="004A43C2" w:rsidP="00827D8B">
            <w:pPr>
              <w:pStyle w:val="ConsPlusNormal"/>
              <w:jc w:val="center"/>
            </w:pPr>
            <w:r>
              <w:t>Количество детей</w:t>
            </w:r>
          </w:p>
        </w:tc>
      </w:tr>
      <w:tr w:rsidR="004A43C2" w:rsidTr="00827D8B">
        <w:tc>
          <w:tcPr>
            <w:tcW w:w="1133" w:type="dxa"/>
            <w:vMerge/>
          </w:tcPr>
          <w:p w:rsidR="004A43C2" w:rsidRDefault="004A43C2" w:rsidP="00827D8B"/>
        </w:tc>
        <w:tc>
          <w:tcPr>
            <w:tcW w:w="737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98" w:type="dxa"/>
            <w:gridSpan w:val="6"/>
          </w:tcPr>
          <w:p w:rsidR="004A43C2" w:rsidRDefault="004A43C2" w:rsidP="00827D8B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A43C2" w:rsidTr="00827D8B">
        <w:tc>
          <w:tcPr>
            <w:tcW w:w="1133" w:type="dxa"/>
            <w:vMerge/>
          </w:tcPr>
          <w:p w:rsidR="004A43C2" w:rsidRDefault="004A43C2" w:rsidP="00827D8B"/>
        </w:tc>
        <w:tc>
          <w:tcPr>
            <w:tcW w:w="737" w:type="dxa"/>
            <w:vMerge/>
          </w:tcPr>
          <w:p w:rsidR="004A43C2" w:rsidRDefault="004A43C2" w:rsidP="00827D8B"/>
        </w:tc>
        <w:tc>
          <w:tcPr>
            <w:tcW w:w="1133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С выраженным оздоровительным эффектом</w:t>
            </w:r>
          </w:p>
        </w:tc>
        <w:tc>
          <w:tcPr>
            <w:tcW w:w="1133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С низким оздоровительным эффектом</w:t>
            </w:r>
          </w:p>
        </w:tc>
        <w:tc>
          <w:tcPr>
            <w:tcW w:w="4932" w:type="dxa"/>
            <w:gridSpan w:val="4"/>
          </w:tcPr>
          <w:p w:rsidR="004A43C2" w:rsidRDefault="004A43C2" w:rsidP="00827D8B">
            <w:pPr>
              <w:pStyle w:val="ConsPlusNormal"/>
              <w:jc w:val="center"/>
            </w:pPr>
            <w:r>
              <w:t>С отсутствием оздоровительного эффекта</w:t>
            </w:r>
          </w:p>
        </w:tc>
      </w:tr>
      <w:tr w:rsidR="004A43C2" w:rsidTr="00827D8B">
        <w:tc>
          <w:tcPr>
            <w:tcW w:w="1133" w:type="dxa"/>
            <w:vMerge/>
          </w:tcPr>
          <w:p w:rsidR="004A43C2" w:rsidRDefault="004A43C2" w:rsidP="00827D8B"/>
        </w:tc>
        <w:tc>
          <w:tcPr>
            <w:tcW w:w="737" w:type="dxa"/>
            <w:vMerge/>
          </w:tcPr>
          <w:p w:rsidR="004A43C2" w:rsidRDefault="004A43C2" w:rsidP="00827D8B"/>
        </w:tc>
        <w:tc>
          <w:tcPr>
            <w:tcW w:w="1133" w:type="dxa"/>
            <w:vMerge/>
          </w:tcPr>
          <w:p w:rsidR="004A43C2" w:rsidRDefault="004A43C2" w:rsidP="00827D8B"/>
        </w:tc>
        <w:tc>
          <w:tcPr>
            <w:tcW w:w="1133" w:type="dxa"/>
            <w:vMerge/>
          </w:tcPr>
          <w:p w:rsidR="004A43C2" w:rsidRDefault="004A43C2" w:rsidP="00827D8B"/>
        </w:tc>
        <w:tc>
          <w:tcPr>
            <w:tcW w:w="680" w:type="dxa"/>
            <w:vMerge w:val="restart"/>
          </w:tcPr>
          <w:p w:rsidR="004A43C2" w:rsidRDefault="004A43C2" w:rsidP="00827D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2" w:type="dxa"/>
            <w:gridSpan w:val="3"/>
          </w:tcPr>
          <w:p w:rsidR="004A43C2" w:rsidRDefault="004A43C2" w:rsidP="00827D8B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причине</w:t>
            </w:r>
          </w:p>
        </w:tc>
      </w:tr>
      <w:tr w:rsidR="004A43C2" w:rsidTr="00827D8B">
        <w:tc>
          <w:tcPr>
            <w:tcW w:w="1133" w:type="dxa"/>
            <w:vMerge/>
          </w:tcPr>
          <w:p w:rsidR="004A43C2" w:rsidRDefault="004A43C2" w:rsidP="00827D8B"/>
        </w:tc>
        <w:tc>
          <w:tcPr>
            <w:tcW w:w="737" w:type="dxa"/>
            <w:vMerge/>
          </w:tcPr>
          <w:p w:rsidR="004A43C2" w:rsidRDefault="004A43C2" w:rsidP="00827D8B"/>
        </w:tc>
        <w:tc>
          <w:tcPr>
            <w:tcW w:w="1133" w:type="dxa"/>
            <w:vMerge/>
          </w:tcPr>
          <w:p w:rsidR="004A43C2" w:rsidRDefault="004A43C2" w:rsidP="00827D8B"/>
        </w:tc>
        <w:tc>
          <w:tcPr>
            <w:tcW w:w="1133" w:type="dxa"/>
            <w:vMerge/>
          </w:tcPr>
          <w:p w:rsidR="004A43C2" w:rsidRDefault="004A43C2" w:rsidP="00827D8B"/>
        </w:tc>
        <w:tc>
          <w:tcPr>
            <w:tcW w:w="680" w:type="dxa"/>
            <w:vMerge/>
          </w:tcPr>
          <w:p w:rsidR="004A43C2" w:rsidRDefault="004A43C2" w:rsidP="00827D8B"/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Снижения массы тела</w:t>
            </w:r>
          </w:p>
        </w:tc>
        <w:tc>
          <w:tcPr>
            <w:tcW w:w="1531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Отсутствие положительной динамики функциональных показателей</w:t>
            </w:r>
          </w:p>
        </w:tc>
        <w:tc>
          <w:tcPr>
            <w:tcW w:w="198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Снижение массы тела и отсутствие положительной динамики функциональных показателей</w:t>
            </w:r>
          </w:p>
        </w:tc>
      </w:tr>
      <w:tr w:rsidR="004A43C2" w:rsidTr="00827D8B">
        <w:tc>
          <w:tcPr>
            <w:tcW w:w="1133" w:type="dxa"/>
          </w:tcPr>
          <w:p w:rsidR="004A43C2" w:rsidRDefault="004A43C2" w:rsidP="00827D8B">
            <w:pPr>
              <w:pStyle w:val="ConsPlusNormal"/>
            </w:pPr>
            <w:r>
              <w:t>первый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1133" w:type="dxa"/>
          </w:tcPr>
          <w:p w:rsidR="004A43C2" w:rsidRDefault="004A43C2" w:rsidP="00827D8B">
            <w:pPr>
              <w:pStyle w:val="ConsPlusNormal"/>
            </w:pPr>
            <w:r>
              <w:t>второй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1133" w:type="dxa"/>
          </w:tcPr>
          <w:p w:rsidR="004A43C2" w:rsidRDefault="004A43C2" w:rsidP="00827D8B">
            <w:pPr>
              <w:pStyle w:val="ConsPlusNormal"/>
            </w:pPr>
            <w:r>
              <w:t>третий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2</w:t>
            </w:r>
          </w:p>
        </w:tc>
      </w:tr>
      <w:tr w:rsidR="004A43C2" w:rsidTr="00827D8B">
        <w:tc>
          <w:tcPr>
            <w:tcW w:w="1133" w:type="dxa"/>
          </w:tcPr>
          <w:p w:rsidR="004A43C2" w:rsidRDefault="004A43C2" w:rsidP="00827D8B">
            <w:pPr>
              <w:pStyle w:val="ConsPlusNormal"/>
            </w:pPr>
            <w:r>
              <w:t>четвертый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1133" w:type="dxa"/>
          </w:tcPr>
          <w:p w:rsidR="004A43C2" w:rsidRDefault="004A43C2" w:rsidP="00827D8B">
            <w:pPr>
              <w:pStyle w:val="ConsPlusNormal"/>
            </w:pPr>
            <w:r>
              <w:t>пятый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1133" w:type="dxa"/>
          </w:tcPr>
          <w:p w:rsidR="004A43C2" w:rsidRDefault="004A43C2" w:rsidP="00827D8B">
            <w:pPr>
              <w:pStyle w:val="ConsPlusNormal"/>
            </w:pPr>
            <w:r>
              <w:t>шестой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0</w:t>
            </w:r>
          </w:p>
        </w:tc>
      </w:tr>
      <w:tr w:rsidR="004A43C2" w:rsidTr="00827D8B">
        <w:tc>
          <w:tcPr>
            <w:tcW w:w="1133" w:type="dxa"/>
          </w:tcPr>
          <w:p w:rsidR="004A43C2" w:rsidRDefault="004A43C2" w:rsidP="00827D8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3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A43C2" w:rsidRDefault="004A43C2" w:rsidP="00827D8B">
            <w:pPr>
              <w:pStyle w:val="ConsPlusNormal"/>
              <w:jc w:val="center"/>
            </w:pPr>
            <w:r>
              <w:t>2</w:t>
            </w:r>
          </w:p>
        </w:tc>
      </w:tr>
    </w:tbl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Заключение: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Удельный вес детей с высокой эффективностью оздоровления составил 74,2%, с низкой - 20,8%, с отсутствием оздоровительного эффекта - 5,0%.</w:t>
      </w:r>
    </w:p>
    <w:p w:rsidR="004A43C2" w:rsidRDefault="004A43C2" w:rsidP="004A43C2">
      <w:pPr>
        <w:pStyle w:val="ConsPlusNormal"/>
        <w:spacing w:before="220"/>
        <w:ind w:firstLine="540"/>
        <w:jc w:val="both"/>
      </w:pPr>
      <w:r>
        <w:t>Причиной отнесения детей к группе отсутствия оздоровительного эффекта из 6-ти человек - у одного ребенка было снижение массы тела, у трех - отсутствие положительной динамики функциональных показателей, у двух - снижение массы тела и отсутствие положительной динамики функциональных показателей.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ind w:firstLine="540"/>
        <w:jc w:val="both"/>
      </w:pPr>
      <w:r>
        <w:t>Руководитель организации "Н-й" __________________</w:t>
      </w: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jc w:val="both"/>
      </w:pPr>
    </w:p>
    <w:p w:rsidR="004A43C2" w:rsidRDefault="004A43C2" w:rsidP="004A43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3C2" w:rsidRDefault="004A43C2" w:rsidP="004A43C2"/>
    <w:p w:rsidR="00FF3A62" w:rsidRPr="00F12A62" w:rsidRDefault="00FF3A62" w:rsidP="004A43C2">
      <w:pPr>
        <w:ind w:firstLine="708"/>
        <w:jc w:val="right"/>
        <w:rPr>
          <w:sz w:val="28"/>
          <w:szCs w:val="28"/>
        </w:rPr>
      </w:pPr>
    </w:p>
    <w:sectPr w:rsidR="00FF3A62" w:rsidRPr="00F1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77CB"/>
    <w:multiLevelType w:val="multilevel"/>
    <w:tmpl w:val="833CFD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EF"/>
    <w:rsid w:val="00096652"/>
    <w:rsid w:val="004A43C2"/>
    <w:rsid w:val="008F5B73"/>
    <w:rsid w:val="00C86356"/>
    <w:rsid w:val="00CE2AEF"/>
    <w:rsid w:val="00F0744F"/>
    <w:rsid w:val="00F12A62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44F"/>
    <w:pPr>
      <w:keepNext/>
      <w:widowControl w:val="0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744F"/>
    <w:pPr>
      <w:widowControl w:val="0"/>
      <w:snapToGrid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07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0744F"/>
    <w:pPr>
      <w:widowControl w:val="0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12A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FF3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A43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43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4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A43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43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44F"/>
    <w:pPr>
      <w:keepNext/>
      <w:widowControl w:val="0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744F"/>
    <w:pPr>
      <w:widowControl w:val="0"/>
      <w:snapToGrid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07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0744F"/>
    <w:pPr>
      <w:widowControl w:val="0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12A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FF3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A43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43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4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A43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43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3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0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ACCA9FE57174BBA5DF2EC2C16F4E374D8840FCF40287D719C54B67F11525A7A2CD7AC7F40E8911FB532DD2BAADC4D109FB99DF8C108AF8hCzFH" TargetMode="External"/><Relationship Id="rId117" Type="http://schemas.openxmlformats.org/officeDocument/2006/relationships/hyperlink" Target="consultantplus://offline/ref=9EACCA9FE57174BBA5DF2EC2C16F4E374C8B4CFCF20387D719C54B67F11525A7B0CD22CBF5079615F8467B83FChFz8H" TargetMode="External"/><Relationship Id="rId21" Type="http://schemas.openxmlformats.org/officeDocument/2006/relationships/hyperlink" Target="consultantplus://offline/ref=9EACCA9FE57174BBA5DF2EC2C16F4E374D8840FCF40287D719C54B67F11525A7A2CD7AC7F40E881CF8532DD2BAADC4D109FB99DF8C108AF8hCzFH" TargetMode="External"/><Relationship Id="rId42" Type="http://schemas.openxmlformats.org/officeDocument/2006/relationships/hyperlink" Target="consultantplus://offline/ref=9EACCA9FE57174BBA5DF2EC2C16F4E374D8840FCF40287D719C54B67F11525A7A2CD7AC7F40E8910FB532DD2BAADC4D109FB99DF8C108AF8hCzFH" TargetMode="External"/><Relationship Id="rId47" Type="http://schemas.openxmlformats.org/officeDocument/2006/relationships/hyperlink" Target="consultantplus://offline/ref=9EACCA9FE57174BBA5DF2EC2C16F4E374D8840FCF40287D719C54B67F11525A7A2CD7AC7F40E8910F8532DD2BAADC4D109FB99DF8C108AF8hCzFH" TargetMode="External"/><Relationship Id="rId63" Type="http://schemas.openxmlformats.org/officeDocument/2006/relationships/hyperlink" Target="consultantplus://offline/ref=9EACCA9FE57174BBA5DF2EC2C16F4E374C8B42F7F80B87D719C54B67F11525A7A2CD7AC7F40E8914FF532DD2BAADC4D109FB99DF8C108AF8hCzFH" TargetMode="External"/><Relationship Id="rId68" Type="http://schemas.openxmlformats.org/officeDocument/2006/relationships/hyperlink" Target="consultantplus://offline/ref=9EACCA9FE57174BBA5DF2EC2C16F4E374D8840FCF40287D719C54B67F11525A7A2CD7AC7F40E8A1DF3532DD2BAADC4D109FB99DF8C108AF8hCzFH" TargetMode="External"/><Relationship Id="rId84" Type="http://schemas.openxmlformats.org/officeDocument/2006/relationships/hyperlink" Target="consultantplus://offline/ref=9EACCA9FE57174BBA5DF2EC2C16F4E374E8F41FBF30587D719C54B67F11525A7A2CD7AC7F40E8811F3532DD2BAADC4D109FB99DF8C108AF8hCzFH" TargetMode="External"/><Relationship Id="rId89" Type="http://schemas.openxmlformats.org/officeDocument/2006/relationships/hyperlink" Target="consultantplus://offline/ref=9EACCA9FE57174BBA5DF2EC2C16F4E374E8F41FBF30587D719C54B67F11525A7A2CD7AC7F40E8916F8532DD2BAADC4D109FB99DF8C108AF8hCzFH" TargetMode="External"/><Relationship Id="rId112" Type="http://schemas.openxmlformats.org/officeDocument/2006/relationships/hyperlink" Target="consultantplus://offline/ref=9EACCA9FE57174BBA5DF2EC2C16F4E374D8840FCF40287D719C54B67F11525A7A2CD7AC7F40E8B11FF532DD2BAADC4D109FB99DF8C108AF8hCzFH" TargetMode="External"/><Relationship Id="rId16" Type="http://schemas.openxmlformats.org/officeDocument/2006/relationships/hyperlink" Target="consultantplus://offline/ref=9EACCA9FE57174BBA5DF2EC2C16F4E374D8840FCF40287D719C54B67F11525A7A2CD7AC7F40E881DF8532DD2BAADC4D109FB99DF8C108AF8hCzFH" TargetMode="External"/><Relationship Id="rId107" Type="http://schemas.openxmlformats.org/officeDocument/2006/relationships/hyperlink" Target="consultantplus://offline/ref=9EACCA9FE57174BBA5DF2EC2C16F4E374D8840FCF40287D719C54B67F11525A7A2CD7AC7F40E8917F3532DD2BAADC4D109FB99DF8C108AF8hCzFH" TargetMode="External"/><Relationship Id="rId11" Type="http://schemas.openxmlformats.org/officeDocument/2006/relationships/hyperlink" Target="consultantplus://offline/ref=9EACCA9FE57174BBA5DF2EC2C16F4E374C8A45FEF30587D719C54B67F11525A7A2CD7AC4F6098341AA1C2C8EFFF1D7D003FB9BDC90h1z2H" TargetMode="External"/><Relationship Id="rId32" Type="http://schemas.openxmlformats.org/officeDocument/2006/relationships/hyperlink" Target="consultantplus://offline/ref=9EACCA9FE57174BBA5DF2EC2C16F4E374D8840FCF40287D719C54B67F11525A7A2CD7AC7F40E8B13F2532DD2BAADC4D109FB99DF8C108AF8hCzFH" TargetMode="External"/><Relationship Id="rId37" Type="http://schemas.openxmlformats.org/officeDocument/2006/relationships/hyperlink" Target="consultantplus://offline/ref=9EACCA9FE57174BBA5DF2EC2C16F4E374D8840FCF40287D719C54B67F11525A7A2CD7AC7F40E8B12FC532DD2BAADC4D109FB99DF8C108AF8hCzFH" TargetMode="External"/><Relationship Id="rId53" Type="http://schemas.openxmlformats.org/officeDocument/2006/relationships/hyperlink" Target="consultantplus://offline/ref=9EACCA9FE57174BBA5DF2EC2C16F4E374D8840FCF40287D719C54B67F11525A7A2CD7AC7F40E8B14FB532DD2BAADC4D109FB99DF8C108AF8hCzFH" TargetMode="External"/><Relationship Id="rId58" Type="http://schemas.openxmlformats.org/officeDocument/2006/relationships/hyperlink" Target="consultantplus://offline/ref=9EACCA9FE57174BBA5DF2EC2C16F4E374C8B42F7F80B87D719C54B67F11525A7A2CD7AC7F40E881DFE532DD2BAADC4D109FB99DF8C108AF8hCzFH" TargetMode="External"/><Relationship Id="rId74" Type="http://schemas.openxmlformats.org/officeDocument/2006/relationships/hyperlink" Target="consultantplus://offline/ref=9EACCA9FE57174BBA5DF2EC2C16F4E374D8840FCF40287D719C54B67F11525A7A2CD7AC7F40E8A1DF3532DD2BAADC4D109FB99DF8C108AF8hCzFH" TargetMode="External"/><Relationship Id="rId79" Type="http://schemas.openxmlformats.org/officeDocument/2006/relationships/hyperlink" Target="consultantplus://offline/ref=9EACCA9FE57174BBA5DF2EC2C16F4E374D8840FCF40287D719C54B67F11525A7A2CD7AC7F40E8B16FB532DD2BAADC4D109FB99DF8C108AF8hCzFH" TargetMode="External"/><Relationship Id="rId102" Type="http://schemas.openxmlformats.org/officeDocument/2006/relationships/hyperlink" Target="consultantplus://offline/ref=9EACCA9FE57174BBA5DF2EC2C16F4E374D8840FCF40287D719C54B67F11525A7A2CD7AC7F40E8916F3532DD2BAADC4D109FB99DF8C108AF8hCzFH" TargetMode="External"/><Relationship Id="rId123" Type="http://schemas.openxmlformats.org/officeDocument/2006/relationships/hyperlink" Target="consultantplus://offline/ref=9EACCA9FE57174BBA5DF2EC2C16F4E374C8845FEF10387D719C54B67F11525A7A2CD7AC7F40E8814F2532DD2BAADC4D109FB99DF8C108AF8hCzFH" TargetMode="External"/><Relationship Id="rId128" Type="http://schemas.openxmlformats.org/officeDocument/2006/relationships/hyperlink" Target="consultantplus://offline/ref=9EACCA9FE57174BBA5DF2EC2C16F4E374D8841FCF30B87D719C54B67F11525A7A2CD7AC7F40E8814FE532DD2BAADC4D109FB99DF8C108AF8hCzF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EACCA9FE57174BBA5DF2EC2C16F4E374E8F41FBF30587D719C54B67F11525A7A2CD7AC7F40E8916FA532DD2BAADC4D109FB99DF8C108AF8hCzFH" TargetMode="External"/><Relationship Id="rId95" Type="http://schemas.openxmlformats.org/officeDocument/2006/relationships/hyperlink" Target="consultantplus://offline/ref=9EACCA9FE57174BBA5DF2EC2C16F4E374D8840FCF40287D719C54B67F11525A7A2CD7AC7F40E8914FA532DD2BAADC4D109FB99DF8C108AF8hCzFH" TargetMode="External"/><Relationship Id="rId19" Type="http://schemas.openxmlformats.org/officeDocument/2006/relationships/hyperlink" Target="consultantplus://offline/ref=9EACCA9FE57174BBA5DF2EC2C16F4E374D8840FCF40287D719C54B67F11525A7A2CD7AC7F40E881CF9532DD2BAADC4D109FB99DF8C108AF8hCzFH" TargetMode="External"/><Relationship Id="rId14" Type="http://schemas.openxmlformats.org/officeDocument/2006/relationships/hyperlink" Target="consultantplus://offline/ref=9EACCA9FE57174BBA5DF2EC2C16F4E374D8840FCF40287D719C54B67F11525A7A2CD7AC7F40E8812F3532DD2BAADC4D109FB99DF8C108AF8hCzFH" TargetMode="External"/><Relationship Id="rId22" Type="http://schemas.openxmlformats.org/officeDocument/2006/relationships/hyperlink" Target="consultantplus://offline/ref=9EACCA9FE57174BBA5DF2EC2C16F4E374D8840FCF40287D719C54B67F11525A7A2CD7AC7F40E8917F3532DD2BAADC4D109FB99DF8C108AF8hCzFH" TargetMode="External"/><Relationship Id="rId27" Type="http://schemas.openxmlformats.org/officeDocument/2006/relationships/hyperlink" Target="consultantplus://offline/ref=9EACCA9FE57174BBA5DF2EC2C16F4E374D8840FCF40287D719C54B67F11525A7A2CD7AC7F40E8911F8532DD2BAADC4D109FB99DF8C108AF8hCzFH" TargetMode="External"/><Relationship Id="rId30" Type="http://schemas.openxmlformats.org/officeDocument/2006/relationships/hyperlink" Target="consultantplus://offline/ref=9EACCA9FE57174BBA5DF2EC2C16F4E374D8840FCF40287D719C54B67F11525A7A2CD7AC7F40E8B13FF532DD2BAADC4D109FB99DF8C108AF8hCzFH" TargetMode="External"/><Relationship Id="rId35" Type="http://schemas.openxmlformats.org/officeDocument/2006/relationships/hyperlink" Target="consultantplus://offline/ref=9EACCA9FE57174BBA5DF2EC2C16F4E374D8840FCF40287D719C54B67F11525A7A2CD7AC7F40E8B12F9532DD2BAADC4D109FB99DF8C108AF8hCzFH" TargetMode="External"/><Relationship Id="rId43" Type="http://schemas.openxmlformats.org/officeDocument/2006/relationships/hyperlink" Target="consultantplus://offline/ref=9EACCA9FE57174BBA5DF2EC2C16F4E374D8840FCF40287D719C54B67F11525A7A2CD7AC7F40E8910FE532DD2BAADC4D109FB99DF8C108AF8hCzFH" TargetMode="External"/><Relationship Id="rId48" Type="http://schemas.openxmlformats.org/officeDocument/2006/relationships/hyperlink" Target="consultantplus://offline/ref=9EACCA9FE57174BBA5DF2EC2C16F4E374D8840FCF40287D719C54B67F11525A7A2CD7AC7F40E8912F9532DD2BAADC4D109FB99DF8C108AF8hCzFH" TargetMode="External"/><Relationship Id="rId56" Type="http://schemas.openxmlformats.org/officeDocument/2006/relationships/hyperlink" Target="consultantplus://offline/ref=9EACCA9FE57174BBA5DF2EC2C16F4E374C8B42F7F80B87D719C54B67F11525A7A2CD7AC7F40E8810F8532DD2BAADC4D109FB99DF8C108AF8hCzFH" TargetMode="External"/><Relationship Id="rId64" Type="http://schemas.openxmlformats.org/officeDocument/2006/relationships/hyperlink" Target="consultantplus://offline/ref=9EACCA9FE57174BBA5DF2EC2C16F4E374D8840FCF40287D719C54B67F11525A7A2CD7AC7F40E8C15FE532DD2BAADC4D109FB99DF8C108AF8hCzFH" TargetMode="External"/><Relationship Id="rId69" Type="http://schemas.openxmlformats.org/officeDocument/2006/relationships/hyperlink" Target="consultantplus://offline/ref=9EACCA9FE57174BBA5DF2EC2C16F4E374D8840FCF40287D719C54B67F11525A7A2CD7AC7F40E8B14F8532DD2BAADC4D109FB99DF8C108AF8hCzFH" TargetMode="External"/><Relationship Id="rId77" Type="http://schemas.openxmlformats.org/officeDocument/2006/relationships/hyperlink" Target="consultantplus://offline/ref=9EACCA9FE57174BBA5DF2EC2C16F4E374D8840FCF40287D719C54B67F11525A7A2CD7AC7F40E8A1DF3532DD2BAADC4D109FB99DF8C108AF8hCzFH" TargetMode="External"/><Relationship Id="rId100" Type="http://schemas.openxmlformats.org/officeDocument/2006/relationships/hyperlink" Target="consultantplus://offline/ref=9EACCA9FE57174BBA5DF2EC2C16F4E374D8840FCF40287D719C54B67F11525A7A2CD7AC7F40E8B16FE532DD2BAADC4D109FB99DF8C108AF8hCzFH" TargetMode="External"/><Relationship Id="rId105" Type="http://schemas.openxmlformats.org/officeDocument/2006/relationships/hyperlink" Target="consultantplus://offline/ref=9EACCA9FE57174BBA5DF2EC2C16F4E374C8B40F8F70187D719C54B67F11525A7A2CD7AC7F40E891DF8532DD2BAADC4D109FB99DF8C108AF8hCzFH" TargetMode="External"/><Relationship Id="rId113" Type="http://schemas.openxmlformats.org/officeDocument/2006/relationships/hyperlink" Target="consultantplus://offline/ref=9EACCA9FE57174BBA5DF2EC2C16F4E374D8840FCF40287D719C54B67F11525A7A2CD7AC7F40E8B11FC532DD2BAADC4D109FB99DF8C108AF8hCzFH" TargetMode="External"/><Relationship Id="rId118" Type="http://schemas.openxmlformats.org/officeDocument/2006/relationships/hyperlink" Target="consultantplus://offline/ref=9EACCA9FE57174BBA5DF2EC2C16F4E374C8A45FEF30587D719C54B67F11525A7A2CD7AC4F6098341AA1C2C8EFFF1D7D003FB9BDC90h1z2H" TargetMode="External"/><Relationship Id="rId126" Type="http://schemas.openxmlformats.org/officeDocument/2006/relationships/hyperlink" Target="consultantplus://offline/ref=9EACCA9FE57174BBA5DF2EC2C16F4E374C8D46F7F60187D719C54B67F11525A7A2CD7AC7F40E8814F9532DD2BAADC4D109FB99DF8C108AF8hCzFH" TargetMode="External"/><Relationship Id="rId8" Type="http://schemas.openxmlformats.org/officeDocument/2006/relationships/hyperlink" Target="http://lib.orgma.ru/jirbis2/elektronnyj-katalog" TargetMode="External"/><Relationship Id="rId51" Type="http://schemas.openxmlformats.org/officeDocument/2006/relationships/hyperlink" Target="consultantplus://offline/ref=9EACCA9FE57174BBA5DF2EC2C16F4E374D8840FCF40287D719C54B67F11525A7A2CD7AC7F40E8A12F9532DD2BAADC4D109FB99DF8C108AF8hCzFH" TargetMode="External"/><Relationship Id="rId72" Type="http://schemas.openxmlformats.org/officeDocument/2006/relationships/hyperlink" Target="consultantplus://offline/ref=9EACCA9FE57174BBA5DF2EC2C16F4E374D8840FCF40287D719C54B67F11525A7A2CD7AC7F40E8B14F8532DD2BAADC4D109FB99DF8C108AF8hCzFH" TargetMode="External"/><Relationship Id="rId80" Type="http://schemas.openxmlformats.org/officeDocument/2006/relationships/hyperlink" Target="consultantplus://offline/ref=9EACCA9FE57174BBA5DF2EC2C16F4E374C8B42F7F80B87D719C54B67F11525A7A2CD7AC7F40E8A1CF2532DD2BAADC4D109FB99DF8C108AF8hCzFH" TargetMode="External"/><Relationship Id="rId85" Type="http://schemas.openxmlformats.org/officeDocument/2006/relationships/hyperlink" Target="consultantplus://offline/ref=9EACCA9FE57174BBA5DF2EC2C16F4E374E8042F7F50B87D719C54B67F11525A7A2CD7AC7F40E8816FB532DD2BAADC4D109FB99DF8C108AF8hCzFH" TargetMode="External"/><Relationship Id="rId93" Type="http://schemas.openxmlformats.org/officeDocument/2006/relationships/hyperlink" Target="consultantplus://offline/ref=9EACCA9FE57174BBA5DF2EC2C16F4E374E8F41FBF30587D719C54B67F11525A7A2CD7AC7F40E8B16FB532DD2BAADC4D109FB99DF8C108AF8hCzFH" TargetMode="External"/><Relationship Id="rId98" Type="http://schemas.openxmlformats.org/officeDocument/2006/relationships/hyperlink" Target="consultantplus://offline/ref=9EACCA9FE57174BBA5DF2EC2C16F4E374D8840FCF40287D719C54B67F11525A7A2CD7AC7F40E8914F8532DD2BAADC4D109FB99DF8C108AF8hCzFH" TargetMode="External"/><Relationship Id="rId121" Type="http://schemas.openxmlformats.org/officeDocument/2006/relationships/hyperlink" Target="consultantplus://offline/ref=9EACCA9FE57174BBA5DF2EC2C16F4E374C8B42F7F80B87D719C54B67F11525A7A2CD7AC7F40E8814FE532DD2BAADC4D109FB99DF8C108AF8hCzF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EACCA9FE57174BBA5DF2EC2C16F4E374D8840FCF40287D719C54B67F11525A7A2CD7AC7F40E8812F8532DD2BAADC4D109FB99DF8C108AF8hCzFH" TargetMode="External"/><Relationship Id="rId17" Type="http://schemas.openxmlformats.org/officeDocument/2006/relationships/hyperlink" Target="consultantplus://offline/ref=9EACCA9FE57174BBA5DF2EC2C16F4E374D8840FCF40287D719C54B67F11525A7A2CD7AC7F40E881DFE532DD2BAADC4D109FB99DF8C108AF8hCzFH" TargetMode="External"/><Relationship Id="rId25" Type="http://schemas.openxmlformats.org/officeDocument/2006/relationships/hyperlink" Target="consultantplus://offline/ref=9EACCA9FE57174BBA5DF2EC2C16F4E374D8840FCF40287D719C54B67F11525A7A2CD7AC7F40E8916F3532DD2BAADC4D109FB99DF8C108AF8hCzFH" TargetMode="External"/><Relationship Id="rId33" Type="http://schemas.openxmlformats.org/officeDocument/2006/relationships/hyperlink" Target="consultantplus://offline/ref=9EACCA9FE57174BBA5DF2EC2C16F4E374D8840FCF40287D719C54B67F11525A7A2CD7AC7F40E8B13F2532DD2BAADC4D109FB99DF8C108AF8hCzFH" TargetMode="External"/><Relationship Id="rId38" Type="http://schemas.openxmlformats.org/officeDocument/2006/relationships/hyperlink" Target="consultantplus://offline/ref=9EACCA9FE57174BBA5DF2EC2C16F4E374D8840FCF40287D719C54B67F11525A7A2CD7AC7F40E8B1DFB532DD2BAADC4D109FB99DF8C108AF8hCzFH" TargetMode="External"/><Relationship Id="rId46" Type="http://schemas.openxmlformats.org/officeDocument/2006/relationships/hyperlink" Target="consultantplus://offline/ref=9EACCA9FE57174BBA5DF2EC2C16F4E374D8840FCF40287D719C54B67F11525A7A2CD7AC7F40E8913F2532DD2BAADC4D109FB99DF8C108AF8hCzFH" TargetMode="External"/><Relationship Id="rId59" Type="http://schemas.openxmlformats.org/officeDocument/2006/relationships/hyperlink" Target="consultantplus://offline/ref=9EACCA9FE57174BBA5DF2EC2C16F4E374C8B42F7F80B87D719C54B67F11525A7A2CD7AC7F40E881DFE532DD2BAADC4D109FB99DF8C108AF8hCzFH" TargetMode="External"/><Relationship Id="rId67" Type="http://schemas.openxmlformats.org/officeDocument/2006/relationships/hyperlink" Target="consultantplus://offline/ref=9EACCA9FE57174BBA5DF2EC2C16F4E374D8840FCF40287D719C54B67F11525A7A2CD7AC7F40E8B15F2532DD2BAADC4D109FB99DF8C108AF8hCzFH" TargetMode="External"/><Relationship Id="rId103" Type="http://schemas.openxmlformats.org/officeDocument/2006/relationships/hyperlink" Target="consultantplus://offline/ref=9EACCA9FE57174BBA5DF2EC2C16F4E374C8B40F8F70187D719C54B67F11525A7A2CD7AC7F40E8E17FB532DD2BAADC4D109FB99DF8C108AF8hCzFH" TargetMode="External"/><Relationship Id="rId108" Type="http://schemas.openxmlformats.org/officeDocument/2006/relationships/hyperlink" Target="consultantplus://offline/ref=9EACCA9FE57174BBA5DF2EC2C16F4E374D8840FCF40287D719C54B67F11525A7A2CD7AC7F40E8916F9532DD2BAADC4D109FB99DF8C108AF8hCzFH" TargetMode="External"/><Relationship Id="rId116" Type="http://schemas.openxmlformats.org/officeDocument/2006/relationships/hyperlink" Target="consultantplus://offline/ref=9EACCA9FE57174BBA5DF2EC2C16F4E374D8840FCF40287D719C54B67F11525A7A2CD7AC7F40E8B11FF532DD2BAADC4D109FB99DF8C108AF8hCzFH" TargetMode="External"/><Relationship Id="rId124" Type="http://schemas.openxmlformats.org/officeDocument/2006/relationships/hyperlink" Target="consultantplus://offline/ref=9EACCA9FE57174BBA5DF2EC2C16F4E374E8042F7F50B87D719C54B67F11525A7A2CD7AC7F40E8816FB532DD2BAADC4D109FB99DF8C108AF8hCzFH" TargetMode="External"/><Relationship Id="rId129" Type="http://schemas.openxmlformats.org/officeDocument/2006/relationships/hyperlink" Target="consultantplus://offline/ref=9EACCA9FE57174BBA5DF2EC2C16F4E374D8840FCF40287D719C54B67F11525A7A2CD7AC7F40E8814F9532DD2BAADC4D109FB99DF8C108AF8hCzFH" TargetMode="External"/><Relationship Id="rId20" Type="http://schemas.openxmlformats.org/officeDocument/2006/relationships/hyperlink" Target="consultantplus://offline/ref=9EACCA9FE57174BBA5DF2EC2C16F4E374D8840FCF40287D719C54B67F11525A7A2CD7AC7F40E881CF9532DD2BAADC4D109FB99DF8C108AF8hCzFH" TargetMode="External"/><Relationship Id="rId41" Type="http://schemas.openxmlformats.org/officeDocument/2006/relationships/hyperlink" Target="consultantplus://offline/ref=9EACCA9FE57174BBA5DF2EC2C16F4E374D8840FCF40287D719C54B67F11525A7A2CD7AC7F40E8910FB532DD2BAADC4D109FB99DF8C108AF8hCzFH" TargetMode="External"/><Relationship Id="rId54" Type="http://schemas.openxmlformats.org/officeDocument/2006/relationships/hyperlink" Target="consultantplus://offline/ref=9EACCA9FE57174BBA5DF2EC2C16F4E374D8840FCF40287D719C54B67F11525A7A2CD7AC7F40E8A14F2532DD2BAADC4D109FB99DF8C108AF8hCzFH" TargetMode="External"/><Relationship Id="rId62" Type="http://schemas.openxmlformats.org/officeDocument/2006/relationships/hyperlink" Target="consultantplus://offline/ref=9EACCA9FE57174BBA5DF2EC2C16F4E374C8B42F7F80B87D719C54B67F11525A7A2CD7AC7F40E8914F8532DD2BAADC4D109FB99DF8C108AF8hCzFH" TargetMode="External"/><Relationship Id="rId70" Type="http://schemas.openxmlformats.org/officeDocument/2006/relationships/hyperlink" Target="consultantplus://offline/ref=9EACCA9FE57174BBA5DF2EC2C16F4E374D8840FCF40287D719C54B67F11525A7A2CD7AC7F40E8B16FB532DD2BAADC4D109FB99DF8C108AF8hCzFH" TargetMode="External"/><Relationship Id="rId75" Type="http://schemas.openxmlformats.org/officeDocument/2006/relationships/hyperlink" Target="consultantplus://offline/ref=9EACCA9FE57174BBA5DF2EC2C16F4E374D8840FCF40287D719C54B67F11525A7A2CD7AC7F40E8B14F8532DD2BAADC4D109FB99DF8C108AF8hCzFH" TargetMode="External"/><Relationship Id="rId83" Type="http://schemas.openxmlformats.org/officeDocument/2006/relationships/hyperlink" Target="consultantplus://offline/ref=9EACCA9FE57174BBA5DF2EC2C16F4E374C8B42F7F80B87D719C54B67F11525A7A2CD7AC7F40E8916F2532DD2BAADC4D109FB99DF8C108AF8hCzFH" TargetMode="External"/><Relationship Id="rId88" Type="http://schemas.openxmlformats.org/officeDocument/2006/relationships/hyperlink" Target="consultantplus://offline/ref=9EACCA9FE57174BBA5DF2EC2C16F4E374E8F41FBF30587D719C54B67F11525A7A2CD7AC7F40E8916FA532DD2BAADC4D109FB99DF8C108AF8hCzFH" TargetMode="External"/><Relationship Id="rId91" Type="http://schemas.openxmlformats.org/officeDocument/2006/relationships/hyperlink" Target="consultantplus://offline/ref=9EACCA9FE57174BBA5DF2EC2C16F4E374E8F41FBF30587D719C54B67F11525A7A2CD7AC7F40E8916F8532DD2BAADC4D109FB99DF8C108AF8hCzFH" TargetMode="External"/><Relationship Id="rId96" Type="http://schemas.openxmlformats.org/officeDocument/2006/relationships/hyperlink" Target="consultantplus://offline/ref=9EACCA9FE57174BBA5DF2EC2C16F4E374D8840FCF40287D719C54B67F11525A7A2CD7AC7F40E8914FA532DD2BAADC4D109FB99DF8C108AF8hCzFH" TargetMode="External"/><Relationship Id="rId111" Type="http://schemas.openxmlformats.org/officeDocument/2006/relationships/hyperlink" Target="consultantplus://offline/ref=9EACCA9FE57174BBA5DF2EC2C16F4E374D8840FCF40287D719C54B67F11525A7A2CD7AC7F40E8B13FF532DD2BAADC4D109FB99DF8C108AF8hCzFH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5" Type="http://schemas.openxmlformats.org/officeDocument/2006/relationships/hyperlink" Target="consultantplus://offline/ref=9EACCA9FE57174BBA5DF2EC2C16F4E374D8840FCF40287D719C54B67F11525A7A2CD7AC7F40E881DF9532DD2BAADC4D109FB99DF8C108AF8hCzFH" TargetMode="External"/><Relationship Id="rId23" Type="http://schemas.openxmlformats.org/officeDocument/2006/relationships/hyperlink" Target="consultantplus://offline/ref=9EACCA9FE57174BBA5DF2EC2C16F4E374D8840FCF40287D719C54B67F11525A7A2CD7AC7F40E8916F9532DD2BAADC4D109FB99DF8C108AF8hCzFH" TargetMode="External"/><Relationship Id="rId28" Type="http://schemas.openxmlformats.org/officeDocument/2006/relationships/hyperlink" Target="consultantplus://offline/ref=9EACCA9FE57174BBA5DF2EC2C16F4E374D8840FCF40287D719C54B67F11525A7A2CD7AC7F40E8B13FF532DD2BAADC4D109FB99DF8C108AF8hCzFH" TargetMode="External"/><Relationship Id="rId36" Type="http://schemas.openxmlformats.org/officeDocument/2006/relationships/hyperlink" Target="consultantplus://offline/ref=9EACCA9FE57174BBA5DF2EC2C16F4E374D8840FCF40287D719C54B67F11525A7A2CD7AC7F40E8B12F9532DD2BAADC4D109FB99DF8C108AF8hCzFH" TargetMode="External"/><Relationship Id="rId49" Type="http://schemas.openxmlformats.org/officeDocument/2006/relationships/hyperlink" Target="consultantplus://offline/ref=9EACCA9FE57174BBA5DF2EC2C16F4E374D8840FCF40287D719C54B67F11525A7A2CD7AC7F40E8A14F8532DD2BAADC4D109FB99DF8C108AF8hCzFH" TargetMode="External"/><Relationship Id="rId57" Type="http://schemas.openxmlformats.org/officeDocument/2006/relationships/hyperlink" Target="consultantplus://offline/ref=9EACCA9FE57174BBA5DF2EC2C16F4E374C8B42F7F80B87D719C54B67F11525A7A2CD7AC7F40E8813FF532DD2BAADC4D109FB99DF8C108AF8hCzFH" TargetMode="External"/><Relationship Id="rId106" Type="http://schemas.openxmlformats.org/officeDocument/2006/relationships/hyperlink" Target="consultantplus://offline/ref=9EACCA9FE57174BBA5DF2EC2C16F4E374C8B40F8F70187D719C54B67F11525A7A2CD7AC7F40E891DF8532DD2BAADC4D109FB99DF8C108AF8hCzFH" TargetMode="External"/><Relationship Id="rId114" Type="http://schemas.openxmlformats.org/officeDocument/2006/relationships/hyperlink" Target="consultantplus://offline/ref=9EACCA9FE57174BBA5DF2EC2C16F4E374D8840FCF40287D719C54B67F11525A7A2CD7AC7F40E8B11F3532DD2BAADC4D109FB99DF8C108AF8hCzFH" TargetMode="External"/><Relationship Id="rId119" Type="http://schemas.openxmlformats.org/officeDocument/2006/relationships/hyperlink" Target="consultantplus://offline/ref=9EACCA9FE57174BBA5DF2EC2C16F4E374D8840FCF40287D719C54B67F11525A7A2CD7AC7F40E8814F9532DD2BAADC4D109FB99DF8C108AF8hCzFH" TargetMode="External"/><Relationship Id="rId127" Type="http://schemas.openxmlformats.org/officeDocument/2006/relationships/hyperlink" Target="consultantplus://offline/ref=9EACCA9FE57174BBA5DF2EC2C16F4E374E8C46FDF20687D719C54B67F11525A7A2CD7AC7F40E8814FD532DD2BAADC4D109FB99DF8C108AF8hCzFH" TargetMode="External"/><Relationship Id="rId10" Type="http://schemas.openxmlformats.org/officeDocument/2006/relationships/hyperlink" Target="consultantplus://offline/ref=9EACCA9FE57174BBA5DF2EC2C16F4E374E8940FCF10487D719C54B67F11525A7B0CD22CBF5079615F8467B83FChFz8H" TargetMode="External"/><Relationship Id="rId31" Type="http://schemas.openxmlformats.org/officeDocument/2006/relationships/hyperlink" Target="consultantplus://offline/ref=9EACCA9FE57174BBA5DF2EC2C16F4E374D8840FCF40287D719C54B67F11525A7A2CD7AC7F40E8B13FC532DD2BAADC4D109FB99DF8C108AF8hCzFH" TargetMode="External"/><Relationship Id="rId44" Type="http://schemas.openxmlformats.org/officeDocument/2006/relationships/hyperlink" Target="consultantplus://offline/ref=9EACCA9FE57174BBA5DF2EC2C16F4E374D8840FCF40287D719C54B67F11525A7A2CD7AC7F40E8910F3532DD2BAADC4D109FB99DF8C108AF8hCzFH" TargetMode="External"/><Relationship Id="rId52" Type="http://schemas.openxmlformats.org/officeDocument/2006/relationships/hyperlink" Target="consultantplus://offline/ref=9EACCA9FE57174BBA5DF2EC2C16F4E374D8840FCF40287D719C54B67F11525A7A2CD7AC7F40E8A12F2532DD2BAADC4D109FB99DF8C108AF8hCzFH" TargetMode="External"/><Relationship Id="rId60" Type="http://schemas.openxmlformats.org/officeDocument/2006/relationships/hyperlink" Target="consultantplus://offline/ref=9EACCA9FE57174BBA5DF2EC2C16F4E374C8B42F7F80B87D719C54B67F11525A7A2CD7AC7F40E881CFB532DD2BAADC4D109FB99DF8C108AF8hCzFH" TargetMode="External"/><Relationship Id="rId65" Type="http://schemas.openxmlformats.org/officeDocument/2006/relationships/hyperlink" Target="consultantplus://offline/ref=9EACCA9FE57174BBA5DF2EC2C16F4E374D8840FCF40287D719C54B67F11525A7A2CD7AC7F40E8814F9532DD2BAADC4D109FB99DF8C108AF8hCzFH" TargetMode="External"/><Relationship Id="rId73" Type="http://schemas.openxmlformats.org/officeDocument/2006/relationships/hyperlink" Target="consultantplus://offline/ref=9EACCA9FE57174BBA5DF2EC2C16F4E374D8840FCF40287D719C54B67F11525A7A2CD7AC7F40E8B16FB532DD2BAADC4D109FB99DF8C108AF8hCzFH" TargetMode="External"/><Relationship Id="rId78" Type="http://schemas.openxmlformats.org/officeDocument/2006/relationships/hyperlink" Target="consultantplus://offline/ref=9EACCA9FE57174BBA5DF2EC2C16F4E374D8840FCF40287D719C54B67F11525A7A2CD7AC7F40E8B14F8532DD2BAADC4D109FB99DF8C108AF8hCzFH" TargetMode="External"/><Relationship Id="rId81" Type="http://schemas.openxmlformats.org/officeDocument/2006/relationships/hyperlink" Target="consultantplus://offline/ref=9EACCA9FE57174BBA5DF2EC2C16F4E374D8840FCF40287D719C54B67F11525A7A2CD7AC7F40E8A12F9532DD2BAADC4D109FB99DF8C108AF8hCzFH" TargetMode="External"/><Relationship Id="rId86" Type="http://schemas.openxmlformats.org/officeDocument/2006/relationships/hyperlink" Target="consultantplus://offline/ref=9EACCA9FE57174BBA5DF2EC2C16F4E374D814DFFF40187D719C54B67F11525A7A2CD7AC7F40E8817FC532DD2BAADC4D109FB99DF8C108AF8hCzFH" TargetMode="External"/><Relationship Id="rId94" Type="http://schemas.openxmlformats.org/officeDocument/2006/relationships/hyperlink" Target="consultantplus://offline/ref=9EACCA9FE57174BBA5DF2EC2C16F4E374C8845FEF10387D719C54B67F11525A7A2CD7AC7F40E8814F2532DD2BAADC4D109FB99DF8C108AF8hCzFH" TargetMode="External"/><Relationship Id="rId99" Type="http://schemas.openxmlformats.org/officeDocument/2006/relationships/hyperlink" Target="consultantplus://offline/ref=9EACCA9FE57174BBA5DF2EC2C16F4E374D8840FCF40287D719C54B67F11525A7A2CD7AC7F40E8914FE532DD2BAADC4D109FB99DF8C108AF8hCzFH" TargetMode="External"/><Relationship Id="rId101" Type="http://schemas.openxmlformats.org/officeDocument/2006/relationships/hyperlink" Target="consultantplus://offline/ref=9EACCA9FE57174BBA5DF2EC2C16F4E374D8840FCF40287D719C54B67F11525A7A2CD7AC7F40E8B16F2532DD2BAADC4D109FB99DF8C108AF8hCzFH" TargetMode="External"/><Relationship Id="rId122" Type="http://schemas.openxmlformats.org/officeDocument/2006/relationships/hyperlink" Target="consultantplus://offline/ref=9EACCA9FE57174BBA5DF2EC2C16F4E374E8F41FBF30587D719C54B67F11525A7A2CD7AC7F40E8811F3532DD2BAADC4D109FB99DF8C108AF8hCzFH" TargetMode="External"/><Relationship Id="rId13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EACCA9FE57174BBA5DF2EC2C16F4E374D8840FCF40287D719C54B67F11525A7A2CD7AC7F40E8812F3532DD2BAADC4D109FB99DF8C108AF8hCzFH" TargetMode="External"/><Relationship Id="rId18" Type="http://schemas.openxmlformats.org/officeDocument/2006/relationships/hyperlink" Target="consultantplus://offline/ref=9EACCA9FE57174BBA5DF2EC2C16F4E374D8840FCF40287D719C54B67F11525A7A2CD7AC7F40E881CFA532DD2BAADC4D109FB99DF8C108AF8hCzFH" TargetMode="External"/><Relationship Id="rId39" Type="http://schemas.openxmlformats.org/officeDocument/2006/relationships/hyperlink" Target="consultantplus://offline/ref=9EACCA9FE57174BBA5DF2EC2C16F4E374D8840FCF40287D719C54B67F11525A7A2CD7AC7F40E8910FB532DD2BAADC4D109FB99DF8C108AF8hCzFH" TargetMode="External"/><Relationship Id="rId109" Type="http://schemas.openxmlformats.org/officeDocument/2006/relationships/hyperlink" Target="consultantplus://offline/ref=9EACCA9FE57174BBA5DF2EC2C16F4E374D8840FCF40287D719C54B67F11525A7A2CD7AC7F40E8916F9532DD2BAADC4D109FB99DF8C108AF8hCzFH" TargetMode="External"/><Relationship Id="rId34" Type="http://schemas.openxmlformats.org/officeDocument/2006/relationships/hyperlink" Target="consultantplus://offline/ref=9EACCA9FE57174BBA5DF2EC2C16F4E374D8840FCF40287D719C54B67F11525A7A2CD7AC7F40E8B13F2532DD2BAADC4D109FB99DF8C108AF8hCzFH" TargetMode="External"/><Relationship Id="rId50" Type="http://schemas.openxmlformats.org/officeDocument/2006/relationships/hyperlink" Target="consultantplus://offline/ref=9EACCA9FE57174BBA5DF2EC2C16F4E374D8840FCF40287D719C54B67F11525A7A2CD7AC7F40E8A14FE532DD2BAADC4D109FB99DF8C108AF8hCzFH" TargetMode="External"/><Relationship Id="rId55" Type="http://schemas.openxmlformats.org/officeDocument/2006/relationships/hyperlink" Target="consultantplus://offline/ref=9EACCA9FE57174BBA5DF2EC2C16F4E374D8840FCF40287D719C54B67F11525A7A2CD7AC7F40E8A14F2532DD2BAADC4D109FB99DF8C108AF8hCzFH" TargetMode="External"/><Relationship Id="rId76" Type="http://schemas.openxmlformats.org/officeDocument/2006/relationships/hyperlink" Target="consultantplus://offline/ref=9EACCA9FE57174BBA5DF2EC2C16F4E374D8840FCF40287D719C54B67F11525A7A2CD7AC7F40E8B16FB532DD2BAADC4D109FB99DF8C108AF8hCzFH" TargetMode="External"/><Relationship Id="rId97" Type="http://schemas.openxmlformats.org/officeDocument/2006/relationships/hyperlink" Target="consultantplus://offline/ref=9EACCA9FE57174BBA5DF2EC2C16F4E374D8840FCF40287D719C54B67F11525A7A2CD7AC7F40E8B16FE532DD2BAADC4D109FB99DF8C108AF8hCzFH" TargetMode="External"/><Relationship Id="rId104" Type="http://schemas.openxmlformats.org/officeDocument/2006/relationships/hyperlink" Target="consultantplus://offline/ref=9EACCA9FE57174BBA5DF2EC2C16F4E374C8B40F8F70187D719C54B67F11525A7A2CD7AC7F40E8E17FB532DD2BAADC4D109FB99DF8C108AF8hCzFH" TargetMode="External"/><Relationship Id="rId120" Type="http://schemas.openxmlformats.org/officeDocument/2006/relationships/hyperlink" Target="consultantplus://offline/ref=9EACCA9FE57174BBA5DF2EC2C16F4E374C8B40F8F70187D719C54B67F11525A7A2CD7AC4FF5AD951AE55788AE0F8CACE02E59BhDzCH" TargetMode="External"/><Relationship Id="rId125" Type="http://schemas.openxmlformats.org/officeDocument/2006/relationships/hyperlink" Target="consultantplus://offline/ref=9EACCA9FE57174BBA5DF2EC2C16F4E374E8042F7F50B87D719C54B67F11525A7A2CD7AC7F40E8816FB532DD2BAADC4D109FB99DF8C108AF8hCzFH" TargetMode="External"/><Relationship Id="rId7" Type="http://schemas.openxmlformats.org/officeDocument/2006/relationships/hyperlink" Target="http://www.studmedlib.ru/ru/book/ISBN9785970422373.html" TargetMode="External"/><Relationship Id="rId71" Type="http://schemas.openxmlformats.org/officeDocument/2006/relationships/hyperlink" Target="consultantplus://offline/ref=9EACCA9FE57174BBA5DF2EC2C16F4E374D8840FCF40287D719C54B67F11525A7A2CD7AC7F40E8A1DF3532DD2BAADC4D109FB99DF8C108AF8hCzFH" TargetMode="External"/><Relationship Id="rId92" Type="http://schemas.openxmlformats.org/officeDocument/2006/relationships/hyperlink" Target="consultantplus://offline/ref=9EACCA9FE57174BBA5DF2EC2C16F4E374E8F41FBF30587D719C54B67F11525A7A2CD7AC7F40E8B17FE532DD2BAADC4D109FB99DF8C108AF8hCzF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EACCA9FE57174BBA5DF2EC2C16F4E374D8840FCF40287D719C54B67F11525A7A2CD7AC7F40E8B13FF532DD2BAADC4D109FB99DF8C108AF8hCzFH" TargetMode="External"/><Relationship Id="rId24" Type="http://schemas.openxmlformats.org/officeDocument/2006/relationships/hyperlink" Target="consultantplus://offline/ref=9EACCA9FE57174BBA5DF2EC2C16F4E374D8840FCF40287D719C54B67F11525A7A2CD7AC7F40E8916F9532DD2BAADC4D109FB99DF8C108AF8hCzFH" TargetMode="External"/><Relationship Id="rId40" Type="http://schemas.openxmlformats.org/officeDocument/2006/relationships/hyperlink" Target="consultantplus://offline/ref=9EACCA9FE57174BBA5DF2EC2C16F4E374D8840FCF40287D719C54B67F11525A7A2CD7AC7F40E8910FB532DD2BAADC4D109FB99DF8C108AF8hCzFH" TargetMode="External"/><Relationship Id="rId45" Type="http://schemas.openxmlformats.org/officeDocument/2006/relationships/hyperlink" Target="consultantplus://offline/ref=9EACCA9FE57174BBA5DF2EC2C16F4E374D8840FCF40287D719C54B67F11525A7A2CD7AC7F40E8913F2532DD2BAADC4D109FB99DF8C108AF8hCzFH" TargetMode="External"/><Relationship Id="rId66" Type="http://schemas.openxmlformats.org/officeDocument/2006/relationships/hyperlink" Target="consultantplus://offline/ref=9EACCA9FE57174BBA5DF2EC2C16F4E374D8840FCF40287D719C54B67F11525A7A2CD7AC7F40E8814F9532DD2BAADC4D109FB99DF8C108AF8hCzFH" TargetMode="External"/><Relationship Id="rId87" Type="http://schemas.openxmlformats.org/officeDocument/2006/relationships/hyperlink" Target="consultantplus://offline/ref=9EACCA9FE57174BBA5DF2EC2C16F4E374D8841FCF30B87D719C54B67F11525A7A2CD7AC7F40E8814FE532DD2BAADC4D109FB99DF8C108AF8hCzFH" TargetMode="External"/><Relationship Id="rId110" Type="http://schemas.openxmlformats.org/officeDocument/2006/relationships/hyperlink" Target="consultantplus://offline/ref=9EACCA9FE57174BBA5DF2EC2C16F4E374D8840FCF40287D719C54B67F11525A7A2CD7AC7F40E8911F8532DD2BAADC4D109FB99DF8C108AF8hCzFH" TargetMode="External"/><Relationship Id="rId115" Type="http://schemas.openxmlformats.org/officeDocument/2006/relationships/hyperlink" Target="consultantplus://offline/ref=9EACCA9FE57174BBA5DF2EC2C16F4E374D8840FCF40287D719C54B67F11525A7A2CD7AC7F40E8B10F9532DD2BAADC4D109FB99DF8C108AF8hCzFH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9EACCA9FE57174BBA5DF2EC2C16F4E374C8B42F7F80B87D719C54B67F11525A7A2CD7AC7F40E881CFB532DD2BAADC4D109FB99DF8C108AF8hCzFH" TargetMode="External"/><Relationship Id="rId82" Type="http://schemas.openxmlformats.org/officeDocument/2006/relationships/hyperlink" Target="consultantplus://offline/ref=9EACCA9FE57174BBA5DF2EC2C16F4E374C8B42F7F80B87D719C54B67F11525A7A2CD7AC7F40E8916F2532DD2BAADC4D109FB99DF8C108AF8hCz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9425</Words>
  <Characters>53724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Екатерина Владимировна</dc:creator>
  <cp:keywords/>
  <dc:description/>
  <cp:lastModifiedBy>Булычева Екатерина Владимировна</cp:lastModifiedBy>
  <cp:revision>3</cp:revision>
  <dcterms:created xsi:type="dcterms:W3CDTF">2020-03-19T04:08:00Z</dcterms:created>
  <dcterms:modified xsi:type="dcterms:W3CDTF">2020-03-19T07:56:00Z</dcterms:modified>
</cp:coreProperties>
</file>