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D7" w:rsidRPr="00E709AF" w:rsidRDefault="00335AD7" w:rsidP="00335A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Модуль 3</w:t>
      </w:r>
      <w:r w:rsidRPr="00E709A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709AF">
        <w:rPr>
          <w:rFonts w:ascii="Times New Roman" w:hAnsi="Times New Roman"/>
          <w:b/>
          <w:sz w:val="24"/>
          <w:szCs w:val="24"/>
        </w:rPr>
        <w:t>Гигиена детей и подростков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5AD7" w:rsidRPr="00C639E3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Лекция №1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639E3">
        <w:rPr>
          <w:rFonts w:ascii="Times New Roman" w:hAnsi="Times New Roman"/>
          <w:color w:val="000000"/>
          <w:sz w:val="24"/>
          <w:szCs w:val="24"/>
        </w:rPr>
        <w:t>.</w:t>
      </w:r>
    </w:p>
    <w:p w:rsidR="00335AD7" w:rsidRPr="00996D3A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996D3A">
        <w:rPr>
          <w:rFonts w:ascii="Times New Roman" w:hAnsi="Times New Roman"/>
          <w:sz w:val="24"/>
          <w:szCs w:val="24"/>
        </w:rPr>
        <w:t>Гигиена детей и подростков: предмет цель, задачи, этапы ее развития. Факторы, формирующие здоровье детей и подростков. Возрастная структура заболеваемости детей и подростков. Задачи врача-педиатра в формировании здорового ребенка.</w:t>
      </w:r>
    </w:p>
    <w:p w:rsidR="00335AD7" w:rsidRPr="00DA25D0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DA25D0">
        <w:rPr>
          <w:rFonts w:ascii="Times New Roman" w:hAnsi="Times New Roman"/>
          <w:sz w:val="24"/>
          <w:szCs w:val="24"/>
        </w:rPr>
        <w:t xml:space="preserve">формировать у студентов представления о </w:t>
      </w:r>
      <w:r>
        <w:rPr>
          <w:rFonts w:ascii="Times New Roman" w:hAnsi="Times New Roman"/>
          <w:sz w:val="24"/>
          <w:szCs w:val="24"/>
        </w:rPr>
        <w:t>гигиене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детей и подростков</w:t>
      </w:r>
      <w:r w:rsidRPr="00DA25D0">
        <w:rPr>
          <w:rFonts w:ascii="Times New Roman" w:hAnsi="Times New Roman"/>
          <w:sz w:val="24"/>
          <w:szCs w:val="24"/>
        </w:rPr>
        <w:t xml:space="preserve"> как науке, её предмете и месте среди современных наук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b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ее значение в профилактической медицине на современном этапе. </w:t>
      </w:r>
      <w:r>
        <w:rPr>
          <w:rFonts w:ascii="Times New Roman" w:hAnsi="Times New Roman"/>
          <w:sz w:val="24"/>
          <w:szCs w:val="24"/>
        </w:rPr>
        <w:t>Обосновать з</w:t>
      </w:r>
      <w:r w:rsidRPr="00996D3A">
        <w:rPr>
          <w:rFonts w:ascii="Times New Roman" w:hAnsi="Times New Roman"/>
          <w:sz w:val="24"/>
          <w:szCs w:val="24"/>
        </w:rPr>
        <w:t>адачи врача-педиатра в формировании здорового ребенка.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DA25D0">
        <w:rPr>
          <w:rFonts w:ascii="Times New Roman" w:hAnsi="Times New Roman"/>
          <w:sz w:val="24"/>
          <w:szCs w:val="24"/>
        </w:rPr>
        <w:t>аправлена</w:t>
      </w:r>
      <w:proofErr w:type="gramEnd"/>
      <w:r w:rsidRPr="00DA25D0">
        <w:rPr>
          <w:rFonts w:ascii="Times New Roman" w:hAnsi="Times New Roman"/>
          <w:sz w:val="24"/>
          <w:szCs w:val="24"/>
        </w:rPr>
        <w:t xml:space="preserve"> на пробуждение интереса, формирование положительной мотивации, ор</w:t>
      </w:r>
      <w:r>
        <w:rPr>
          <w:rFonts w:ascii="Times New Roman" w:hAnsi="Times New Roman"/>
          <w:sz w:val="24"/>
          <w:szCs w:val="24"/>
        </w:rPr>
        <w:t xml:space="preserve">иентацию студентов в литературе, </w:t>
      </w:r>
      <w:r w:rsidRPr="00DA25D0">
        <w:rPr>
          <w:rFonts w:ascii="Times New Roman" w:hAnsi="Times New Roman"/>
          <w:sz w:val="24"/>
          <w:szCs w:val="24"/>
        </w:rPr>
        <w:t>целостное раскрытие содержания материала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C639E3">
        <w:rPr>
          <w:rFonts w:ascii="Times New Roman" w:hAnsi="Times New Roman"/>
          <w:sz w:val="24"/>
          <w:szCs w:val="24"/>
        </w:rPr>
        <w:t>формирование ориентировочной основы для последующего усвоения студентами учебного материала.</w:t>
      </w: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3. Аннотация лекции:</w:t>
      </w:r>
    </w:p>
    <w:p w:rsidR="00335AD7" w:rsidRPr="007B1610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610">
        <w:rPr>
          <w:rFonts w:ascii="Times New Roman" w:hAnsi="Times New Roman"/>
          <w:sz w:val="24"/>
          <w:szCs w:val="24"/>
        </w:rPr>
        <w:t>Основные проблемы гигиены детей и подростков. Гигиена детей и подростков: предмет цель, задачи, этапы ее развития. Связь гигиены детей и подростков с другими науками. Повышенная чувствительность организма детей и подростков к воздействию внешних факторов.</w:t>
      </w:r>
      <w:r w:rsidRPr="00C639E3">
        <w:t xml:space="preserve"> </w:t>
      </w:r>
      <w:r w:rsidRPr="007B1610">
        <w:rPr>
          <w:rFonts w:ascii="Times New Roman" w:hAnsi="Times New Roman"/>
          <w:sz w:val="24"/>
          <w:szCs w:val="24"/>
        </w:rPr>
        <w:t>Возрастные и морфо – функциональные особенности детского организма как основа гигиены детей и подростков. Факторы, формирующие здоровье. Возрастные особенности структуры заболеваемости детей и подростков. Задачи врача-педиатра в формировании здорового ребенка.</w:t>
      </w:r>
    </w:p>
    <w:p w:rsidR="00335AD7" w:rsidRPr="00C639E3" w:rsidRDefault="00335AD7" w:rsidP="00335AD7">
      <w:pPr>
        <w:pStyle w:val="a3"/>
        <w:ind w:left="20" w:right="20" w:firstLine="420"/>
        <w:jc w:val="both"/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4. Форма организации лекции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35AD7" w:rsidRPr="00DA25D0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традиционная, </w:t>
      </w:r>
      <w:r w:rsidRPr="00DA25D0">
        <w:rPr>
          <w:rFonts w:ascii="Times New Roman" w:hAnsi="Times New Roman"/>
          <w:sz w:val="24"/>
          <w:szCs w:val="24"/>
        </w:rPr>
        <w:t>вводная</w:t>
      </w:r>
      <w:r>
        <w:rPr>
          <w:rFonts w:ascii="Times New Roman" w:hAnsi="Times New Roman"/>
          <w:sz w:val="24"/>
          <w:szCs w:val="24"/>
        </w:rPr>
        <w:t>.</w:t>
      </w:r>
      <w:r w:rsidRPr="00DA25D0">
        <w:rPr>
          <w:rFonts w:ascii="Times New Roman" w:hAnsi="Times New Roman"/>
          <w:sz w:val="24"/>
          <w:szCs w:val="24"/>
        </w:rPr>
        <w:t xml:space="preserve">  </w:t>
      </w: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 xml:space="preserve">5. Методы, используемые на лекции: </w:t>
      </w: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C639E3">
        <w:rPr>
          <w:sz w:val="24"/>
          <w:szCs w:val="24"/>
        </w:rPr>
        <w:t xml:space="preserve"> </w:t>
      </w:r>
      <w:r w:rsidRPr="00C639E3">
        <w:rPr>
          <w:rFonts w:ascii="Times New Roman" w:hAnsi="Times New Roman"/>
          <w:color w:val="000000"/>
          <w:spacing w:val="-4"/>
          <w:sz w:val="24"/>
          <w:szCs w:val="24"/>
        </w:rPr>
        <w:t>Междисциплинарное обучение, мозговой штурм</w:t>
      </w: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35AD7" w:rsidRPr="00C639E3" w:rsidRDefault="00335AD7" w:rsidP="00335AD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6.  Средства обучения: </w:t>
      </w:r>
    </w:p>
    <w:p w:rsidR="00335AD7" w:rsidRPr="00C639E3" w:rsidRDefault="00335AD7" w:rsidP="00335AD7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C639E3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плакаты.).</w:t>
      </w:r>
    </w:p>
    <w:p w:rsidR="00335AD7" w:rsidRPr="00D84AFC" w:rsidRDefault="00335AD7" w:rsidP="00335AD7">
      <w:pPr>
        <w:pStyle w:val="2"/>
        <w:numPr>
          <w:ilvl w:val="0"/>
          <w:numId w:val="1"/>
        </w:numPr>
        <w:tabs>
          <w:tab w:val="clear" w:pos="735"/>
          <w:tab w:val="num" w:pos="411"/>
        </w:tabs>
        <w:spacing w:after="0" w:line="240" w:lineRule="auto"/>
        <w:ind w:hanging="735"/>
        <w:jc w:val="both"/>
        <w:rPr>
          <w:bCs/>
          <w:sz w:val="24"/>
          <w:szCs w:val="24"/>
        </w:rPr>
      </w:pPr>
      <w:proofErr w:type="gramStart"/>
      <w:r w:rsidRPr="00D84AFC">
        <w:rPr>
          <w:bCs/>
          <w:sz w:val="24"/>
          <w:szCs w:val="24"/>
        </w:rPr>
        <w:t>Основные показатели острой заболеваемости (с временной утратой трудоспособности.</w:t>
      </w:r>
      <w:proofErr w:type="gramEnd"/>
    </w:p>
    <w:p w:rsidR="00335AD7" w:rsidRPr="00D84AFC" w:rsidRDefault="00335AD7" w:rsidP="00335AD7">
      <w:pPr>
        <w:pStyle w:val="2"/>
        <w:numPr>
          <w:ilvl w:val="0"/>
          <w:numId w:val="1"/>
        </w:numPr>
        <w:tabs>
          <w:tab w:val="clear" w:pos="735"/>
          <w:tab w:val="num" w:pos="411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Основные показатели, исчисляемые по данным медицинских осмотров.</w:t>
      </w:r>
    </w:p>
    <w:p w:rsidR="00335AD7" w:rsidRPr="00D84AFC" w:rsidRDefault="00335AD7" w:rsidP="00335AD7">
      <w:pPr>
        <w:pStyle w:val="2"/>
        <w:numPr>
          <w:ilvl w:val="0"/>
          <w:numId w:val="1"/>
        </w:numPr>
        <w:tabs>
          <w:tab w:val="clear" w:pos="735"/>
          <w:tab w:val="num" w:pos="411"/>
        </w:tabs>
        <w:spacing w:after="0" w:line="240" w:lineRule="auto"/>
        <w:ind w:hanging="684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Основные показатели общей заболеваемости.</w:t>
      </w: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35AD7" w:rsidRPr="00C639E3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35AD7" w:rsidRDefault="00335AD7" w:rsidP="00335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35AD7" w:rsidRPr="00C639E3" w:rsidRDefault="00335AD7" w:rsidP="00335AD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AD7" w:rsidRPr="00C639E3" w:rsidRDefault="00335AD7" w:rsidP="00335A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проектор</w:t>
      </w:r>
    </w:p>
    <w:p w:rsidR="00335AD7" w:rsidRDefault="00335AD7" w:rsidP="00335A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>- мел, доска</w:t>
      </w: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Pr="0007573C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5AD7" w:rsidRPr="002D09BB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AD7" w:rsidRPr="00996D3A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6D3A">
        <w:rPr>
          <w:rFonts w:ascii="Times New Roman" w:hAnsi="Times New Roman"/>
          <w:sz w:val="24"/>
          <w:szCs w:val="24"/>
        </w:rPr>
        <w:t>Физическое развитие детей и подростков как показатель здоровья. Методологические основы учения о физическом развитии человека, подход и методы его оценки. Гигиенические проблемы акселерации и ретардации.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>
        <w:rPr>
          <w:rFonts w:ascii="Times New Roman" w:hAnsi="Times New Roman"/>
          <w:sz w:val="24"/>
          <w:szCs w:val="24"/>
        </w:rPr>
        <w:t>ф</w:t>
      </w:r>
      <w:r w:rsidRPr="00996D3A">
        <w:rPr>
          <w:rFonts w:ascii="Times New Roman" w:hAnsi="Times New Roman"/>
          <w:sz w:val="24"/>
          <w:szCs w:val="24"/>
        </w:rPr>
        <w:t>изическо</w:t>
      </w:r>
      <w:r>
        <w:rPr>
          <w:rFonts w:ascii="Times New Roman" w:hAnsi="Times New Roman"/>
          <w:sz w:val="24"/>
          <w:szCs w:val="24"/>
        </w:rPr>
        <w:t>м</w:t>
      </w:r>
      <w:r w:rsidRPr="00996D3A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и</w:t>
      </w:r>
      <w:r w:rsidRPr="00996D3A">
        <w:rPr>
          <w:rFonts w:ascii="Times New Roman" w:hAnsi="Times New Roman"/>
          <w:sz w:val="24"/>
          <w:szCs w:val="24"/>
        </w:rPr>
        <w:t xml:space="preserve"> детей и подростков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 w:rsidRPr="003E2A14">
        <w:rPr>
          <w:rFonts w:ascii="Times New Roman" w:hAnsi="Times New Roman"/>
          <w:sz w:val="24"/>
          <w:szCs w:val="24"/>
        </w:rPr>
        <w:t xml:space="preserve">факторов </w:t>
      </w:r>
      <w:r>
        <w:rPr>
          <w:rFonts w:ascii="Times New Roman" w:hAnsi="Times New Roman"/>
          <w:sz w:val="24"/>
          <w:szCs w:val="24"/>
        </w:rPr>
        <w:t xml:space="preserve">окружающей среды </w:t>
      </w:r>
      <w:r w:rsidRPr="003E2A14">
        <w:rPr>
          <w:rFonts w:ascii="Times New Roman" w:hAnsi="Times New Roman"/>
          <w:sz w:val="24"/>
          <w:szCs w:val="24"/>
        </w:rPr>
        <w:t>на состояние здоровья и физическое развитие подрастающего поколен</w:t>
      </w:r>
      <w:r>
        <w:rPr>
          <w:rFonts w:ascii="Times New Roman" w:hAnsi="Times New Roman"/>
          <w:sz w:val="24"/>
          <w:szCs w:val="24"/>
        </w:rPr>
        <w:t>ия, з</w:t>
      </w:r>
      <w:r w:rsidRPr="00D9518D">
        <w:rPr>
          <w:rFonts w:ascii="Times New Roman" w:hAnsi="Times New Roman"/>
          <w:sz w:val="24"/>
          <w:szCs w:val="24"/>
        </w:rPr>
        <w:t>начени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lastRenderedPageBreak/>
        <w:t>а</w:t>
      </w:r>
      <w:r w:rsidRPr="003E2A14">
        <w:rPr>
          <w:rFonts w:ascii="Times New Roman" w:hAnsi="Times New Roman"/>
          <w:sz w:val="24"/>
          <w:szCs w:val="24"/>
        </w:rPr>
        <w:t>кселераци</w:t>
      </w:r>
      <w:r>
        <w:rPr>
          <w:rFonts w:ascii="Times New Roman" w:hAnsi="Times New Roman"/>
          <w:sz w:val="24"/>
          <w:szCs w:val="24"/>
        </w:rPr>
        <w:t>и</w:t>
      </w:r>
      <w:r w:rsidRPr="003E2A14">
        <w:rPr>
          <w:rFonts w:ascii="Times New Roman" w:hAnsi="Times New Roman"/>
          <w:sz w:val="24"/>
          <w:szCs w:val="24"/>
        </w:rPr>
        <w:t>, ретардаци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3E2A14">
        <w:rPr>
          <w:rFonts w:ascii="Times New Roman" w:hAnsi="Times New Roman"/>
          <w:sz w:val="24"/>
          <w:szCs w:val="24"/>
        </w:rPr>
        <w:t>закономерност</w:t>
      </w:r>
      <w:r>
        <w:rPr>
          <w:rFonts w:ascii="Times New Roman" w:hAnsi="Times New Roman"/>
          <w:sz w:val="24"/>
          <w:szCs w:val="24"/>
        </w:rPr>
        <w:t>ей</w:t>
      </w:r>
      <w:r w:rsidRPr="003E2A14">
        <w:rPr>
          <w:rFonts w:ascii="Times New Roman" w:hAnsi="Times New Roman"/>
          <w:sz w:val="24"/>
          <w:szCs w:val="24"/>
        </w:rPr>
        <w:t xml:space="preserve"> роста и развития</w:t>
      </w:r>
      <w:r w:rsidRPr="00D9518D">
        <w:rPr>
          <w:rFonts w:ascii="Times New Roman" w:hAnsi="Times New Roman"/>
          <w:sz w:val="24"/>
          <w:szCs w:val="24"/>
        </w:rPr>
        <w:t xml:space="preserve"> детей различных возрастных групп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335AD7" w:rsidRPr="0007573C" w:rsidRDefault="00335AD7" w:rsidP="00335AD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335AD7" w:rsidRPr="003E2A14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A14">
        <w:rPr>
          <w:rFonts w:ascii="Times New Roman" w:hAnsi="Times New Roman"/>
          <w:sz w:val="24"/>
          <w:szCs w:val="24"/>
        </w:rPr>
        <w:t>Основные закономерности роста и развития детей и подростков. Физическое развитие  как один из важнейших показателей здоровья. Влияние социальных факторов на состояние здоровья и физическое развитие подрастающего поколения.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A14">
        <w:rPr>
          <w:rFonts w:ascii="Times New Roman" w:hAnsi="Times New Roman"/>
          <w:sz w:val="24"/>
          <w:szCs w:val="24"/>
        </w:rPr>
        <w:t>Методологические основы учения о физическом развитии человека, подходы и методы его оценки. Методы оценки физического развития (</w:t>
      </w:r>
      <w:proofErr w:type="spellStart"/>
      <w:r w:rsidRPr="003E2A14">
        <w:rPr>
          <w:rFonts w:ascii="Times New Roman" w:hAnsi="Times New Roman"/>
          <w:sz w:val="24"/>
          <w:szCs w:val="24"/>
        </w:rPr>
        <w:t>сигмальный</w:t>
      </w:r>
      <w:proofErr w:type="spellEnd"/>
      <w:r w:rsidRPr="003E2A1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E2A14">
        <w:rPr>
          <w:rFonts w:ascii="Times New Roman" w:hAnsi="Times New Roman"/>
          <w:sz w:val="24"/>
          <w:szCs w:val="24"/>
        </w:rPr>
        <w:t>регрессионный</w:t>
      </w:r>
      <w:proofErr w:type="gramEnd"/>
      <w:r w:rsidRPr="003E2A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A14">
        <w:rPr>
          <w:rFonts w:ascii="Times New Roman" w:hAnsi="Times New Roman"/>
          <w:sz w:val="24"/>
          <w:szCs w:val="24"/>
        </w:rPr>
        <w:t>центильный</w:t>
      </w:r>
      <w:proofErr w:type="spellEnd"/>
      <w:r w:rsidRPr="003E2A14">
        <w:rPr>
          <w:rFonts w:ascii="Times New Roman" w:hAnsi="Times New Roman"/>
          <w:sz w:val="24"/>
          <w:szCs w:val="24"/>
        </w:rPr>
        <w:t xml:space="preserve">). Комплексная оценка физического развития. Критерии и группы здоровья.  Возрастные стандарты физического развития. </w:t>
      </w:r>
    </w:p>
    <w:p w:rsidR="00335AD7" w:rsidRDefault="00335AD7" w:rsidP="00335AD7">
      <w:pPr>
        <w:pStyle w:val="a3"/>
        <w:jc w:val="both"/>
        <w:rPr>
          <w:sz w:val="28"/>
          <w:szCs w:val="28"/>
        </w:rPr>
      </w:pPr>
      <w:r w:rsidRPr="00C63700">
        <w:t xml:space="preserve">Акселерация роста и развития организма, ее проявление. </w:t>
      </w:r>
      <w:r w:rsidRPr="003E2A14">
        <w:t xml:space="preserve">Акселерация, ретардация. </w:t>
      </w:r>
      <w:r w:rsidRPr="00C63700">
        <w:t>Возрастные анатомо-физиологические особенности Нарушения и заболевания, возникающие у детей и подростков в связи с анатом</w:t>
      </w:r>
      <w:proofErr w:type="gramStart"/>
      <w:r w:rsidRPr="00C63700">
        <w:t>о-</w:t>
      </w:r>
      <w:proofErr w:type="gramEnd"/>
      <w:r w:rsidRPr="00C63700">
        <w:t xml:space="preserve"> физиологическими особенностями при воздействии неблагоприятных факторов внешней среды. Меры профилактики.</w:t>
      </w:r>
      <w:r w:rsidRPr="003E2A14">
        <w:t xml:space="preserve"> Социально-гигиеническое значение изменения темпов возрастного развития. Гигиеническая проблема акселерации, задачи врача-педиатра в профилактике ее отрицательных последствий для растущего организма. Гигиенические проблемы акселерации.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335AD7" w:rsidRPr="00BE177B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335AD7" w:rsidRPr="003B5B0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35AD7" w:rsidRPr="003E2A14" w:rsidRDefault="00335AD7" w:rsidP="00335AD7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3E2A14">
        <w:rPr>
          <w:sz w:val="24"/>
          <w:szCs w:val="24"/>
        </w:rPr>
        <w:t>Схема комплексной оценки физического развития      ребенка.</w:t>
      </w:r>
    </w:p>
    <w:p w:rsidR="00335AD7" w:rsidRPr="003E2A14" w:rsidRDefault="00335AD7" w:rsidP="00335A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A14">
        <w:rPr>
          <w:rFonts w:ascii="Times New Roman" w:hAnsi="Times New Roman"/>
          <w:sz w:val="24"/>
          <w:szCs w:val="24"/>
        </w:rPr>
        <w:t>Оценка физического развития учащихся.</w:t>
      </w:r>
    </w:p>
    <w:p w:rsidR="00335AD7" w:rsidRPr="003E2A14" w:rsidRDefault="00335AD7" w:rsidP="00335A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A14">
        <w:rPr>
          <w:rFonts w:ascii="Times New Roman" w:hAnsi="Times New Roman"/>
          <w:sz w:val="24"/>
          <w:szCs w:val="24"/>
        </w:rPr>
        <w:t>Профиль физического развития.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35AD7" w:rsidRPr="00C639E3" w:rsidRDefault="00335AD7" w:rsidP="00335A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35AD7" w:rsidRPr="00C639E3" w:rsidRDefault="00335AD7" w:rsidP="00335AD7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AD7" w:rsidRPr="00C639E3" w:rsidRDefault="00335AD7" w:rsidP="00335A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Pr="0007573C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5AD7" w:rsidRPr="002D09BB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AD7" w:rsidRPr="00996D3A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6D3A">
        <w:rPr>
          <w:rFonts w:ascii="Times New Roman" w:hAnsi="Times New Roman"/>
          <w:sz w:val="24"/>
          <w:szCs w:val="24"/>
        </w:rPr>
        <w:t>Проблема адаптации в гигиене детей и подростков. Адаптация детей к дошкольному учреждению. Физиолого-гигиенические особенности и методы закаливания детей и подростков.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</w:t>
      </w:r>
      <w:r>
        <w:rPr>
          <w:rFonts w:ascii="Times New Roman" w:hAnsi="Times New Roman"/>
          <w:sz w:val="24"/>
          <w:szCs w:val="24"/>
        </w:rPr>
        <w:t>б</w:t>
      </w:r>
      <w:r w:rsidRPr="00DA25D0"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адаптации в гигиене детей и подростков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996D3A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закаливания детей и подростков</w:t>
      </w:r>
      <w:r w:rsidRPr="00DA25D0">
        <w:rPr>
          <w:rFonts w:ascii="Times New Roman" w:hAnsi="Times New Roman"/>
          <w:sz w:val="24"/>
          <w:szCs w:val="24"/>
        </w:rPr>
        <w:t xml:space="preserve">,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335AD7" w:rsidRPr="0007573C" w:rsidRDefault="00335AD7" w:rsidP="00335AD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335AD7" w:rsidRPr="00625254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254">
        <w:rPr>
          <w:rFonts w:ascii="Times New Roman" w:hAnsi="Times New Roman"/>
          <w:sz w:val="24"/>
          <w:szCs w:val="24"/>
        </w:rPr>
        <w:lastRenderedPageBreak/>
        <w:t>Понятие об адаптац</w:t>
      </w:r>
      <w:proofErr w:type="gramStart"/>
      <w:r w:rsidRPr="00625254">
        <w:rPr>
          <w:rFonts w:ascii="Times New Roman" w:hAnsi="Times New Roman"/>
          <w:sz w:val="24"/>
          <w:szCs w:val="24"/>
        </w:rPr>
        <w:t>ии и ее</w:t>
      </w:r>
      <w:proofErr w:type="gramEnd"/>
      <w:r w:rsidRPr="00625254">
        <w:rPr>
          <w:rFonts w:ascii="Times New Roman" w:hAnsi="Times New Roman"/>
          <w:sz w:val="24"/>
          <w:szCs w:val="24"/>
        </w:rPr>
        <w:t xml:space="preserve"> проявления в возрастном аспекте. Гигиенические требования к размещению, планировке, оборудованию Д</w:t>
      </w:r>
      <w:r>
        <w:rPr>
          <w:rFonts w:ascii="Times New Roman" w:hAnsi="Times New Roman"/>
          <w:sz w:val="24"/>
          <w:szCs w:val="24"/>
        </w:rPr>
        <w:t>О</w:t>
      </w:r>
      <w:r w:rsidRPr="00625254">
        <w:rPr>
          <w:rFonts w:ascii="Times New Roman" w:hAnsi="Times New Roman"/>
          <w:sz w:val="24"/>
          <w:szCs w:val="24"/>
        </w:rPr>
        <w:t xml:space="preserve">У и школьных учреждений. Гигиенические требования к воздушно-тепловому режиму, инсоляции, естественному и искусственному освещению. Организация питания.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5254">
        <w:rPr>
          <w:rFonts w:ascii="Times New Roman" w:hAnsi="Times New Roman"/>
          <w:sz w:val="24"/>
          <w:szCs w:val="24"/>
        </w:rPr>
        <w:t>Физиолого</w:t>
      </w:r>
      <w:proofErr w:type="spellEnd"/>
      <w:r w:rsidRPr="00625254">
        <w:rPr>
          <w:rFonts w:ascii="Times New Roman" w:hAnsi="Times New Roman"/>
          <w:sz w:val="24"/>
          <w:szCs w:val="24"/>
        </w:rPr>
        <w:t>–гигиенические особенности и методы закаливания детей и подростков.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254">
        <w:rPr>
          <w:rFonts w:ascii="Times New Roman" w:hAnsi="Times New Roman"/>
          <w:sz w:val="24"/>
          <w:szCs w:val="24"/>
        </w:rPr>
        <w:t xml:space="preserve">Закаливание организма. </w:t>
      </w:r>
      <w:proofErr w:type="gramStart"/>
      <w:r w:rsidRPr="00625254">
        <w:rPr>
          <w:rFonts w:ascii="Times New Roman" w:hAnsi="Times New Roman"/>
          <w:sz w:val="24"/>
          <w:szCs w:val="24"/>
        </w:rPr>
        <w:t>Понятие, значение, основные принципы (постепенность, системность, комплексность, учет состояния здоровья, самоконтроль).</w:t>
      </w:r>
      <w:proofErr w:type="gramEnd"/>
      <w:r w:rsidRPr="00625254">
        <w:rPr>
          <w:rFonts w:ascii="Times New Roman" w:hAnsi="Times New Roman"/>
          <w:sz w:val="24"/>
          <w:szCs w:val="24"/>
        </w:rPr>
        <w:t xml:space="preserve"> Методика закаливания воздухом, водой, солнцем.</w:t>
      </w:r>
    </w:p>
    <w:p w:rsidR="00335AD7" w:rsidRPr="00625254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AD7" w:rsidRPr="00625254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335AD7" w:rsidRPr="00BE177B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335AD7" w:rsidRPr="003B5B0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35AD7" w:rsidRPr="00625254" w:rsidRDefault="00335AD7" w:rsidP="00335AD7">
      <w:pPr>
        <w:numPr>
          <w:ilvl w:val="0"/>
          <w:numId w:val="3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625254">
        <w:rPr>
          <w:rFonts w:ascii="Times New Roman" w:hAnsi="Times New Roman"/>
          <w:sz w:val="24"/>
          <w:szCs w:val="24"/>
        </w:rPr>
        <w:t>Спектральный состав и биологическое действие солнечной радиации.</w:t>
      </w:r>
    </w:p>
    <w:p w:rsidR="00335AD7" w:rsidRPr="00625254" w:rsidRDefault="00335AD7" w:rsidP="00335AD7">
      <w:pPr>
        <w:numPr>
          <w:ilvl w:val="0"/>
          <w:numId w:val="3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rFonts w:ascii="Times New Roman" w:hAnsi="Times New Roman"/>
          <w:sz w:val="24"/>
          <w:szCs w:val="24"/>
        </w:rPr>
      </w:pPr>
      <w:r w:rsidRPr="00625254">
        <w:rPr>
          <w:rFonts w:ascii="Times New Roman" w:hAnsi="Times New Roman"/>
          <w:sz w:val="24"/>
          <w:szCs w:val="24"/>
        </w:rPr>
        <w:t>Схема облучения искусственными источниками УФ – облучения.</w:t>
      </w:r>
    </w:p>
    <w:p w:rsidR="00335AD7" w:rsidRDefault="00335AD7" w:rsidP="00335AD7">
      <w:pPr>
        <w:numPr>
          <w:ilvl w:val="0"/>
          <w:numId w:val="3"/>
        </w:numPr>
        <w:tabs>
          <w:tab w:val="clear" w:pos="720"/>
          <w:tab w:val="num" w:pos="411"/>
        </w:tabs>
        <w:spacing w:after="0" w:line="240" w:lineRule="auto"/>
        <w:ind w:hanging="669"/>
        <w:jc w:val="both"/>
        <w:rPr>
          <w:rFonts w:ascii="Times New Roman" w:hAnsi="Times New Roman"/>
          <w:sz w:val="24"/>
          <w:szCs w:val="24"/>
        </w:rPr>
      </w:pPr>
      <w:r w:rsidRPr="00625254">
        <w:rPr>
          <w:rFonts w:ascii="Times New Roman" w:hAnsi="Times New Roman"/>
          <w:sz w:val="24"/>
          <w:szCs w:val="24"/>
        </w:rPr>
        <w:t>Основные принципы закаливания.</w:t>
      </w:r>
    </w:p>
    <w:p w:rsidR="00335AD7" w:rsidRPr="00625254" w:rsidRDefault="00335AD7" w:rsidP="00335AD7">
      <w:pPr>
        <w:tabs>
          <w:tab w:val="num" w:pos="411"/>
        </w:tabs>
        <w:spacing w:after="0" w:line="240" w:lineRule="auto"/>
        <w:ind w:left="51"/>
        <w:jc w:val="both"/>
        <w:rPr>
          <w:rFonts w:ascii="Times New Roman" w:hAnsi="Times New Roman"/>
          <w:sz w:val="24"/>
          <w:szCs w:val="24"/>
        </w:rPr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35AD7" w:rsidRPr="00C639E3" w:rsidRDefault="00335AD7" w:rsidP="00335AD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Pr="0007573C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5AD7" w:rsidRPr="002D09BB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AD7" w:rsidRPr="00996D3A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6D3A">
        <w:rPr>
          <w:rFonts w:ascii="Times New Roman" w:hAnsi="Times New Roman"/>
          <w:sz w:val="24"/>
          <w:szCs w:val="24"/>
        </w:rPr>
        <w:t>Физиолого-гигиенические принципы построения режима дня детей и подростков. Гигиенические принципы организации учебной работы в школе. Школьная зрелость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996D3A"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z w:val="24"/>
          <w:szCs w:val="24"/>
        </w:rPr>
        <w:t>е</w:t>
      </w:r>
      <w:r w:rsidRPr="00996D3A">
        <w:rPr>
          <w:rFonts w:ascii="Times New Roman" w:hAnsi="Times New Roman"/>
          <w:sz w:val="24"/>
          <w:szCs w:val="24"/>
        </w:rPr>
        <w:t xml:space="preserve"> дня детей и подростков</w:t>
      </w:r>
      <w:r>
        <w:rPr>
          <w:rFonts w:ascii="Times New Roman" w:hAnsi="Times New Roman"/>
          <w:sz w:val="24"/>
          <w:szCs w:val="24"/>
        </w:rPr>
        <w:t>, понятия ш</w:t>
      </w:r>
      <w:r w:rsidRPr="00996D3A"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z w:val="24"/>
          <w:szCs w:val="24"/>
        </w:rPr>
        <w:t>ой</w:t>
      </w:r>
      <w:r w:rsidRPr="00996D3A">
        <w:rPr>
          <w:rFonts w:ascii="Times New Roman" w:hAnsi="Times New Roman"/>
          <w:sz w:val="24"/>
          <w:szCs w:val="24"/>
        </w:rPr>
        <w:t xml:space="preserve"> зрелост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996D3A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организации учебной работы в школе</w:t>
      </w:r>
      <w:r>
        <w:rPr>
          <w:rFonts w:ascii="Times New Roman" w:hAnsi="Times New Roman"/>
          <w:sz w:val="24"/>
          <w:szCs w:val="24"/>
        </w:rPr>
        <w:t>; в</w:t>
      </w:r>
      <w:r w:rsidRPr="00D9518D">
        <w:rPr>
          <w:rFonts w:ascii="Times New Roman" w:hAnsi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и</w:t>
      </w:r>
      <w:r w:rsidRPr="00D9518D">
        <w:rPr>
          <w:rFonts w:ascii="Times New Roman" w:hAnsi="Times New Roman"/>
          <w:sz w:val="24"/>
          <w:szCs w:val="24"/>
        </w:rPr>
        <w:t xml:space="preserve"> </w:t>
      </w:r>
      <w:r w:rsidRPr="003E2A14">
        <w:rPr>
          <w:rFonts w:ascii="Times New Roman" w:hAnsi="Times New Roman"/>
          <w:sz w:val="24"/>
          <w:szCs w:val="24"/>
        </w:rPr>
        <w:t xml:space="preserve">факторов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</w:t>
      </w:r>
      <w:r w:rsidRPr="003E2A14">
        <w:rPr>
          <w:rFonts w:ascii="Times New Roman" w:hAnsi="Times New Roman"/>
          <w:sz w:val="24"/>
          <w:szCs w:val="24"/>
        </w:rPr>
        <w:t>на состояние здоровья и физическое развитие подрастающего поколен</w:t>
      </w:r>
      <w:r>
        <w:rPr>
          <w:rFonts w:ascii="Times New Roman" w:hAnsi="Times New Roman"/>
          <w:sz w:val="24"/>
          <w:szCs w:val="24"/>
        </w:rPr>
        <w:t xml:space="preserve">ия, </w:t>
      </w:r>
      <w:r w:rsidRPr="00DA25D0">
        <w:rPr>
          <w:rFonts w:ascii="Times New Roman" w:hAnsi="Times New Roman"/>
          <w:sz w:val="24"/>
          <w:szCs w:val="24"/>
        </w:rPr>
        <w:t xml:space="preserve">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335AD7" w:rsidRPr="0007573C" w:rsidRDefault="00335AD7" w:rsidP="00335AD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335AD7" w:rsidRDefault="00335AD7" w:rsidP="00335AD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44E6">
        <w:rPr>
          <w:rFonts w:ascii="Times New Roman" w:hAnsi="Times New Roman"/>
          <w:sz w:val="24"/>
          <w:szCs w:val="24"/>
        </w:rPr>
        <w:t xml:space="preserve">Физиолого-гигиенические принципы построения режима дня для детей и подростков. Утомление, переутомление, диагностика этих состояний на доклиническом уровне и роль врача в первичной профилактике заболеваний. Гигиенические основы режима дня. Основные режимные моменты, их последовательность и продолжительность для детей </w:t>
      </w:r>
      <w:proofErr w:type="spellStart"/>
      <w:r w:rsidRPr="008F44E6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8F44E6">
        <w:rPr>
          <w:rFonts w:ascii="Times New Roman" w:hAnsi="Times New Roman"/>
          <w:sz w:val="24"/>
          <w:szCs w:val="24"/>
        </w:rPr>
        <w:t xml:space="preserve">, дошкольного и школьного возрастов. Факторы, способствующие </w:t>
      </w:r>
      <w:r w:rsidRPr="008F44E6">
        <w:rPr>
          <w:rFonts w:ascii="Times New Roman" w:hAnsi="Times New Roman"/>
          <w:sz w:val="24"/>
          <w:szCs w:val="24"/>
        </w:rPr>
        <w:lastRenderedPageBreak/>
        <w:t>развитию утомления. Профилактика переутомления. Роль активного отдыха в профилактике утомления.</w:t>
      </w:r>
    </w:p>
    <w:p w:rsidR="00335AD7" w:rsidRPr="008F44E6" w:rsidRDefault="00335AD7" w:rsidP="00335AD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F44E6">
        <w:rPr>
          <w:rFonts w:ascii="Times New Roman" w:hAnsi="Times New Roman"/>
          <w:sz w:val="24"/>
          <w:szCs w:val="24"/>
        </w:rPr>
        <w:t xml:space="preserve">Гигиенические принципы организации учебной работы в школе. Школьная зрелость. Гигиена учебных занятий в школе. Определение готовности к </w:t>
      </w:r>
      <w:proofErr w:type="gramStart"/>
      <w:r w:rsidRPr="008F44E6">
        <w:rPr>
          <w:rFonts w:ascii="Times New Roman" w:hAnsi="Times New Roman"/>
          <w:sz w:val="24"/>
          <w:szCs w:val="24"/>
        </w:rPr>
        <w:t>обучению по комплексу</w:t>
      </w:r>
      <w:proofErr w:type="gramEnd"/>
      <w:r w:rsidRPr="008F44E6">
        <w:rPr>
          <w:rFonts w:ascii="Times New Roman" w:hAnsi="Times New Roman"/>
          <w:sz w:val="24"/>
          <w:szCs w:val="24"/>
        </w:rPr>
        <w:t xml:space="preserve"> медицинских психофизиологических критериев. Особенности обучения 6-летних детей.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335AD7" w:rsidRPr="00BE177B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335AD7" w:rsidRPr="003B5B0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Система физического воспитания детей и подростков.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Бюджет времени в суточном режиме детей дошкольного возраста.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Работоспособность учащихся в зависимости от длительности сна</w:t>
      </w:r>
      <w:proofErr w:type="gramStart"/>
      <w:r w:rsidRPr="00D84AFC">
        <w:rPr>
          <w:bCs/>
          <w:sz w:val="24"/>
          <w:szCs w:val="24"/>
        </w:rPr>
        <w:t>.</w:t>
      </w:r>
      <w:proofErr w:type="gramEnd"/>
      <w:r w:rsidRPr="00D84AFC">
        <w:rPr>
          <w:bCs/>
          <w:sz w:val="24"/>
          <w:szCs w:val="24"/>
        </w:rPr>
        <w:t xml:space="preserve"> (</w:t>
      </w:r>
      <w:proofErr w:type="gramStart"/>
      <w:r w:rsidRPr="00D84AFC">
        <w:rPr>
          <w:bCs/>
          <w:sz w:val="24"/>
          <w:szCs w:val="24"/>
        </w:rPr>
        <w:t>п</w:t>
      </w:r>
      <w:proofErr w:type="gramEnd"/>
      <w:r w:rsidRPr="00D84AFC">
        <w:rPr>
          <w:bCs/>
          <w:sz w:val="24"/>
          <w:szCs w:val="24"/>
        </w:rPr>
        <w:t>о М.В. Антроповой).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Умственное утомление в динамике учебного года.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Структура и физическая кривая занятия физической культурой.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Динамика работоспособности учащихся в течени</w:t>
      </w:r>
      <w:proofErr w:type="gramStart"/>
      <w:r w:rsidRPr="00D84AFC">
        <w:rPr>
          <w:bCs/>
          <w:sz w:val="24"/>
          <w:szCs w:val="24"/>
        </w:rPr>
        <w:t>и</w:t>
      </w:r>
      <w:proofErr w:type="gramEnd"/>
      <w:r w:rsidRPr="00D84AFC">
        <w:rPr>
          <w:bCs/>
          <w:sz w:val="24"/>
          <w:szCs w:val="24"/>
        </w:rPr>
        <w:t xml:space="preserve"> учебного дня.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Динамика работоспособности детей и подростков.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Изменение работоспособности учащихся 1 класса в течени</w:t>
      </w:r>
      <w:proofErr w:type="gramStart"/>
      <w:r w:rsidRPr="00D84AFC">
        <w:rPr>
          <w:bCs/>
          <w:sz w:val="24"/>
          <w:szCs w:val="24"/>
        </w:rPr>
        <w:t>и</w:t>
      </w:r>
      <w:proofErr w:type="gramEnd"/>
      <w:r w:rsidRPr="00D84AFC">
        <w:rPr>
          <w:bCs/>
          <w:sz w:val="24"/>
          <w:szCs w:val="24"/>
        </w:rPr>
        <w:t xml:space="preserve"> учебного дня.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Схема восстановления работоспособности.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Изменение работоспособности учащихся 7-летнего возраста  в течение урока.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Гигиенические требования к построению урока физической культуры.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Работоспособность учащихся.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Продолжительность различных видов суточной деятельности (в часах).</w:t>
      </w:r>
    </w:p>
    <w:p w:rsidR="00335AD7" w:rsidRPr="00D84AFC" w:rsidRDefault="00335AD7" w:rsidP="00335AD7">
      <w:pPr>
        <w:pStyle w:val="2"/>
        <w:numPr>
          <w:ilvl w:val="0"/>
          <w:numId w:val="4"/>
        </w:numPr>
        <w:tabs>
          <w:tab w:val="clear" w:pos="720"/>
          <w:tab w:val="num" w:pos="411"/>
        </w:tabs>
        <w:spacing w:after="0" w:line="240" w:lineRule="auto"/>
        <w:ind w:left="411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Допустимая длительность использования технических средств обучения (ТСО) на уроках (в минутах).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35AD7" w:rsidRPr="00C639E3" w:rsidRDefault="00335AD7" w:rsidP="00335AD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35AD7" w:rsidRPr="0007573C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5AD7" w:rsidRPr="002D09BB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AD7" w:rsidRPr="00996D3A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6D3A">
        <w:rPr>
          <w:rFonts w:ascii="Times New Roman" w:hAnsi="Times New Roman"/>
          <w:sz w:val="24"/>
          <w:szCs w:val="24"/>
        </w:rPr>
        <w:t>Гигиенические принципы организации трудового обучения, профотбор и профориентация: влияние условий труда на состояние здоровья и физическое развитие подростков.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996D3A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организации трудового обучения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996D3A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профотбор</w:t>
      </w:r>
      <w:r>
        <w:rPr>
          <w:rFonts w:ascii="Times New Roman" w:hAnsi="Times New Roman"/>
          <w:sz w:val="24"/>
          <w:szCs w:val="24"/>
        </w:rPr>
        <w:t>а</w:t>
      </w:r>
      <w:r w:rsidRPr="00996D3A">
        <w:rPr>
          <w:rFonts w:ascii="Times New Roman" w:hAnsi="Times New Roman"/>
          <w:sz w:val="24"/>
          <w:szCs w:val="24"/>
        </w:rPr>
        <w:t xml:space="preserve"> и профориентаци</w:t>
      </w:r>
      <w:r>
        <w:rPr>
          <w:rFonts w:ascii="Times New Roman" w:hAnsi="Times New Roman"/>
          <w:sz w:val="24"/>
          <w:szCs w:val="24"/>
        </w:rPr>
        <w:t>и</w:t>
      </w:r>
      <w:r w:rsidRPr="00DA25D0">
        <w:rPr>
          <w:rFonts w:ascii="Times New Roman" w:hAnsi="Times New Roman"/>
          <w:sz w:val="24"/>
          <w:szCs w:val="24"/>
        </w:rPr>
        <w:t>,</w:t>
      </w:r>
      <w:r w:rsidRPr="00CC3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врачебно-профессиональной консультации, </w:t>
      </w:r>
      <w:r w:rsidRPr="00996D3A">
        <w:rPr>
          <w:rFonts w:ascii="Times New Roman" w:hAnsi="Times New Roman"/>
          <w:sz w:val="24"/>
          <w:szCs w:val="24"/>
        </w:rPr>
        <w:t>влияни</w:t>
      </w:r>
      <w:r>
        <w:rPr>
          <w:rFonts w:ascii="Times New Roman" w:hAnsi="Times New Roman"/>
          <w:sz w:val="24"/>
          <w:szCs w:val="24"/>
        </w:rPr>
        <w:t>и</w:t>
      </w:r>
      <w:r w:rsidRPr="00996D3A">
        <w:rPr>
          <w:rFonts w:ascii="Times New Roman" w:hAnsi="Times New Roman"/>
          <w:sz w:val="24"/>
          <w:szCs w:val="24"/>
        </w:rPr>
        <w:t xml:space="preserve"> условий труда на </w:t>
      </w:r>
      <w:r w:rsidRPr="00996D3A">
        <w:rPr>
          <w:rFonts w:ascii="Times New Roman" w:hAnsi="Times New Roman"/>
          <w:sz w:val="24"/>
          <w:szCs w:val="24"/>
        </w:rPr>
        <w:lastRenderedPageBreak/>
        <w:t xml:space="preserve">состояние здоровья и физическое развитие </w:t>
      </w:r>
      <w:proofErr w:type="gramStart"/>
      <w:r w:rsidRPr="00996D3A">
        <w:rPr>
          <w:rFonts w:ascii="Times New Roman" w:hAnsi="Times New Roman"/>
          <w:sz w:val="24"/>
          <w:szCs w:val="24"/>
        </w:rPr>
        <w:t>подростков</w:t>
      </w:r>
      <w:proofErr w:type="gramEnd"/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</w:p>
    <w:p w:rsidR="00335AD7" w:rsidRPr="0007573C" w:rsidRDefault="00335AD7" w:rsidP="00335AD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335AD7" w:rsidRPr="00340DD1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87F">
        <w:rPr>
          <w:rFonts w:ascii="Times New Roman" w:hAnsi="Times New Roman"/>
          <w:sz w:val="24"/>
          <w:szCs w:val="24"/>
        </w:rPr>
        <w:t xml:space="preserve">Гигиена трудового и производственного обучения. </w:t>
      </w:r>
      <w:r w:rsidRPr="00340DD1">
        <w:rPr>
          <w:rFonts w:ascii="Times New Roman" w:hAnsi="Times New Roman"/>
          <w:sz w:val="24"/>
          <w:szCs w:val="24"/>
        </w:rPr>
        <w:t>Влияние труда на физическое развитие и состояние здоровья детей и подростков. Нормирование видов труда в зависимости от пола и возрастных особенностей. Влияние распределения уроков труда в расписании дня и недели на работоспособность учащихся. Гигиенические требования к планировке и оборудованию мастерских для политехнического обучения.</w:t>
      </w:r>
    </w:p>
    <w:p w:rsidR="00335AD7" w:rsidRPr="00CC387F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87F">
        <w:rPr>
          <w:rFonts w:ascii="Times New Roman" w:hAnsi="Times New Roman"/>
          <w:sz w:val="24"/>
          <w:szCs w:val="24"/>
        </w:rPr>
        <w:t xml:space="preserve">Профориентация и </w:t>
      </w:r>
      <w:proofErr w:type="spellStart"/>
      <w:r w:rsidRPr="00CC387F">
        <w:rPr>
          <w:rFonts w:ascii="Times New Roman" w:hAnsi="Times New Roman"/>
          <w:sz w:val="24"/>
          <w:szCs w:val="24"/>
        </w:rPr>
        <w:t>врачебно</w:t>
      </w:r>
      <w:proofErr w:type="spellEnd"/>
      <w:r w:rsidRPr="00CC387F">
        <w:rPr>
          <w:rFonts w:ascii="Times New Roman" w:hAnsi="Times New Roman"/>
          <w:sz w:val="24"/>
          <w:szCs w:val="24"/>
        </w:rPr>
        <w:t xml:space="preserve"> – профессиональная консультация. Основные направления работы врача детских и подростковых учреждений по профилактике заболеваемости работающих подростков и проведению </w:t>
      </w:r>
      <w:proofErr w:type="spellStart"/>
      <w:r w:rsidRPr="00CC387F">
        <w:rPr>
          <w:rFonts w:ascii="Times New Roman" w:hAnsi="Times New Roman"/>
          <w:sz w:val="24"/>
          <w:szCs w:val="24"/>
        </w:rPr>
        <w:t>лечебно</w:t>
      </w:r>
      <w:proofErr w:type="spellEnd"/>
      <w:r w:rsidRPr="00CC387F">
        <w:rPr>
          <w:rFonts w:ascii="Times New Roman" w:hAnsi="Times New Roman"/>
          <w:sz w:val="24"/>
          <w:szCs w:val="24"/>
        </w:rPr>
        <w:t xml:space="preserve"> – оздоровительных мероприятий.</w:t>
      </w:r>
    </w:p>
    <w:p w:rsidR="00335AD7" w:rsidRPr="00625254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335AD7" w:rsidRPr="00BE177B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335AD7" w:rsidRPr="003B5B0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Динамика работоспособности подростков станочников и взрослых рабочих.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hanging="729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Схема восстановления работоспособности.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Функциональное состояние организма операторов ОГПЗ в динамике вахты.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Рабочие позы во время занятий в столярной мастерской.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Примерная схема режима дня учащихся средней общеобразовательной трудов</w:t>
      </w:r>
      <w:r>
        <w:rPr>
          <w:bCs/>
          <w:sz w:val="24"/>
          <w:szCs w:val="24"/>
        </w:rPr>
        <w:t>о</w:t>
      </w:r>
      <w:r w:rsidRPr="00F569BD">
        <w:rPr>
          <w:bCs/>
          <w:sz w:val="24"/>
          <w:szCs w:val="24"/>
        </w:rPr>
        <w:t>й политехнической сельской школы с производственным обучением.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729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Схема размещения оборудования школьной мастерской по обработке дерева (М.В. Антропова, Л.В. Михайлова).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360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Динамика работоспособности детей и подростков.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729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Подбор высоты столярного и слесарного верстаков.</w:t>
      </w:r>
    </w:p>
    <w:p w:rsidR="00335AD7" w:rsidRPr="00F569BD" w:rsidRDefault="00335AD7" w:rsidP="00335AD7">
      <w:pPr>
        <w:pStyle w:val="2"/>
        <w:numPr>
          <w:ilvl w:val="0"/>
          <w:numId w:val="5"/>
        </w:numPr>
        <w:tabs>
          <w:tab w:val="clear" w:pos="780"/>
          <w:tab w:val="num" w:pos="411"/>
        </w:tabs>
        <w:spacing w:after="0" w:line="240" w:lineRule="auto"/>
        <w:ind w:left="411" w:hanging="729"/>
        <w:jc w:val="both"/>
        <w:rPr>
          <w:bCs/>
          <w:sz w:val="24"/>
          <w:szCs w:val="24"/>
        </w:rPr>
      </w:pPr>
      <w:r w:rsidRPr="00F569BD">
        <w:rPr>
          <w:bCs/>
          <w:sz w:val="24"/>
          <w:szCs w:val="24"/>
        </w:rPr>
        <w:t>Планировка и размещение оборудования мастерских.</w:t>
      </w:r>
    </w:p>
    <w:p w:rsidR="00335AD7" w:rsidRPr="00D84AFC" w:rsidRDefault="00335AD7" w:rsidP="00335AD7">
      <w:pPr>
        <w:pStyle w:val="2"/>
        <w:numPr>
          <w:ilvl w:val="0"/>
          <w:numId w:val="5"/>
        </w:numPr>
        <w:tabs>
          <w:tab w:val="num" w:pos="411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D84AFC">
        <w:rPr>
          <w:bCs/>
          <w:sz w:val="24"/>
          <w:szCs w:val="24"/>
        </w:rPr>
        <w:t>Профессиограммы</w:t>
      </w:r>
      <w:proofErr w:type="spellEnd"/>
      <w:r w:rsidRPr="00D84AFC">
        <w:rPr>
          <w:bCs/>
          <w:sz w:val="24"/>
          <w:szCs w:val="24"/>
        </w:rPr>
        <w:t xml:space="preserve"> операторов, машинистов, слесарей.</w:t>
      </w:r>
    </w:p>
    <w:p w:rsidR="00335AD7" w:rsidRPr="00D84AFC" w:rsidRDefault="00335AD7" w:rsidP="00335AD7">
      <w:pPr>
        <w:pStyle w:val="2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D84AFC">
        <w:rPr>
          <w:bCs/>
          <w:sz w:val="24"/>
          <w:szCs w:val="24"/>
        </w:rPr>
        <w:t>Санитарная характеристика детальной профессии.</w:t>
      </w:r>
    </w:p>
    <w:p w:rsidR="00335AD7" w:rsidRDefault="00335AD7" w:rsidP="00335AD7">
      <w:pPr>
        <w:pStyle w:val="2"/>
        <w:numPr>
          <w:ilvl w:val="0"/>
          <w:numId w:val="5"/>
        </w:numPr>
        <w:tabs>
          <w:tab w:val="num" w:pos="411"/>
        </w:tabs>
        <w:spacing w:after="0" w:line="240" w:lineRule="auto"/>
        <w:jc w:val="both"/>
        <w:rPr>
          <w:sz w:val="24"/>
          <w:szCs w:val="24"/>
        </w:rPr>
      </w:pPr>
      <w:r w:rsidRPr="00D84AFC">
        <w:rPr>
          <w:bCs/>
          <w:sz w:val="24"/>
          <w:szCs w:val="24"/>
        </w:rPr>
        <w:t>Профессионально-производственные факторы, противопоказанные при заболеваниях</w:t>
      </w:r>
      <w:r w:rsidRPr="00D84AFC">
        <w:rPr>
          <w:sz w:val="24"/>
          <w:szCs w:val="24"/>
        </w:rPr>
        <w:t>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35AD7" w:rsidRPr="00C639E3" w:rsidRDefault="00335AD7" w:rsidP="00335AD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335AD7" w:rsidRPr="0007573C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573C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35AD7" w:rsidRPr="002D09BB" w:rsidRDefault="00335AD7" w:rsidP="00335AD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5AD7" w:rsidRPr="00996D3A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96D3A">
        <w:rPr>
          <w:rFonts w:ascii="Times New Roman" w:hAnsi="Times New Roman"/>
          <w:sz w:val="24"/>
          <w:szCs w:val="24"/>
        </w:rPr>
        <w:t>Гигиенические требования к организации питания в организованных детских коллективах.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7573C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25D0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гигиенических</w:t>
      </w:r>
      <w:r w:rsidRPr="00DA25D0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Pr="00996D3A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организации питания в организованных детских коллективах</w:t>
      </w:r>
      <w:r w:rsidRPr="00DA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3A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996D3A">
        <w:rPr>
          <w:rFonts w:ascii="Times New Roman" w:hAnsi="Times New Roman"/>
          <w:sz w:val="24"/>
          <w:szCs w:val="24"/>
        </w:rPr>
        <w:t xml:space="preserve"> и метод</w:t>
      </w:r>
      <w:r>
        <w:rPr>
          <w:rFonts w:ascii="Times New Roman" w:hAnsi="Times New Roman"/>
          <w:sz w:val="24"/>
          <w:szCs w:val="24"/>
        </w:rPr>
        <w:t>ах</w:t>
      </w:r>
      <w:r w:rsidRPr="0099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составления </w:t>
      </w:r>
      <w:r w:rsidRPr="001728D8">
        <w:rPr>
          <w:rFonts w:ascii="Times New Roman" w:hAnsi="Times New Roman"/>
          <w:sz w:val="24"/>
          <w:szCs w:val="24"/>
        </w:rPr>
        <w:t xml:space="preserve">пищевого рациона и режима питания детей и подростков, влиянии </w:t>
      </w:r>
      <w:r w:rsidRPr="001728D8">
        <w:rPr>
          <w:rFonts w:ascii="Times New Roman" w:hAnsi="Times New Roman"/>
          <w:sz w:val="24"/>
          <w:szCs w:val="24"/>
        </w:rPr>
        <w:lastRenderedPageBreak/>
        <w:t>организации питания н</w:t>
      </w:r>
      <w:r w:rsidRPr="00996D3A">
        <w:rPr>
          <w:rFonts w:ascii="Times New Roman" w:hAnsi="Times New Roman"/>
          <w:sz w:val="24"/>
          <w:szCs w:val="24"/>
        </w:rPr>
        <w:t>а состояние здоровья и физическое развитие</w:t>
      </w:r>
      <w:r>
        <w:rPr>
          <w:rFonts w:ascii="Times New Roman" w:hAnsi="Times New Roman"/>
          <w:sz w:val="24"/>
          <w:szCs w:val="24"/>
        </w:rPr>
        <w:t xml:space="preserve"> детей и </w:t>
      </w:r>
      <w:r w:rsidRPr="00996D3A">
        <w:rPr>
          <w:rFonts w:ascii="Times New Roman" w:hAnsi="Times New Roman"/>
          <w:sz w:val="24"/>
          <w:szCs w:val="24"/>
        </w:rPr>
        <w:t xml:space="preserve"> подростков</w:t>
      </w:r>
      <w:r>
        <w:rPr>
          <w:rFonts w:ascii="Times New Roman" w:hAnsi="Times New Roman"/>
          <w:sz w:val="24"/>
          <w:szCs w:val="24"/>
        </w:rPr>
        <w:t>,</w:t>
      </w:r>
      <w:r w:rsidRPr="00DA25D0">
        <w:rPr>
          <w:rFonts w:ascii="Times New Roman" w:hAnsi="Times New Roman"/>
          <w:sz w:val="24"/>
          <w:szCs w:val="24"/>
        </w:rPr>
        <w:t xml:space="preserve"> а также практических умений и </w:t>
      </w:r>
      <w:r w:rsidRPr="00DA25D0">
        <w:rPr>
          <w:rFonts w:ascii="Times New Roman" w:hAnsi="Times New Roman"/>
          <w:spacing w:val="-4"/>
          <w:sz w:val="24"/>
          <w:szCs w:val="24"/>
        </w:rPr>
        <w:t xml:space="preserve">навыков применения данных знаний в профессиональной деятельности </w:t>
      </w:r>
      <w:r>
        <w:rPr>
          <w:rFonts w:ascii="Times New Roman" w:hAnsi="Times New Roman"/>
          <w:spacing w:val="-4"/>
          <w:sz w:val="24"/>
          <w:szCs w:val="24"/>
        </w:rPr>
        <w:t>врача педиатр</w:t>
      </w:r>
      <w:r w:rsidRPr="00DA25D0">
        <w:rPr>
          <w:rFonts w:ascii="Times New Roman" w:hAnsi="Times New Roman"/>
          <w:spacing w:val="-4"/>
          <w:sz w:val="24"/>
          <w:szCs w:val="24"/>
        </w:rPr>
        <w:t>а.</w:t>
      </w:r>
      <w:proofErr w:type="gramEnd"/>
    </w:p>
    <w:p w:rsidR="00335AD7" w:rsidRPr="0007573C" w:rsidRDefault="00335AD7" w:rsidP="00335AD7">
      <w:pPr>
        <w:pStyle w:val="a3"/>
        <w:tabs>
          <w:tab w:val="left" w:pos="4707"/>
        </w:tabs>
        <w:spacing w:line="247" w:lineRule="exact"/>
        <w:ind w:left="20" w:right="20" w:firstLine="689"/>
        <w:jc w:val="both"/>
        <w:rPr>
          <w:b/>
          <w:color w:val="000000"/>
        </w:rPr>
      </w:pPr>
      <w:r>
        <w:rPr>
          <w:color w:val="000000"/>
        </w:rPr>
        <w:t>3</w:t>
      </w:r>
      <w:r w:rsidRPr="003B5B07">
        <w:rPr>
          <w:color w:val="000000"/>
        </w:rPr>
        <w:t xml:space="preserve">. </w:t>
      </w:r>
      <w:r w:rsidRPr="0007573C">
        <w:rPr>
          <w:b/>
          <w:color w:val="000000"/>
        </w:rPr>
        <w:t xml:space="preserve">Аннотация лекции: </w:t>
      </w:r>
    </w:p>
    <w:p w:rsidR="00335AD7" w:rsidRDefault="00335AD7" w:rsidP="00335AD7">
      <w:pPr>
        <w:pStyle w:val="a3"/>
        <w:ind w:left="40" w:right="20" w:firstLine="527"/>
        <w:jc w:val="both"/>
      </w:pPr>
      <w:r w:rsidRPr="00C63700">
        <w:t>Дифференцированное питание детей и подростков в дошкольных учреждениях, школах,</w:t>
      </w:r>
      <w:r w:rsidRPr="00335AD7">
        <w:t xml:space="preserve"> </w:t>
      </w:r>
      <w:r w:rsidRPr="00335AD7">
        <w:rPr>
          <w:rStyle w:val="9pt3"/>
          <w:b w:val="0"/>
          <w:sz w:val="24"/>
          <w:szCs w:val="24"/>
          <w:u w:val="none"/>
        </w:rPr>
        <w:t>школах</w:t>
      </w:r>
      <w:r w:rsidRPr="001728D8">
        <w:rPr>
          <w:b/>
        </w:rPr>
        <w:t>-</w:t>
      </w:r>
      <w:r w:rsidRPr="00C63700">
        <w:t>интернатах</w:t>
      </w:r>
      <w:r w:rsidRPr="00335AD7">
        <w:t>,</w:t>
      </w:r>
      <w:r w:rsidRPr="00335AD7">
        <w:rPr>
          <w:rStyle w:val="9pt3"/>
          <w:sz w:val="24"/>
          <w:szCs w:val="24"/>
          <w:u w:val="none"/>
        </w:rPr>
        <w:t xml:space="preserve"> </w:t>
      </w:r>
      <w:r w:rsidRPr="00335AD7">
        <w:rPr>
          <w:rStyle w:val="9pt3"/>
          <w:b w:val="0"/>
          <w:sz w:val="24"/>
          <w:szCs w:val="24"/>
          <w:u w:val="none"/>
        </w:rPr>
        <w:t>НПО и СПО</w:t>
      </w:r>
      <w:r w:rsidRPr="00C63700">
        <w:rPr>
          <w:b/>
        </w:rPr>
        <w:t xml:space="preserve"> </w:t>
      </w:r>
      <w:r w:rsidRPr="00C63700">
        <w:t>в зависимости от возраста. Методы изучения питания. Врачебный контроль за количественной и качественной стороной пищевого рациона и режимом питания детей и подростков.</w:t>
      </w:r>
      <w:r w:rsidRPr="001728D8">
        <w:t xml:space="preserve"> </w:t>
      </w:r>
    </w:p>
    <w:p w:rsidR="00335AD7" w:rsidRPr="00C63700" w:rsidRDefault="00335AD7" w:rsidP="00335AD7">
      <w:pPr>
        <w:pStyle w:val="a3"/>
        <w:ind w:left="40" w:right="20" w:firstLine="527"/>
        <w:jc w:val="both"/>
      </w:pPr>
      <w:r w:rsidRPr="00C63700">
        <w:t>Гигиенические требования к планировке, оборудованию и содержанию пищевых блоков детских учреждений. Гигиенические требования к качеству пищевых продуктов, их хранению, транспортировке и кулинарной обработке.</w:t>
      </w:r>
    </w:p>
    <w:p w:rsidR="00335AD7" w:rsidRPr="00625254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2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625254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39E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5D0">
        <w:rPr>
          <w:rFonts w:ascii="Times New Roman" w:hAnsi="Times New Roman"/>
          <w:i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-наглядная,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-словесная, </w:t>
      </w:r>
    </w:p>
    <w:p w:rsidR="00335AD7" w:rsidRPr="00BE177B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объяснительно-иллюстративн</w:t>
      </w:r>
      <w:r>
        <w:rPr>
          <w:rFonts w:ascii="Times New Roman" w:hAnsi="Times New Roman"/>
          <w:i/>
          <w:color w:val="000000"/>
          <w:sz w:val="24"/>
          <w:szCs w:val="24"/>
        </w:rPr>
        <w:t>ые</w:t>
      </w:r>
      <w:r w:rsidRPr="00AA15CD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р</w:t>
      </w:r>
      <w:r w:rsidRPr="00AA15CD">
        <w:rPr>
          <w:rFonts w:ascii="Times New Roman" w:hAnsi="Times New Roman"/>
          <w:i/>
          <w:sz w:val="24"/>
          <w:szCs w:val="24"/>
        </w:rPr>
        <w:t>епродуктивн</w:t>
      </w:r>
      <w:r>
        <w:rPr>
          <w:rFonts w:ascii="Times New Roman" w:hAnsi="Times New Roman"/>
          <w:i/>
          <w:sz w:val="24"/>
          <w:szCs w:val="24"/>
        </w:rPr>
        <w:t>ые.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- </w:t>
      </w: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междисциплинарное обучение,</w:t>
      </w:r>
    </w:p>
    <w:p w:rsidR="00335AD7" w:rsidRPr="00AA15CD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A15CD">
        <w:rPr>
          <w:rFonts w:ascii="Times New Roman" w:hAnsi="Times New Roman"/>
          <w:i/>
          <w:color w:val="000000"/>
          <w:spacing w:val="-4"/>
          <w:sz w:val="24"/>
          <w:szCs w:val="24"/>
        </w:rPr>
        <w:t>- мозговой штурм</w:t>
      </w:r>
    </w:p>
    <w:p w:rsidR="00335AD7" w:rsidRPr="003B5B0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335AD7" w:rsidRPr="0007573C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7573C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схемы, плакаты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335AD7" w:rsidRPr="00F569BD" w:rsidRDefault="00335AD7" w:rsidP="00335AD7">
      <w:pPr>
        <w:pStyle w:val="2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Нормы физиологических потребностей для детей и          подростков (в день).</w:t>
      </w:r>
    </w:p>
    <w:p w:rsidR="00335AD7" w:rsidRPr="00F569BD" w:rsidRDefault="00335AD7" w:rsidP="00335AD7">
      <w:pPr>
        <w:pStyle w:val="2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Рациональное потребление основных     компонентов пищи для детей, подростков и лиц пенсионного возраста (</w:t>
      </w:r>
      <w:proofErr w:type="spellStart"/>
      <w:r w:rsidRPr="00F569BD">
        <w:rPr>
          <w:sz w:val="24"/>
          <w:szCs w:val="24"/>
        </w:rPr>
        <w:t>сут</w:t>
      </w:r>
      <w:proofErr w:type="spellEnd"/>
      <w:r w:rsidRPr="00F569BD">
        <w:rPr>
          <w:sz w:val="24"/>
          <w:szCs w:val="24"/>
        </w:rPr>
        <w:t>. рацион).</w:t>
      </w:r>
    </w:p>
    <w:p w:rsidR="00335AD7" w:rsidRPr="00F569BD" w:rsidRDefault="00335AD7" w:rsidP="00335AD7">
      <w:pPr>
        <w:pStyle w:val="2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Преимущественное предназначение пищевых продуктов, используемых в питании человека для удовлетворения потребностей организма.</w:t>
      </w:r>
    </w:p>
    <w:p w:rsidR="00335AD7" w:rsidRPr="00F569BD" w:rsidRDefault="00335AD7" w:rsidP="00335AD7">
      <w:pPr>
        <w:pStyle w:val="2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Режим питания различных групп населения (</w:t>
      </w:r>
      <w:proofErr w:type="gramStart"/>
      <w:r w:rsidRPr="00F569BD">
        <w:rPr>
          <w:sz w:val="24"/>
          <w:szCs w:val="24"/>
        </w:rPr>
        <w:t>в</w:t>
      </w:r>
      <w:proofErr w:type="gramEnd"/>
      <w:r w:rsidRPr="00F569BD">
        <w:rPr>
          <w:sz w:val="24"/>
          <w:szCs w:val="24"/>
        </w:rPr>
        <w:t xml:space="preserve"> % от суточной ценности рациона).</w:t>
      </w:r>
    </w:p>
    <w:p w:rsidR="00335AD7" w:rsidRPr="00F569BD" w:rsidRDefault="00335AD7" w:rsidP="00335AD7">
      <w:pPr>
        <w:pStyle w:val="2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69BD">
        <w:rPr>
          <w:sz w:val="24"/>
          <w:szCs w:val="24"/>
        </w:rPr>
        <w:t>Рекомендуемые величины потребления витаминов   различными группами населения.</w:t>
      </w:r>
    </w:p>
    <w:p w:rsidR="00335AD7" w:rsidRDefault="00335AD7" w:rsidP="00335A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материально-технические: 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1.Специально оборудованные:</w:t>
      </w:r>
    </w:p>
    <w:p w:rsidR="00335AD7" w:rsidRPr="00C639E3" w:rsidRDefault="00335AD7" w:rsidP="00335AD7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639E3">
        <w:rPr>
          <w:rFonts w:ascii="Times New Roman" w:hAnsi="Times New Roman"/>
          <w:sz w:val="24"/>
          <w:szCs w:val="24"/>
        </w:rPr>
        <w:t>- аудитория-105,28м</w:t>
      </w:r>
      <w:r w:rsidRPr="00C639E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335AD7" w:rsidRPr="00C639E3" w:rsidRDefault="00335AD7" w:rsidP="00335AD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39E3">
        <w:rPr>
          <w:rFonts w:ascii="Times New Roman" w:hAnsi="Times New Roman"/>
          <w:sz w:val="24"/>
          <w:szCs w:val="24"/>
        </w:rPr>
        <w:t>- мультимедийный проекто</w:t>
      </w:r>
      <w:proofErr w:type="gramStart"/>
      <w:r w:rsidRPr="00C639E3">
        <w:rPr>
          <w:rFonts w:ascii="Times New Roman" w:hAnsi="Times New Roman"/>
          <w:sz w:val="24"/>
          <w:szCs w:val="24"/>
        </w:rPr>
        <w:t>р</w:t>
      </w:r>
      <w:r w:rsidRPr="00C639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639E3">
        <w:rPr>
          <w:rFonts w:ascii="Times New Roman" w:hAnsi="Times New Roman"/>
          <w:color w:val="000000"/>
          <w:sz w:val="24"/>
          <w:szCs w:val="24"/>
        </w:rPr>
        <w:t xml:space="preserve"> мел, доска</w:t>
      </w:r>
    </w:p>
    <w:p w:rsidR="00E94E2E" w:rsidRDefault="00E94E2E"/>
    <w:sectPr w:rsidR="00E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2A2"/>
    <w:multiLevelType w:val="hybridMultilevel"/>
    <w:tmpl w:val="F8D25CD0"/>
    <w:lvl w:ilvl="0" w:tplc="B5CA74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E29A3"/>
    <w:multiLevelType w:val="hybridMultilevel"/>
    <w:tmpl w:val="04BC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3685"/>
    <w:multiLevelType w:val="hybridMultilevel"/>
    <w:tmpl w:val="B6C2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50E70"/>
    <w:multiLevelType w:val="hybridMultilevel"/>
    <w:tmpl w:val="06A2D372"/>
    <w:lvl w:ilvl="0" w:tplc="7C987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2711A"/>
    <w:multiLevelType w:val="hybridMultilevel"/>
    <w:tmpl w:val="6C8CB91A"/>
    <w:lvl w:ilvl="0" w:tplc="8FBE0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543F4"/>
    <w:multiLevelType w:val="hybridMultilevel"/>
    <w:tmpl w:val="B6740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D7"/>
    <w:rsid w:val="00335AD7"/>
    <w:rsid w:val="00E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5AD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5AD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5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5AD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5A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3">
    <w:name w:val="Основной текст + 9 pt3"/>
    <w:basedOn w:val="a0"/>
    <w:uiPriority w:val="99"/>
    <w:rsid w:val="00335AD7"/>
    <w:rPr>
      <w:rFonts w:ascii="Times New Roman" w:hAnsi="Times New Roman" w:cs="Times New Roman"/>
      <w:b/>
      <w:bCs/>
      <w:spacing w:val="0"/>
      <w:sz w:val="18"/>
      <w:szCs w:val="1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5AD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5AD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5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5AD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5A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3">
    <w:name w:val="Основной текст + 9 pt3"/>
    <w:basedOn w:val="a0"/>
    <w:uiPriority w:val="99"/>
    <w:rsid w:val="00335AD7"/>
    <w:rPr>
      <w:rFonts w:ascii="Times New Roman" w:hAnsi="Times New Roman" w:cs="Times New Roman"/>
      <w:b/>
      <w:bCs/>
      <w:spacing w:val="0"/>
      <w:sz w:val="18"/>
      <w:szCs w:val="1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Андрей Сетко</cp:lastModifiedBy>
  <cp:revision>1</cp:revision>
  <dcterms:created xsi:type="dcterms:W3CDTF">2018-03-17T05:02:00Z</dcterms:created>
  <dcterms:modified xsi:type="dcterms:W3CDTF">2018-03-17T05:06:00Z</dcterms:modified>
</cp:coreProperties>
</file>