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61228E" w:rsidRDefault="004B2C94" w:rsidP="00612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  <w:r w:rsidR="0061228E" w:rsidRPr="00CF7355">
        <w:rPr>
          <w:b/>
          <w:sz w:val="28"/>
          <w:szCs w:val="28"/>
        </w:rPr>
        <w:t>ПО ОРГАНИЗАЦИИ ИЗУЧЕНИЯ ДИСЦИПЛИНЫ</w:t>
      </w:r>
      <w:r w:rsidR="0061228E" w:rsidRPr="008B565C">
        <w:t xml:space="preserve"> </w:t>
      </w:r>
      <w:r w:rsidR="002A394A">
        <w:rPr>
          <w:b/>
          <w:sz w:val="28"/>
          <w:szCs w:val="28"/>
        </w:rPr>
        <w:t>ПО ВЫБОРУ «</w:t>
      </w:r>
      <w:r w:rsidR="0061228E" w:rsidRPr="008B565C">
        <w:rPr>
          <w:b/>
          <w:sz w:val="28"/>
          <w:szCs w:val="28"/>
        </w:rPr>
        <w:t>ФУНКЦИОНАЛЬНАЯ ДИАГНОСТИКА»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</w:t>
      </w:r>
      <w:r w:rsidR="002A394A">
        <w:rPr>
          <w:b/>
          <w:sz w:val="28"/>
          <w:u w:val="single"/>
        </w:rPr>
        <w:t>8</w:t>
      </w:r>
      <w:r w:rsidRPr="00A25EE3">
        <w:rPr>
          <w:b/>
          <w:sz w:val="28"/>
          <w:u w:val="single"/>
        </w:rPr>
        <w:t xml:space="preserve"> </w:t>
      </w:r>
      <w:r w:rsidR="002A394A">
        <w:rPr>
          <w:b/>
          <w:sz w:val="28"/>
          <w:u w:val="single"/>
        </w:rPr>
        <w:t>НЕОНАТОЛОГ</w:t>
      </w:r>
      <w:r w:rsidRPr="00A25EE3">
        <w:rPr>
          <w:b/>
          <w:sz w:val="28"/>
          <w:u w:val="single"/>
        </w:rPr>
        <w:t>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2A394A">
        <w:rPr>
          <w:color w:val="000000"/>
          <w:sz w:val="24"/>
          <w:szCs w:val="24"/>
        </w:rPr>
        <w:t>специальности 31.08.18 «Неонатолог</w:t>
      </w:r>
      <w:r w:rsidRPr="00A25EE3">
        <w:rPr>
          <w:color w:val="000000"/>
          <w:sz w:val="24"/>
          <w:szCs w:val="24"/>
        </w:rPr>
        <w:t>ия»,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2C742A" w:rsidRDefault="002C742A" w:rsidP="002C742A">
      <w:pPr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 № 11 от «22» июня 2018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off-label,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656"/>
        <w:gridCol w:w="3969"/>
        <w:gridCol w:w="1554"/>
        <w:gridCol w:w="1551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Pr="00A25EE3" w:rsidRDefault="002A394A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Основы электрокардиографии.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Pr="00A25EE3" w:rsidRDefault="002A394A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Нормативы величины зубцов и интервалов. Характеристика ЭКГ в различных отведениях. Методика оформления заключения по ЭКГ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Default="002A394A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Возрастные особенности ЭКГ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Default="002A394A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Гипертрофия и перегрузка предсердий. Гипертрофия и перегрузка желудочков.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Default="002A394A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ЭКГ при нарушениях ритма сердца.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A394A" w:rsidRPr="00A25EE3" w:rsidTr="00A25EE3">
        <w:tc>
          <w:tcPr>
            <w:tcW w:w="0" w:type="auto"/>
            <w:shd w:val="clear" w:color="auto" w:fill="auto"/>
          </w:tcPr>
          <w:p w:rsidR="002A394A" w:rsidRDefault="002A394A" w:rsidP="002A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A394A" w:rsidRPr="00023769" w:rsidRDefault="002A394A" w:rsidP="002A394A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ЭКГ при нарушениях ритма сердца. </w:t>
            </w:r>
          </w:p>
        </w:tc>
        <w:tc>
          <w:tcPr>
            <w:tcW w:w="0" w:type="auto"/>
            <w:shd w:val="clear" w:color="auto" w:fill="auto"/>
          </w:tcPr>
          <w:p w:rsidR="002A394A" w:rsidRPr="00023769" w:rsidRDefault="002A394A" w:rsidP="002A394A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2A394A" w:rsidRPr="00023769" w:rsidRDefault="002A394A" w:rsidP="002A394A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A394A" w:rsidRPr="00023769" w:rsidRDefault="002A394A" w:rsidP="002A394A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2A394A" w:rsidRPr="00023769" w:rsidRDefault="002A394A" w:rsidP="002A394A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2A394A" w:rsidRPr="00023769" w:rsidRDefault="002A394A" w:rsidP="002A394A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="001B6997">
        <w:rPr>
          <w:sz w:val="28"/>
        </w:rPr>
        <w:t xml:space="preserve"> </w:t>
      </w:r>
      <w:r w:rsidRPr="00B13647">
        <w:rPr>
          <w:sz w:val="28"/>
        </w:rPr>
        <w:t>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19D08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A66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</w:t>
      </w:r>
      <w:r w:rsidRPr="006E062D">
        <w:rPr>
          <w:color w:val="000000"/>
          <w:sz w:val="28"/>
          <w:szCs w:val="28"/>
        </w:rPr>
        <w:lastRenderedPageBreak/>
        <w:t xml:space="preserve">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 xml:space="preserve">, который прикреплен к рабочей программе дисциплины, </w:t>
      </w:r>
      <w:r w:rsidRPr="00FB36A4">
        <w:rPr>
          <w:sz w:val="28"/>
        </w:rPr>
        <w:lastRenderedPageBreak/>
        <w:t>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F0" w:rsidRDefault="005D5BF0" w:rsidP="00FD5B6B">
      <w:r>
        <w:separator/>
      </w:r>
    </w:p>
  </w:endnote>
  <w:endnote w:type="continuationSeparator" w:id="0">
    <w:p w:rsidR="005D5BF0" w:rsidRDefault="005D5BF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E3" w:rsidRDefault="00A25E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C742A">
      <w:rPr>
        <w:noProof/>
      </w:rPr>
      <w:t>11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F0" w:rsidRDefault="005D5BF0" w:rsidP="00FD5B6B">
      <w:r>
        <w:separator/>
      </w:r>
    </w:p>
  </w:footnote>
  <w:footnote w:type="continuationSeparator" w:id="0">
    <w:p w:rsidR="005D5BF0" w:rsidRDefault="005D5BF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761C5"/>
    <w:multiLevelType w:val="hybridMultilevel"/>
    <w:tmpl w:val="4A24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23769"/>
    <w:rsid w:val="00033367"/>
    <w:rsid w:val="0003403A"/>
    <w:rsid w:val="00034C33"/>
    <w:rsid w:val="00083C34"/>
    <w:rsid w:val="000931E3"/>
    <w:rsid w:val="000F2BF5"/>
    <w:rsid w:val="00177287"/>
    <w:rsid w:val="001B6997"/>
    <w:rsid w:val="001F5EE1"/>
    <w:rsid w:val="0026698D"/>
    <w:rsid w:val="002A394A"/>
    <w:rsid w:val="002C742A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D5BF0"/>
    <w:rsid w:val="0061228E"/>
    <w:rsid w:val="006847B8"/>
    <w:rsid w:val="00693E11"/>
    <w:rsid w:val="006F14A4"/>
    <w:rsid w:val="006F7AD8"/>
    <w:rsid w:val="00742208"/>
    <w:rsid w:val="00744483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25EE3"/>
    <w:rsid w:val="00A9341B"/>
    <w:rsid w:val="00AD3EBB"/>
    <w:rsid w:val="00AF327C"/>
    <w:rsid w:val="00B13647"/>
    <w:rsid w:val="00B350F3"/>
    <w:rsid w:val="00BF1CD1"/>
    <w:rsid w:val="00C35B2E"/>
    <w:rsid w:val="00C83AB7"/>
    <w:rsid w:val="00D06B87"/>
    <w:rsid w:val="00D33524"/>
    <w:rsid w:val="00D35869"/>
    <w:rsid w:val="00D471E6"/>
    <w:rsid w:val="00D526D3"/>
    <w:rsid w:val="00E57C66"/>
    <w:rsid w:val="00F0689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AAA891-E070-4ED0-A2DF-EEDF835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23">
    <w:name w:val="Font Style23"/>
    <w:uiPriority w:val="99"/>
    <w:rsid w:val="00D526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D526D3"/>
    <w:pPr>
      <w:widowControl w:val="0"/>
      <w:autoSpaceDE w:val="0"/>
      <w:autoSpaceDN w:val="0"/>
      <w:adjustRightInd w:val="0"/>
      <w:spacing w:line="207" w:lineRule="exact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 Windows</cp:lastModifiedBy>
  <cp:revision>7</cp:revision>
  <dcterms:created xsi:type="dcterms:W3CDTF">2019-03-28T07:48:00Z</dcterms:created>
  <dcterms:modified xsi:type="dcterms:W3CDTF">2019-10-16T02:30:00Z</dcterms:modified>
</cp:coreProperties>
</file>